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7F7" w:rsidRDefault="00BE77F7" w:rsidP="00412D2C">
      <w:pPr>
        <w:pStyle w:val="Title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Έντυπο Καταγραφής Πληροφοριών και Συγκέντρωσης Εκπαιδευτικού Υλικού για τα Ανοικτά Μαθήματα</w:t>
      </w:r>
    </w:p>
    <w:p w:rsidR="00BE77F7" w:rsidRPr="00FB0E7E" w:rsidRDefault="00BE77F7" w:rsidP="00412D2C">
      <w:pPr>
        <w:spacing w:before="360" w:after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Έκδοση: </w:t>
      </w:r>
      <w:r w:rsidR="00FB0E7E" w:rsidRPr="00FB0E7E">
        <w:rPr>
          <w:sz w:val="28"/>
          <w:szCs w:val="20"/>
        </w:rPr>
        <w:t>1</w:t>
      </w:r>
      <w:r>
        <w:rPr>
          <w:sz w:val="28"/>
          <w:szCs w:val="20"/>
        </w:rPr>
        <w:t>.</w:t>
      </w:r>
      <w:r w:rsidR="00FB0E7E" w:rsidRPr="00D22B55">
        <w:rPr>
          <w:sz w:val="28"/>
          <w:szCs w:val="20"/>
        </w:rPr>
        <w:t>0</w:t>
      </w:r>
      <w:r w:rsidR="00E64C33">
        <w:rPr>
          <w:sz w:val="28"/>
          <w:szCs w:val="20"/>
        </w:rPr>
        <w:t>3</w:t>
      </w:r>
      <w:r w:rsidR="00FB0E7E" w:rsidRPr="00D22B55">
        <w:rPr>
          <w:sz w:val="28"/>
          <w:szCs w:val="20"/>
        </w:rPr>
        <w:t xml:space="preserve">, </w:t>
      </w:r>
      <w:r w:rsidR="00E64C33">
        <w:rPr>
          <w:sz w:val="28"/>
          <w:szCs w:val="20"/>
        </w:rPr>
        <w:t>Νοέμβριος</w:t>
      </w:r>
      <w:r w:rsidR="005E3FDB">
        <w:rPr>
          <w:sz w:val="28"/>
          <w:szCs w:val="20"/>
        </w:rPr>
        <w:t xml:space="preserve"> 2014</w:t>
      </w:r>
    </w:p>
    <w:p w:rsidR="00412D2C" w:rsidRPr="00412D2C" w:rsidRDefault="00412D2C" w:rsidP="00412D2C">
      <w:pPr>
        <w:jc w:val="center"/>
        <w:rPr>
          <w:sz w:val="32"/>
          <w:szCs w:val="32"/>
        </w:rPr>
      </w:pPr>
    </w:p>
    <w:p w:rsidR="00BE77F7" w:rsidRDefault="004F3FC9" w:rsidP="00412D2C">
      <w:pPr>
        <w:jc w:val="center"/>
        <w:rPr>
          <w:b/>
          <w:sz w:val="28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4162425" cy="416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2C" w:rsidRPr="00412D2C" w:rsidRDefault="00412D2C" w:rsidP="00C70C47">
      <w:pPr>
        <w:jc w:val="both"/>
        <w:rPr>
          <w:b/>
          <w:sz w:val="20"/>
          <w:szCs w:val="20"/>
        </w:rPr>
      </w:pPr>
    </w:p>
    <w:p w:rsidR="00BE77F7" w:rsidRDefault="00F47705" w:rsidP="00F47705">
      <w:pPr>
        <w:spacing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Δράση</w:t>
      </w:r>
      <w:r w:rsidR="00BE77F7">
        <w:rPr>
          <w:b/>
          <w:sz w:val="28"/>
          <w:szCs w:val="20"/>
        </w:rPr>
        <w:t xml:space="preserve"> «</w:t>
      </w:r>
      <w:r>
        <w:rPr>
          <w:b/>
          <w:sz w:val="28"/>
          <w:szCs w:val="20"/>
        </w:rPr>
        <w:t xml:space="preserve">Ανοικτά Ακαδημαϊκά Μαθήματα στο Πανεπιστήμιο </w:t>
      </w:r>
      <w:r w:rsidR="00D22B55">
        <w:rPr>
          <w:b/>
          <w:sz w:val="28"/>
          <w:szCs w:val="20"/>
        </w:rPr>
        <w:t>Αιγαίου</w:t>
      </w:r>
      <w:r w:rsidR="00BE77F7">
        <w:rPr>
          <w:b/>
          <w:sz w:val="28"/>
          <w:szCs w:val="20"/>
        </w:rPr>
        <w:t>»</w:t>
      </w:r>
    </w:p>
    <w:p w:rsidR="00BE77F7" w:rsidRPr="0077230B" w:rsidRDefault="00BE77F7" w:rsidP="00F47705">
      <w:pPr>
        <w:jc w:val="center"/>
        <w:rPr>
          <w:sz w:val="24"/>
          <w:szCs w:val="24"/>
        </w:rPr>
      </w:pPr>
      <w:r w:rsidRPr="00412D2C">
        <w:rPr>
          <w:sz w:val="24"/>
          <w:szCs w:val="24"/>
        </w:rPr>
        <w:t xml:space="preserve">Σύνδεσμος: </w:t>
      </w:r>
      <w:r w:rsidR="00C73218">
        <w:fldChar w:fldCharType="begin"/>
      </w:r>
      <w:r w:rsidR="00C73218">
        <w:instrText>HYPERLINK "http://opencourses.aegean.gr"</w:instrText>
      </w:r>
      <w:r w:rsidR="00C73218">
        <w:fldChar w:fldCharType="separate"/>
      </w:r>
      <w:r w:rsidR="00D22B55" w:rsidRPr="006D4DBF">
        <w:rPr>
          <w:rStyle w:val="Hyperlink"/>
          <w:sz w:val="24"/>
          <w:szCs w:val="24"/>
        </w:rPr>
        <w:t>http://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opencourses</w:t>
      </w:r>
      <w:proofErr w:type="spellEnd"/>
      <w:r w:rsidR="00D22B55" w:rsidRPr="006D4DBF">
        <w:rPr>
          <w:rStyle w:val="Hyperlink"/>
          <w:sz w:val="24"/>
          <w:szCs w:val="24"/>
        </w:rPr>
        <w:t>.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aegean</w:t>
      </w:r>
      <w:proofErr w:type="spellEnd"/>
      <w:r w:rsidR="00D22B55" w:rsidRPr="006D4DBF">
        <w:rPr>
          <w:rStyle w:val="Hyperlink"/>
          <w:sz w:val="24"/>
          <w:szCs w:val="24"/>
        </w:rPr>
        <w:t>.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gr</w:t>
      </w:r>
      <w:proofErr w:type="spellEnd"/>
      <w:r w:rsidR="00C73218">
        <w:fldChar w:fldCharType="end"/>
      </w:r>
    </w:p>
    <w:p w:rsidR="002B26EE" w:rsidRPr="00D22B55" w:rsidRDefault="004F3FC9" w:rsidP="00D22B5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095750" cy="10382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F7" w:rsidRPr="002B26EE" w:rsidRDefault="00BE77F7" w:rsidP="00C70C47">
      <w:pPr>
        <w:spacing w:before="480" w:after="240"/>
        <w:jc w:val="both"/>
        <w:rPr>
          <w:rFonts w:ascii="Cambria" w:hAnsi="Cambria"/>
          <w:b/>
          <w:color w:val="365F91"/>
          <w:sz w:val="28"/>
          <w:szCs w:val="28"/>
        </w:rPr>
        <w:sectPr w:rsidR="00BE77F7" w:rsidRPr="002B26EE" w:rsidSect="00B05F55">
          <w:pgSz w:w="11906" w:h="16838"/>
          <w:pgMar w:top="1440" w:right="1800" w:bottom="1440" w:left="1800" w:header="720" w:footer="708" w:gutter="0"/>
          <w:pgNumType w:start="0"/>
          <w:cols w:space="720"/>
          <w:docGrid w:linePitch="360"/>
        </w:sectPr>
      </w:pPr>
    </w:p>
    <w:p w:rsidR="00BE77F7" w:rsidRPr="00193BFA" w:rsidRDefault="00DC6D53" w:rsidP="00193BFA">
      <w:pPr>
        <w:rPr>
          <w:b/>
          <w:sz w:val="36"/>
          <w:u w:val="single"/>
        </w:rPr>
      </w:pPr>
      <w:bookmarkStart w:id="0" w:name="_Toc412538305"/>
      <w:r>
        <w:rPr>
          <w:b/>
          <w:sz w:val="36"/>
          <w:u w:val="single"/>
        </w:rPr>
        <w:lastRenderedPageBreak/>
        <w:br w:type="page"/>
      </w:r>
      <w:r w:rsidR="00193BFA" w:rsidRPr="00193BFA">
        <w:rPr>
          <w:b/>
          <w:sz w:val="36"/>
          <w:u w:val="single"/>
        </w:rPr>
        <w:lastRenderedPageBreak/>
        <w:t xml:space="preserve">Γενικές </w:t>
      </w:r>
      <w:r w:rsidR="00BE77F7" w:rsidRPr="00193BFA">
        <w:rPr>
          <w:b/>
          <w:sz w:val="36"/>
          <w:u w:val="single"/>
        </w:rPr>
        <w:t xml:space="preserve">Πληροφορίες </w:t>
      </w:r>
      <w:r w:rsidR="00193BFA" w:rsidRPr="00193BFA">
        <w:rPr>
          <w:b/>
          <w:sz w:val="36"/>
          <w:u w:val="single"/>
        </w:rPr>
        <w:t>Μαθήματος</w:t>
      </w:r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1"/>
      </w:tblGrid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 xml:space="preserve">Όνομα διδάσκοντος / διδασκόντων </w:t>
            </w:r>
          </w:p>
        </w:tc>
        <w:tc>
          <w:tcPr>
            <w:tcW w:w="6521" w:type="dxa"/>
            <w:shd w:val="clear" w:color="auto" w:fill="E2EFD9"/>
          </w:tcPr>
          <w:p w:rsidR="00B70546" w:rsidRDefault="004F3FC9" w:rsidP="00BB7121">
            <w:pPr>
              <w:snapToGrid w:val="0"/>
              <w:spacing w:after="0" w:line="240" w:lineRule="auto"/>
              <w:jc w:val="both"/>
            </w:pPr>
            <w:r>
              <w:t>Παρασκευή Κεφαλά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ab/>
              <w:t xml:space="preserve">Instructor(s) </w:t>
            </w:r>
            <w:r w:rsidRPr="00BB7121">
              <w:rPr>
                <w:b/>
                <w:lang w:val="en-US"/>
              </w:rPr>
              <w:t>name</w:t>
            </w:r>
          </w:p>
        </w:tc>
        <w:tc>
          <w:tcPr>
            <w:tcW w:w="6521" w:type="dxa"/>
            <w:shd w:val="clear" w:color="auto" w:fill="E2EFD9"/>
          </w:tcPr>
          <w:p w:rsidR="00B70546" w:rsidRPr="004F3FC9" w:rsidRDefault="004F3FC9" w:rsidP="00BB7121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Paraskevi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Kefala</w:t>
            </w:r>
            <w:proofErr w:type="spellEnd"/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>Τίτλος Μαθήματος</w:t>
            </w:r>
          </w:p>
        </w:tc>
        <w:tc>
          <w:tcPr>
            <w:tcW w:w="6521" w:type="dxa"/>
            <w:shd w:val="clear" w:color="auto" w:fill="E2EFD9"/>
          </w:tcPr>
          <w:p w:rsidR="00B70546" w:rsidRDefault="004F3FC9" w:rsidP="00BB7121">
            <w:pPr>
              <w:snapToGrid w:val="0"/>
              <w:spacing w:after="0" w:line="240" w:lineRule="auto"/>
              <w:jc w:val="both"/>
            </w:pPr>
            <w:r>
              <w:t>Διεθνής Πολιτική στη Β. Αφρική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Δικτυακός τόπος μαθήματος</w:t>
            </w:r>
          </w:p>
        </w:tc>
        <w:tc>
          <w:tcPr>
            <w:tcW w:w="6521" w:type="dxa"/>
            <w:shd w:val="clear" w:color="auto" w:fill="E2EFD9"/>
          </w:tcPr>
          <w:p w:rsidR="00B70546" w:rsidRDefault="00C73218" w:rsidP="00BB7121">
            <w:pPr>
              <w:snapToGrid w:val="0"/>
              <w:spacing w:after="0" w:line="240" w:lineRule="auto"/>
              <w:jc w:val="both"/>
            </w:pPr>
            <w:hyperlink r:id="rId9" w:history="1">
              <w:r w:rsidR="004F3FC9" w:rsidRPr="00B53E00">
                <w:rPr>
                  <w:rStyle w:val="Hyperlink"/>
                </w:rPr>
                <w:t>https://eclass.aegean.gr/courses/TMS148/</w:t>
              </w:r>
            </w:hyperlink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Κωδικός Μαθήματος (</w:t>
            </w:r>
            <w:r w:rsidRPr="00BB7121">
              <w:rPr>
                <w:b/>
                <w:lang w:val="en-US"/>
              </w:rPr>
              <w:t>Course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Code</w:t>
            </w:r>
            <w:r w:rsidRPr="00BB7121">
              <w:rPr>
                <w:b/>
              </w:rPr>
              <w:t>) όπως αναφέρεται στο Φοιτητολόγιο</w:t>
            </w:r>
          </w:p>
        </w:tc>
        <w:tc>
          <w:tcPr>
            <w:tcW w:w="6521" w:type="dxa"/>
            <w:shd w:val="clear" w:color="auto" w:fill="E2EFD9"/>
          </w:tcPr>
          <w:p w:rsidR="00B70546" w:rsidRDefault="004F3FC9" w:rsidP="00BB7121">
            <w:pPr>
              <w:snapToGrid w:val="0"/>
              <w:spacing w:after="0" w:line="240" w:lineRule="auto"/>
              <w:jc w:val="both"/>
            </w:pPr>
            <w:r>
              <w:t>ΚΥΕ-34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Επίπεδο μαθήματος/Κύκλος σπουδών (</w:t>
            </w:r>
            <w:r w:rsidRPr="00BB7121">
              <w:rPr>
                <w:b/>
                <w:lang w:val="en-US"/>
              </w:rPr>
              <w:t>Course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level</w:t>
            </w:r>
            <w:r w:rsidRPr="00BB7121">
              <w:rPr>
                <w:b/>
              </w:rPr>
              <w:t>/</w:t>
            </w:r>
            <w:r w:rsidRPr="00BB7121">
              <w:rPr>
                <w:b/>
                <w:lang w:val="en-US"/>
              </w:rPr>
              <w:t>cycle</w:t>
            </w:r>
            <w:r w:rsidRPr="00BB7121">
              <w:rPr>
                <w:b/>
              </w:rPr>
              <w:t>).</w:t>
            </w:r>
          </w:p>
        </w:tc>
        <w:tc>
          <w:tcPr>
            <w:tcW w:w="6521" w:type="dxa"/>
            <w:shd w:val="clear" w:color="auto" w:fill="E2EFD9"/>
          </w:tcPr>
          <w:p w:rsidR="00B70546" w:rsidRDefault="00B70546" w:rsidP="00BB7121">
            <w:pPr>
              <w:snapToGrid w:val="0"/>
              <w:spacing w:after="0" w:line="240" w:lineRule="auto"/>
              <w:jc w:val="both"/>
            </w:pPr>
            <w:r>
              <w:t>Προπτυχιακό (Undergraduate)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193BFA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Έτος</w:t>
            </w:r>
            <w:r w:rsidRPr="00BB7121">
              <w:rPr>
                <w:b/>
                <w:lang w:val="en-US"/>
              </w:rPr>
              <w:t xml:space="preserve"> </w:t>
            </w:r>
            <w:r w:rsidRPr="00BB7121">
              <w:rPr>
                <w:b/>
              </w:rPr>
              <w:t>σπουδών</w:t>
            </w:r>
            <w:r w:rsidRPr="00BB7121">
              <w:rPr>
                <w:b/>
                <w:lang w:val="en-US"/>
              </w:rPr>
              <w:t xml:space="preserve"> (Year of Study)</w:t>
            </w:r>
            <w:r w:rsidRPr="00BB7121">
              <w:rPr>
                <w:i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E2EFD9"/>
          </w:tcPr>
          <w:p w:rsidR="00B70546" w:rsidRPr="004F3FC9" w:rsidRDefault="004F3FC9" w:rsidP="00BB7121">
            <w:pPr>
              <w:snapToGrid w:val="0"/>
              <w:spacing w:after="0" w:line="240" w:lineRule="auto"/>
              <w:jc w:val="both"/>
            </w:pPr>
            <w:r>
              <w:t>3</w:t>
            </w:r>
            <w:r w:rsidRPr="004F3FC9">
              <w:rPr>
                <w:vertAlign w:val="superscript"/>
              </w:rPr>
              <w:t>ο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193BFA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Εξάμηνο (</w:t>
            </w:r>
            <w:r w:rsidRPr="00BB7121">
              <w:rPr>
                <w:b/>
                <w:lang w:val="en-US"/>
              </w:rPr>
              <w:t>Semester</w:t>
            </w:r>
            <w:r w:rsidRPr="00BB7121">
              <w:rPr>
                <w:b/>
              </w:rPr>
              <w:t>).</w:t>
            </w:r>
          </w:p>
        </w:tc>
        <w:tc>
          <w:tcPr>
            <w:tcW w:w="6521" w:type="dxa"/>
            <w:shd w:val="clear" w:color="auto" w:fill="E2EFD9"/>
          </w:tcPr>
          <w:p w:rsidR="00B70546" w:rsidRPr="004F3FC9" w:rsidRDefault="004F3FC9" w:rsidP="00BB7121">
            <w:pPr>
              <w:snapToGrid w:val="0"/>
              <w:spacing w:after="0" w:line="240" w:lineRule="auto"/>
              <w:jc w:val="both"/>
            </w:pPr>
            <w:r>
              <w:t>Ε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DC6D53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Γλώσσα διδασκαλίας</w:t>
            </w:r>
          </w:p>
        </w:tc>
        <w:tc>
          <w:tcPr>
            <w:tcW w:w="6521" w:type="dxa"/>
            <w:shd w:val="clear" w:color="auto" w:fill="E2EFD9"/>
          </w:tcPr>
          <w:p w:rsidR="00B70546" w:rsidRPr="004F3FC9" w:rsidRDefault="00193BFA" w:rsidP="00BB7121">
            <w:pPr>
              <w:snapToGrid w:val="0"/>
              <w:spacing w:after="0" w:line="240" w:lineRule="auto"/>
              <w:jc w:val="both"/>
            </w:pPr>
            <w:proofErr w:type="spellStart"/>
            <w:r w:rsidRPr="00BB7121">
              <w:rPr>
                <w:lang w:val="en-US"/>
              </w:rPr>
              <w:t>Ελληνική</w:t>
            </w:r>
            <w:proofErr w:type="spellEnd"/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Περισσότερα για τον/τους διδάσκοντες (</w:t>
            </w:r>
            <w:r w:rsidRPr="00BB7121">
              <w:rPr>
                <w:b/>
                <w:lang w:val="en-US"/>
              </w:rPr>
              <w:t>More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about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the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instructor</w:t>
            </w:r>
            <w:r w:rsidRPr="00BB7121">
              <w:rPr>
                <w:b/>
              </w:rPr>
              <w:t>(</w:t>
            </w:r>
            <w:r w:rsidRPr="00BB7121">
              <w:rPr>
                <w:b/>
                <w:lang w:val="en-US"/>
              </w:rPr>
              <w:t>s</w:t>
            </w:r>
            <w:r w:rsidRPr="00BB7121">
              <w:rPr>
                <w:b/>
              </w:rPr>
              <w:t>)).</w:t>
            </w:r>
          </w:p>
        </w:tc>
        <w:tc>
          <w:tcPr>
            <w:tcW w:w="6521" w:type="dxa"/>
            <w:shd w:val="clear" w:color="auto" w:fill="FBE4D5"/>
          </w:tcPr>
          <w:p w:rsidR="00193BFA" w:rsidRPr="005E3C4E" w:rsidRDefault="00193BFA" w:rsidP="00BB7121">
            <w:pPr>
              <w:snapToGrid w:val="0"/>
              <w:spacing w:after="0" w:line="240" w:lineRule="auto"/>
              <w:jc w:val="both"/>
            </w:pPr>
            <w:r w:rsidRPr="00BB7121">
              <w:rPr>
                <w:i/>
              </w:rPr>
              <w:t>Προαιρετικά</w:t>
            </w:r>
            <w:r w:rsidRPr="005E3C4E">
              <w:t xml:space="preserve">. </w:t>
            </w:r>
          </w:p>
          <w:p w:rsidR="00193BFA" w:rsidRPr="00193BFA" w:rsidRDefault="00193BFA" w:rsidP="00BB7121">
            <w:pPr>
              <w:snapToGrid w:val="0"/>
              <w:spacing w:after="0" w:line="240" w:lineRule="auto"/>
              <w:jc w:val="both"/>
            </w:pPr>
            <w:r w:rsidRPr="00193BFA">
              <w:t>Σύνδεσμος σε βιογραφικό ή σύντομο βιογραφικό (έως 10 γραμμές)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Φωτογραφία διδάσκοντος</w:t>
            </w:r>
          </w:p>
        </w:tc>
        <w:tc>
          <w:tcPr>
            <w:tcW w:w="6521" w:type="dxa"/>
            <w:shd w:val="clear" w:color="auto" w:fill="FBE4D5"/>
          </w:tcPr>
          <w:p w:rsidR="00193BFA" w:rsidRPr="00193BFA" w:rsidRDefault="00193BFA" w:rsidP="00BB7121">
            <w:pPr>
              <w:snapToGrid w:val="0"/>
              <w:spacing w:after="0" w:line="240" w:lineRule="auto"/>
              <w:jc w:val="both"/>
            </w:pPr>
            <w:r w:rsidRPr="00BB7121">
              <w:rPr>
                <w:i/>
              </w:rPr>
              <w:t>Προαιρετικά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Περιγραφή</w:t>
            </w:r>
            <w:r w:rsidRPr="00BB7121">
              <w:rPr>
                <w:b/>
                <w:lang w:val="en-US"/>
              </w:rPr>
              <w:t xml:space="preserve"> </w:t>
            </w:r>
            <w:r w:rsidRPr="00BB7121">
              <w:rPr>
                <w:b/>
              </w:rPr>
              <w:t>μαθήματος</w:t>
            </w:r>
          </w:p>
        </w:tc>
        <w:tc>
          <w:tcPr>
            <w:tcW w:w="6521" w:type="dxa"/>
            <w:shd w:val="clear" w:color="auto" w:fill="E2EFD9"/>
          </w:tcPr>
          <w:p w:rsidR="00193BFA" w:rsidRPr="004F3FC9" w:rsidRDefault="004F3FC9" w:rsidP="00BB712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F3FC9">
              <w:rPr>
                <w:rFonts w:asciiTheme="minorHAnsi" w:hAnsiTheme="minorHAnsi"/>
              </w:rPr>
              <w:t>Η Βόρειος Αφρική αποτελεί ένα υποσύστημα μεγάλης σημασίας για τρείς τουλάχιστον λόγους. Ο πρώτος είναι η θέση που κατέχει στην Μεσόγειο, το γεγονός δηλαδή ότι η Βόρειος Αφρική αποτελεί αναγκαίο πέρασμα από την Ευρώπη προς την λεγόμενη Μαύρη Αφρική και αντιστρόφως, αποτελώντας παράλληλα και ενδιάμεσο χώρο ανάμεσα στις δύο ηπείρους. Ο δεύτερος παράγοντας είναι η αλληλεπίδραση που υπάρχει ανάμεσα στις δύο όχθες της Μεσογείου, η οποία είναι μεγάλη και αυξάνεται συνεχώς. Επομένως, κάθε αλλαγή στις περιφερειακές ισορροπίες ή, πολύ περισσότερο κάθε ανατροπή που σημειώνεται στην Βόρειο Αφρική, όπως συνέβη με τις αραβικές εξεγέρσεις, επηρεάζει άμεσα ή έμμεσα και την Ευρώπη. Τέλος, όσον αφορά την Ευρώπη, η οποία, για λόγους ενεργειακής ασφάλειας, προσπαθεί να διαφοροποιήσει τις πηγές από τις οποίες προμηθεύεται υδρογονάνθρακες, η Βόρειος Αφρική έχει ένα ιδιαίτερο βάρος, δεδομένου ότι δύο χώρες της περιοχής, η Αλγερία και η Λιβύη, έχουν πλούσια κοιτάσματα πετρελαίου και φυσικού αερίου.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Λέξεις κλειδιά (</w:t>
            </w:r>
            <w:r w:rsidRPr="00BB7121">
              <w:rPr>
                <w:b/>
                <w:lang w:val="en-US"/>
              </w:rPr>
              <w:t>Keywords</w:t>
            </w:r>
            <w:r w:rsidRPr="00BB7121">
              <w:rPr>
                <w:b/>
              </w:rPr>
              <w:t>)</w:t>
            </w:r>
          </w:p>
        </w:tc>
        <w:tc>
          <w:tcPr>
            <w:tcW w:w="6521" w:type="dxa"/>
            <w:shd w:val="clear" w:color="auto" w:fill="E2EFD9"/>
          </w:tcPr>
          <w:p w:rsidR="00193BFA" w:rsidRPr="00193BFA" w:rsidRDefault="005E3C4E" w:rsidP="00BB7121">
            <w:pPr>
              <w:snapToGrid w:val="0"/>
              <w:spacing w:after="0" w:line="240" w:lineRule="auto"/>
              <w:jc w:val="both"/>
            </w:pPr>
            <w:r>
              <w:t>Βόρεια Αφρική, διεθνής πολιτική, εσωτερική πολιτική, περιφερειακές σχέσεις, Γεωπολιτική, γεωστρατηγική, γεωοικονομία, Διεθνές σύστημα, μεγάλες δυνάμεις, αποικιοκρατία, Αλγερία, Μαρόκο, Τυνησιά, Λιβυή, Μαυριτανία, Χαρακτηριστικά των αραβικών εξεγέρσεων, σημεία σύγκλισης και απόκλισης</w:t>
            </w:r>
          </w:p>
        </w:tc>
      </w:tr>
    </w:tbl>
    <w:p w:rsidR="00B70546" w:rsidRPr="00193BFA" w:rsidRDefault="00B70546" w:rsidP="00193BFA">
      <w:pPr>
        <w:spacing w:after="0" w:line="240" w:lineRule="auto"/>
        <w:rPr>
          <w:sz w:val="8"/>
          <w:szCs w:val="8"/>
        </w:rPr>
      </w:pPr>
    </w:p>
    <w:sectPr w:rsidR="00B70546" w:rsidRPr="00193BFA" w:rsidSect="00DC6D53">
      <w:headerReference w:type="default" r:id="rId10"/>
      <w:footerReference w:type="default" r:id="rId11"/>
      <w:type w:val="continuous"/>
      <w:pgSz w:w="11906" w:h="16838"/>
      <w:pgMar w:top="1440" w:right="1800" w:bottom="851" w:left="1800" w:header="426" w:footer="411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21" w:rsidRDefault="00BB7121">
      <w:pPr>
        <w:spacing w:after="0" w:line="240" w:lineRule="auto"/>
      </w:pPr>
      <w:r>
        <w:separator/>
      </w:r>
    </w:p>
  </w:endnote>
  <w:endnote w:type="continuationSeparator" w:id="1">
    <w:p w:rsidR="00BB7121" w:rsidRDefault="00BB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EE" w:rsidRPr="00DC6D53" w:rsidRDefault="002B26EE" w:rsidP="00DC6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21" w:rsidRDefault="00BB7121">
      <w:pPr>
        <w:spacing w:after="0" w:line="240" w:lineRule="auto"/>
      </w:pPr>
      <w:r>
        <w:separator/>
      </w:r>
    </w:p>
  </w:footnote>
  <w:footnote w:type="continuationSeparator" w:id="1">
    <w:p w:rsidR="00BB7121" w:rsidRDefault="00BB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</w:tblBorders>
      <w:tblLayout w:type="fixed"/>
      <w:tblLook w:val="0000"/>
    </w:tblPr>
    <w:tblGrid>
      <w:gridCol w:w="8931"/>
      <w:gridCol w:w="1418"/>
    </w:tblGrid>
    <w:tr w:rsidR="009916A0" w:rsidRPr="00BA5E25" w:rsidTr="00193BFA">
      <w:trPr>
        <w:cantSplit/>
        <w:trHeight w:val="345"/>
      </w:trPr>
      <w:tc>
        <w:tcPr>
          <w:tcW w:w="8931" w:type="dxa"/>
          <w:tcBorders>
            <w:bottom w:val="nil"/>
          </w:tcBorders>
          <w:shd w:val="clear" w:color="auto" w:fill="F3F3F3"/>
          <w:vAlign w:val="bottom"/>
        </w:tcPr>
        <w:p w:rsidR="009916A0" w:rsidRPr="00BA5E25" w:rsidRDefault="009916A0" w:rsidP="009916A0">
          <w:pPr>
            <w:pStyle w:val="Header"/>
            <w:snapToGrid w:val="0"/>
            <w:rPr>
              <w:rFonts w:cs="Tahoma"/>
              <w:b/>
              <w:bCs/>
              <w:sz w:val="20"/>
              <w:szCs w:val="20"/>
            </w:rPr>
          </w:pPr>
        </w:p>
      </w:tc>
      <w:tc>
        <w:tcPr>
          <w:tcW w:w="1418" w:type="dxa"/>
          <w:vMerge w:val="restart"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4F3FC9" w:rsidP="00D719BF">
          <w:pPr>
            <w:pStyle w:val="Header"/>
            <w:snapToGrid w:val="0"/>
            <w:rPr>
              <w:rFonts w:cs="Tahoma"/>
              <w:sz w:val="20"/>
              <w:szCs w:val="20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>
                <wp:extent cx="657225" cy="61912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6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16A0" w:rsidRPr="00BA5E25" w:rsidTr="00193BFA">
      <w:trPr>
        <w:cantSplit/>
        <w:trHeight w:val="345"/>
      </w:trPr>
      <w:tc>
        <w:tcPr>
          <w:tcW w:w="8931" w:type="dxa"/>
          <w:tcBorders>
            <w:top w:val="nil"/>
          </w:tcBorders>
          <w:shd w:val="clear" w:color="auto" w:fill="F3F3F3"/>
          <w:vAlign w:val="bottom"/>
        </w:tcPr>
        <w:p w:rsidR="009916A0" w:rsidRPr="00BA5E25" w:rsidRDefault="009916A0" w:rsidP="00BA5E25">
          <w:pPr>
            <w:pStyle w:val="Header"/>
            <w:snapToGrid w:val="0"/>
            <w:spacing w:after="20"/>
            <w:rPr>
              <w:rFonts w:cs="Tahoma"/>
              <w:b/>
              <w:bCs/>
              <w:color w:val="7F7F7F"/>
              <w:sz w:val="20"/>
              <w:szCs w:val="20"/>
            </w:rPr>
          </w:pPr>
          <w:r w:rsidRPr="00BA5E25">
            <w:rPr>
              <w:rFonts w:cs="Tahoma"/>
              <w:b/>
              <w:bCs/>
              <w:color w:val="7F7F7F"/>
              <w:sz w:val="20"/>
              <w:szCs w:val="20"/>
            </w:rPr>
            <w:t xml:space="preserve">Ανοικτά Μαθήματα </w:t>
          </w:r>
        </w:p>
      </w:tc>
      <w:tc>
        <w:tcPr>
          <w:tcW w:w="1418" w:type="dxa"/>
          <w:vMerge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9916A0" w:rsidP="00D719BF">
          <w:pPr>
            <w:pStyle w:val="Header"/>
            <w:snapToGrid w:val="0"/>
            <w:rPr>
              <w:sz w:val="20"/>
              <w:szCs w:val="20"/>
            </w:rPr>
          </w:pPr>
        </w:p>
      </w:tc>
    </w:tr>
    <w:tr w:rsidR="009916A0" w:rsidRPr="00BA5E25" w:rsidTr="00193BFA">
      <w:trPr>
        <w:cantSplit/>
        <w:trHeight w:val="273"/>
      </w:trPr>
      <w:tc>
        <w:tcPr>
          <w:tcW w:w="8931" w:type="dxa"/>
          <w:shd w:val="clear" w:color="auto" w:fill="F3F3F3"/>
          <w:vAlign w:val="bottom"/>
        </w:tcPr>
        <w:p w:rsidR="009916A0" w:rsidRPr="00D22B55" w:rsidRDefault="009916A0" w:rsidP="00D22B55">
          <w:pPr>
            <w:pStyle w:val="Header"/>
            <w:snapToGrid w:val="0"/>
            <w:spacing w:after="20"/>
            <w:rPr>
              <w:rFonts w:cs="Tahoma"/>
              <w:b/>
              <w:bCs/>
              <w:color w:val="808080"/>
              <w:sz w:val="20"/>
              <w:szCs w:val="20"/>
            </w:rPr>
          </w:pPr>
          <w:r w:rsidRPr="00BA5E25">
            <w:rPr>
              <w:rFonts w:cs="Tahoma"/>
              <w:bCs/>
              <w:color w:val="808080"/>
              <w:sz w:val="20"/>
              <w:szCs w:val="20"/>
            </w:rPr>
            <w:t xml:space="preserve">Έντυπο Καταγραφής </w:t>
          </w:r>
          <w:r w:rsidR="00D22B55">
            <w:rPr>
              <w:rFonts w:cs="Tahoma"/>
              <w:bCs/>
              <w:color w:val="808080"/>
              <w:sz w:val="20"/>
              <w:szCs w:val="20"/>
            </w:rPr>
            <w:t>Μαθήματος</w:t>
          </w:r>
        </w:p>
      </w:tc>
      <w:tc>
        <w:tcPr>
          <w:tcW w:w="1418" w:type="dxa"/>
          <w:vMerge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9916A0" w:rsidP="00D719BF">
          <w:pPr>
            <w:pStyle w:val="Header"/>
            <w:snapToGrid w:val="0"/>
            <w:rPr>
              <w:sz w:val="20"/>
              <w:szCs w:val="20"/>
            </w:rPr>
          </w:pPr>
        </w:p>
      </w:tc>
    </w:tr>
  </w:tbl>
  <w:p w:rsidR="002B26EE" w:rsidRPr="00DC6D53" w:rsidRDefault="002B26EE" w:rsidP="00DC6D5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02018"/>
    <w:rsid w:val="000301EE"/>
    <w:rsid w:val="000450AF"/>
    <w:rsid w:val="000C4D1E"/>
    <w:rsid w:val="000E0F13"/>
    <w:rsid w:val="00146AE8"/>
    <w:rsid w:val="00193BFA"/>
    <w:rsid w:val="00203F7F"/>
    <w:rsid w:val="002100E0"/>
    <w:rsid w:val="002B26EE"/>
    <w:rsid w:val="002D357D"/>
    <w:rsid w:val="003713EA"/>
    <w:rsid w:val="003A769E"/>
    <w:rsid w:val="003D2A3F"/>
    <w:rsid w:val="003E2E19"/>
    <w:rsid w:val="00412D2C"/>
    <w:rsid w:val="00494C98"/>
    <w:rsid w:val="004C182F"/>
    <w:rsid w:val="004E6F60"/>
    <w:rsid w:val="004F3FC9"/>
    <w:rsid w:val="005E3C4E"/>
    <w:rsid w:val="005E3FDB"/>
    <w:rsid w:val="005F6B53"/>
    <w:rsid w:val="00672E60"/>
    <w:rsid w:val="006D3100"/>
    <w:rsid w:val="006E18A1"/>
    <w:rsid w:val="007108A8"/>
    <w:rsid w:val="00753382"/>
    <w:rsid w:val="0077230B"/>
    <w:rsid w:val="007C4B3F"/>
    <w:rsid w:val="007F4953"/>
    <w:rsid w:val="00806269"/>
    <w:rsid w:val="00813AE1"/>
    <w:rsid w:val="008313D3"/>
    <w:rsid w:val="00846897"/>
    <w:rsid w:val="008B7C78"/>
    <w:rsid w:val="008F40B7"/>
    <w:rsid w:val="00902018"/>
    <w:rsid w:val="00932FF8"/>
    <w:rsid w:val="009916A0"/>
    <w:rsid w:val="009B3920"/>
    <w:rsid w:val="00A459E1"/>
    <w:rsid w:val="00A97574"/>
    <w:rsid w:val="00AA5A1F"/>
    <w:rsid w:val="00AD4EA9"/>
    <w:rsid w:val="00B05F55"/>
    <w:rsid w:val="00B70546"/>
    <w:rsid w:val="00B76691"/>
    <w:rsid w:val="00BA5E25"/>
    <w:rsid w:val="00BB7121"/>
    <w:rsid w:val="00BE77F7"/>
    <w:rsid w:val="00BF1F1D"/>
    <w:rsid w:val="00C70C47"/>
    <w:rsid w:val="00C73218"/>
    <w:rsid w:val="00CA0030"/>
    <w:rsid w:val="00D22B55"/>
    <w:rsid w:val="00D67481"/>
    <w:rsid w:val="00D719BF"/>
    <w:rsid w:val="00D87C48"/>
    <w:rsid w:val="00DC577D"/>
    <w:rsid w:val="00DC6D53"/>
    <w:rsid w:val="00E3128E"/>
    <w:rsid w:val="00E32481"/>
    <w:rsid w:val="00E64346"/>
    <w:rsid w:val="00E64C33"/>
    <w:rsid w:val="00EA1640"/>
    <w:rsid w:val="00F47705"/>
    <w:rsid w:val="00F82023"/>
    <w:rsid w:val="00FB0E7E"/>
    <w:rsid w:val="00FC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7321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2B26EE"/>
    <w:pPr>
      <w:keepNext/>
      <w:keepLines/>
      <w:pageBreakBefore/>
      <w:tabs>
        <w:tab w:val="num" w:pos="432"/>
      </w:tabs>
      <w:spacing w:before="480" w:after="120"/>
      <w:ind w:left="431" w:hanging="431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72E60"/>
    <w:pPr>
      <w:keepNext/>
      <w:keepLines/>
      <w:tabs>
        <w:tab w:val="num" w:pos="576"/>
      </w:tabs>
      <w:spacing w:before="240" w:after="120" w:line="240" w:lineRule="auto"/>
      <w:ind w:left="578" w:hanging="578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qFormat/>
    <w:rsid w:val="00C73218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C73218"/>
    <w:pPr>
      <w:keepNext/>
      <w:tabs>
        <w:tab w:val="num" w:pos="864"/>
      </w:tabs>
      <w:spacing w:after="0"/>
      <w:ind w:left="864" w:hanging="864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73218"/>
    <w:rPr>
      <w:rFonts w:ascii="Symbol" w:hAnsi="Symbol"/>
    </w:rPr>
  </w:style>
  <w:style w:type="character" w:customStyle="1" w:styleId="WW8Num1z1">
    <w:name w:val="WW8Num1z1"/>
    <w:rsid w:val="00C73218"/>
    <w:rPr>
      <w:rFonts w:ascii="Courier New" w:hAnsi="Courier New" w:cs="Courier New"/>
    </w:rPr>
  </w:style>
  <w:style w:type="character" w:customStyle="1" w:styleId="WW8Num1z2">
    <w:name w:val="WW8Num1z2"/>
    <w:rsid w:val="00C73218"/>
    <w:rPr>
      <w:rFonts w:ascii="Wingdings" w:hAnsi="Wingdings"/>
    </w:rPr>
  </w:style>
  <w:style w:type="character" w:customStyle="1" w:styleId="WW8Num3z0">
    <w:name w:val="WW8Num3z0"/>
    <w:rsid w:val="00C73218"/>
    <w:rPr>
      <w:rFonts w:ascii="Symbol" w:hAnsi="Symbol"/>
    </w:rPr>
  </w:style>
  <w:style w:type="character" w:customStyle="1" w:styleId="WW8Num3z1">
    <w:name w:val="WW8Num3z1"/>
    <w:rsid w:val="00C73218"/>
    <w:rPr>
      <w:rFonts w:ascii="Courier New" w:hAnsi="Courier New" w:cs="Courier New"/>
    </w:rPr>
  </w:style>
  <w:style w:type="character" w:customStyle="1" w:styleId="WW8Num3z2">
    <w:name w:val="WW8Num3z2"/>
    <w:rsid w:val="00C73218"/>
    <w:rPr>
      <w:rFonts w:ascii="Wingdings" w:hAnsi="Wingdings"/>
    </w:rPr>
  </w:style>
  <w:style w:type="character" w:customStyle="1" w:styleId="WW8Num4z0">
    <w:name w:val="WW8Num4z0"/>
    <w:rsid w:val="00C73218"/>
    <w:rPr>
      <w:rFonts w:ascii="Symbol" w:hAnsi="Symbol"/>
    </w:rPr>
  </w:style>
  <w:style w:type="character" w:customStyle="1" w:styleId="WW8Num4z1">
    <w:name w:val="WW8Num4z1"/>
    <w:rsid w:val="00C73218"/>
    <w:rPr>
      <w:rFonts w:ascii="Courier New" w:hAnsi="Courier New" w:cs="Courier New"/>
    </w:rPr>
  </w:style>
  <w:style w:type="character" w:customStyle="1" w:styleId="WW8Num4z2">
    <w:name w:val="WW8Num4z2"/>
    <w:rsid w:val="00C73218"/>
    <w:rPr>
      <w:rFonts w:ascii="Wingdings" w:hAnsi="Wingdings"/>
    </w:rPr>
  </w:style>
  <w:style w:type="character" w:customStyle="1" w:styleId="WW8Num8z0">
    <w:name w:val="WW8Num8z0"/>
    <w:rsid w:val="00C73218"/>
    <w:rPr>
      <w:rFonts w:ascii="Symbol" w:hAnsi="Symbol"/>
    </w:rPr>
  </w:style>
  <w:style w:type="character" w:customStyle="1" w:styleId="WW8Num8z1">
    <w:name w:val="WW8Num8z1"/>
    <w:rsid w:val="00C73218"/>
    <w:rPr>
      <w:rFonts w:ascii="Courier New" w:hAnsi="Courier New" w:cs="Courier New"/>
    </w:rPr>
  </w:style>
  <w:style w:type="character" w:customStyle="1" w:styleId="WW8Num8z2">
    <w:name w:val="WW8Num8z2"/>
    <w:rsid w:val="00C73218"/>
    <w:rPr>
      <w:rFonts w:ascii="Wingdings" w:hAnsi="Wingdings"/>
    </w:rPr>
  </w:style>
  <w:style w:type="character" w:customStyle="1" w:styleId="WW8Num9z0">
    <w:name w:val="WW8Num9z0"/>
    <w:rsid w:val="00C73218"/>
    <w:rPr>
      <w:rFonts w:ascii="Symbol" w:hAnsi="Symbol"/>
    </w:rPr>
  </w:style>
  <w:style w:type="character" w:customStyle="1" w:styleId="WW8Num9z1">
    <w:name w:val="WW8Num9z1"/>
    <w:rsid w:val="00C73218"/>
    <w:rPr>
      <w:rFonts w:ascii="Courier New" w:hAnsi="Courier New" w:cs="Courier New"/>
    </w:rPr>
  </w:style>
  <w:style w:type="character" w:customStyle="1" w:styleId="WW8Num9z2">
    <w:name w:val="WW8Num9z2"/>
    <w:rsid w:val="00C73218"/>
    <w:rPr>
      <w:rFonts w:ascii="Wingdings" w:hAnsi="Wingdings"/>
    </w:rPr>
  </w:style>
  <w:style w:type="character" w:customStyle="1" w:styleId="WW8Num10z0">
    <w:name w:val="WW8Num10z0"/>
    <w:rsid w:val="00C73218"/>
    <w:rPr>
      <w:rFonts w:ascii="Symbol" w:hAnsi="Symbol"/>
    </w:rPr>
  </w:style>
  <w:style w:type="character" w:customStyle="1" w:styleId="WW8Num10z1">
    <w:name w:val="WW8Num10z1"/>
    <w:rsid w:val="00C73218"/>
    <w:rPr>
      <w:rFonts w:ascii="Courier New" w:hAnsi="Courier New" w:cs="Courier New"/>
    </w:rPr>
  </w:style>
  <w:style w:type="character" w:customStyle="1" w:styleId="WW8Num10z2">
    <w:name w:val="WW8Num10z2"/>
    <w:rsid w:val="00C73218"/>
    <w:rPr>
      <w:rFonts w:ascii="Wingdings" w:hAnsi="Wingdings"/>
    </w:rPr>
  </w:style>
  <w:style w:type="character" w:customStyle="1" w:styleId="WW8Num12z0">
    <w:name w:val="WW8Num12z0"/>
    <w:rsid w:val="00C73218"/>
    <w:rPr>
      <w:rFonts w:ascii="Symbol" w:hAnsi="Symbol"/>
    </w:rPr>
  </w:style>
  <w:style w:type="character" w:customStyle="1" w:styleId="WW8Num12z1">
    <w:name w:val="WW8Num12z1"/>
    <w:rsid w:val="00C73218"/>
    <w:rPr>
      <w:rFonts w:ascii="Courier New" w:hAnsi="Courier New" w:cs="Courier New"/>
    </w:rPr>
  </w:style>
  <w:style w:type="character" w:customStyle="1" w:styleId="WW8Num12z2">
    <w:name w:val="WW8Num12z2"/>
    <w:rsid w:val="00C73218"/>
    <w:rPr>
      <w:rFonts w:ascii="Wingdings" w:hAnsi="Wingdings"/>
    </w:rPr>
  </w:style>
  <w:style w:type="character" w:customStyle="1" w:styleId="WW8Num13z0">
    <w:name w:val="WW8Num13z0"/>
    <w:rsid w:val="00C73218"/>
    <w:rPr>
      <w:rFonts w:ascii="Symbol" w:hAnsi="Symbol"/>
    </w:rPr>
  </w:style>
  <w:style w:type="character" w:customStyle="1" w:styleId="WW8Num13z1">
    <w:name w:val="WW8Num13z1"/>
    <w:rsid w:val="00C73218"/>
    <w:rPr>
      <w:rFonts w:ascii="Courier New" w:hAnsi="Courier New" w:cs="Courier New"/>
    </w:rPr>
  </w:style>
  <w:style w:type="character" w:customStyle="1" w:styleId="WW8Num13z2">
    <w:name w:val="WW8Num13z2"/>
    <w:rsid w:val="00C73218"/>
    <w:rPr>
      <w:rFonts w:ascii="Wingdings" w:hAnsi="Wingdings"/>
    </w:rPr>
  </w:style>
  <w:style w:type="character" w:customStyle="1" w:styleId="WW8Num14z0">
    <w:name w:val="WW8Num14z0"/>
    <w:rsid w:val="00C73218"/>
    <w:rPr>
      <w:rFonts w:ascii="Symbol" w:hAnsi="Symbol"/>
    </w:rPr>
  </w:style>
  <w:style w:type="character" w:customStyle="1" w:styleId="WW8Num14z1">
    <w:name w:val="WW8Num14z1"/>
    <w:rsid w:val="00C73218"/>
    <w:rPr>
      <w:rFonts w:ascii="Courier New" w:hAnsi="Courier New" w:cs="Courier New"/>
    </w:rPr>
  </w:style>
  <w:style w:type="character" w:customStyle="1" w:styleId="WW8Num14z2">
    <w:name w:val="WW8Num14z2"/>
    <w:rsid w:val="00C73218"/>
    <w:rPr>
      <w:rFonts w:ascii="Wingdings" w:hAnsi="Wingdings"/>
    </w:rPr>
  </w:style>
  <w:style w:type="character" w:customStyle="1" w:styleId="WW8Num15z0">
    <w:name w:val="WW8Num15z0"/>
    <w:rsid w:val="00C73218"/>
    <w:rPr>
      <w:rFonts w:ascii="Symbol" w:hAnsi="Symbol"/>
    </w:rPr>
  </w:style>
  <w:style w:type="character" w:customStyle="1" w:styleId="WW8Num15z1">
    <w:name w:val="WW8Num15z1"/>
    <w:rsid w:val="00C73218"/>
    <w:rPr>
      <w:rFonts w:ascii="Courier New" w:hAnsi="Courier New" w:cs="Courier New"/>
    </w:rPr>
  </w:style>
  <w:style w:type="character" w:customStyle="1" w:styleId="WW8Num15z2">
    <w:name w:val="WW8Num15z2"/>
    <w:rsid w:val="00C73218"/>
    <w:rPr>
      <w:rFonts w:ascii="Wingdings" w:hAnsi="Wingdings"/>
    </w:rPr>
  </w:style>
  <w:style w:type="character" w:customStyle="1" w:styleId="WW8Num17z0">
    <w:name w:val="WW8Num17z0"/>
    <w:rsid w:val="00C73218"/>
    <w:rPr>
      <w:rFonts w:ascii="Symbol" w:hAnsi="Symbol"/>
    </w:rPr>
  </w:style>
  <w:style w:type="character" w:customStyle="1" w:styleId="WW8Num17z1">
    <w:name w:val="WW8Num17z1"/>
    <w:rsid w:val="00C73218"/>
    <w:rPr>
      <w:rFonts w:ascii="Courier New" w:hAnsi="Courier New" w:cs="Courier New"/>
    </w:rPr>
  </w:style>
  <w:style w:type="character" w:customStyle="1" w:styleId="WW8Num17z2">
    <w:name w:val="WW8Num17z2"/>
    <w:rsid w:val="00C73218"/>
    <w:rPr>
      <w:rFonts w:ascii="Wingdings" w:hAnsi="Wingdings"/>
    </w:rPr>
  </w:style>
  <w:style w:type="character" w:customStyle="1" w:styleId="WW8Num18z0">
    <w:name w:val="WW8Num18z0"/>
    <w:rsid w:val="00C73218"/>
    <w:rPr>
      <w:rFonts w:ascii="Symbol" w:hAnsi="Symbol"/>
    </w:rPr>
  </w:style>
  <w:style w:type="character" w:customStyle="1" w:styleId="WW8Num18z1">
    <w:name w:val="WW8Num18z1"/>
    <w:rsid w:val="00C73218"/>
    <w:rPr>
      <w:rFonts w:ascii="Courier New" w:hAnsi="Courier New" w:cs="Courier New"/>
    </w:rPr>
  </w:style>
  <w:style w:type="character" w:customStyle="1" w:styleId="WW8Num18z2">
    <w:name w:val="WW8Num18z2"/>
    <w:rsid w:val="00C73218"/>
    <w:rPr>
      <w:rFonts w:ascii="Wingdings" w:hAnsi="Wingdings"/>
    </w:rPr>
  </w:style>
  <w:style w:type="character" w:customStyle="1" w:styleId="WW8Num20z0">
    <w:name w:val="WW8Num20z0"/>
    <w:rsid w:val="00C73218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73218"/>
    <w:rPr>
      <w:rFonts w:ascii="Courier New" w:hAnsi="Courier New" w:cs="Courier New"/>
    </w:rPr>
  </w:style>
  <w:style w:type="character" w:customStyle="1" w:styleId="WW8Num20z2">
    <w:name w:val="WW8Num20z2"/>
    <w:rsid w:val="00C73218"/>
    <w:rPr>
      <w:rFonts w:ascii="Wingdings" w:hAnsi="Wingdings"/>
    </w:rPr>
  </w:style>
  <w:style w:type="character" w:customStyle="1" w:styleId="WW8Num20z3">
    <w:name w:val="WW8Num20z3"/>
    <w:rsid w:val="00C73218"/>
    <w:rPr>
      <w:rFonts w:ascii="Symbol" w:hAnsi="Symbol"/>
    </w:rPr>
  </w:style>
  <w:style w:type="character" w:customStyle="1" w:styleId="WW8Num23z0">
    <w:name w:val="WW8Num23z0"/>
    <w:rsid w:val="00C73218"/>
    <w:rPr>
      <w:rFonts w:ascii="Symbol" w:hAnsi="Symbol"/>
    </w:rPr>
  </w:style>
  <w:style w:type="character" w:customStyle="1" w:styleId="WW8Num23z1">
    <w:name w:val="WW8Num23z1"/>
    <w:rsid w:val="00C73218"/>
    <w:rPr>
      <w:rFonts w:ascii="Courier New" w:hAnsi="Courier New" w:cs="Courier New"/>
    </w:rPr>
  </w:style>
  <w:style w:type="character" w:customStyle="1" w:styleId="WW8Num23z2">
    <w:name w:val="WW8Num23z2"/>
    <w:rsid w:val="00C73218"/>
    <w:rPr>
      <w:rFonts w:ascii="Wingdings" w:hAnsi="Wingdings"/>
    </w:rPr>
  </w:style>
  <w:style w:type="character" w:customStyle="1" w:styleId="1">
    <w:name w:val="Προεπιλεγμένη γραμματοσειρά1"/>
    <w:rsid w:val="00C73218"/>
  </w:style>
  <w:style w:type="character" w:customStyle="1" w:styleId="4Char">
    <w:name w:val="Επικεφαλίδα 4 Char"/>
    <w:rsid w:val="00C73218"/>
    <w:rPr>
      <w:rFonts w:ascii="Calibri" w:eastAsia="Calibri" w:hAnsi="Calibri" w:cs="Times New Roman"/>
      <w:b/>
      <w:szCs w:val="20"/>
    </w:rPr>
  </w:style>
  <w:style w:type="character" w:customStyle="1" w:styleId="2Char">
    <w:name w:val="Επικεφαλίδα 2 Char"/>
    <w:rsid w:val="00C73218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1Char">
    <w:name w:val="Επικεφαλίδα 1 Char"/>
    <w:rsid w:val="00C732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Επικεφαλίδα 3 Char"/>
    <w:rsid w:val="00C73218"/>
    <w:rPr>
      <w:rFonts w:ascii="Cambria" w:eastAsia="Times New Roman" w:hAnsi="Cambria" w:cs="Times New Roman"/>
      <w:b/>
      <w:bCs/>
      <w:color w:val="4F81BD"/>
    </w:rPr>
  </w:style>
  <w:style w:type="character" w:customStyle="1" w:styleId="Char">
    <w:name w:val="Κεφαλίδα Char"/>
    <w:rsid w:val="00C73218"/>
    <w:rPr>
      <w:rFonts w:ascii="Calibri" w:eastAsia="Calibri" w:hAnsi="Calibri" w:cs="Times New Roman"/>
    </w:rPr>
  </w:style>
  <w:style w:type="character" w:customStyle="1" w:styleId="Char0">
    <w:name w:val="Υποσέλιδο Char"/>
    <w:rsid w:val="00C73218"/>
    <w:rPr>
      <w:rFonts w:ascii="Calibri" w:eastAsia="Calibri" w:hAnsi="Calibri" w:cs="Times New Roman"/>
    </w:rPr>
  </w:style>
  <w:style w:type="character" w:customStyle="1" w:styleId="Char1">
    <w:name w:val="Τίτλος Char"/>
    <w:rsid w:val="00C73218"/>
    <w:rPr>
      <w:rFonts w:ascii="Cambria" w:eastAsia="Times New Roman" w:hAnsi="Cambria" w:cs="Times New Roman"/>
      <w:b/>
      <w:spacing w:val="5"/>
      <w:sz w:val="36"/>
      <w:szCs w:val="52"/>
    </w:rPr>
  </w:style>
  <w:style w:type="character" w:styleId="Hyperlink">
    <w:name w:val="Hyperlink"/>
    <w:rsid w:val="00C73218"/>
    <w:rPr>
      <w:color w:val="0000FF"/>
      <w:u w:val="single"/>
    </w:rPr>
  </w:style>
  <w:style w:type="character" w:customStyle="1" w:styleId="Char2">
    <w:name w:val="Κείμενο πλαισίου Char"/>
    <w:rsid w:val="00C73218"/>
    <w:rPr>
      <w:rFonts w:ascii="Tahoma" w:eastAsia="Calibri" w:hAnsi="Tahoma" w:cs="Tahoma"/>
      <w:sz w:val="16"/>
      <w:szCs w:val="16"/>
    </w:rPr>
  </w:style>
  <w:style w:type="character" w:customStyle="1" w:styleId="10">
    <w:name w:val="Παραπομπή σχολίου1"/>
    <w:rsid w:val="00C73218"/>
    <w:rPr>
      <w:sz w:val="16"/>
      <w:szCs w:val="16"/>
    </w:rPr>
  </w:style>
  <w:style w:type="character" w:customStyle="1" w:styleId="Char3">
    <w:name w:val="Κείμενο σχολίου Char"/>
    <w:rsid w:val="00C73218"/>
    <w:rPr>
      <w:rFonts w:ascii="Calibri" w:eastAsia="Calibri" w:hAnsi="Calibri" w:cs="Times New Roman"/>
      <w:sz w:val="20"/>
      <w:szCs w:val="20"/>
    </w:rPr>
  </w:style>
  <w:style w:type="character" w:customStyle="1" w:styleId="Char4">
    <w:name w:val="Θέμα σχολίου Char"/>
    <w:rsid w:val="00C732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Επικεφαλίδα"/>
    <w:basedOn w:val="Normal"/>
    <w:next w:val="BodyText"/>
    <w:rsid w:val="00C732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73218"/>
    <w:pPr>
      <w:spacing w:after="120"/>
    </w:pPr>
  </w:style>
  <w:style w:type="paragraph" w:styleId="List">
    <w:name w:val="List"/>
    <w:basedOn w:val="BodyText"/>
    <w:rsid w:val="00C73218"/>
    <w:rPr>
      <w:rFonts w:cs="Mangal"/>
    </w:rPr>
  </w:style>
  <w:style w:type="paragraph" w:customStyle="1" w:styleId="11">
    <w:name w:val="Λεζάντα1"/>
    <w:basedOn w:val="Normal"/>
    <w:rsid w:val="00C732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C73218"/>
    <w:pPr>
      <w:suppressLineNumbers/>
    </w:pPr>
    <w:rPr>
      <w:rFonts w:cs="Mangal"/>
    </w:rPr>
  </w:style>
  <w:style w:type="paragraph" w:styleId="NormalWeb">
    <w:name w:val="Normal (Web)"/>
    <w:basedOn w:val="Normal"/>
    <w:rsid w:val="00C7321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C73218"/>
    <w:pPr>
      <w:ind w:left="720"/>
    </w:pPr>
  </w:style>
  <w:style w:type="paragraph" w:styleId="Header">
    <w:name w:val="header"/>
    <w:basedOn w:val="Normal"/>
    <w:rsid w:val="00C73218"/>
    <w:pPr>
      <w:spacing w:after="0" w:line="240" w:lineRule="auto"/>
    </w:pPr>
  </w:style>
  <w:style w:type="paragraph" w:styleId="Footer">
    <w:name w:val="footer"/>
    <w:basedOn w:val="Normal"/>
    <w:rsid w:val="00C73218"/>
    <w:pPr>
      <w:spacing w:after="0" w:line="240" w:lineRule="auto"/>
    </w:pPr>
  </w:style>
  <w:style w:type="paragraph" w:styleId="Title">
    <w:name w:val="Title"/>
    <w:basedOn w:val="Normal"/>
    <w:next w:val="Normal"/>
    <w:qFormat/>
    <w:rsid w:val="00C73218"/>
    <w:pPr>
      <w:spacing w:line="240" w:lineRule="auto"/>
      <w:jc w:val="center"/>
    </w:pPr>
    <w:rPr>
      <w:rFonts w:ascii="Cambria" w:eastAsia="Times New Roman" w:hAnsi="Cambria" w:cs="Times New Roman"/>
      <w:b/>
      <w:spacing w:val="5"/>
      <w:sz w:val="36"/>
      <w:szCs w:val="52"/>
    </w:rPr>
  </w:style>
  <w:style w:type="paragraph" w:styleId="Subtitle">
    <w:name w:val="Subtitle"/>
    <w:basedOn w:val="a"/>
    <w:next w:val="BodyText"/>
    <w:qFormat/>
    <w:rsid w:val="00C73218"/>
    <w:pPr>
      <w:jc w:val="center"/>
    </w:pPr>
    <w:rPr>
      <w:i/>
      <w:iCs/>
    </w:rPr>
  </w:style>
  <w:style w:type="paragraph" w:styleId="BalloonText">
    <w:name w:val="Balloon Text"/>
    <w:basedOn w:val="Normal"/>
    <w:rsid w:val="00C732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Κείμενο σχολίου1"/>
    <w:basedOn w:val="Normal"/>
    <w:rsid w:val="00C7321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12"/>
    <w:next w:val="12"/>
    <w:rsid w:val="00C73218"/>
    <w:rPr>
      <w:b/>
      <w:bCs/>
    </w:rPr>
  </w:style>
  <w:style w:type="paragraph" w:styleId="TOCHeading">
    <w:name w:val="TOC Heading"/>
    <w:basedOn w:val="Heading1"/>
    <w:next w:val="Normal"/>
    <w:qFormat/>
    <w:rsid w:val="00C73218"/>
    <w:pPr>
      <w:tabs>
        <w:tab w:val="clear" w:pos="432"/>
      </w:tabs>
      <w:ind w:left="0" w:firstLine="0"/>
      <w:outlineLvl w:val="9"/>
    </w:pPr>
  </w:style>
  <w:style w:type="paragraph" w:styleId="TOC1">
    <w:name w:val="toc 1"/>
    <w:basedOn w:val="Normal"/>
    <w:next w:val="Normal"/>
    <w:uiPriority w:val="39"/>
    <w:rsid w:val="002B26EE"/>
    <w:rPr>
      <w:b/>
    </w:rPr>
  </w:style>
  <w:style w:type="paragraph" w:styleId="TOC2">
    <w:name w:val="toc 2"/>
    <w:basedOn w:val="Normal"/>
    <w:next w:val="Normal"/>
    <w:uiPriority w:val="39"/>
    <w:rsid w:val="00C73218"/>
    <w:pPr>
      <w:ind w:left="220"/>
    </w:pPr>
  </w:style>
  <w:style w:type="paragraph" w:styleId="TOC3">
    <w:name w:val="toc 3"/>
    <w:basedOn w:val="Normal"/>
    <w:next w:val="Normal"/>
    <w:rsid w:val="00C73218"/>
    <w:pPr>
      <w:ind w:left="440"/>
    </w:pPr>
  </w:style>
  <w:style w:type="paragraph" w:customStyle="1" w:styleId="a1">
    <w:name w:val="Περιεχόμενα πίνακα"/>
    <w:basedOn w:val="Normal"/>
    <w:rsid w:val="00C73218"/>
    <w:pPr>
      <w:suppressLineNumbers/>
    </w:pPr>
  </w:style>
  <w:style w:type="paragraph" w:customStyle="1" w:styleId="a2">
    <w:name w:val="Επικεφαλίδα πίνακα"/>
    <w:basedOn w:val="a1"/>
    <w:rsid w:val="00C73218"/>
    <w:pPr>
      <w:jc w:val="center"/>
    </w:pPr>
    <w:rPr>
      <w:b/>
      <w:bCs/>
    </w:rPr>
  </w:style>
  <w:style w:type="paragraph" w:styleId="TOC4">
    <w:name w:val="toc 4"/>
    <w:basedOn w:val="a0"/>
    <w:rsid w:val="00C73218"/>
    <w:pPr>
      <w:tabs>
        <w:tab w:val="right" w:leader="dot" w:pos="8789"/>
      </w:tabs>
      <w:ind w:left="849"/>
    </w:pPr>
  </w:style>
  <w:style w:type="paragraph" w:styleId="TOC5">
    <w:name w:val="toc 5"/>
    <w:basedOn w:val="a0"/>
    <w:rsid w:val="00C73218"/>
    <w:pPr>
      <w:tabs>
        <w:tab w:val="right" w:leader="dot" w:pos="8506"/>
      </w:tabs>
      <w:ind w:left="1132"/>
    </w:pPr>
  </w:style>
  <w:style w:type="paragraph" w:styleId="TOC6">
    <w:name w:val="toc 6"/>
    <w:basedOn w:val="a0"/>
    <w:rsid w:val="00C73218"/>
    <w:pPr>
      <w:tabs>
        <w:tab w:val="right" w:leader="dot" w:pos="8223"/>
      </w:tabs>
      <w:ind w:left="1415"/>
    </w:pPr>
  </w:style>
  <w:style w:type="paragraph" w:styleId="TOC7">
    <w:name w:val="toc 7"/>
    <w:basedOn w:val="a0"/>
    <w:rsid w:val="00C73218"/>
    <w:pPr>
      <w:tabs>
        <w:tab w:val="right" w:leader="dot" w:pos="7940"/>
      </w:tabs>
      <w:ind w:left="1698"/>
    </w:pPr>
  </w:style>
  <w:style w:type="paragraph" w:styleId="TOC8">
    <w:name w:val="toc 8"/>
    <w:basedOn w:val="a0"/>
    <w:rsid w:val="00C73218"/>
    <w:pPr>
      <w:tabs>
        <w:tab w:val="right" w:leader="dot" w:pos="7657"/>
      </w:tabs>
      <w:ind w:left="1981"/>
    </w:pPr>
  </w:style>
  <w:style w:type="paragraph" w:styleId="TOC9">
    <w:name w:val="toc 9"/>
    <w:basedOn w:val="a0"/>
    <w:rsid w:val="00C73218"/>
    <w:pPr>
      <w:tabs>
        <w:tab w:val="right" w:leader="dot" w:pos="7374"/>
      </w:tabs>
      <w:ind w:left="2264"/>
    </w:pPr>
  </w:style>
  <w:style w:type="paragraph" w:customStyle="1" w:styleId="100">
    <w:name w:val="Κατάλογος περιεχομένων 10"/>
    <w:basedOn w:val="a0"/>
    <w:rsid w:val="00C73218"/>
    <w:pPr>
      <w:tabs>
        <w:tab w:val="right" w:leader="dot" w:pos="7091"/>
      </w:tabs>
      <w:ind w:left="2547"/>
    </w:pPr>
  </w:style>
  <w:style w:type="table" w:styleId="TableGrid">
    <w:name w:val="Table Grid"/>
    <w:basedOn w:val="TableNormal"/>
    <w:uiPriority w:val="59"/>
    <w:rsid w:val="00B7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lass.aegean.gr/courses/TMS14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http://opencourses.aegean.gr/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Μίνα</cp:lastModifiedBy>
  <cp:revision>3</cp:revision>
  <cp:lastPrinted>1601-01-01T00:00:00Z</cp:lastPrinted>
  <dcterms:created xsi:type="dcterms:W3CDTF">2015-03-08T17:12:00Z</dcterms:created>
  <dcterms:modified xsi:type="dcterms:W3CDTF">2015-04-22T17:53:00Z</dcterms:modified>
</cp:coreProperties>
</file>