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8A155" w14:textId="77777777" w:rsidR="00187F90" w:rsidRPr="00433A4A" w:rsidRDefault="00187F90" w:rsidP="00433A4A">
      <w:pPr>
        <w:jc w:val="both"/>
        <w:rPr>
          <w:rFonts w:asciiTheme="minorHAnsi" w:hAnsiTheme="minorHAnsi"/>
          <w:lang w:val="en-US"/>
        </w:rPr>
      </w:pPr>
    </w:p>
    <w:p w14:paraId="2C72178A" w14:textId="77777777" w:rsidR="008C3E2F" w:rsidRPr="00433A4A" w:rsidRDefault="008C3E2F" w:rsidP="00433A4A">
      <w:pPr>
        <w:jc w:val="both"/>
        <w:rPr>
          <w:rFonts w:asciiTheme="minorHAnsi" w:hAnsiTheme="minorHAnsi"/>
          <w:lang w:val="en-US"/>
        </w:rPr>
      </w:pPr>
    </w:p>
    <w:p w14:paraId="2FFDE4EC" w14:textId="77777777" w:rsidR="008C3E2F" w:rsidRPr="00433A4A" w:rsidRDefault="008C3E2F" w:rsidP="00433A4A">
      <w:pPr>
        <w:jc w:val="both"/>
        <w:rPr>
          <w:rFonts w:asciiTheme="minorHAnsi" w:hAnsiTheme="minorHAnsi"/>
          <w:lang w:val="en-US"/>
        </w:rPr>
      </w:pPr>
    </w:p>
    <w:p w14:paraId="3A43F8C4" w14:textId="77777777" w:rsidR="0077242D" w:rsidRPr="00433A4A" w:rsidRDefault="0077242D" w:rsidP="00433A4A">
      <w:pPr>
        <w:jc w:val="both"/>
        <w:rPr>
          <w:rFonts w:asciiTheme="minorHAnsi" w:hAnsiTheme="minorHAnsi"/>
          <w:lang w:val="en-US"/>
        </w:rPr>
      </w:pPr>
    </w:p>
    <w:p w14:paraId="5CAB5889" w14:textId="77777777" w:rsidR="0077242D" w:rsidRPr="00433A4A" w:rsidRDefault="0077242D" w:rsidP="00433A4A">
      <w:pPr>
        <w:jc w:val="both"/>
        <w:rPr>
          <w:rFonts w:asciiTheme="minorHAnsi" w:hAnsiTheme="minorHAnsi"/>
          <w:lang w:val="en-US"/>
        </w:rPr>
      </w:pPr>
    </w:p>
    <w:p w14:paraId="347057BD" w14:textId="77777777" w:rsidR="0077242D" w:rsidRPr="00433A4A" w:rsidRDefault="0077242D" w:rsidP="00433A4A">
      <w:pPr>
        <w:jc w:val="both"/>
        <w:rPr>
          <w:rFonts w:asciiTheme="minorHAnsi" w:hAnsiTheme="minorHAnsi"/>
          <w:lang w:val="en-US"/>
        </w:rPr>
      </w:pPr>
    </w:p>
    <w:p w14:paraId="54E2AA93" w14:textId="77777777" w:rsidR="0077242D" w:rsidRPr="00433A4A" w:rsidRDefault="0077242D" w:rsidP="00433A4A">
      <w:pPr>
        <w:jc w:val="both"/>
        <w:rPr>
          <w:rFonts w:asciiTheme="minorHAnsi" w:hAnsiTheme="minorHAnsi"/>
          <w:lang w:val="en-US"/>
        </w:rPr>
      </w:pPr>
    </w:p>
    <w:p w14:paraId="16B6BD18" w14:textId="77777777" w:rsidR="0077242D" w:rsidRPr="00433A4A" w:rsidRDefault="0077242D" w:rsidP="00433A4A">
      <w:pPr>
        <w:jc w:val="both"/>
        <w:rPr>
          <w:rFonts w:asciiTheme="minorHAnsi" w:hAnsiTheme="minorHAnsi"/>
          <w:lang w:val="en-US"/>
        </w:rPr>
      </w:pPr>
    </w:p>
    <w:p w14:paraId="7B810693" w14:textId="77777777" w:rsidR="0077242D" w:rsidRPr="00433A4A" w:rsidRDefault="0077242D" w:rsidP="00433A4A">
      <w:pPr>
        <w:jc w:val="both"/>
        <w:rPr>
          <w:rFonts w:asciiTheme="minorHAnsi" w:hAnsiTheme="minorHAnsi"/>
          <w:lang w:val="en-US"/>
        </w:rPr>
      </w:pPr>
    </w:p>
    <w:p w14:paraId="1FE632D6" w14:textId="77777777" w:rsidR="0077242D" w:rsidRPr="00433A4A" w:rsidRDefault="0077242D" w:rsidP="00433A4A">
      <w:pPr>
        <w:jc w:val="both"/>
        <w:rPr>
          <w:rFonts w:asciiTheme="minorHAnsi" w:hAnsiTheme="minorHAnsi"/>
          <w:lang w:val="en-US"/>
        </w:rPr>
      </w:pPr>
    </w:p>
    <w:p w14:paraId="5D38F1EA" w14:textId="77777777" w:rsidR="0077242D" w:rsidRPr="00433A4A" w:rsidRDefault="0077242D" w:rsidP="00433A4A">
      <w:pPr>
        <w:jc w:val="both"/>
        <w:rPr>
          <w:rFonts w:asciiTheme="minorHAnsi" w:hAnsiTheme="minorHAnsi"/>
          <w:lang w:val="en-US"/>
        </w:rPr>
      </w:pPr>
    </w:p>
    <w:p w14:paraId="6CA5845C" w14:textId="77777777" w:rsidR="0077242D" w:rsidRPr="00433A4A" w:rsidRDefault="0077242D" w:rsidP="00433A4A">
      <w:pPr>
        <w:jc w:val="both"/>
        <w:rPr>
          <w:rFonts w:asciiTheme="minorHAnsi" w:hAnsiTheme="minorHAnsi"/>
          <w:lang w:val="en-US"/>
        </w:rPr>
      </w:pPr>
    </w:p>
    <w:p w14:paraId="24D39BE9" w14:textId="77777777" w:rsidR="0077242D" w:rsidRPr="00433A4A" w:rsidRDefault="0077242D" w:rsidP="00433A4A">
      <w:pPr>
        <w:jc w:val="both"/>
        <w:rPr>
          <w:rFonts w:asciiTheme="minorHAnsi" w:hAnsiTheme="minorHAnsi"/>
          <w:lang w:val="en-US"/>
        </w:rPr>
      </w:pPr>
    </w:p>
    <w:p w14:paraId="6510EF11" w14:textId="77777777" w:rsidR="007062FD" w:rsidRPr="00CB28D1" w:rsidRDefault="007062FD" w:rsidP="00CB28D1">
      <w:pPr>
        <w:jc w:val="center"/>
        <w:rPr>
          <w:rFonts w:asciiTheme="minorHAnsi" w:hAnsiTheme="minorHAnsi"/>
          <w:b/>
          <w:sz w:val="36"/>
          <w:lang w:val="en-US"/>
        </w:rPr>
      </w:pPr>
      <w:r w:rsidRPr="00CB28D1">
        <w:rPr>
          <w:rFonts w:asciiTheme="minorHAnsi" w:hAnsiTheme="minorHAnsi"/>
          <w:b/>
          <w:sz w:val="36"/>
          <w:lang w:val="en-US"/>
        </w:rPr>
        <w:t>OBSERVATORY FOR SUSTAINABLE TOURISM</w:t>
      </w:r>
    </w:p>
    <w:p w14:paraId="55B04C92" w14:textId="77777777" w:rsidR="007062FD" w:rsidRPr="00CB28D1" w:rsidRDefault="007062FD" w:rsidP="00CB28D1">
      <w:pPr>
        <w:jc w:val="center"/>
        <w:rPr>
          <w:rFonts w:asciiTheme="minorHAnsi" w:hAnsiTheme="minorHAnsi"/>
          <w:b/>
          <w:sz w:val="36"/>
          <w:lang w:val="en-US"/>
        </w:rPr>
      </w:pPr>
      <w:r w:rsidRPr="00CB28D1">
        <w:rPr>
          <w:rFonts w:asciiTheme="minorHAnsi" w:hAnsiTheme="minorHAnsi"/>
          <w:b/>
          <w:sz w:val="36"/>
          <w:lang w:val="en-US"/>
        </w:rPr>
        <w:t xml:space="preserve">THE CASE OF </w:t>
      </w:r>
      <w:r w:rsidR="000C5CB3" w:rsidRPr="00CB28D1">
        <w:rPr>
          <w:rFonts w:asciiTheme="minorHAnsi" w:hAnsiTheme="minorHAnsi"/>
          <w:b/>
          <w:sz w:val="36"/>
          <w:lang w:val="en-US"/>
        </w:rPr>
        <w:t>THE</w:t>
      </w:r>
      <w:r w:rsidRPr="00CB28D1">
        <w:rPr>
          <w:rFonts w:asciiTheme="minorHAnsi" w:hAnsiTheme="minorHAnsi"/>
          <w:b/>
          <w:sz w:val="36"/>
          <w:lang w:val="en-US"/>
        </w:rPr>
        <w:t xml:space="preserve"> AEGEAN REGION</w:t>
      </w:r>
    </w:p>
    <w:p w14:paraId="67765E5E" w14:textId="77777777" w:rsidR="007062FD" w:rsidRPr="00433A4A" w:rsidRDefault="007062FD" w:rsidP="00433A4A">
      <w:pPr>
        <w:jc w:val="both"/>
        <w:rPr>
          <w:rFonts w:asciiTheme="minorHAnsi" w:hAnsiTheme="minorHAnsi"/>
          <w:lang w:val="en-US"/>
        </w:rPr>
      </w:pPr>
    </w:p>
    <w:p w14:paraId="430F3A7A" w14:textId="77777777" w:rsidR="00E70357" w:rsidRDefault="00E70357" w:rsidP="00E70357">
      <w:pPr>
        <w:jc w:val="center"/>
        <w:rPr>
          <w:rFonts w:asciiTheme="minorHAnsi" w:hAnsiTheme="minorHAnsi"/>
          <w:b/>
          <w:sz w:val="32"/>
          <w:lang w:val="en-US"/>
        </w:rPr>
      </w:pPr>
    </w:p>
    <w:p w14:paraId="3A433D9A" w14:textId="77777777" w:rsidR="00E70357" w:rsidRDefault="00E70357" w:rsidP="00E70357">
      <w:pPr>
        <w:jc w:val="center"/>
        <w:rPr>
          <w:rFonts w:asciiTheme="minorHAnsi" w:hAnsiTheme="minorHAnsi"/>
          <w:b/>
          <w:sz w:val="32"/>
          <w:lang w:val="en-US"/>
        </w:rPr>
      </w:pPr>
    </w:p>
    <w:p w14:paraId="409F0A46" w14:textId="2E58A5F7" w:rsidR="00E70357" w:rsidRPr="00E70357" w:rsidRDefault="00E70357" w:rsidP="00E70357">
      <w:pPr>
        <w:jc w:val="center"/>
        <w:rPr>
          <w:rFonts w:asciiTheme="minorHAnsi" w:hAnsiTheme="minorHAnsi"/>
          <w:b/>
          <w:sz w:val="32"/>
          <w:lang w:val="en-US"/>
        </w:rPr>
      </w:pPr>
      <w:r w:rsidRPr="00E70357">
        <w:rPr>
          <w:rFonts w:asciiTheme="minorHAnsi" w:hAnsiTheme="minorHAnsi"/>
          <w:b/>
          <w:sz w:val="32"/>
          <w:lang w:val="en-US"/>
        </w:rPr>
        <w:t>Dr. Ioannis Spilanis</w:t>
      </w:r>
    </w:p>
    <w:p w14:paraId="3059E44A" w14:textId="7AA57E48" w:rsidR="00E70357" w:rsidRPr="00E70357" w:rsidRDefault="00E70357" w:rsidP="00E70357">
      <w:pPr>
        <w:jc w:val="center"/>
        <w:rPr>
          <w:rFonts w:asciiTheme="minorHAnsi" w:hAnsiTheme="minorHAnsi"/>
          <w:b/>
          <w:sz w:val="32"/>
          <w:lang w:val="en-US"/>
        </w:rPr>
      </w:pPr>
      <w:r w:rsidRPr="00E70357">
        <w:rPr>
          <w:rFonts w:asciiTheme="minorHAnsi" w:hAnsiTheme="minorHAnsi"/>
          <w:b/>
          <w:sz w:val="32"/>
          <w:lang w:val="en-US"/>
        </w:rPr>
        <w:t>Professor, University of the Aegean</w:t>
      </w:r>
    </w:p>
    <w:p w14:paraId="0397C1F4" w14:textId="77777777" w:rsidR="00E70357" w:rsidRDefault="00E70357" w:rsidP="00E70357">
      <w:pPr>
        <w:jc w:val="center"/>
        <w:rPr>
          <w:rFonts w:asciiTheme="minorHAnsi" w:hAnsiTheme="minorHAnsi"/>
          <w:b/>
          <w:sz w:val="32"/>
          <w:lang w:val="en-US"/>
        </w:rPr>
      </w:pPr>
      <w:r w:rsidRPr="00E70357">
        <w:rPr>
          <w:rFonts w:asciiTheme="minorHAnsi" w:hAnsiTheme="minorHAnsi"/>
          <w:b/>
          <w:sz w:val="32"/>
          <w:lang w:val="en-US"/>
        </w:rPr>
        <w:t>Director of the Observatory</w:t>
      </w:r>
    </w:p>
    <w:p w14:paraId="6FF863A9" w14:textId="77777777" w:rsidR="00E70357" w:rsidRDefault="00E70357" w:rsidP="00E70357">
      <w:pPr>
        <w:jc w:val="center"/>
        <w:rPr>
          <w:rFonts w:asciiTheme="minorHAnsi" w:hAnsiTheme="minorHAnsi"/>
          <w:b/>
          <w:sz w:val="32"/>
          <w:lang w:val="en-US"/>
        </w:rPr>
      </w:pPr>
    </w:p>
    <w:p w14:paraId="2714492D" w14:textId="77777777" w:rsidR="00E70357" w:rsidRDefault="00E70357" w:rsidP="00E70357">
      <w:pPr>
        <w:jc w:val="center"/>
        <w:rPr>
          <w:rFonts w:asciiTheme="minorHAnsi" w:hAnsiTheme="minorHAnsi"/>
          <w:b/>
          <w:sz w:val="32"/>
          <w:lang w:val="en-US"/>
        </w:rPr>
      </w:pPr>
    </w:p>
    <w:p w14:paraId="504803B6" w14:textId="77777777" w:rsidR="00E70357" w:rsidRDefault="00E70357" w:rsidP="00E70357">
      <w:pPr>
        <w:jc w:val="center"/>
        <w:rPr>
          <w:rFonts w:asciiTheme="minorHAnsi" w:hAnsiTheme="minorHAnsi"/>
          <w:b/>
          <w:sz w:val="32"/>
          <w:lang w:val="en-US"/>
        </w:rPr>
      </w:pPr>
    </w:p>
    <w:p w14:paraId="75C33814" w14:textId="77777777" w:rsidR="00E70357" w:rsidRDefault="00E70357" w:rsidP="00E70357">
      <w:pPr>
        <w:jc w:val="center"/>
        <w:rPr>
          <w:rFonts w:asciiTheme="minorHAnsi" w:hAnsiTheme="minorHAnsi"/>
          <w:b/>
          <w:sz w:val="32"/>
          <w:lang w:val="en-US"/>
        </w:rPr>
      </w:pPr>
    </w:p>
    <w:p w14:paraId="5D4B44BC" w14:textId="77777777" w:rsidR="00E70357" w:rsidRDefault="00E70357" w:rsidP="00E70357">
      <w:pPr>
        <w:jc w:val="center"/>
        <w:rPr>
          <w:rFonts w:asciiTheme="minorHAnsi" w:hAnsiTheme="minorHAnsi"/>
          <w:b/>
          <w:sz w:val="32"/>
          <w:lang w:val="en-US"/>
        </w:rPr>
      </w:pPr>
    </w:p>
    <w:p w14:paraId="2B98C8AC" w14:textId="77777777" w:rsidR="00E70357" w:rsidRDefault="00E70357" w:rsidP="00E70357">
      <w:pPr>
        <w:jc w:val="center"/>
        <w:rPr>
          <w:rFonts w:asciiTheme="minorHAnsi" w:hAnsiTheme="minorHAnsi"/>
          <w:b/>
          <w:sz w:val="32"/>
          <w:lang w:val="en-US"/>
        </w:rPr>
      </w:pPr>
    </w:p>
    <w:p w14:paraId="1F57494D" w14:textId="77777777" w:rsidR="00E70357" w:rsidRDefault="00E70357" w:rsidP="00E70357">
      <w:pPr>
        <w:jc w:val="center"/>
        <w:rPr>
          <w:rFonts w:asciiTheme="minorHAnsi" w:hAnsiTheme="minorHAnsi"/>
          <w:b/>
          <w:sz w:val="32"/>
          <w:lang w:val="en-US"/>
        </w:rPr>
      </w:pPr>
    </w:p>
    <w:p w14:paraId="72A3C824" w14:textId="77777777" w:rsidR="00E70357" w:rsidRDefault="00E70357" w:rsidP="00E70357">
      <w:pPr>
        <w:jc w:val="center"/>
        <w:rPr>
          <w:rFonts w:asciiTheme="minorHAnsi" w:hAnsiTheme="minorHAnsi"/>
          <w:b/>
          <w:sz w:val="32"/>
          <w:lang w:val="en-US"/>
        </w:rPr>
      </w:pPr>
    </w:p>
    <w:p w14:paraId="1041FDA0" w14:textId="77777777" w:rsidR="00E70357" w:rsidRDefault="00E70357" w:rsidP="00E70357">
      <w:pPr>
        <w:jc w:val="center"/>
        <w:rPr>
          <w:rFonts w:asciiTheme="minorHAnsi" w:hAnsiTheme="minorHAnsi"/>
          <w:b/>
          <w:sz w:val="32"/>
          <w:lang w:val="en-US"/>
        </w:rPr>
      </w:pPr>
    </w:p>
    <w:p w14:paraId="4EAB9002" w14:textId="77777777" w:rsidR="00E70357" w:rsidRPr="00E70357" w:rsidRDefault="00E70357" w:rsidP="00E70357">
      <w:pPr>
        <w:jc w:val="center"/>
        <w:rPr>
          <w:rFonts w:asciiTheme="minorHAnsi" w:hAnsiTheme="minorHAnsi"/>
          <w:sz w:val="32"/>
          <w:lang w:val="en-US"/>
        </w:rPr>
      </w:pPr>
      <w:r w:rsidRPr="00E70357">
        <w:rPr>
          <w:rFonts w:asciiTheme="minorHAnsi" w:hAnsiTheme="minorHAnsi"/>
          <w:sz w:val="32"/>
          <w:lang w:val="en-US"/>
        </w:rPr>
        <w:t>Mytilini</w:t>
      </w:r>
    </w:p>
    <w:p w14:paraId="26C06F00" w14:textId="77777777" w:rsidR="00E70357" w:rsidRPr="00E70357" w:rsidRDefault="00E70357" w:rsidP="00E70357">
      <w:pPr>
        <w:jc w:val="center"/>
        <w:rPr>
          <w:rFonts w:asciiTheme="minorHAnsi" w:hAnsiTheme="minorHAnsi"/>
          <w:sz w:val="32"/>
          <w:lang w:val="en-US"/>
        </w:rPr>
      </w:pPr>
    </w:p>
    <w:p w14:paraId="3F6F1769" w14:textId="55B61477" w:rsidR="007062FD" w:rsidRPr="00E70357" w:rsidRDefault="00AB1AA5" w:rsidP="00E70357">
      <w:pPr>
        <w:jc w:val="center"/>
        <w:rPr>
          <w:rFonts w:asciiTheme="minorHAnsi" w:hAnsiTheme="minorHAnsi"/>
          <w:lang w:val="en-US"/>
        </w:rPr>
      </w:pPr>
      <w:r w:rsidRPr="00895104">
        <w:rPr>
          <w:rFonts w:asciiTheme="minorHAnsi" w:hAnsiTheme="minorHAnsi"/>
          <w:sz w:val="32"/>
          <w:highlight w:val="yellow"/>
          <w:lang w:val="en-GB"/>
        </w:rPr>
        <w:t>………………</w:t>
      </w:r>
      <w:r w:rsidR="00251327" w:rsidRPr="00AB1AA5">
        <w:rPr>
          <w:rFonts w:asciiTheme="minorHAnsi" w:hAnsiTheme="minorHAnsi"/>
          <w:sz w:val="32"/>
          <w:highlight w:val="yellow"/>
          <w:lang w:val="en-US"/>
        </w:rPr>
        <w:t xml:space="preserve"> 20</w:t>
      </w:r>
      <w:r w:rsidRPr="00895104">
        <w:rPr>
          <w:rFonts w:asciiTheme="minorHAnsi" w:hAnsiTheme="minorHAnsi"/>
          <w:sz w:val="32"/>
          <w:highlight w:val="yellow"/>
          <w:lang w:val="en-GB"/>
        </w:rPr>
        <w:t>20</w:t>
      </w:r>
      <w:r w:rsidR="007062FD" w:rsidRPr="00E70357">
        <w:rPr>
          <w:rFonts w:asciiTheme="minorHAnsi" w:hAnsiTheme="minorHAnsi"/>
          <w:lang w:val="en-US"/>
        </w:rPr>
        <w:br w:type="page"/>
      </w:r>
    </w:p>
    <w:p w14:paraId="23E1EAC4" w14:textId="77777777" w:rsidR="00E70357" w:rsidRPr="00E70357" w:rsidRDefault="00E70357" w:rsidP="00433A4A">
      <w:pPr>
        <w:jc w:val="both"/>
        <w:rPr>
          <w:rFonts w:asciiTheme="minorHAnsi" w:hAnsiTheme="minorHAnsi"/>
          <w:lang w:val="en-US"/>
        </w:rPr>
      </w:pPr>
    </w:p>
    <w:p w14:paraId="2CF82FF4" w14:textId="77777777" w:rsidR="00DB792B" w:rsidRPr="00E07B8E" w:rsidRDefault="00DB792B" w:rsidP="00E72975">
      <w:pPr>
        <w:pStyle w:val="Heading1"/>
        <w:rPr>
          <w:lang w:val="en-US"/>
        </w:rPr>
      </w:pPr>
      <w:bookmarkStart w:id="0" w:name="_Toc446786050"/>
      <w:r w:rsidRPr="00E07B8E">
        <w:rPr>
          <w:lang w:val="en-US"/>
        </w:rPr>
        <w:t>Forward</w:t>
      </w:r>
      <w:bookmarkEnd w:id="0"/>
      <w:r w:rsidRPr="00E07B8E">
        <w:rPr>
          <w:lang w:val="en-US"/>
        </w:rPr>
        <w:t xml:space="preserve"> </w:t>
      </w:r>
    </w:p>
    <w:p w14:paraId="485479CF" w14:textId="77777777" w:rsidR="00DB792B" w:rsidRPr="00433A4A" w:rsidRDefault="00DB792B" w:rsidP="00433A4A">
      <w:pPr>
        <w:jc w:val="both"/>
        <w:rPr>
          <w:rFonts w:asciiTheme="minorHAnsi" w:hAnsiTheme="minorHAnsi"/>
          <w:lang w:val="en-US"/>
        </w:rPr>
      </w:pPr>
    </w:p>
    <w:p w14:paraId="6BD1CFB1" w14:textId="70902D61" w:rsidR="00DB792B" w:rsidRPr="00433A4A" w:rsidRDefault="00DB792B" w:rsidP="00433A4A">
      <w:pPr>
        <w:jc w:val="both"/>
        <w:rPr>
          <w:rFonts w:asciiTheme="minorHAnsi" w:hAnsiTheme="minorHAnsi" w:cs="Arial"/>
          <w:color w:val="333333"/>
          <w:shd w:val="clear" w:color="auto" w:fill="FFFFFF"/>
          <w:lang w:val="en-US"/>
        </w:rPr>
      </w:pPr>
      <w:r w:rsidRPr="00433A4A">
        <w:rPr>
          <w:rFonts w:asciiTheme="minorHAnsi" w:hAnsiTheme="minorHAnsi" w:cs="Arial"/>
          <w:color w:val="333333"/>
          <w:shd w:val="clear" w:color="auto" w:fill="FFFFFF"/>
          <w:lang w:val="en-US"/>
        </w:rPr>
        <w:t>The first Sustainable Tourism Observatory in Europe opened in the Aegean Islands, the main archipelago of Greece, in early 2013, under the auspices of UNWTO. It is established by the University of the Aegean in collaboration with UNWTO</w:t>
      </w:r>
      <w:r w:rsidR="00151C83">
        <w:rPr>
          <w:rFonts w:asciiTheme="minorHAnsi" w:hAnsiTheme="minorHAnsi" w:cs="Arial"/>
          <w:color w:val="333333"/>
          <w:shd w:val="clear" w:color="auto" w:fill="FFFFFF"/>
          <w:lang w:val="en-US"/>
        </w:rPr>
        <w:t>. A first report was published in 2016 and here is the second report.</w:t>
      </w:r>
    </w:p>
    <w:p w14:paraId="6B199CCE" w14:textId="77777777" w:rsidR="00DB792B" w:rsidRPr="00433A4A" w:rsidRDefault="00DB792B" w:rsidP="00433A4A">
      <w:pPr>
        <w:jc w:val="both"/>
        <w:rPr>
          <w:rFonts w:asciiTheme="minorHAnsi" w:hAnsiTheme="minorHAnsi" w:cs="Arial"/>
          <w:color w:val="333333"/>
          <w:shd w:val="clear" w:color="auto" w:fill="FFFFFF"/>
          <w:lang w:val="en-US"/>
        </w:rPr>
      </w:pPr>
    </w:p>
    <w:p w14:paraId="50A16D11" w14:textId="46CDC7F0" w:rsidR="00F12F45" w:rsidRDefault="002459AF" w:rsidP="00433A4A">
      <w:pPr>
        <w:jc w:val="both"/>
        <w:rPr>
          <w:rFonts w:asciiTheme="minorHAnsi" w:hAnsiTheme="minorHAnsi"/>
          <w:lang w:val="en-US"/>
        </w:rPr>
      </w:pPr>
      <w:r w:rsidRPr="00433A4A">
        <w:rPr>
          <w:rFonts w:asciiTheme="minorHAnsi" w:hAnsiTheme="minorHAnsi"/>
          <w:lang w:val="en-US"/>
        </w:rPr>
        <w:t>Even if we can consider the whole region as a sub-national destination at the national and the global level, every island considers itself as a distinct one. For sure</w:t>
      </w:r>
      <w:r w:rsidR="00F12F45">
        <w:rPr>
          <w:rFonts w:asciiTheme="minorHAnsi" w:hAnsiTheme="minorHAnsi"/>
          <w:lang w:val="en-US"/>
        </w:rPr>
        <w:t>,</w:t>
      </w:r>
      <w:r w:rsidRPr="00433A4A">
        <w:rPr>
          <w:rFonts w:asciiTheme="minorHAnsi" w:hAnsiTheme="minorHAnsi"/>
          <w:lang w:val="en-US"/>
        </w:rPr>
        <w:t xml:space="preserve"> even if there is a lot of interference between the islands of the region (i.e common transport network, island hopping, common tourism marketing plan, common financial resources within the EU financial programs etc), there are also many disparities among them concerning the basic components of the Observatory as the supply and demand, the social and the environmental pressure, the impact of tourism to the destination. </w:t>
      </w:r>
    </w:p>
    <w:p w14:paraId="5F7C24B7" w14:textId="38997B37" w:rsidR="00151C83" w:rsidRDefault="00151C83" w:rsidP="00433A4A">
      <w:pPr>
        <w:jc w:val="both"/>
        <w:rPr>
          <w:rFonts w:asciiTheme="minorHAnsi" w:hAnsiTheme="minorHAnsi"/>
          <w:lang w:val="en-US"/>
        </w:rPr>
      </w:pPr>
    </w:p>
    <w:p w14:paraId="19AA4A7F" w14:textId="77777777" w:rsidR="005D46E1" w:rsidRDefault="00151C83" w:rsidP="00433A4A">
      <w:pPr>
        <w:jc w:val="both"/>
        <w:rPr>
          <w:rFonts w:asciiTheme="minorHAnsi" w:hAnsiTheme="minorHAnsi"/>
          <w:lang w:val="en-GB"/>
        </w:rPr>
      </w:pPr>
      <w:r>
        <w:rPr>
          <w:rFonts w:asciiTheme="minorHAnsi" w:hAnsiTheme="minorHAnsi"/>
          <w:lang w:val="en-GB"/>
        </w:rPr>
        <w:t xml:space="preserve">Nevertheless we use also regional data for two main purposes: </w:t>
      </w:r>
    </w:p>
    <w:p w14:paraId="7318B4AF" w14:textId="1C2C8F90" w:rsidR="00151C83" w:rsidRDefault="00151C83" w:rsidP="005D46E1">
      <w:pPr>
        <w:pStyle w:val="ListParagraph"/>
        <w:numPr>
          <w:ilvl w:val="0"/>
          <w:numId w:val="31"/>
        </w:numPr>
        <w:jc w:val="both"/>
        <w:rPr>
          <w:rFonts w:asciiTheme="minorHAnsi" w:hAnsiTheme="minorHAnsi"/>
          <w:lang w:val="en-GB"/>
        </w:rPr>
      </w:pPr>
      <w:r w:rsidRPr="005D46E1">
        <w:rPr>
          <w:rFonts w:asciiTheme="minorHAnsi" w:hAnsiTheme="minorHAnsi"/>
          <w:lang w:val="en-GB"/>
        </w:rPr>
        <w:t xml:space="preserve">for a significant number of variables there </w:t>
      </w:r>
      <w:r w:rsidR="005D46E1" w:rsidRPr="005D46E1">
        <w:rPr>
          <w:rFonts w:asciiTheme="minorHAnsi" w:hAnsiTheme="minorHAnsi"/>
          <w:lang w:val="en-GB"/>
        </w:rPr>
        <w:t>is not data at the island level</w:t>
      </w:r>
      <w:r w:rsidR="005D46E1">
        <w:rPr>
          <w:rFonts w:asciiTheme="minorHAnsi" w:hAnsiTheme="minorHAnsi"/>
          <w:lang w:val="en-GB"/>
        </w:rPr>
        <w:t>. So we are obliged to use regional data (NUTS 2) or data at the level of department (NUTS 3)</w:t>
      </w:r>
    </w:p>
    <w:p w14:paraId="1D605C74" w14:textId="0264CF36" w:rsidR="005D46E1" w:rsidRPr="005D46E1" w:rsidRDefault="005D46E1" w:rsidP="005D46E1">
      <w:pPr>
        <w:pStyle w:val="ListParagraph"/>
        <w:numPr>
          <w:ilvl w:val="0"/>
          <w:numId w:val="31"/>
        </w:numPr>
        <w:jc w:val="both"/>
        <w:rPr>
          <w:rFonts w:asciiTheme="minorHAnsi" w:hAnsiTheme="minorHAnsi"/>
          <w:lang w:val="en-GB"/>
        </w:rPr>
      </w:pPr>
      <w:r>
        <w:rPr>
          <w:rFonts w:asciiTheme="minorHAnsi" w:hAnsiTheme="minorHAnsi"/>
          <w:lang w:val="en-GB"/>
        </w:rPr>
        <w:t>for comparison reasons between different Greek regions in order to make obvious the spatial differentiations of tourism development</w:t>
      </w:r>
    </w:p>
    <w:p w14:paraId="5BE2041C" w14:textId="77777777" w:rsidR="00F12F45" w:rsidRDefault="00F12F45" w:rsidP="00433A4A">
      <w:pPr>
        <w:jc w:val="both"/>
        <w:rPr>
          <w:rFonts w:asciiTheme="minorHAnsi" w:hAnsiTheme="minorHAnsi"/>
          <w:lang w:val="en-US"/>
        </w:rPr>
      </w:pPr>
    </w:p>
    <w:p w14:paraId="08C48556" w14:textId="77777777" w:rsidR="002459AF" w:rsidRPr="00433A4A" w:rsidRDefault="002459AF" w:rsidP="00433A4A">
      <w:pPr>
        <w:jc w:val="both"/>
        <w:rPr>
          <w:rFonts w:asciiTheme="minorHAnsi" w:hAnsiTheme="minorHAnsi"/>
          <w:lang w:val="en-US"/>
        </w:rPr>
      </w:pPr>
      <w:r w:rsidRPr="00433A4A">
        <w:rPr>
          <w:rFonts w:asciiTheme="minorHAnsi" w:hAnsiTheme="minorHAnsi"/>
          <w:lang w:val="en-US"/>
        </w:rPr>
        <w:t>For all these reasons it is necessary to proceed to a presentation not only at the regional but also to the island level when the data allow it.</w:t>
      </w:r>
    </w:p>
    <w:p w14:paraId="763BDB94" w14:textId="77CD78C9" w:rsidR="00F12F45" w:rsidRDefault="00F12F45" w:rsidP="00433A4A">
      <w:pPr>
        <w:jc w:val="both"/>
        <w:rPr>
          <w:rFonts w:asciiTheme="minorHAnsi" w:hAnsiTheme="minorHAnsi"/>
          <w:lang w:val="en-US"/>
        </w:rPr>
      </w:pPr>
    </w:p>
    <w:p w14:paraId="209FB56D" w14:textId="6DB15319" w:rsidR="00151C83" w:rsidRPr="00895104" w:rsidRDefault="00151C83" w:rsidP="00433A4A">
      <w:pPr>
        <w:jc w:val="both"/>
        <w:rPr>
          <w:rFonts w:asciiTheme="minorHAnsi" w:hAnsiTheme="minorHAnsi"/>
          <w:lang w:val="en-GB"/>
        </w:rPr>
      </w:pPr>
      <w:r>
        <w:rPr>
          <w:rFonts w:asciiTheme="minorHAnsi" w:hAnsiTheme="minorHAnsi"/>
          <w:lang w:val="en-US"/>
        </w:rPr>
        <w:t>Mytilini, …………….2020</w:t>
      </w:r>
    </w:p>
    <w:p w14:paraId="5770701F" w14:textId="77777777" w:rsidR="00151C83" w:rsidRDefault="00151C83" w:rsidP="00433A4A">
      <w:pPr>
        <w:jc w:val="both"/>
        <w:rPr>
          <w:rFonts w:asciiTheme="minorHAnsi" w:hAnsiTheme="minorHAnsi"/>
          <w:lang w:val="en-US"/>
        </w:rPr>
      </w:pPr>
    </w:p>
    <w:p w14:paraId="7163A477" w14:textId="77777777" w:rsidR="00F12F45" w:rsidRDefault="00F12F45" w:rsidP="00433A4A">
      <w:pPr>
        <w:jc w:val="both"/>
        <w:rPr>
          <w:rFonts w:asciiTheme="minorHAnsi" w:hAnsiTheme="minorHAnsi"/>
          <w:lang w:val="en-US"/>
        </w:rPr>
      </w:pPr>
      <w:r>
        <w:rPr>
          <w:rFonts w:asciiTheme="minorHAnsi" w:hAnsiTheme="minorHAnsi"/>
          <w:lang w:val="en-US"/>
        </w:rPr>
        <w:t>Ioannis Spilanis</w:t>
      </w:r>
    </w:p>
    <w:p w14:paraId="16A9520F" w14:textId="0D97DD1E" w:rsidR="00F12F45" w:rsidRDefault="00F12F45" w:rsidP="00433A4A">
      <w:pPr>
        <w:jc w:val="both"/>
        <w:rPr>
          <w:rFonts w:asciiTheme="minorHAnsi" w:hAnsiTheme="minorHAnsi"/>
          <w:lang w:val="en-US"/>
        </w:rPr>
      </w:pPr>
      <w:r>
        <w:rPr>
          <w:rFonts w:asciiTheme="minorHAnsi" w:hAnsiTheme="minorHAnsi"/>
          <w:lang w:val="en-US"/>
        </w:rPr>
        <w:t>Professor</w:t>
      </w:r>
    </w:p>
    <w:p w14:paraId="78BDC16B" w14:textId="77777777" w:rsidR="00F12F45" w:rsidRDefault="00F12F45" w:rsidP="00433A4A">
      <w:pPr>
        <w:jc w:val="both"/>
        <w:rPr>
          <w:rFonts w:asciiTheme="minorHAnsi" w:hAnsiTheme="minorHAnsi"/>
          <w:lang w:val="en-US"/>
        </w:rPr>
      </w:pPr>
      <w:r>
        <w:rPr>
          <w:rFonts w:asciiTheme="minorHAnsi" w:hAnsiTheme="minorHAnsi"/>
          <w:lang w:val="en-US"/>
        </w:rPr>
        <w:t>University of the Aegean</w:t>
      </w:r>
    </w:p>
    <w:p w14:paraId="22B21A03" w14:textId="77777777" w:rsidR="00DB792B" w:rsidRDefault="00F12F45" w:rsidP="00433A4A">
      <w:pPr>
        <w:jc w:val="both"/>
        <w:rPr>
          <w:rFonts w:asciiTheme="minorHAnsi" w:hAnsiTheme="minorHAnsi"/>
          <w:lang w:val="en-US"/>
        </w:rPr>
      </w:pPr>
      <w:r>
        <w:rPr>
          <w:rFonts w:asciiTheme="minorHAnsi" w:hAnsiTheme="minorHAnsi"/>
          <w:lang w:val="en-US"/>
        </w:rPr>
        <w:t>Director of the Observatory</w:t>
      </w:r>
      <w:r w:rsidR="00DB792B" w:rsidRPr="00433A4A">
        <w:rPr>
          <w:rFonts w:asciiTheme="minorHAnsi" w:hAnsiTheme="minorHAnsi"/>
          <w:lang w:val="en-US"/>
        </w:rPr>
        <w:br w:type="page"/>
      </w:r>
    </w:p>
    <w:p w14:paraId="259CAD8C" w14:textId="77777777" w:rsidR="00F12F45" w:rsidRPr="00433A4A" w:rsidRDefault="00F12F45" w:rsidP="00433A4A">
      <w:pPr>
        <w:jc w:val="both"/>
        <w:rPr>
          <w:rFonts w:asciiTheme="minorHAnsi" w:hAnsiTheme="minorHAnsi"/>
          <w:lang w:val="en-US"/>
        </w:rPr>
      </w:pPr>
    </w:p>
    <w:sdt>
      <w:sdtPr>
        <w:rPr>
          <w:rFonts w:ascii="Cambria" w:eastAsia="MS ??" w:hAnsi="Cambria" w:cs="Times New Roman"/>
          <w:color w:val="auto"/>
          <w:sz w:val="24"/>
          <w:szCs w:val="24"/>
          <w:lang w:val="el-GR"/>
        </w:rPr>
        <w:id w:val="-2055525604"/>
        <w:docPartObj>
          <w:docPartGallery w:val="Table of Contents"/>
          <w:docPartUnique/>
        </w:docPartObj>
      </w:sdtPr>
      <w:sdtEndPr>
        <w:rPr>
          <w:b/>
          <w:bCs/>
          <w:noProof/>
        </w:rPr>
      </w:sdtEndPr>
      <w:sdtContent>
        <w:p w14:paraId="06BAA024" w14:textId="77777777" w:rsidR="0003557A" w:rsidRDefault="0003557A">
          <w:pPr>
            <w:pStyle w:val="TOCHeading"/>
          </w:pPr>
          <w:r>
            <w:t>Contents</w:t>
          </w:r>
        </w:p>
        <w:p w14:paraId="77B16C3D" w14:textId="77777777" w:rsidR="00617B1E" w:rsidRDefault="00225417">
          <w:pPr>
            <w:pStyle w:val="TOC1"/>
            <w:tabs>
              <w:tab w:val="right" w:leader="dot" w:pos="8296"/>
            </w:tabs>
            <w:rPr>
              <w:rFonts w:asciiTheme="minorHAnsi" w:eastAsiaTheme="minorEastAsia" w:hAnsiTheme="minorHAnsi" w:cstheme="minorBidi"/>
              <w:noProof/>
              <w:sz w:val="22"/>
              <w:szCs w:val="22"/>
              <w:lang w:eastAsia="el-GR"/>
            </w:rPr>
          </w:pPr>
          <w:r>
            <w:fldChar w:fldCharType="begin"/>
          </w:r>
          <w:r w:rsidR="0003557A">
            <w:instrText xml:space="preserve"> TOC \o "1-3" \h \z \u </w:instrText>
          </w:r>
          <w:r>
            <w:fldChar w:fldCharType="separate"/>
          </w:r>
          <w:hyperlink w:anchor="_Toc446786050" w:history="1">
            <w:r w:rsidR="00617B1E" w:rsidRPr="004D511C">
              <w:rPr>
                <w:rStyle w:val="Hyperlink"/>
                <w:noProof/>
                <w:lang w:val="en-US"/>
              </w:rPr>
              <w:t>Forward</w:t>
            </w:r>
            <w:r w:rsidR="00617B1E">
              <w:rPr>
                <w:noProof/>
                <w:webHidden/>
              </w:rPr>
              <w:tab/>
            </w:r>
            <w:r w:rsidR="00617B1E">
              <w:rPr>
                <w:noProof/>
                <w:webHidden/>
              </w:rPr>
              <w:fldChar w:fldCharType="begin"/>
            </w:r>
            <w:r w:rsidR="00617B1E">
              <w:rPr>
                <w:noProof/>
                <w:webHidden/>
              </w:rPr>
              <w:instrText xml:space="preserve"> PAGEREF _Toc446786050 \h </w:instrText>
            </w:r>
            <w:r w:rsidR="00617B1E">
              <w:rPr>
                <w:noProof/>
                <w:webHidden/>
              </w:rPr>
            </w:r>
            <w:r w:rsidR="00617B1E">
              <w:rPr>
                <w:noProof/>
                <w:webHidden/>
              </w:rPr>
              <w:fldChar w:fldCharType="separate"/>
            </w:r>
            <w:r w:rsidR="00617B1E">
              <w:rPr>
                <w:noProof/>
                <w:webHidden/>
              </w:rPr>
              <w:t>2</w:t>
            </w:r>
            <w:r w:rsidR="00617B1E">
              <w:rPr>
                <w:noProof/>
                <w:webHidden/>
              </w:rPr>
              <w:fldChar w:fldCharType="end"/>
            </w:r>
          </w:hyperlink>
        </w:p>
        <w:p w14:paraId="6C92568B" w14:textId="77777777" w:rsidR="00617B1E" w:rsidRDefault="00CC702C">
          <w:pPr>
            <w:pStyle w:val="TOC1"/>
            <w:tabs>
              <w:tab w:val="left" w:pos="480"/>
              <w:tab w:val="right" w:leader="dot" w:pos="8296"/>
            </w:tabs>
            <w:rPr>
              <w:rFonts w:asciiTheme="minorHAnsi" w:eastAsiaTheme="minorEastAsia" w:hAnsiTheme="minorHAnsi" w:cstheme="minorBidi"/>
              <w:noProof/>
              <w:sz w:val="22"/>
              <w:szCs w:val="22"/>
              <w:lang w:eastAsia="el-GR"/>
            </w:rPr>
          </w:pPr>
          <w:hyperlink w:anchor="_Toc446786051" w:history="1">
            <w:r w:rsidR="00617B1E" w:rsidRPr="004D511C">
              <w:rPr>
                <w:rStyle w:val="Hyperlink"/>
                <w:noProof/>
                <w:lang w:val="en-US"/>
              </w:rPr>
              <w:t>1.</w:t>
            </w:r>
            <w:r w:rsidR="00617B1E">
              <w:rPr>
                <w:rFonts w:asciiTheme="minorHAnsi" w:eastAsiaTheme="minorEastAsia" w:hAnsiTheme="minorHAnsi" w:cstheme="minorBidi"/>
                <w:noProof/>
                <w:sz w:val="22"/>
                <w:szCs w:val="22"/>
                <w:lang w:eastAsia="el-GR"/>
              </w:rPr>
              <w:tab/>
            </w:r>
            <w:r w:rsidR="00617B1E" w:rsidRPr="004D511C">
              <w:rPr>
                <w:rStyle w:val="Hyperlink"/>
                <w:noProof/>
                <w:lang w:val="en-US"/>
              </w:rPr>
              <w:t>The Methodology - The operational definition of sustainability for measuring the tourism performance and impacts</w:t>
            </w:r>
            <w:r w:rsidR="00617B1E">
              <w:rPr>
                <w:noProof/>
                <w:webHidden/>
              </w:rPr>
              <w:tab/>
            </w:r>
            <w:r w:rsidR="00617B1E">
              <w:rPr>
                <w:noProof/>
                <w:webHidden/>
              </w:rPr>
              <w:fldChar w:fldCharType="begin"/>
            </w:r>
            <w:r w:rsidR="00617B1E">
              <w:rPr>
                <w:noProof/>
                <w:webHidden/>
              </w:rPr>
              <w:instrText xml:space="preserve"> PAGEREF _Toc446786051 \h </w:instrText>
            </w:r>
            <w:r w:rsidR="00617B1E">
              <w:rPr>
                <w:noProof/>
                <w:webHidden/>
              </w:rPr>
            </w:r>
            <w:r w:rsidR="00617B1E">
              <w:rPr>
                <w:noProof/>
                <w:webHidden/>
              </w:rPr>
              <w:fldChar w:fldCharType="separate"/>
            </w:r>
            <w:r w:rsidR="00617B1E">
              <w:rPr>
                <w:noProof/>
                <w:webHidden/>
              </w:rPr>
              <w:t>4</w:t>
            </w:r>
            <w:r w:rsidR="00617B1E">
              <w:rPr>
                <w:noProof/>
                <w:webHidden/>
              </w:rPr>
              <w:fldChar w:fldCharType="end"/>
            </w:r>
          </w:hyperlink>
        </w:p>
        <w:p w14:paraId="450F1266" w14:textId="77777777" w:rsidR="00617B1E" w:rsidRDefault="00CC702C">
          <w:pPr>
            <w:pStyle w:val="TOC1"/>
            <w:tabs>
              <w:tab w:val="left" w:pos="480"/>
              <w:tab w:val="right" w:leader="dot" w:pos="8296"/>
            </w:tabs>
            <w:rPr>
              <w:rFonts w:asciiTheme="minorHAnsi" w:eastAsiaTheme="minorEastAsia" w:hAnsiTheme="minorHAnsi" w:cstheme="minorBidi"/>
              <w:noProof/>
              <w:sz w:val="22"/>
              <w:szCs w:val="22"/>
              <w:lang w:eastAsia="el-GR"/>
            </w:rPr>
          </w:pPr>
          <w:hyperlink w:anchor="_Toc446786052" w:history="1">
            <w:r w:rsidR="00617B1E" w:rsidRPr="004D511C">
              <w:rPr>
                <w:rStyle w:val="Hyperlink"/>
                <w:noProof/>
              </w:rPr>
              <w:t>2.</w:t>
            </w:r>
            <w:r w:rsidR="00617B1E">
              <w:rPr>
                <w:rFonts w:asciiTheme="minorHAnsi" w:eastAsiaTheme="minorEastAsia" w:hAnsiTheme="minorHAnsi" w:cstheme="minorBidi"/>
                <w:noProof/>
                <w:sz w:val="22"/>
                <w:szCs w:val="22"/>
                <w:lang w:eastAsia="el-GR"/>
              </w:rPr>
              <w:tab/>
            </w:r>
            <w:r w:rsidR="00617B1E" w:rsidRPr="004D511C">
              <w:rPr>
                <w:rStyle w:val="Hyperlink"/>
                <w:noProof/>
              </w:rPr>
              <w:t>The Destination</w:t>
            </w:r>
            <w:r w:rsidR="00617B1E">
              <w:rPr>
                <w:noProof/>
                <w:webHidden/>
              </w:rPr>
              <w:tab/>
            </w:r>
            <w:r w:rsidR="00617B1E">
              <w:rPr>
                <w:noProof/>
                <w:webHidden/>
              </w:rPr>
              <w:fldChar w:fldCharType="begin"/>
            </w:r>
            <w:r w:rsidR="00617B1E">
              <w:rPr>
                <w:noProof/>
                <w:webHidden/>
              </w:rPr>
              <w:instrText xml:space="preserve"> PAGEREF _Toc446786052 \h </w:instrText>
            </w:r>
            <w:r w:rsidR="00617B1E">
              <w:rPr>
                <w:noProof/>
                <w:webHidden/>
              </w:rPr>
            </w:r>
            <w:r w:rsidR="00617B1E">
              <w:rPr>
                <w:noProof/>
                <w:webHidden/>
              </w:rPr>
              <w:fldChar w:fldCharType="separate"/>
            </w:r>
            <w:r w:rsidR="00617B1E">
              <w:rPr>
                <w:noProof/>
                <w:webHidden/>
              </w:rPr>
              <w:t>5</w:t>
            </w:r>
            <w:r w:rsidR="00617B1E">
              <w:rPr>
                <w:noProof/>
                <w:webHidden/>
              </w:rPr>
              <w:fldChar w:fldCharType="end"/>
            </w:r>
          </w:hyperlink>
        </w:p>
        <w:p w14:paraId="6E41AF4A" w14:textId="77777777" w:rsidR="00617B1E" w:rsidRDefault="00CC702C">
          <w:pPr>
            <w:pStyle w:val="TOC1"/>
            <w:tabs>
              <w:tab w:val="left" w:pos="480"/>
              <w:tab w:val="right" w:leader="dot" w:pos="8296"/>
            </w:tabs>
            <w:rPr>
              <w:rFonts w:asciiTheme="minorHAnsi" w:eastAsiaTheme="minorEastAsia" w:hAnsiTheme="minorHAnsi" w:cstheme="minorBidi"/>
              <w:noProof/>
              <w:sz w:val="22"/>
              <w:szCs w:val="22"/>
              <w:lang w:eastAsia="el-GR"/>
            </w:rPr>
          </w:pPr>
          <w:hyperlink w:anchor="_Toc446786053" w:history="1">
            <w:r w:rsidR="00617B1E" w:rsidRPr="004D511C">
              <w:rPr>
                <w:rStyle w:val="Hyperlink"/>
                <w:noProof/>
                <w:lang w:val="en-US"/>
              </w:rPr>
              <w:t>3.</w:t>
            </w:r>
            <w:r w:rsidR="00617B1E">
              <w:rPr>
                <w:rFonts w:asciiTheme="minorHAnsi" w:eastAsiaTheme="minorEastAsia" w:hAnsiTheme="minorHAnsi" w:cstheme="minorBidi"/>
                <w:noProof/>
                <w:sz w:val="22"/>
                <w:szCs w:val="22"/>
                <w:lang w:eastAsia="el-GR"/>
              </w:rPr>
              <w:tab/>
            </w:r>
            <w:r w:rsidR="00617B1E" w:rsidRPr="004D511C">
              <w:rPr>
                <w:rStyle w:val="Hyperlink"/>
                <w:noProof/>
                <w:lang w:val="en-US"/>
              </w:rPr>
              <w:t>The Tourism activity: Supply and demand</w:t>
            </w:r>
            <w:r w:rsidR="00617B1E">
              <w:rPr>
                <w:noProof/>
                <w:webHidden/>
              </w:rPr>
              <w:tab/>
            </w:r>
            <w:r w:rsidR="00617B1E">
              <w:rPr>
                <w:noProof/>
                <w:webHidden/>
              </w:rPr>
              <w:fldChar w:fldCharType="begin"/>
            </w:r>
            <w:r w:rsidR="00617B1E">
              <w:rPr>
                <w:noProof/>
                <w:webHidden/>
              </w:rPr>
              <w:instrText xml:space="preserve"> PAGEREF _Toc446786053 \h </w:instrText>
            </w:r>
            <w:r w:rsidR="00617B1E">
              <w:rPr>
                <w:noProof/>
                <w:webHidden/>
              </w:rPr>
            </w:r>
            <w:r w:rsidR="00617B1E">
              <w:rPr>
                <w:noProof/>
                <w:webHidden/>
              </w:rPr>
              <w:fldChar w:fldCharType="separate"/>
            </w:r>
            <w:r w:rsidR="00617B1E">
              <w:rPr>
                <w:noProof/>
                <w:webHidden/>
              </w:rPr>
              <w:t>5</w:t>
            </w:r>
            <w:r w:rsidR="00617B1E">
              <w:rPr>
                <w:noProof/>
                <w:webHidden/>
              </w:rPr>
              <w:fldChar w:fldCharType="end"/>
            </w:r>
          </w:hyperlink>
        </w:p>
        <w:p w14:paraId="68EE9AB9" w14:textId="77777777" w:rsidR="00617B1E" w:rsidRDefault="00CC702C">
          <w:pPr>
            <w:pStyle w:val="TOC2"/>
            <w:tabs>
              <w:tab w:val="left" w:pos="880"/>
              <w:tab w:val="right" w:leader="dot" w:pos="8296"/>
            </w:tabs>
            <w:rPr>
              <w:rFonts w:asciiTheme="minorHAnsi" w:eastAsiaTheme="minorEastAsia" w:hAnsiTheme="minorHAnsi" w:cstheme="minorBidi"/>
              <w:noProof/>
              <w:sz w:val="22"/>
              <w:szCs w:val="22"/>
              <w:lang w:eastAsia="el-GR"/>
            </w:rPr>
          </w:pPr>
          <w:hyperlink w:anchor="_Toc446786054" w:history="1">
            <w:r w:rsidR="00617B1E" w:rsidRPr="004D511C">
              <w:rPr>
                <w:rStyle w:val="Hyperlink"/>
                <w:noProof/>
                <w:lang w:val="en-US"/>
              </w:rPr>
              <w:t>3.1.</w:t>
            </w:r>
            <w:r w:rsidR="00617B1E">
              <w:rPr>
                <w:rFonts w:asciiTheme="minorHAnsi" w:eastAsiaTheme="minorEastAsia" w:hAnsiTheme="minorHAnsi" w:cstheme="minorBidi"/>
                <w:noProof/>
                <w:sz w:val="22"/>
                <w:szCs w:val="22"/>
                <w:lang w:eastAsia="el-GR"/>
              </w:rPr>
              <w:tab/>
            </w:r>
            <w:r w:rsidR="00617B1E" w:rsidRPr="004D511C">
              <w:rPr>
                <w:rStyle w:val="Hyperlink"/>
                <w:noProof/>
                <w:lang w:val="en-US"/>
              </w:rPr>
              <w:t>Supply</w:t>
            </w:r>
            <w:r w:rsidR="00617B1E">
              <w:rPr>
                <w:noProof/>
                <w:webHidden/>
              </w:rPr>
              <w:tab/>
            </w:r>
            <w:r w:rsidR="00617B1E">
              <w:rPr>
                <w:noProof/>
                <w:webHidden/>
              </w:rPr>
              <w:fldChar w:fldCharType="begin"/>
            </w:r>
            <w:r w:rsidR="00617B1E">
              <w:rPr>
                <w:noProof/>
                <w:webHidden/>
              </w:rPr>
              <w:instrText xml:space="preserve"> PAGEREF _Toc446786054 \h </w:instrText>
            </w:r>
            <w:r w:rsidR="00617B1E">
              <w:rPr>
                <w:noProof/>
                <w:webHidden/>
              </w:rPr>
            </w:r>
            <w:r w:rsidR="00617B1E">
              <w:rPr>
                <w:noProof/>
                <w:webHidden/>
              </w:rPr>
              <w:fldChar w:fldCharType="separate"/>
            </w:r>
            <w:r w:rsidR="00617B1E">
              <w:rPr>
                <w:noProof/>
                <w:webHidden/>
              </w:rPr>
              <w:t>5</w:t>
            </w:r>
            <w:r w:rsidR="00617B1E">
              <w:rPr>
                <w:noProof/>
                <w:webHidden/>
              </w:rPr>
              <w:fldChar w:fldCharType="end"/>
            </w:r>
          </w:hyperlink>
        </w:p>
        <w:p w14:paraId="24B29A54" w14:textId="77777777" w:rsidR="00617B1E" w:rsidRDefault="00CC702C">
          <w:pPr>
            <w:pStyle w:val="TOC2"/>
            <w:tabs>
              <w:tab w:val="left" w:pos="880"/>
              <w:tab w:val="right" w:leader="dot" w:pos="8296"/>
            </w:tabs>
            <w:rPr>
              <w:rFonts w:asciiTheme="minorHAnsi" w:eastAsiaTheme="minorEastAsia" w:hAnsiTheme="minorHAnsi" w:cstheme="minorBidi"/>
              <w:noProof/>
              <w:sz w:val="22"/>
              <w:szCs w:val="22"/>
              <w:lang w:eastAsia="el-GR"/>
            </w:rPr>
          </w:pPr>
          <w:hyperlink w:anchor="_Toc446786055" w:history="1">
            <w:r w:rsidR="00617B1E" w:rsidRPr="004D511C">
              <w:rPr>
                <w:rStyle w:val="Hyperlink"/>
                <w:noProof/>
                <w:lang w:val="en-US"/>
              </w:rPr>
              <w:t>3.2</w:t>
            </w:r>
            <w:r w:rsidR="00617B1E">
              <w:rPr>
                <w:rFonts w:asciiTheme="minorHAnsi" w:eastAsiaTheme="minorEastAsia" w:hAnsiTheme="minorHAnsi" w:cstheme="minorBidi"/>
                <w:noProof/>
                <w:sz w:val="22"/>
                <w:szCs w:val="22"/>
                <w:lang w:eastAsia="el-GR"/>
              </w:rPr>
              <w:tab/>
            </w:r>
            <w:r w:rsidR="00617B1E" w:rsidRPr="004D511C">
              <w:rPr>
                <w:rStyle w:val="Hyperlink"/>
                <w:noProof/>
                <w:lang w:val="en-US"/>
              </w:rPr>
              <w:t>Demand</w:t>
            </w:r>
            <w:r w:rsidR="00617B1E">
              <w:rPr>
                <w:noProof/>
                <w:webHidden/>
              </w:rPr>
              <w:tab/>
            </w:r>
            <w:r w:rsidR="00617B1E">
              <w:rPr>
                <w:noProof/>
                <w:webHidden/>
              </w:rPr>
              <w:fldChar w:fldCharType="begin"/>
            </w:r>
            <w:r w:rsidR="00617B1E">
              <w:rPr>
                <w:noProof/>
                <w:webHidden/>
              </w:rPr>
              <w:instrText xml:space="preserve"> PAGEREF _Toc446786055 \h </w:instrText>
            </w:r>
            <w:r w:rsidR="00617B1E">
              <w:rPr>
                <w:noProof/>
                <w:webHidden/>
              </w:rPr>
            </w:r>
            <w:r w:rsidR="00617B1E">
              <w:rPr>
                <w:noProof/>
                <w:webHidden/>
              </w:rPr>
              <w:fldChar w:fldCharType="separate"/>
            </w:r>
            <w:r w:rsidR="00617B1E">
              <w:rPr>
                <w:noProof/>
                <w:webHidden/>
              </w:rPr>
              <w:t>9</w:t>
            </w:r>
            <w:r w:rsidR="00617B1E">
              <w:rPr>
                <w:noProof/>
                <w:webHidden/>
              </w:rPr>
              <w:fldChar w:fldCharType="end"/>
            </w:r>
          </w:hyperlink>
        </w:p>
        <w:p w14:paraId="72D74A4D" w14:textId="77777777" w:rsidR="00617B1E" w:rsidRDefault="00CC702C">
          <w:pPr>
            <w:pStyle w:val="TOC1"/>
            <w:tabs>
              <w:tab w:val="right" w:leader="dot" w:pos="8296"/>
            </w:tabs>
            <w:rPr>
              <w:rFonts w:asciiTheme="minorHAnsi" w:eastAsiaTheme="minorEastAsia" w:hAnsiTheme="minorHAnsi" w:cstheme="minorBidi"/>
              <w:noProof/>
              <w:sz w:val="22"/>
              <w:szCs w:val="22"/>
              <w:lang w:eastAsia="el-GR"/>
            </w:rPr>
          </w:pPr>
          <w:hyperlink w:anchor="_Toc446786056" w:history="1">
            <w:r w:rsidR="00617B1E" w:rsidRPr="004D511C">
              <w:rPr>
                <w:rStyle w:val="Hyperlink"/>
                <w:noProof/>
                <w:lang w:val="en-US"/>
              </w:rPr>
              <w:t>4. The results of the tourism activity at the Aegean islands</w:t>
            </w:r>
            <w:r w:rsidR="00617B1E">
              <w:rPr>
                <w:noProof/>
                <w:webHidden/>
              </w:rPr>
              <w:tab/>
            </w:r>
            <w:r w:rsidR="00617B1E">
              <w:rPr>
                <w:noProof/>
                <w:webHidden/>
              </w:rPr>
              <w:fldChar w:fldCharType="begin"/>
            </w:r>
            <w:r w:rsidR="00617B1E">
              <w:rPr>
                <w:noProof/>
                <w:webHidden/>
              </w:rPr>
              <w:instrText xml:space="preserve"> PAGEREF _Toc446786056 \h </w:instrText>
            </w:r>
            <w:r w:rsidR="00617B1E">
              <w:rPr>
                <w:noProof/>
                <w:webHidden/>
              </w:rPr>
            </w:r>
            <w:r w:rsidR="00617B1E">
              <w:rPr>
                <w:noProof/>
                <w:webHidden/>
              </w:rPr>
              <w:fldChar w:fldCharType="separate"/>
            </w:r>
            <w:r w:rsidR="00617B1E">
              <w:rPr>
                <w:noProof/>
                <w:webHidden/>
              </w:rPr>
              <w:t>10</w:t>
            </w:r>
            <w:r w:rsidR="00617B1E">
              <w:rPr>
                <w:noProof/>
                <w:webHidden/>
              </w:rPr>
              <w:fldChar w:fldCharType="end"/>
            </w:r>
          </w:hyperlink>
        </w:p>
        <w:p w14:paraId="484A583E" w14:textId="77777777" w:rsidR="00617B1E" w:rsidRDefault="00CC702C">
          <w:pPr>
            <w:pStyle w:val="TOC2"/>
            <w:tabs>
              <w:tab w:val="right" w:leader="dot" w:pos="8296"/>
            </w:tabs>
            <w:rPr>
              <w:rFonts w:asciiTheme="minorHAnsi" w:eastAsiaTheme="minorEastAsia" w:hAnsiTheme="minorHAnsi" w:cstheme="minorBidi"/>
              <w:noProof/>
              <w:sz w:val="22"/>
              <w:szCs w:val="22"/>
              <w:lang w:eastAsia="el-GR"/>
            </w:rPr>
          </w:pPr>
          <w:hyperlink w:anchor="_Toc446786057" w:history="1">
            <w:r w:rsidR="00617B1E" w:rsidRPr="004D511C">
              <w:rPr>
                <w:rStyle w:val="Hyperlink"/>
                <w:noProof/>
                <w:lang w:val="en-US"/>
              </w:rPr>
              <w:t>4.1 Economic results: tourism expenditure</w:t>
            </w:r>
            <w:r w:rsidR="00617B1E">
              <w:rPr>
                <w:noProof/>
                <w:webHidden/>
              </w:rPr>
              <w:tab/>
            </w:r>
            <w:r w:rsidR="00617B1E">
              <w:rPr>
                <w:noProof/>
                <w:webHidden/>
              </w:rPr>
              <w:fldChar w:fldCharType="begin"/>
            </w:r>
            <w:r w:rsidR="00617B1E">
              <w:rPr>
                <w:noProof/>
                <w:webHidden/>
              </w:rPr>
              <w:instrText xml:space="preserve"> PAGEREF _Toc446786057 \h </w:instrText>
            </w:r>
            <w:r w:rsidR="00617B1E">
              <w:rPr>
                <w:noProof/>
                <w:webHidden/>
              </w:rPr>
            </w:r>
            <w:r w:rsidR="00617B1E">
              <w:rPr>
                <w:noProof/>
                <w:webHidden/>
              </w:rPr>
              <w:fldChar w:fldCharType="separate"/>
            </w:r>
            <w:r w:rsidR="00617B1E">
              <w:rPr>
                <w:noProof/>
                <w:webHidden/>
              </w:rPr>
              <w:t>10</w:t>
            </w:r>
            <w:r w:rsidR="00617B1E">
              <w:rPr>
                <w:noProof/>
                <w:webHidden/>
              </w:rPr>
              <w:fldChar w:fldCharType="end"/>
            </w:r>
          </w:hyperlink>
        </w:p>
        <w:p w14:paraId="67282E7E" w14:textId="77777777" w:rsidR="00617B1E" w:rsidRDefault="00CC702C">
          <w:pPr>
            <w:pStyle w:val="TOC2"/>
            <w:tabs>
              <w:tab w:val="right" w:leader="dot" w:pos="8296"/>
            </w:tabs>
            <w:rPr>
              <w:rFonts w:asciiTheme="minorHAnsi" w:eastAsiaTheme="minorEastAsia" w:hAnsiTheme="minorHAnsi" w:cstheme="minorBidi"/>
              <w:noProof/>
              <w:sz w:val="22"/>
              <w:szCs w:val="22"/>
              <w:lang w:eastAsia="el-GR"/>
            </w:rPr>
          </w:pPr>
          <w:hyperlink w:anchor="_Toc446786058" w:history="1">
            <w:r w:rsidR="00617B1E" w:rsidRPr="004D511C">
              <w:rPr>
                <w:rStyle w:val="Hyperlink"/>
                <w:noProof/>
                <w:lang w:val="en-US"/>
              </w:rPr>
              <w:t>4.2 Social Results: Employment</w:t>
            </w:r>
            <w:r w:rsidR="00617B1E">
              <w:rPr>
                <w:noProof/>
                <w:webHidden/>
              </w:rPr>
              <w:tab/>
            </w:r>
            <w:r w:rsidR="00617B1E">
              <w:rPr>
                <w:noProof/>
                <w:webHidden/>
              </w:rPr>
              <w:fldChar w:fldCharType="begin"/>
            </w:r>
            <w:r w:rsidR="00617B1E">
              <w:rPr>
                <w:noProof/>
                <w:webHidden/>
              </w:rPr>
              <w:instrText xml:space="preserve"> PAGEREF _Toc446786058 \h </w:instrText>
            </w:r>
            <w:r w:rsidR="00617B1E">
              <w:rPr>
                <w:noProof/>
                <w:webHidden/>
              </w:rPr>
            </w:r>
            <w:r w:rsidR="00617B1E">
              <w:rPr>
                <w:noProof/>
                <w:webHidden/>
              </w:rPr>
              <w:fldChar w:fldCharType="separate"/>
            </w:r>
            <w:r w:rsidR="00617B1E">
              <w:rPr>
                <w:noProof/>
                <w:webHidden/>
              </w:rPr>
              <w:t>12</w:t>
            </w:r>
            <w:r w:rsidR="00617B1E">
              <w:rPr>
                <w:noProof/>
                <w:webHidden/>
              </w:rPr>
              <w:fldChar w:fldCharType="end"/>
            </w:r>
          </w:hyperlink>
        </w:p>
        <w:p w14:paraId="0B8C8E2A" w14:textId="77777777" w:rsidR="00617B1E" w:rsidRDefault="00CC702C">
          <w:pPr>
            <w:pStyle w:val="TOC2"/>
            <w:tabs>
              <w:tab w:val="right" w:leader="dot" w:pos="8296"/>
            </w:tabs>
            <w:rPr>
              <w:rFonts w:asciiTheme="minorHAnsi" w:eastAsiaTheme="minorEastAsia" w:hAnsiTheme="minorHAnsi" w:cstheme="minorBidi"/>
              <w:noProof/>
              <w:sz w:val="22"/>
              <w:szCs w:val="22"/>
              <w:lang w:eastAsia="el-GR"/>
            </w:rPr>
          </w:pPr>
          <w:hyperlink w:anchor="_Toc446786059" w:history="1">
            <w:r w:rsidR="00617B1E" w:rsidRPr="004D511C">
              <w:rPr>
                <w:rStyle w:val="Hyperlink"/>
                <w:noProof/>
                <w:lang w:val="en-US"/>
              </w:rPr>
              <w:t>4.3 Environmental results: resources consumption and waste production</w:t>
            </w:r>
            <w:r w:rsidR="00617B1E">
              <w:rPr>
                <w:noProof/>
                <w:webHidden/>
              </w:rPr>
              <w:tab/>
            </w:r>
            <w:r w:rsidR="00617B1E">
              <w:rPr>
                <w:noProof/>
                <w:webHidden/>
              </w:rPr>
              <w:fldChar w:fldCharType="begin"/>
            </w:r>
            <w:r w:rsidR="00617B1E">
              <w:rPr>
                <w:noProof/>
                <w:webHidden/>
              </w:rPr>
              <w:instrText xml:space="preserve"> PAGEREF _Toc446786059 \h </w:instrText>
            </w:r>
            <w:r w:rsidR="00617B1E">
              <w:rPr>
                <w:noProof/>
                <w:webHidden/>
              </w:rPr>
            </w:r>
            <w:r w:rsidR="00617B1E">
              <w:rPr>
                <w:noProof/>
                <w:webHidden/>
              </w:rPr>
              <w:fldChar w:fldCharType="separate"/>
            </w:r>
            <w:r w:rsidR="00617B1E">
              <w:rPr>
                <w:noProof/>
                <w:webHidden/>
              </w:rPr>
              <w:t>14</w:t>
            </w:r>
            <w:r w:rsidR="00617B1E">
              <w:rPr>
                <w:noProof/>
                <w:webHidden/>
              </w:rPr>
              <w:fldChar w:fldCharType="end"/>
            </w:r>
          </w:hyperlink>
        </w:p>
        <w:p w14:paraId="2A36946F" w14:textId="77777777" w:rsidR="00617B1E" w:rsidRDefault="00CC702C">
          <w:pPr>
            <w:pStyle w:val="TOC1"/>
            <w:tabs>
              <w:tab w:val="right" w:leader="dot" w:pos="8296"/>
            </w:tabs>
            <w:rPr>
              <w:rFonts w:asciiTheme="minorHAnsi" w:eastAsiaTheme="minorEastAsia" w:hAnsiTheme="minorHAnsi" w:cstheme="minorBidi"/>
              <w:noProof/>
              <w:sz w:val="22"/>
              <w:szCs w:val="22"/>
              <w:lang w:eastAsia="el-GR"/>
            </w:rPr>
          </w:pPr>
          <w:hyperlink w:anchor="_Toc446786060" w:history="1">
            <w:r w:rsidR="00617B1E" w:rsidRPr="004D511C">
              <w:rPr>
                <w:rStyle w:val="Hyperlink"/>
                <w:noProof/>
                <w:lang w:val="en-US"/>
              </w:rPr>
              <w:t>5. The impact of tourism development to the destination’s sustainability</w:t>
            </w:r>
            <w:r w:rsidR="00617B1E">
              <w:rPr>
                <w:noProof/>
                <w:webHidden/>
              </w:rPr>
              <w:tab/>
            </w:r>
            <w:r w:rsidR="00617B1E">
              <w:rPr>
                <w:noProof/>
                <w:webHidden/>
              </w:rPr>
              <w:fldChar w:fldCharType="begin"/>
            </w:r>
            <w:r w:rsidR="00617B1E">
              <w:rPr>
                <w:noProof/>
                <w:webHidden/>
              </w:rPr>
              <w:instrText xml:space="preserve"> PAGEREF _Toc446786060 \h </w:instrText>
            </w:r>
            <w:r w:rsidR="00617B1E">
              <w:rPr>
                <w:noProof/>
                <w:webHidden/>
              </w:rPr>
            </w:r>
            <w:r w:rsidR="00617B1E">
              <w:rPr>
                <w:noProof/>
                <w:webHidden/>
              </w:rPr>
              <w:fldChar w:fldCharType="separate"/>
            </w:r>
            <w:r w:rsidR="00617B1E">
              <w:rPr>
                <w:noProof/>
                <w:webHidden/>
              </w:rPr>
              <w:t>15</w:t>
            </w:r>
            <w:r w:rsidR="00617B1E">
              <w:rPr>
                <w:noProof/>
                <w:webHidden/>
              </w:rPr>
              <w:fldChar w:fldCharType="end"/>
            </w:r>
          </w:hyperlink>
        </w:p>
        <w:p w14:paraId="0AE9427D" w14:textId="77777777" w:rsidR="00617B1E" w:rsidRDefault="00CC702C">
          <w:pPr>
            <w:pStyle w:val="TOC2"/>
            <w:tabs>
              <w:tab w:val="right" w:leader="dot" w:pos="8296"/>
            </w:tabs>
            <w:rPr>
              <w:rFonts w:asciiTheme="minorHAnsi" w:eastAsiaTheme="minorEastAsia" w:hAnsiTheme="minorHAnsi" w:cstheme="minorBidi"/>
              <w:noProof/>
              <w:sz w:val="22"/>
              <w:szCs w:val="22"/>
              <w:lang w:eastAsia="el-GR"/>
            </w:rPr>
          </w:pPr>
          <w:hyperlink w:anchor="_Toc446786061" w:history="1">
            <w:r w:rsidR="00617B1E" w:rsidRPr="004D511C">
              <w:rPr>
                <w:rStyle w:val="Hyperlink"/>
                <w:noProof/>
                <w:lang w:val="en-US"/>
              </w:rPr>
              <w:t>5.1 The impact of tourism development to the Aegean islands at the regional level</w:t>
            </w:r>
            <w:r w:rsidR="00617B1E">
              <w:rPr>
                <w:noProof/>
                <w:webHidden/>
              </w:rPr>
              <w:tab/>
            </w:r>
            <w:r w:rsidR="00617B1E">
              <w:rPr>
                <w:noProof/>
                <w:webHidden/>
              </w:rPr>
              <w:fldChar w:fldCharType="begin"/>
            </w:r>
            <w:r w:rsidR="00617B1E">
              <w:rPr>
                <w:noProof/>
                <w:webHidden/>
              </w:rPr>
              <w:instrText xml:space="preserve"> PAGEREF _Toc446786061 \h </w:instrText>
            </w:r>
            <w:r w:rsidR="00617B1E">
              <w:rPr>
                <w:noProof/>
                <w:webHidden/>
              </w:rPr>
            </w:r>
            <w:r w:rsidR="00617B1E">
              <w:rPr>
                <w:noProof/>
                <w:webHidden/>
              </w:rPr>
              <w:fldChar w:fldCharType="separate"/>
            </w:r>
            <w:r w:rsidR="00617B1E">
              <w:rPr>
                <w:noProof/>
                <w:webHidden/>
              </w:rPr>
              <w:t>16</w:t>
            </w:r>
            <w:r w:rsidR="00617B1E">
              <w:rPr>
                <w:noProof/>
                <w:webHidden/>
              </w:rPr>
              <w:fldChar w:fldCharType="end"/>
            </w:r>
          </w:hyperlink>
        </w:p>
        <w:p w14:paraId="31A878EC" w14:textId="77777777" w:rsidR="00617B1E" w:rsidRDefault="00CC702C">
          <w:pPr>
            <w:pStyle w:val="TOC2"/>
            <w:tabs>
              <w:tab w:val="right" w:leader="dot" w:pos="8296"/>
            </w:tabs>
            <w:rPr>
              <w:rFonts w:asciiTheme="minorHAnsi" w:eastAsiaTheme="minorEastAsia" w:hAnsiTheme="minorHAnsi" w:cstheme="minorBidi"/>
              <w:noProof/>
              <w:sz w:val="22"/>
              <w:szCs w:val="22"/>
              <w:lang w:eastAsia="el-GR"/>
            </w:rPr>
          </w:pPr>
          <w:hyperlink w:anchor="_Toc446786062" w:history="1">
            <w:r w:rsidR="00617B1E" w:rsidRPr="004D511C">
              <w:rPr>
                <w:rStyle w:val="Hyperlink"/>
                <w:noProof/>
                <w:lang w:val="en-US"/>
              </w:rPr>
              <w:t>5.2. The impact of tourism development to the Aegean islands at the island level</w:t>
            </w:r>
            <w:r w:rsidR="00617B1E">
              <w:rPr>
                <w:noProof/>
                <w:webHidden/>
              </w:rPr>
              <w:tab/>
            </w:r>
            <w:r w:rsidR="00617B1E">
              <w:rPr>
                <w:noProof/>
                <w:webHidden/>
              </w:rPr>
              <w:fldChar w:fldCharType="begin"/>
            </w:r>
            <w:r w:rsidR="00617B1E">
              <w:rPr>
                <w:noProof/>
                <w:webHidden/>
              </w:rPr>
              <w:instrText xml:space="preserve"> PAGEREF _Toc446786062 \h </w:instrText>
            </w:r>
            <w:r w:rsidR="00617B1E">
              <w:rPr>
                <w:noProof/>
                <w:webHidden/>
              </w:rPr>
            </w:r>
            <w:r w:rsidR="00617B1E">
              <w:rPr>
                <w:noProof/>
                <w:webHidden/>
              </w:rPr>
              <w:fldChar w:fldCharType="separate"/>
            </w:r>
            <w:r w:rsidR="00617B1E">
              <w:rPr>
                <w:noProof/>
                <w:webHidden/>
              </w:rPr>
              <w:t>18</w:t>
            </w:r>
            <w:r w:rsidR="00617B1E">
              <w:rPr>
                <w:noProof/>
                <w:webHidden/>
              </w:rPr>
              <w:fldChar w:fldCharType="end"/>
            </w:r>
          </w:hyperlink>
        </w:p>
        <w:p w14:paraId="2733C276" w14:textId="77777777" w:rsidR="00617B1E" w:rsidRDefault="00CC702C">
          <w:pPr>
            <w:pStyle w:val="TOC1"/>
            <w:tabs>
              <w:tab w:val="right" w:leader="dot" w:pos="8296"/>
            </w:tabs>
            <w:rPr>
              <w:rFonts w:asciiTheme="minorHAnsi" w:eastAsiaTheme="minorEastAsia" w:hAnsiTheme="minorHAnsi" w:cstheme="minorBidi"/>
              <w:noProof/>
              <w:sz w:val="22"/>
              <w:szCs w:val="22"/>
              <w:lang w:eastAsia="el-GR"/>
            </w:rPr>
          </w:pPr>
          <w:hyperlink w:anchor="_Toc446786063" w:history="1">
            <w:r w:rsidR="00617B1E" w:rsidRPr="004D511C">
              <w:rPr>
                <w:rStyle w:val="Hyperlink"/>
                <w:noProof/>
                <w:lang w:val="en-US"/>
              </w:rPr>
              <w:t>6. Conclusions – Propositions</w:t>
            </w:r>
            <w:r w:rsidR="00617B1E">
              <w:rPr>
                <w:noProof/>
                <w:webHidden/>
              </w:rPr>
              <w:tab/>
            </w:r>
            <w:r w:rsidR="00617B1E">
              <w:rPr>
                <w:noProof/>
                <w:webHidden/>
              </w:rPr>
              <w:fldChar w:fldCharType="begin"/>
            </w:r>
            <w:r w:rsidR="00617B1E">
              <w:rPr>
                <w:noProof/>
                <w:webHidden/>
              </w:rPr>
              <w:instrText xml:space="preserve"> PAGEREF _Toc446786063 \h </w:instrText>
            </w:r>
            <w:r w:rsidR="00617B1E">
              <w:rPr>
                <w:noProof/>
                <w:webHidden/>
              </w:rPr>
            </w:r>
            <w:r w:rsidR="00617B1E">
              <w:rPr>
                <w:noProof/>
                <w:webHidden/>
              </w:rPr>
              <w:fldChar w:fldCharType="separate"/>
            </w:r>
            <w:r w:rsidR="00617B1E">
              <w:rPr>
                <w:noProof/>
                <w:webHidden/>
              </w:rPr>
              <w:t>22</w:t>
            </w:r>
            <w:r w:rsidR="00617B1E">
              <w:rPr>
                <w:noProof/>
                <w:webHidden/>
              </w:rPr>
              <w:fldChar w:fldCharType="end"/>
            </w:r>
          </w:hyperlink>
        </w:p>
        <w:p w14:paraId="07B802B6" w14:textId="77777777" w:rsidR="00617B1E" w:rsidRDefault="00CC702C">
          <w:pPr>
            <w:pStyle w:val="TOC2"/>
            <w:tabs>
              <w:tab w:val="right" w:leader="dot" w:pos="8296"/>
            </w:tabs>
            <w:rPr>
              <w:rFonts w:asciiTheme="minorHAnsi" w:eastAsiaTheme="minorEastAsia" w:hAnsiTheme="minorHAnsi" w:cstheme="minorBidi"/>
              <w:noProof/>
              <w:sz w:val="22"/>
              <w:szCs w:val="22"/>
              <w:lang w:eastAsia="el-GR"/>
            </w:rPr>
          </w:pPr>
          <w:hyperlink w:anchor="_Toc446786064" w:history="1">
            <w:r w:rsidR="00617B1E" w:rsidRPr="004D511C">
              <w:rPr>
                <w:rStyle w:val="Hyperlink"/>
                <w:noProof/>
                <w:lang w:val="en-US"/>
              </w:rPr>
              <w:t>6.1. Basic Outcomes and proposals for discussion with the stakeholders</w:t>
            </w:r>
            <w:r w:rsidR="00617B1E">
              <w:rPr>
                <w:noProof/>
                <w:webHidden/>
              </w:rPr>
              <w:tab/>
            </w:r>
            <w:r w:rsidR="00617B1E">
              <w:rPr>
                <w:noProof/>
                <w:webHidden/>
              </w:rPr>
              <w:fldChar w:fldCharType="begin"/>
            </w:r>
            <w:r w:rsidR="00617B1E">
              <w:rPr>
                <w:noProof/>
                <w:webHidden/>
              </w:rPr>
              <w:instrText xml:space="preserve"> PAGEREF _Toc446786064 \h </w:instrText>
            </w:r>
            <w:r w:rsidR="00617B1E">
              <w:rPr>
                <w:noProof/>
                <w:webHidden/>
              </w:rPr>
            </w:r>
            <w:r w:rsidR="00617B1E">
              <w:rPr>
                <w:noProof/>
                <w:webHidden/>
              </w:rPr>
              <w:fldChar w:fldCharType="separate"/>
            </w:r>
            <w:r w:rsidR="00617B1E">
              <w:rPr>
                <w:noProof/>
                <w:webHidden/>
              </w:rPr>
              <w:t>22</w:t>
            </w:r>
            <w:r w:rsidR="00617B1E">
              <w:rPr>
                <w:noProof/>
                <w:webHidden/>
              </w:rPr>
              <w:fldChar w:fldCharType="end"/>
            </w:r>
          </w:hyperlink>
        </w:p>
        <w:p w14:paraId="394CAB6D" w14:textId="77777777" w:rsidR="00617B1E" w:rsidRDefault="00CC702C">
          <w:pPr>
            <w:pStyle w:val="TOC2"/>
            <w:tabs>
              <w:tab w:val="right" w:leader="dot" w:pos="8296"/>
            </w:tabs>
            <w:rPr>
              <w:rFonts w:asciiTheme="minorHAnsi" w:eastAsiaTheme="minorEastAsia" w:hAnsiTheme="minorHAnsi" w:cstheme="minorBidi"/>
              <w:noProof/>
              <w:sz w:val="22"/>
              <w:szCs w:val="22"/>
              <w:lang w:eastAsia="el-GR"/>
            </w:rPr>
          </w:pPr>
          <w:hyperlink w:anchor="_Toc446786065" w:history="1">
            <w:r w:rsidR="00617B1E" w:rsidRPr="004D511C">
              <w:rPr>
                <w:rStyle w:val="Hyperlink"/>
                <w:noProof/>
                <w:lang w:val="en-US"/>
              </w:rPr>
              <w:t>6.2. Further steps in order to address problems</w:t>
            </w:r>
            <w:r w:rsidR="00617B1E">
              <w:rPr>
                <w:noProof/>
                <w:webHidden/>
              </w:rPr>
              <w:tab/>
            </w:r>
            <w:r w:rsidR="00617B1E">
              <w:rPr>
                <w:noProof/>
                <w:webHidden/>
              </w:rPr>
              <w:fldChar w:fldCharType="begin"/>
            </w:r>
            <w:r w:rsidR="00617B1E">
              <w:rPr>
                <w:noProof/>
                <w:webHidden/>
              </w:rPr>
              <w:instrText xml:space="preserve"> PAGEREF _Toc446786065 \h </w:instrText>
            </w:r>
            <w:r w:rsidR="00617B1E">
              <w:rPr>
                <w:noProof/>
                <w:webHidden/>
              </w:rPr>
            </w:r>
            <w:r w:rsidR="00617B1E">
              <w:rPr>
                <w:noProof/>
                <w:webHidden/>
              </w:rPr>
              <w:fldChar w:fldCharType="separate"/>
            </w:r>
            <w:r w:rsidR="00617B1E">
              <w:rPr>
                <w:noProof/>
                <w:webHidden/>
              </w:rPr>
              <w:t>23</w:t>
            </w:r>
            <w:r w:rsidR="00617B1E">
              <w:rPr>
                <w:noProof/>
                <w:webHidden/>
              </w:rPr>
              <w:fldChar w:fldCharType="end"/>
            </w:r>
          </w:hyperlink>
        </w:p>
        <w:p w14:paraId="4D594DFD" w14:textId="77777777" w:rsidR="00617B1E" w:rsidRDefault="00CC702C">
          <w:pPr>
            <w:pStyle w:val="TOC3"/>
            <w:tabs>
              <w:tab w:val="right" w:leader="dot" w:pos="8296"/>
            </w:tabs>
            <w:rPr>
              <w:rFonts w:asciiTheme="minorHAnsi" w:eastAsiaTheme="minorEastAsia" w:hAnsiTheme="minorHAnsi" w:cstheme="minorBidi"/>
              <w:noProof/>
              <w:sz w:val="22"/>
              <w:szCs w:val="22"/>
              <w:lang w:eastAsia="el-GR"/>
            </w:rPr>
          </w:pPr>
          <w:hyperlink w:anchor="_Toc446786066" w:history="1">
            <w:r w:rsidR="00617B1E" w:rsidRPr="004D511C">
              <w:rPr>
                <w:rStyle w:val="Hyperlink"/>
                <w:noProof/>
                <w:lang w:val="en-US"/>
              </w:rPr>
              <w:t>6.2.1. The creation of permanent structures and procedures in order to complete the lack of information necessary for decision making</w:t>
            </w:r>
            <w:r w:rsidR="00617B1E">
              <w:rPr>
                <w:noProof/>
                <w:webHidden/>
              </w:rPr>
              <w:tab/>
            </w:r>
            <w:r w:rsidR="00617B1E">
              <w:rPr>
                <w:noProof/>
                <w:webHidden/>
              </w:rPr>
              <w:fldChar w:fldCharType="begin"/>
            </w:r>
            <w:r w:rsidR="00617B1E">
              <w:rPr>
                <w:noProof/>
                <w:webHidden/>
              </w:rPr>
              <w:instrText xml:space="preserve"> PAGEREF _Toc446786066 \h </w:instrText>
            </w:r>
            <w:r w:rsidR="00617B1E">
              <w:rPr>
                <w:noProof/>
                <w:webHidden/>
              </w:rPr>
            </w:r>
            <w:r w:rsidR="00617B1E">
              <w:rPr>
                <w:noProof/>
                <w:webHidden/>
              </w:rPr>
              <w:fldChar w:fldCharType="separate"/>
            </w:r>
            <w:r w:rsidR="00617B1E">
              <w:rPr>
                <w:noProof/>
                <w:webHidden/>
              </w:rPr>
              <w:t>23</w:t>
            </w:r>
            <w:r w:rsidR="00617B1E">
              <w:rPr>
                <w:noProof/>
                <w:webHidden/>
              </w:rPr>
              <w:fldChar w:fldCharType="end"/>
            </w:r>
          </w:hyperlink>
        </w:p>
        <w:p w14:paraId="7611B122" w14:textId="77777777" w:rsidR="00617B1E" w:rsidRDefault="00CC702C">
          <w:pPr>
            <w:pStyle w:val="TOC3"/>
            <w:tabs>
              <w:tab w:val="right" w:leader="dot" w:pos="8296"/>
            </w:tabs>
            <w:rPr>
              <w:rFonts w:asciiTheme="minorHAnsi" w:eastAsiaTheme="minorEastAsia" w:hAnsiTheme="minorHAnsi" w:cstheme="minorBidi"/>
              <w:noProof/>
              <w:sz w:val="22"/>
              <w:szCs w:val="22"/>
              <w:lang w:eastAsia="el-GR"/>
            </w:rPr>
          </w:pPr>
          <w:hyperlink w:anchor="_Toc446786067" w:history="1">
            <w:r w:rsidR="00617B1E" w:rsidRPr="004D511C">
              <w:rPr>
                <w:rStyle w:val="Hyperlink"/>
                <w:noProof/>
                <w:lang w:val="en-US"/>
              </w:rPr>
              <w:t>6.2.2. Ameliorating tourism governance by the creation of permanent structures and procedures for decision making involving stakeholders by the creation of DMO</w:t>
            </w:r>
            <w:r w:rsidR="00617B1E">
              <w:rPr>
                <w:noProof/>
                <w:webHidden/>
              </w:rPr>
              <w:tab/>
            </w:r>
            <w:r w:rsidR="00617B1E">
              <w:rPr>
                <w:noProof/>
                <w:webHidden/>
              </w:rPr>
              <w:fldChar w:fldCharType="begin"/>
            </w:r>
            <w:r w:rsidR="00617B1E">
              <w:rPr>
                <w:noProof/>
                <w:webHidden/>
              </w:rPr>
              <w:instrText xml:space="preserve"> PAGEREF _Toc446786067 \h </w:instrText>
            </w:r>
            <w:r w:rsidR="00617B1E">
              <w:rPr>
                <w:noProof/>
                <w:webHidden/>
              </w:rPr>
            </w:r>
            <w:r w:rsidR="00617B1E">
              <w:rPr>
                <w:noProof/>
                <w:webHidden/>
              </w:rPr>
              <w:fldChar w:fldCharType="separate"/>
            </w:r>
            <w:r w:rsidR="00617B1E">
              <w:rPr>
                <w:noProof/>
                <w:webHidden/>
              </w:rPr>
              <w:t>23</w:t>
            </w:r>
            <w:r w:rsidR="00617B1E">
              <w:rPr>
                <w:noProof/>
                <w:webHidden/>
              </w:rPr>
              <w:fldChar w:fldCharType="end"/>
            </w:r>
          </w:hyperlink>
        </w:p>
        <w:p w14:paraId="1FC55778" w14:textId="77777777" w:rsidR="00617B1E" w:rsidRDefault="00CC702C">
          <w:pPr>
            <w:pStyle w:val="TOC3"/>
            <w:tabs>
              <w:tab w:val="right" w:leader="dot" w:pos="8296"/>
            </w:tabs>
            <w:rPr>
              <w:rFonts w:asciiTheme="minorHAnsi" w:eastAsiaTheme="minorEastAsia" w:hAnsiTheme="minorHAnsi" w:cstheme="minorBidi"/>
              <w:noProof/>
              <w:sz w:val="22"/>
              <w:szCs w:val="22"/>
              <w:lang w:eastAsia="el-GR"/>
            </w:rPr>
          </w:pPr>
          <w:hyperlink w:anchor="_Toc446786068" w:history="1">
            <w:r w:rsidR="00617B1E" w:rsidRPr="004D511C">
              <w:rPr>
                <w:rStyle w:val="Hyperlink"/>
                <w:noProof/>
                <w:lang w:val="en-US"/>
              </w:rPr>
              <w:t>6.2.3 Amelioration of Tourism Policy Planning</w:t>
            </w:r>
            <w:r w:rsidR="00617B1E">
              <w:rPr>
                <w:noProof/>
                <w:webHidden/>
              </w:rPr>
              <w:tab/>
            </w:r>
            <w:r w:rsidR="00617B1E">
              <w:rPr>
                <w:noProof/>
                <w:webHidden/>
              </w:rPr>
              <w:fldChar w:fldCharType="begin"/>
            </w:r>
            <w:r w:rsidR="00617B1E">
              <w:rPr>
                <w:noProof/>
                <w:webHidden/>
              </w:rPr>
              <w:instrText xml:space="preserve"> PAGEREF _Toc446786068 \h </w:instrText>
            </w:r>
            <w:r w:rsidR="00617B1E">
              <w:rPr>
                <w:noProof/>
                <w:webHidden/>
              </w:rPr>
            </w:r>
            <w:r w:rsidR="00617B1E">
              <w:rPr>
                <w:noProof/>
                <w:webHidden/>
              </w:rPr>
              <w:fldChar w:fldCharType="separate"/>
            </w:r>
            <w:r w:rsidR="00617B1E">
              <w:rPr>
                <w:noProof/>
                <w:webHidden/>
              </w:rPr>
              <w:t>24</w:t>
            </w:r>
            <w:r w:rsidR="00617B1E">
              <w:rPr>
                <w:noProof/>
                <w:webHidden/>
              </w:rPr>
              <w:fldChar w:fldCharType="end"/>
            </w:r>
          </w:hyperlink>
        </w:p>
        <w:p w14:paraId="70B962A5" w14:textId="77777777" w:rsidR="00617B1E" w:rsidRDefault="00CC702C">
          <w:pPr>
            <w:pStyle w:val="TOC2"/>
            <w:tabs>
              <w:tab w:val="right" w:leader="dot" w:pos="8296"/>
            </w:tabs>
            <w:rPr>
              <w:rFonts w:asciiTheme="minorHAnsi" w:eastAsiaTheme="minorEastAsia" w:hAnsiTheme="minorHAnsi" w:cstheme="minorBidi"/>
              <w:noProof/>
              <w:sz w:val="22"/>
              <w:szCs w:val="22"/>
              <w:lang w:eastAsia="el-GR"/>
            </w:rPr>
          </w:pPr>
          <w:hyperlink w:anchor="_Toc446786069" w:history="1">
            <w:r w:rsidR="00617B1E" w:rsidRPr="004D511C">
              <w:rPr>
                <w:rStyle w:val="Hyperlink"/>
                <w:noProof/>
                <w:lang w:val="en-US"/>
              </w:rPr>
              <w:t>Annex 1: The Methodology</w:t>
            </w:r>
            <w:r w:rsidR="00617B1E">
              <w:rPr>
                <w:noProof/>
                <w:webHidden/>
              </w:rPr>
              <w:tab/>
            </w:r>
            <w:r w:rsidR="00617B1E">
              <w:rPr>
                <w:noProof/>
                <w:webHidden/>
              </w:rPr>
              <w:fldChar w:fldCharType="begin"/>
            </w:r>
            <w:r w:rsidR="00617B1E">
              <w:rPr>
                <w:noProof/>
                <w:webHidden/>
              </w:rPr>
              <w:instrText xml:space="preserve"> PAGEREF _Toc446786069 \h </w:instrText>
            </w:r>
            <w:r w:rsidR="00617B1E">
              <w:rPr>
                <w:noProof/>
                <w:webHidden/>
              </w:rPr>
            </w:r>
            <w:r w:rsidR="00617B1E">
              <w:rPr>
                <w:noProof/>
                <w:webHidden/>
              </w:rPr>
              <w:fldChar w:fldCharType="separate"/>
            </w:r>
            <w:r w:rsidR="00617B1E">
              <w:rPr>
                <w:noProof/>
                <w:webHidden/>
              </w:rPr>
              <w:t>25</w:t>
            </w:r>
            <w:r w:rsidR="00617B1E">
              <w:rPr>
                <w:noProof/>
                <w:webHidden/>
              </w:rPr>
              <w:fldChar w:fldCharType="end"/>
            </w:r>
          </w:hyperlink>
        </w:p>
        <w:p w14:paraId="130A3BCC" w14:textId="77777777" w:rsidR="00617B1E" w:rsidRDefault="00CC702C">
          <w:pPr>
            <w:pStyle w:val="TOC1"/>
            <w:tabs>
              <w:tab w:val="right" w:leader="dot" w:pos="8296"/>
            </w:tabs>
            <w:rPr>
              <w:rFonts w:asciiTheme="minorHAnsi" w:eastAsiaTheme="minorEastAsia" w:hAnsiTheme="minorHAnsi" w:cstheme="minorBidi"/>
              <w:noProof/>
              <w:sz w:val="22"/>
              <w:szCs w:val="22"/>
              <w:lang w:eastAsia="el-GR"/>
            </w:rPr>
          </w:pPr>
          <w:hyperlink w:anchor="_Toc446786070" w:history="1">
            <w:r w:rsidR="00617B1E" w:rsidRPr="004D511C">
              <w:rPr>
                <w:rStyle w:val="Hyperlink"/>
                <w:noProof/>
                <w:lang w:val="en-US"/>
              </w:rPr>
              <w:t>Annex 2: Maps</w:t>
            </w:r>
            <w:r w:rsidR="00617B1E">
              <w:rPr>
                <w:noProof/>
                <w:webHidden/>
              </w:rPr>
              <w:tab/>
            </w:r>
            <w:r w:rsidR="00617B1E">
              <w:rPr>
                <w:noProof/>
                <w:webHidden/>
              </w:rPr>
              <w:fldChar w:fldCharType="begin"/>
            </w:r>
            <w:r w:rsidR="00617B1E">
              <w:rPr>
                <w:noProof/>
                <w:webHidden/>
              </w:rPr>
              <w:instrText xml:space="preserve"> PAGEREF _Toc446786070 \h </w:instrText>
            </w:r>
            <w:r w:rsidR="00617B1E">
              <w:rPr>
                <w:noProof/>
                <w:webHidden/>
              </w:rPr>
            </w:r>
            <w:r w:rsidR="00617B1E">
              <w:rPr>
                <w:noProof/>
                <w:webHidden/>
              </w:rPr>
              <w:fldChar w:fldCharType="separate"/>
            </w:r>
            <w:r w:rsidR="00617B1E">
              <w:rPr>
                <w:noProof/>
                <w:webHidden/>
              </w:rPr>
              <w:t>29</w:t>
            </w:r>
            <w:r w:rsidR="00617B1E">
              <w:rPr>
                <w:noProof/>
                <w:webHidden/>
              </w:rPr>
              <w:fldChar w:fldCharType="end"/>
            </w:r>
          </w:hyperlink>
        </w:p>
        <w:p w14:paraId="0AA4AB4C" w14:textId="77777777" w:rsidR="00617B1E" w:rsidRDefault="00CC702C">
          <w:pPr>
            <w:pStyle w:val="TOC1"/>
            <w:tabs>
              <w:tab w:val="right" w:leader="dot" w:pos="8296"/>
            </w:tabs>
            <w:rPr>
              <w:rFonts w:asciiTheme="minorHAnsi" w:eastAsiaTheme="minorEastAsia" w:hAnsiTheme="minorHAnsi" w:cstheme="minorBidi"/>
              <w:noProof/>
              <w:sz w:val="22"/>
              <w:szCs w:val="22"/>
              <w:lang w:eastAsia="el-GR"/>
            </w:rPr>
          </w:pPr>
          <w:hyperlink w:anchor="_Toc446786071" w:history="1">
            <w:r w:rsidR="00617B1E" w:rsidRPr="004D511C">
              <w:rPr>
                <w:rStyle w:val="Hyperlink"/>
                <w:noProof/>
                <w:lang w:val="en-US"/>
              </w:rPr>
              <w:t>Annex 3: Data</w:t>
            </w:r>
            <w:r w:rsidR="00617B1E">
              <w:rPr>
                <w:noProof/>
                <w:webHidden/>
              </w:rPr>
              <w:tab/>
            </w:r>
            <w:r w:rsidR="00617B1E">
              <w:rPr>
                <w:noProof/>
                <w:webHidden/>
              </w:rPr>
              <w:fldChar w:fldCharType="begin"/>
            </w:r>
            <w:r w:rsidR="00617B1E">
              <w:rPr>
                <w:noProof/>
                <w:webHidden/>
              </w:rPr>
              <w:instrText xml:space="preserve"> PAGEREF _Toc446786071 \h </w:instrText>
            </w:r>
            <w:r w:rsidR="00617B1E">
              <w:rPr>
                <w:noProof/>
                <w:webHidden/>
              </w:rPr>
            </w:r>
            <w:r w:rsidR="00617B1E">
              <w:rPr>
                <w:noProof/>
                <w:webHidden/>
              </w:rPr>
              <w:fldChar w:fldCharType="separate"/>
            </w:r>
            <w:r w:rsidR="00617B1E">
              <w:rPr>
                <w:noProof/>
                <w:webHidden/>
              </w:rPr>
              <w:t>35</w:t>
            </w:r>
            <w:r w:rsidR="00617B1E">
              <w:rPr>
                <w:noProof/>
                <w:webHidden/>
              </w:rPr>
              <w:fldChar w:fldCharType="end"/>
            </w:r>
          </w:hyperlink>
        </w:p>
        <w:p w14:paraId="4F3E7951" w14:textId="77777777" w:rsidR="0003557A" w:rsidRDefault="00225417">
          <w:r>
            <w:rPr>
              <w:b/>
              <w:bCs/>
              <w:noProof/>
            </w:rPr>
            <w:fldChar w:fldCharType="end"/>
          </w:r>
        </w:p>
      </w:sdtContent>
    </w:sdt>
    <w:p w14:paraId="2AC106A6" w14:textId="77777777" w:rsidR="00DB792B" w:rsidRPr="00433A4A" w:rsidRDefault="00DB792B" w:rsidP="00433A4A">
      <w:pPr>
        <w:jc w:val="both"/>
        <w:rPr>
          <w:rFonts w:asciiTheme="minorHAnsi" w:hAnsiTheme="minorHAnsi"/>
          <w:lang w:val="en-US"/>
        </w:rPr>
      </w:pPr>
      <w:r w:rsidRPr="00433A4A">
        <w:rPr>
          <w:rFonts w:asciiTheme="minorHAnsi" w:hAnsiTheme="minorHAnsi"/>
          <w:lang w:val="en-US"/>
        </w:rPr>
        <w:br w:type="page"/>
      </w:r>
    </w:p>
    <w:p w14:paraId="48584E15" w14:textId="7D302FC7" w:rsidR="00077C09" w:rsidRDefault="007062FD" w:rsidP="001A7A50">
      <w:pPr>
        <w:pStyle w:val="Heading1"/>
        <w:numPr>
          <w:ilvl w:val="0"/>
          <w:numId w:val="26"/>
        </w:numPr>
        <w:rPr>
          <w:lang w:val="en-US"/>
        </w:rPr>
      </w:pPr>
      <w:bookmarkStart w:id="1" w:name="_Toc446786051"/>
      <w:r w:rsidRPr="001A7A50">
        <w:rPr>
          <w:lang w:val="en-US"/>
        </w:rPr>
        <w:lastRenderedPageBreak/>
        <w:t>The Methodology</w:t>
      </w:r>
      <w:r w:rsidR="001A7A50" w:rsidRPr="001A7A50">
        <w:rPr>
          <w:lang w:val="en-US"/>
        </w:rPr>
        <w:t xml:space="preserve"> - </w:t>
      </w:r>
      <w:bookmarkStart w:id="2" w:name="_Toc238539621"/>
      <w:bookmarkStart w:id="3" w:name="_Toc239069158"/>
      <w:r w:rsidR="00077C09" w:rsidRPr="001A7A50">
        <w:rPr>
          <w:lang w:val="en-US"/>
        </w:rPr>
        <w:t>The operational definition of sustainability for measuring the tourism performance and impact</w:t>
      </w:r>
      <w:bookmarkEnd w:id="2"/>
      <w:bookmarkEnd w:id="3"/>
      <w:r w:rsidR="004547D4" w:rsidRPr="001A7A50">
        <w:rPr>
          <w:lang w:val="en-US"/>
        </w:rPr>
        <w:t>s</w:t>
      </w:r>
      <w:r w:rsidR="002D16F5" w:rsidRPr="001A7A50">
        <w:rPr>
          <w:rStyle w:val="FootnoteReference"/>
          <w:vertAlign w:val="baseline"/>
        </w:rPr>
        <w:footnoteReference w:id="1"/>
      </w:r>
      <w:bookmarkEnd w:id="1"/>
    </w:p>
    <w:p w14:paraId="24AC94B6" w14:textId="77777777" w:rsidR="001A7A50" w:rsidRPr="001A7A50" w:rsidRDefault="001A7A50" w:rsidP="001A7A50">
      <w:pPr>
        <w:rPr>
          <w:lang w:val="en-US"/>
        </w:rPr>
      </w:pPr>
    </w:p>
    <w:p w14:paraId="7EB84894" w14:textId="7DF1244B" w:rsidR="00077C09" w:rsidRPr="009F6E82" w:rsidRDefault="00077C09" w:rsidP="00433A4A">
      <w:pPr>
        <w:pStyle w:val="BodyText"/>
        <w:jc w:val="both"/>
        <w:rPr>
          <w:rFonts w:asciiTheme="minorHAnsi" w:hAnsiTheme="minorHAnsi"/>
          <w:lang w:val="en-US"/>
        </w:rPr>
      </w:pPr>
      <w:r w:rsidRPr="00433A4A">
        <w:rPr>
          <w:rFonts w:asciiTheme="minorHAnsi" w:hAnsiTheme="minorHAnsi"/>
          <w:lang w:val="en-US"/>
        </w:rPr>
        <w:t>Tourism development</w:t>
      </w:r>
      <w:r w:rsidR="004547D4">
        <w:rPr>
          <w:rFonts w:asciiTheme="minorHAnsi" w:hAnsiTheme="minorHAnsi"/>
          <w:lang w:val="en-US"/>
        </w:rPr>
        <w:t>, in itself, should not be the main goal of a destination</w:t>
      </w:r>
      <w:r w:rsidRPr="00433A4A">
        <w:rPr>
          <w:rFonts w:asciiTheme="minorHAnsi" w:hAnsiTheme="minorHAnsi"/>
          <w:lang w:val="en-US"/>
        </w:rPr>
        <w:t xml:space="preserve">. </w:t>
      </w:r>
      <w:r w:rsidR="004547D4">
        <w:rPr>
          <w:rFonts w:asciiTheme="minorHAnsi" w:hAnsiTheme="minorHAnsi"/>
          <w:lang w:val="en-US"/>
        </w:rPr>
        <w:t xml:space="preserve">Successes in tourism development </w:t>
      </w:r>
      <w:r w:rsidRPr="00433A4A">
        <w:rPr>
          <w:rFonts w:asciiTheme="minorHAnsi" w:hAnsiTheme="minorHAnsi"/>
          <w:lang w:val="en-US"/>
        </w:rPr>
        <w:t xml:space="preserve">should not only be examined by the number of tourist beds and visits </w:t>
      </w:r>
      <w:r w:rsidR="004547D4">
        <w:rPr>
          <w:rFonts w:asciiTheme="minorHAnsi" w:hAnsiTheme="minorHAnsi"/>
          <w:lang w:val="en-US"/>
        </w:rPr>
        <w:t>to</w:t>
      </w:r>
      <w:r w:rsidRPr="00433A4A">
        <w:rPr>
          <w:rFonts w:asciiTheme="minorHAnsi" w:hAnsiTheme="minorHAnsi"/>
          <w:lang w:val="en-US"/>
        </w:rPr>
        <w:t xml:space="preserve"> the area - even </w:t>
      </w:r>
      <w:r w:rsidR="004547D4">
        <w:rPr>
          <w:rFonts w:asciiTheme="minorHAnsi" w:hAnsiTheme="minorHAnsi"/>
          <w:lang w:val="en-US"/>
        </w:rPr>
        <w:t>though</w:t>
      </w:r>
      <w:r w:rsidRPr="00433A4A">
        <w:rPr>
          <w:rFonts w:asciiTheme="minorHAnsi" w:hAnsiTheme="minorHAnsi"/>
          <w:lang w:val="en-US"/>
        </w:rPr>
        <w:t xml:space="preserve"> these are important indicators - but by its impact </w:t>
      </w:r>
      <w:r w:rsidR="004547D4">
        <w:rPr>
          <w:rFonts w:asciiTheme="minorHAnsi" w:hAnsiTheme="minorHAnsi"/>
          <w:lang w:val="en-US"/>
        </w:rPr>
        <w:t>on</w:t>
      </w:r>
      <w:r w:rsidRPr="00433A4A">
        <w:rPr>
          <w:rFonts w:asciiTheme="minorHAnsi" w:hAnsiTheme="minorHAnsi"/>
          <w:lang w:val="en-US"/>
        </w:rPr>
        <w:t xml:space="preserve"> the economic welfare of </w:t>
      </w:r>
      <w:r w:rsidR="004547D4">
        <w:rPr>
          <w:rFonts w:asciiTheme="minorHAnsi" w:hAnsiTheme="minorHAnsi"/>
          <w:lang w:val="en-US"/>
        </w:rPr>
        <w:t>the host</w:t>
      </w:r>
      <w:r w:rsidR="004547D4" w:rsidRPr="00433A4A">
        <w:rPr>
          <w:rFonts w:asciiTheme="minorHAnsi" w:hAnsiTheme="minorHAnsi"/>
          <w:lang w:val="en-US"/>
        </w:rPr>
        <w:t xml:space="preserve"> </w:t>
      </w:r>
      <w:r w:rsidRPr="00433A4A">
        <w:rPr>
          <w:rFonts w:asciiTheme="minorHAnsi" w:hAnsiTheme="minorHAnsi"/>
          <w:lang w:val="en-US"/>
        </w:rPr>
        <w:t>population</w:t>
      </w:r>
      <w:r w:rsidR="004547D4">
        <w:rPr>
          <w:rFonts w:asciiTheme="minorHAnsi" w:hAnsiTheme="minorHAnsi"/>
          <w:lang w:val="en-US"/>
        </w:rPr>
        <w:t>.</w:t>
      </w:r>
      <w:r w:rsidR="000728DF" w:rsidRPr="005F3B63">
        <w:rPr>
          <w:rStyle w:val="CommentReference"/>
          <w:rFonts w:ascii="Cambria" w:eastAsia="MS ??" w:hAnsi="Cambria"/>
          <w:lang w:val="en-US" w:eastAsia="en-US"/>
        </w:rPr>
        <w:t xml:space="preserve"> </w:t>
      </w:r>
      <w:r w:rsidRPr="00433A4A">
        <w:rPr>
          <w:rFonts w:asciiTheme="minorHAnsi" w:hAnsiTheme="minorHAnsi"/>
          <w:lang w:val="en-US"/>
        </w:rPr>
        <w:t>Th</w:t>
      </w:r>
      <w:r w:rsidR="004547D4">
        <w:rPr>
          <w:rFonts w:asciiTheme="minorHAnsi" w:hAnsiTheme="minorHAnsi"/>
          <w:lang w:val="en-US"/>
        </w:rPr>
        <w:t>is welfare</w:t>
      </w:r>
      <w:r w:rsidRPr="00433A4A">
        <w:rPr>
          <w:rFonts w:asciiTheme="minorHAnsi" w:hAnsiTheme="minorHAnsi"/>
          <w:lang w:val="en-US"/>
        </w:rPr>
        <w:t xml:space="preserve"> is based on the performance of tourism activit</w:t>
      </w:r>
      <w:r w:rsidR="004547D4">
        <w:rPr>
          <w:rFonts w:asciiTheme="minorHAnsi" w:hAnsiTheme="minorHAnsi"/>
          <w:lang w:val="en-US"/>
        </w:rPr>
        <w:t xml:space="preserve">ies, </w:t>
      </w:r>
      <w:r w:rsidRPr="00433A4A">
        <w:rPr>
          <w:rFonts w:asciiTheme="minorHAnsi" w:hAnsiTheme="minorHAnsi"/>
          <w:lang w:val="en-US"/>
        </w:rPr>
        <w:t>tourism expenditure</w:t>
      </w:r>
      <w:r w:rsidR="004547D4">
        <w:rPr>
          <w:rFonts w:asciiTheme="minorHAnsi" w:hAnsiTheme="minorHAnsi"/>
          <w:lang w:val="en-US"/>
        </w:rPr>
        <w:t>,</w:t>
      </w:r>
      <w:r w:rsidRPr="00433A4A">
        <w:rPr>
          <w:rFonts w:asciiTheme="minorHAnsi" w:hAnsiTheme="minorHAnsi"/>
          <w:lang w:val="en-US"/>
        </w:rPr>
        <w:t xml:space="preserve"> and employment generated in the area. According to conventional economics, the direct effects </w:t>
      </w:r>
      <w:r w:rsidR="000728DF">
        <w:rPr>
          <w:rFonts w:asciiTheme="minorHAnsi" w:hAnsiTheme="minorHAnsi"/>
          <w:lang w:val="en-US"/>
        </w:rPr>
        <w:t>of tourism,</w:t>
      </w:r>
      <w:r w:rsidR="000728DF" w:rsidRPr="000728DF">
        <w:rPr>
          <w:rFonts w:asciiTheme="minorHAnsi" w:hAnsiTheme="minorHAnsi"/>
          <w:lang w:val="en-US"/>
        </w:rPr>
        <w:t xml:space="preserve"> </w:t>
      </w:r>
      <w:r w:rsidR="000728DF" w:rsidRPr="00433A4A">
        <w:rPr>
          <w:rFonts w:asciiTheme="minorHAnsi" w:hAnsiTheme="minorHAnsi"/>
          <w:lang w:val="en-US"/>
        </w:rPr>
        <w:t xml:space="preserve">as </w:t>
      </w:r>
      <w:r w:rsidR="000728DF">
        <w:rPr>
          <w:rFonts w:asciiTheme="minorHAnsi" w:hAnsiTheme="minorHAnsi"/>
          <w:lang w:val="en-US"/>
        </w:rPr>
        <w:t>in any other sector, on</w:t>
      </w:r>
      <w:r w:rsidR="004547D4">
        <w:rPr>
          <w:rFonts w:asciiTheme="minorHAnsi" w:hAnsiTheme="minorHAnsi"/>
          <w:lang w:val="en-US"/>
        </w:rPr>
        <w:t xml:space="preserve"> </w:t>
      </w:r>
      <w:r w:rsidRPr="00433A4A">
        <w:rPr>
          <w:rFonts w:asciiTheme="minorHAnsi" w:hAnsiTheme="minorHAnsi"/>
          <w:lang w:val="en-US"/>
        </w:rPr>
        <w:t xml:space="preserve">GDP and total employment of </w:t>
      </w:r>
      <w:r w:rsidR="004547D4">
        <w:rPr>
          <w:rFonts w:asciiTheme="minorHAnsi" w:hAnsiTheme="minorHAnsi"/>
          <w:lang w:val="en-US"/>
        </w:rPr>
        <w:t>an</w:t>
      </w:r>
      <w:r w:rsidRPr="00433A4A">
        <w:rPr>
          <w:rFonts w:asciiTheme="minorHAnsi" w:hAnsiTheme="minorHAnsi"/>
          <w:lang w:val="en-US"/>
        </w:rPr>
        <w:t xml:space="preserve"> area, are the basic indicators for the evaluation of </w:t>
      </w:r>
      <w:r w:rsidR="004547D4">
        <w:rPr>
          <w:rFonts w:asciiTheme="minorHAnsi" w:hAnsiTheme="minorHAnsi"/>
          <w:lang w:val="en-US"/>
        </w:rPr>
        <w:t>a destination</w:t>
      </w:r>
      <w:r w:rsidR="00BE0A8A">
        <w:rPr>
          <w:rFonts w:asciiTheme="minorHAnsi" w:hAnsiTheme="minorHAnsi"/>
          <w:lang w:val="en-US"/>
        </w:rPr>
        <w:t>'</w:t>
      </w:r>
      <w:r w:rsidR="004547D4">
        <w:rPr>
          <w:rFonts w:asciiTheme="minorHAnsi" w:hAnsiTheme="minorHAnsi"/>
          <w:lang w:val="en-US"/>
        </w:rPr>
        <w:t xml:space="preserve">s level of </w:t>
      </w:r>
      <w:r w:rsidRPr="00433A4A">
        <w:rPr>
          <w:rFonts w:asciiTheme="minorHAnsi" w:hAnsiTheme="minorHAnsi"/>
          <w:lang w:val="en-US"/>
        </w:rPr>
        <w:t>development</w:t>
      </w:r>
      <w:r w:rsidR="000728DF">
        <w:rPr>
          <w:rFonts w:asciiTheme="minorHAnsi" w:hAnsiTheme="minorHAnsi"/>
          <w:lang w:val="en-US"/>
        </w:rPr>
        <w:t xml:space="preserve">. </w:t>
      </w:r>
    </w:p>
    <w:p w14:paraId="7EC54482" w14:textId="7579E795" w:rsidR="00077C09" w:rsidRPr="00433A4A" w:rsidRDefault="00077C09" w:rsidP="00433A4A">
      <w:pPr>
        <w:pStyle w:val="BodyText"/>
        <w:spacing w:after="0"/>
        <w:jc w:val="both"/>
        <w:rPr>
          <w:rFonts w:asciiTheme="minorHAnsi" w:hAnsiTheme="minorHAnsi"/>
          <w:lang w:val="en-US"/>
        </w:rPr>
      </w:pPr>
      <w:r w:rsidRPr="00433A4A">
        <w:rPr>
          <w:rFonts w:asciiTheme="minorHAnsi" w:hAnsiTheme="minorHAnsi"/>
          <w:lang w:val="en-US"/>
        </w:rPr>
        <w:t>The worldwide emergence of the term “sustainable development”, as a framework for the assessment of human welfare</w:t>
      </w:r>
      <w:r w:rsidR="00BE0A8A">
        <w:rPr>
          <w:rFonts w:asciiTheme="minorHAnsi" w:hAnsiTheme="minorHAnsi"/>
          <w:lang w:val="en-US"/>
        </w:rPr>
        <w:t xml:space="preserve"> </w:t>
      </w:r>
      <w:r w:rsidRPr="00433A4A">
        <w:rPr>
          <w:rFonts w:asciiTheme="minorHAnsi" w:hAnsiTheme="minorHAnsi"/>
          <w:lang w:val="en-US"/>
        </w:rPr>
        <w:t>(social and environmental, leads to two critical changes to the existing approach:</w:t>
      </w:r>
    </w:p>
    <w:p w14:paraId="70E21B0C" w14:textId="32064540" w:rsidR="00077C09" w:rsidRPr="00433A4A" w:rsidRDefault="00077C09" w:rsidP="00433A4A">
      <w:pPr>
        <w:pStyle w:val="Puces1"/>
        <w:tabs>
          <w:tab w:val="clear" w:pos="1494"/>
        </w:tabs>
        <w:spacing w:before="0" w:after="0"/>
        <w:ind w:left="284" w:hanging="284"/>
        <w:rPr>
          <w:rFonts w:asciiTheme="minorHAnsi" w:hAnsiTheme="minorHAnsi"/>
          <w:szCs w:val="24"/>
        </w:rPr>
      </w:pPr>
      <w:r w:rsidRPr="00433A4A">
        <w:rPr>
          <w:rFonts w:asciiTheme="minorHAnsi" w:hAnsiTheme="minorHAnsi"/>
          <w:szCs w:val="24"/>
        </w:rPr>
        <w:t>Firstly, the assessment of impact</w:t>
      </w:r>
      <w:r w:rsidR="000728DF">
        <w:rPr>
          <w:rFonts w:asciiTheme="minorHAnsi" w:hAnsiTheme="minorHAnsi"/>
          <w:szCs w:val="24"/>
        </w:rPr>
        <w:t>s</w:t>
      </w:r>
      <w:r w:rsidRPr="00433A4A">
        <w:rPr>
          <w:rFonts w:asciiTheme="minorHAnsi" w:hAnsiTheme="minorHAnsi"/>
          <w:szCs w:val="24"/>
        </w:rPr>
        <w:t xml:space="preserve"> </w:t>
      </w:r>
      <w:r w:rsidR="000728DF">
        <w:rPr>
          <w:rFonts w:asciiTheme="minorHAnsi" w:hAnsiTheme="minorHAnsi"/>
          <w:szCs w:val="24"/>
        </w:rPr>
        <w:t>due to</w:t>
      </w:r>
      <w:r w:rsidRPr="00433A4A">
        <w:rPr>
          <w:rFonts w:asciiTheme="minorHAnsi" w:hAnsiTheme="minorHAnsi"/>
          <w:szCs w:val="24"/>
        </w:rPr>
        <w:t xml:space="preserve"> any </w:t>
      </w:r>
      <w:r w:rsidR="000728DF">
        <w:rPr>
          <w:rFonts w:asciiTheme="minorHAnsi" w:hAnsiTheme="minorHAnsi"/>
          <w:szCs w:val="24"/>
        </w:rPr>
        <w:t xml:space="preserve">tourism </w:t>
      </w:r>
      <w:r w:rsidRPr="00433A4A">
        <w:rPr>
          <w:rFonts w:asciiTheme="minorHAnsi" w:hAnsiTheme="minorHAnsi"/>
          <w:szCs w:val="24"/>
        </w:rPr>
        <w:t xml:space="preserve">activity cannot be based </w:t>
      </w:r>
      <w:r w:rsidR="000728DF">
        <w:rPr>
          <w:rFonts w:asciiTheme="minorHAnsi" w:hAnsiTheme="minorHAnsi"/>
          <w:szCs w:val="24"/>
        </w:rPr>
        <w:t>solely</w:t>
      </w:r>
      <w:r w:rsidR="000728DF" w:rsidRPr="00433A4A">
        <w:rPr>
          <w:rFonts w:asciiTheme="minorHAnsi" w:hAnsiTheme="minorHAnsi"/>
          <w:szCs w:val="24"/>
        </w:rPr>
        <w:t xml:space="preserve"> </w:t>
      </w:r>
      <w:r w:rsidRPr="00433A4A">
        <w:rPr>
          <w:rFonts w:asciiTheme="minorHAnsi" w:hAnsiTheme="minorHAnsi"/>
          <w:szCs w:val="24"/>
        </w:rPr>
        <w:t>on the estimation of its impact</w:t>
      </w:r>
      <w:r w:rsidR="000728DF">
        <w:rPr>
          <w:rFonts w:asciiTheme="minorHAnsi" w:hAnsiTheme="minorHAnsi"/>
          <w:szCs w:val="24"/>
        </w:rPr>
        <w:t>s</w:t>
      </w:r>
      <w:r w:rsidRPr="00433A4A">
        <w:rPr>
          <w:rFonts w:asciiTheme="minorHAnsi" w:hAnsiTheme="minorHAnsi"/>
          <w:szCs w:val="24"/>
        </w:rPr>
        <w:t xml:space="preserve"> </w:t>
      </w:r>
      <w:r w:rsidR="000728DF">
        <w:rPr>
          <w:rFonts w:asciiTheme="minorHAnsi" w:hAnsiTheme="minorHAnsi"/>
          <w:szCs w:val="24"/>
        </w:rPr>
        <w:t>on</w:t>
      </w:r>
      <w:r w:rsidRPr="00433A4A">
        <w:rPr>
          <w:rFonts w:asciiTheme="minorHAnsi" w:hAnsiTheme="minorHAnsi"/>
          <w:szCs w:val="24"/>
        </w:rPr>
        <w:t xml:space="preserve"> the area's economic development but also on its contribution to social and environmental </w:t>
      </w:r>
      <w:r w:rsidR="00A62C7F">
        <w:rPr>
          <w:rFonts w:asciiTheme="minorHAnsi" w:hAnsiTheme="minorHAnsi"/>
          <w:szCs w:val="24"/>
        </w:rPr>
        <w:t xml:space="preserve">development and </w:t>
      </w:r>
      <w:r w:rsidRPr="00433A4A">
        <w:rPr>
          <w:rFonts w:asciiTheme="minorHAnsi" w:hAnsiTheme="minorHAnsi"/>
          <w:szCs w:val="24"/>
        </w:rPr>
        <w:t>conservation</w:t>
      </w:r>
      <w:r w:rsidR="00A62C7F">
        <w:rPr>
          <w:rFonts w:asciiTheme="minorHAnsi" w:hAnsiTheme="minorHAnsi"/>
          <w:szCs w:val="24"/>
        </w:rPr>
        <w:t xml:space="preserve"> efforts</w:t>
      </w:r>
      <w:r w:rsidR="00163AC8">
        <w:rPr>
          <w:rFonts w:asciiTheme="minorHAnsi" w:hAnsiTheme="minorHAnsi"/>
          <w:szCs w:val="24"/>
        </w:rPr>
        <w:t>.</w:t>
      </w:r>
      <w:r w:rsidR="00F12F45">
        <w:rPr>
          <w:rFonts w:asciiTheme="minorHAnsi" w:hAnsiTheme="minorHAnsi"/>
          <w:szCs w:val="24"/>
        </w:rPr>
        <w:t xml:space="preserve"> </w:t>
      </w:r>
    </w:p>
    <w:p w14:paraId="2D3483E3" w14:textId="64EB57D1" w:rsidR="00077C09" w:rsidRPr="00433A4A" w:rsidRDefault="00077C09" w:rsidP="00433A4A">
      <w:pPr>
        <w:pStyle w:val="Puces1"/>
        <w:tabs>
          <w:tab w:val="clear" w:pos="1494"/>
        </w:tabs>
        <w:spacing w:before="0" w:after="0"/>
        <w:ind w:left="284" w:hanging="284"/>
        <w:rPr>
          <w:rFonts w:asciiTheme="minorHAnsi" w:hAnsiTheme="minorHAnsi"/>
          <w:szCs w:val="24"/>
        </w:rPr>
      </w:pPr>
      <w:r w:rsidRPr="00433A4A">
        <w:rPr>
          <w:rFonts w:asciiTheme="minorHAnsi" w:hAnsiTheme="minorHAnsi"/>
          <w:szCs w:val="24"/>
        </w:rPr>
        <w:t xml:space="preserve">Secondly, the assessment </w:t>
      </w:r>
      <w:r w:rsidR="000728DF">
        <w:rPr>
          <w:rFonts w:asciiTheme="minorHAnsi" w:hAnsiTheme="minorHAnsi"/>
          <w:szCs w:val="24"/>
        </w:rPr>
        <w:t>must</w:t>
      </w:r>
      <w:r w:rsidR="000728DF" w:rsidRPr="00433A4A">
        <w:rPr>
          <w:rFonts w:asciiTheme="minorHAnsi" w:hAnsiTheme="minorHAnsi"/>
          <w:szCs w:val="24"/>
        </w:rPr>
        <w:t xml:space="preserve"> </w:t>
      </w:r>
      <w:r w:rsidRPr="00433A4A">
        <w:rPr>
          <w:rFonts w:asciiTheme="minorHAnsi" w:hAnsiTheme="minorHAnsi"/>
          <w:szCs w:val="24"/>
        </w:rPr>
        <w:t xml:space="preserve">not </w:t>
      </w:r>
      <w:r w:rsidR="000728DF">
        <w:rPr>
          <w:rFonts w:asciiTheme="minorHAnsi" w:hAnsiTheme="minorHAnsi"/>
          <w:szCs w:val="24"/>
        </w:rPr>
        <w:t xml:space="preserve">only consider </w:t>
      </w:r>
      <w:r w:rsidRPr="00433A4A">
        <w:rPr>
          <w:rFonts w:asciiTheme="minorHAnsi" w:hAnsiTheme="minorHAnsi"/>
          <w:szCs w:val="24"/>
        </w:rPr>
        <w:t xml:space="preserve">short term </w:t>
      </w:r>
      <w:r w:rsidR="000728DF">
        <w:rPr>
          <w:rFonts w:asciiTheme="minorHAnsi" w:hAnsiTheme="minorHAnsi"/>
          <w:szCs w:val="24"/>
        </w:rPr>
        <w:t xml:space="preserve">effectiveness </w:t>
      </w:r>
      <w:r w:rsidRPr="00433A4A">
        <w:rPr>
          <w:rFonts w:asciiTheme="minorHAnsi" w:hAnsiTheme="minorHAnsi"/>
          <w:szCs w:val="24"/>
        </w:rPr>
        <w:t xml:space="preserve">(e.g. annual increase of the product and the employment), but </w:t>
      </w:r>
      <w:r w:rsidR="000728DF">
        <w:rPr>
          <w:rFonts w:asciiTheme="minorHAnsi" w:hAnsiTheme="minorHAnsi"/>
          <w:szCs w:val="24"/>
        </w:rPr>
        <w:t>focus on</w:t>
      </w:r>
      <w:r w:rsidRPr="00433A4A">
        <w:rPr>
          <w:rFonts w:asciiTheme="minorHAnsi" w:hAnsiTheme="minorHAnsi"/>
          <w:szCs w:val="24"/>
        </w:rPr>
        <w:t xml:space="preserve"> long-term prospect</w:t>
      </w:r>
      <w:r w:rsidR="000728DF">
        <w:rPr>
          <w:rFonts w:asciiTheme="minorHAnsi" w:hAnsiTheme="minorHAnsi"/>
          <w:szCs w:val="24"/>
        </w:rPr>
        <w:t>s. This will help ensure better</w:t>
      </w:r>
      <w:r w:rsidRPr="00433A4A">
        <w:rPr>
          <w:rFonts w:asciiTheme="minorHAnsi" w:hAnsiTheme="minorHAnsi"/>
          <w:szCs w:val="24"/>
        </w:rPr>
        <w:t xml:space="preserve"> conditions of development for future generations, </w:t>
      </w:r>
      <w:r w:rsidR="000728DF">
        <w:rPr>
          <w:rFonts w:asciiTheme="minorHAnsi" w:hAnsiTheme="minorHAnsi"/>
          <w:szCs w:val="24"/>
        </w:rPr>
        <w:t>in generating</w:t>
      </w:r>
      <w:r w:rsidR="009E3CD2">
        <w:rPr>
          <w:rFonts w:asciiTheme="minorHAnsi" w:hAnsiTheme="minorHAnsi"/>
          <w:szCs w:val="24"/>
        </w:rPr>
        <w:t xml:space="preserve"> </w:t>
      </w:r>
      <w:r w:rsidR="00851B71">
        <w:rPr>
          <w:rFonts w:asciiTheme="minorHAnsi" w:hAnsiTheme="minorHAnsi"/>
          <w:szCs w:val="24"/>
        </w:rPr>
        <w:t xml:space="preserve">not only and but also </w:t>
      </w:r>
      <w:r w:rsidR="00F12F45">
        <w:rPr>
          <w:rFonts w:asciiTheme="minorHAnsi" w:hAnsiTheme="minorHAnsi"/>
          <w:szCs w:val="24"/>
        </w:rPr>
        <w:t>natural and social capital</w:t>
      </w:r>
      <w:r w:rsidRPr="00433A4A">
        <w:rPr>
          <w:rFonts w:asciiTheme="minorHAnsi" w:hAnsiTheme="minorHAnsi"/>
          <w:szCs w:val="24"/>
        </w:rPr>
        <w:t>.</w:t>
      </w:r>
    </w:p>
    <w:p w14:paraId="52B45DED" w14:textId="1D4B74F8" w:rsidR="00077C09" w:rsidRPr="00433A4A" w:rsidRDefault="00077C09" w:rsidP="00433A4A">
      <w:pPr>
        <w:pStyle w:val="BodyText"/>
        <w:spacing w:before="120"/>
        <w:jc w:val="both"/>
        <w:rPr>
          <w:rFonts w:asciiTheme="minorHAnsi" w:hAnsiTheme="minorHAnsi"/>
          <w:lang w:val="en-US"/>
        </w:rPr>
      </w:pPr>
      <w:r w:rsidRPr="00433A4A">
        <w:rPr>
          <w:rFonts w:asciiTheme="minorHAnsi" w:hAnsiTheme="minorHAnsi"/>
          <w:lang w:val="en-US"/>
        </w:rPr>
        <w:t xml:space="preserve">But how can someone measure and </w:t>
      </w:r>
      <w:r w:rsidR="000728DF">
        <w:rPr>
          <w:rFonts w:asciiTheme="minorHAnsi" w:hAnsiTheme="minorHAnsi"/>
          <w:lang w:val="en-US"/>
        </w:rPr>
        <w:t>e</w:t>
      </w:r>
      <w:r w:rsidRPr="00433A4A">
        <w:rPr>
          <w:rFonts w:asciiTheme="minorHAnsi" w:hAnsiTheme="minorHAnsi"/>
          <w:lang w:val="en-US"/>
        </w:rPr>
        <w:t>valuate touri</w:t>
      </w:r>
      <w:r w:rsidR="005C17A4" w:rsidRPr="00433A4A">
        <w:rPr>
          <w:rFonts w:asciiTheme="minorHAnsi" w:hAnsiTheme="minorHAnsi"/>
          <w:lang w:val="en-US"/>
        </w:rPr>
        <w:t>sm performance and link it to the</w:t>
      </w:r>
      <w:r w:rsidRPr="00433A4A">
        <w:rPr>
          <w:rFonts w:asciiTheme="minorHAnsi" w:hAnsiTheme="minorHAnsi"/>
          <w:lang w:val="en-US"/>
        </w:rPr>
        <w:t xml:space="preserve"> sustainable development</w:t>
      </w:r>
      <w:r w:rsidR="005C17A4" w:rsidRPr="00433A4A">
        <w:rPr>
          <w:rFonts w:asciiTheme="minorHAnsi" w:hAnsiTheme="minorHAnsi"/>
          <w:lang w:val="en-US"/>
        </w:rPr>
        <w:t xml:space="preserve"> of a destination? </w:t>
      </w:r>
      <w:r w:rsidRPr="00433A4A">
        <w:rPr>
          <w:rFonts w:asciiTheme="minorHAnsi" w:hAnsiTheme="minorHAnsi"/>
          <w:lang w:val="en-US"/>
        </w:rPr>
        <w:t>Within the proposed approach</w:t>
      </w:r>
      <w:r w:rsidR="005C17A4" w:rsidRPr="00433A4A">
        <w:rPr>
          <w:rFonts w:asciiTheme="minorHAnsi" w:hAnsiTheme="minorHAnsi"/>
          <w:lang w:val="en-US"/>
        </w:rPr>
        <w:t xml:space="preserve"> (Figure 1)</w:t>
      </w:r>
      <w:r w:rsidR="001F43A3">
        <w:rPr>
          <w:rFonts w:asciiTheme="minorHAnsi" w:hAnsiTheme="minorHAnsi"/>
          <w:lang w:val="en-US"/>
        </w:rPr>
        <w:t xml:space="preserve"> and</w:t>
      </w:r>
      <w:r w:rsidR="005C17A4" w:rsidRPr="00433A4A">
        <w:rPr>
          <w:rFonts w:asciiTheme="minorHAnsi" w:hAnsiTheme="minorHAnsi"/>
          <w:lang w:val="en-US"/>
        </w:rPr>
        <w:t xml:space="preserve"> based on an extended version of D</w:t>
      </w:r>
      <w:r w:rsidR="00851B71">
        <w:rPr>
          <w:rFonts w:asciiTheme="minorHAnsi" w:hAnsiTheme="minorHAnsi"/>
          <w:lang w:val="en-US"/>
        </w:rPr>
        <w:t xml:space="preserve">riving force </w:t>
      </w:r>
      <w:r w:rsidR="005C17A4" w:rsidRPr="00433A4A">
        <w:rPr>
          <w:rFonts w:asciiTheme="minorHAnsi" w:hAnsiTheme="minorHAnsi"/>
          <w:lang w:val="en-US"/>
        </w:rPr>
        <w:t>P</w:t>
      </w:r>
      <w:r w:rsidR="00851B71">
        <w:rPr>
          <w:rFonts w:asciiTheme="minorHAnsi" w:hAnsiTheme="minorHAnsi"/>
          <w:lang w:val="en-US"/>
        </w:rPr>
        <w:t xml:space="preserve">ressure </w:t>
      </w:r>
      <w:r w:rsidR="005C17A4" w:rsidRPr="00433A4A">
        <w:rPr>
          <w:rFonts w:asciiTheme="minorHAnsi" w:hAnsiTheme="minorHAnsi"/>
          <w:lang w:val="en-US"/>
        </w:rPr>
        <w:t>S</w:t>
      </w:r>
      <w:r w:rsidR="00851B71">
        <w:rPr>
          <w:rFonts w:asciiTheme="minorHAnsi" w:hAnsiTheme="minorHAnsi"/>
          <w:lang w:val="en-US"/>
        </w:rPr>
        <w:t xml:space="preserve">tate </w:t>
      </w:r>
      <w:r w:rsidR="00BB7A0D">
        <w:rPr>
          <w:rFonts w:asciiTheme="minorHAnsi" w:hAnsiTheme="minorHAnsi"/>
          <w:lang w:val="en-US"/>
        </w:rPr>
        <w:t xml:space="preserve">Impact </w:t>
      </w:r>
      <w:r w:rsidR="00851B71">
        <w:rPr>
          <w:rFonts w:asciiTheme="minorHAnsi" w:hAnsiTheme="minorHAnsi"/>
          <w:lang w:val="en-US"/>
        </w:rPr>
        <w:t xml:space="preserve">and </w:t>
      </w:r>
      <w:r w:rsidR="005C17A4" w:rsidRPr="00433A4A">
        <w:rPr>
          <w:rFonts w:asciiTheme="minorHAnsi" w:hAnsiTheme="minorHAnsi"/>
          <w:lang w:val="en-US"/>
        </w:rPr>
        <w:t>R</w:t>
      </w:r>
      <w:r w:rsidR="00851B71">
        <w:rPr>
          <w:rFonts w:asciiTheme="minorHAnsi" w:hAnsiTheme="minorHAnsi"/>
          <w:lang w:val="en-US"/>
        </w:rPr>
        <w:t>esponse (DPS</w:t>
      </w:r>
      <w:r w:rsidR="00BB7A0D">
        <w:rPr>
          <w:rFonts w:asciiTheme="minorHAnsi" w:hAnsiTheme="minorHAnsi"/>
          <w:lang w:val="en-US"/>
        </w:rPr>
        <w:t>I</w:t>
      </w:r>
      <w:r w:rsidR="00851B71">
        <w:rPr>
          <w:rFonts w:asciiTheme="minorHAnsi" w:hAnsiTheme="minorHAnsi"/>
          <w:lang w:val="en-US"/>
        </w:rPr>
        <w:t>R) approach</w:t>
      </w:r>
      <w:r w:rsidR="00BB7A0D">
        <w:rPr>
          <w:rStyle w:val="FootnoteReference"/>
          <w:rFonts w:asciiTheme="minorHAnsi" w:hAnsiTheme="minorHAnsi"/>
          <w:lang w:val="en-US"/>
        </w:rPr>
        <w:footnoteReference w:id="2"/>
      </w:r>
      <w:r w:rsidRPr="00433A4A">
        <w:rPr>
          <w:rFonts w:asciiTheme="minorHAnsi" w:hAnsiTheme="minorHAnsi"/>
          <w:lang w:val="en-US"/>
        </w:rPr>
        <w:t xml:space="preserve">, </w:t>
      </w:r>
      <w:r w:rsidR="005C17A4" w:rsidRPr="00433A4A">
        <w:rPr>
          <w:rFonts w:asciiTheme="minorHAnsi" w:hAnsiTheme="minorHAnsi"/>
          <w:lang w:val="en-US"/>
        </w:rPr>
        <w:t>tourism activity is</w:t>
      </w:r>
      <w:r w:rsidRPr="00433A4A">
        <w:rPr>
          <w:rFonts w:asciiTheme="minorHAnsi" w:hAnsiTheme="minorHAnsi"/>
          <w:lang w:val="en-US"/>
        </w:rPr>
        <w:t xml:space="preserve"> presumed as a </w:t>
      </w:r>
      <w:r w:rsidR="001F43A3">
        <w:rPr>
          <w:rFonts w:asciiTheme="minorHAnsi" w:hAnsiTheme="minorHAnsi"/>
          <w:b/>
          <w:lang w:val="en-US"/>
        </w:rPr>
        <w:t>d</w:t>
      </w:r>
      <w:r w:rsidRPr="00433A4A">
        <w:rPr>
          <w:rFonts w:asciiTheme="minorHAnsi" w:hAnsiTheme="minorHAnsi"/>
          <w:b/>
          <w:lang w:val="en-US"/>
        </w:rPr>
        <w:t>riving force</w:t>
      </w:r>
      <w:r w:rsidRPr="00433A4A">
        <w:rPr>
          <w:rFonts w:asciiTheme="minorHAnsi" w:hAnsiTheme="minorHAnsi"/>
          <w:lang w:val="en-US"/>
        </w:rPr>
        <w:t xml:space="preserve"> </w:t>
      </w:r>
      <w:r w:rsidR="005C17A4" w:rsidRPr="00433A4A">
        <w:rPr>
          <w:rFonts w:asciiTheme="minorHAnsi" w:hAnsiTheme="minorHAnsi"/>
          <w:lang w:val="en-US"/>
        </w:rPr>
        <w:t>that has</w:t>
      </w:r>
      <w:r w:rsidR="007C71DF" w:rsidRPr="00433A4A">
        <w:rPr>
          <w:rFonts w:asciiTheme="minorHAnsi" w:hAnsiTheme="minorHAnsi"/>
          <w:lang w:val="en-US"/>
        </w:rPr>
        <w:t xml:space="preserve"> </w:t>
      </w:r>
      <w:r w:rsidR="005C17A4" w:rsidRPr="00433A4A">
        <w:rPr>
          <w:rFonts w:asciiTheme="minorHAnsi" w:hAnsiTheme="minorHAnsi"/>
          <w:lang w:val="en-US"/>
        </w:rPr>
        <w:t>to</w:t>
      </w:r>
      <w:r w:rsidR="001F43A3">
        <w:rPr>
          <w:rFonts w:asciiTheme="minorHAnsi" w:hAnsiTheme="minorHAnsi"/>
          <w:lang w:val="en-US"/>
        </w:rPr>
        <w:t xml:space="preserve"> first</w:t>
      </w:r>
      <w:r w:rsidR="005C17A4" w:rsidRPr="00433A4A">
        <w:rPr>
          <w:rFonts w:asciiTheme="minorHAnsi" w:hAnsiTheme="minorHAnsi"/>
          <w:lang w:val="en-US"/>
        </w:rPr>
        <w:t xml:space="preserve"> be </w:t>
      </w:r>
      <w:r w:rsidR="007C71DF" w:rsidRPr="00433A4A">
        <w:rPr>
          <w:rFonts w:asciiTheme="minorHAnsi" w:hAnsiTheme="minorHAnsi"/>
          <w:lang w:val="en-US"/>
        </w:rPr>
        <w:t xml:space="preserve">described </w:t>
      </w:r>
      <w:r w:rsidR="001F43A3">
        <w:rPr>
          <w:rFonts w:asciiTheme="minorHAnsi" w:hAnsiTheme="minorHAnsi"/>
          <w:lang w:val="en-US"/>
        </w:rPr>
        <w:t>in terms of</w:t>
      </w:r>
      <w:r w:rsidR="009E3CD2">
        <w:rPr>
          <w:rFonts w:asciiTheme="minorHAnsi" w:hAnsiTheme="minorHAnsi"/>
          <w:lang w:val="en-US"/>
        </w:rPr>
        <w:t xml:space="preserve"> </w:t>
      </w:r>
      <w:r w:rsidR="007C71DF" w:rsidRPr="00433A4A">
        <w:rPr>
          <w:rFonts w:asciiTheme="minorHAnsi" w:hAnsiTheme="minorHAnsi"/>
          <w:lang w:val="en-US"/>
        </w:rPr>
        <w:t>supply and demand</w:t>
      </w:r>
      <w:r w:rsidR="00F12F45">
        <w:rPr>
          <w:rFonts w:asciiTheme="minorHAnsi" w:hAnsiTheme="minorHAnsi"/>
          <w:lang w:val="en-US"/>
        </w:rPr>
        <w:t xml:space="preserve"> in order to have a clear </w:t>
      </w:r>
      <w:r w:rsidR="001F43A3">
        <w:rPr>
          <w:rFonts w:asciiTheme="minorHAnsi" w:hAnsiTheme="minorHAnsi"/>
          <w:lang w:val="en-US"/>
        </w:rPr>
        <w:t xml:space="preserve">understanding </w:t>
      </w:r>
      <w:r w:rsidR="00F12F45">
        <w:rPr>
          <w:rFonts w:asciiTheme="minorHAnsi" w:hAnsiTheme="minorHAnsi"/>
          <w:lang w:val="en-US"/>
        </w:rPr>
        <w:t>of it</w:t>
      </w:r>
      <w:r w:rsidR="007C71DF" w:rsidRPr="00433A4A">
        <w:rPr>
          <w:rFonts w:asciiTheme="minorHAnsi" w:hAnsiTheme="minorHAnsi"/>
          <w:lang w:val="en-US"/>
        </w:rPr>
        <w:t>. The second step is</w:t>
      </w:r>
      <w:r w:rsidRPr="00433A4A">
        <w:rPr>
          <w:rFonts w:asciiTheme="minorHAnsi" w:hAnsiTheme="minorHAnsi"/>
          <w:lang w:val="en-US"/>
        </w:rPr>
        <w:t xml:space="preserve"> to consider and measure its </w:t>
      </w:r>
      <w:r w:rsidR="001F43A3">
        <w:rPr>
          <w:rFonts w:asciiTheme="minorHAnsi" w:hAnsiTheme="minorHAnsi"/>
          <w:b/>
          <w:lang w:val="en-US"/>
        </w:rPr>
        <w:t>r</w:t>
      </w:r>
      <w:r w:rsidRPr="00433A4A">
        <w:rPr>
          <w:rFonts w:asciiTheme="minorHAnsi" w:hAnsiTheme="minorHAnsi"/>
          <w:b/>
          <w:lang w:val="en-US"/>
        </w:rPr>
        <w:t>esult</w:t>
      </w:r>
      <w:r w:rsidR="00F12F45">
        <w:rPr>
          <w:rFonts w:asciiTheme="minorHAnsi" w:hAnsiTheme="minorHAnsi"/>
          <w:b/>
          <w:lang w:val="en-US"/>
        </w:rPr>
        <w:t>s</w:t>
      </w:r>
      <w:r w:rsidRPr="00433A4A">
        <w:rPr>
          <w:rFonts w:asciiTheme="minorHAnsi" w:hAnsiTheme="minorHAnsi"/>
          <w:lang w:val="en-US"/>
        </w:rPr>
        <w:t xml:space="preserve"> and </w:t>
      </w:r>
      <w:r w:rsidR="001F43A3">
        <w:rPr>
          <w:rFonts w:asciiTheme="minorHAnsi" w:hAnsiTheme="minorHAnsi"/>
          <w:b/>
          <w:lang w:val="en-US"/>
        </w:rPr>
        <w:t>p</w:t>
      </w:r>
      <w:r w:rsidRPr="00433A4A">
        <w:rPr>
          <w:rFonts w:asciiTheme="minorHAnsi" w:hAnsiTheme="minorHAnsi"/>
          <w:b/>
          <w:lang w:val="en-US"/>
        </w:rPr>
        <w:t>erformance</w:t>
      </w:r>
      <w:r w:rsidRPr="00433A4A">
        <w:rPr>
          <w:rFonts w:asciiTheme="minorHAnsi" w:hAnsiTheme="minorHAnsi"/>
          <w:lang w:val="en-US"/>
        </w:rPr>
        <w:t xml:space="preserve"> within the three pillars of sustainability</w:t>
      </w:r>
      <w:r w:rsidR="005D46E1" w:rsidRPr="005D46E1">
        <w:rPr>
          <w:rFonts w:asciiTheme="minorHAnsi" w:hAnsiTheme="minorHAnsi"/>
          <w:lang w:val="en-GB"/>
        </w:rPr>
        <w:t xml:space="preserve">, </w:t>
      </w:r>
      <w:r w:rsidR="005D46E1">
        <w:rPr>
          <w:rFonts w:asciiTheme="minorHAnsi" w:hAnsiTheme="minorHAnsi"/>
          <w:lang w:val="en-GB"/>
        </w:rPr>
        <w:t>in order to evaluate its footprint</w:t>
      </w:r>
      <w:r w:rsidRPr="00433A4A">
        <w:rPr>
          <w:rFonts w:asciiTheme="minorHAnsi" w:hAnsiTheme="minorHAnsi"/>
          <w:lang w:val="en-US"/>
        </w:rPr>
        <w:t xml:space="preserve">. </w:t>
      </w:r>
      <w:r w:rsidR="007C71DF" w:rsidRPr="00433A4A">
        <w:rPr>
          <w:rFonts w:asciiTheme="minorHAnsi" w:hAnsiTheme="minorHAnsi"/>
          <w:lang w:val="en-US"/>
        </w:rPr>
        <w:t>Thirdl</w:t>
      </w:r>
      <w:r w:rsidRPr="00433A4A">
        <w:rPr>
          <w:rFonts w:asciiTheme="minorHAnsi" w:hAnsiTheme="minorHAnsi"/>
          <w:lang w:val="en-US"/>
        </w:rPr>
        <w:t>y, the estimation should be focused on the</w:t>
      </w:r>
      <w:r w:rsidR="005D46E1">
        <w:rPr>
          <w:rFonts w:asciiTheme="minorHAnsi" w:hAnsiTheme="minorHAnsi"/>
          <w:lang w:val="en-US"/>
        </w:rPr>
        <w:t xml:space="preserve"> changes that</w:t>
      </w:r>
      <w:r w:rsidRPr="00433A4A">
        <w:rPr>
          <w:rFonts w:asciiTheme="minorHAnsi" w:hAnsiTheme="minorHAnsi"/>
          <w:lang w:val="en-US"/>
        </w:rPr>
        <w:t xml:space="preserve"> tourism</w:t>
      </w:r>
      <w:r w:rsidR="005D46E1">
        <w:rPr>
          <w:rFonts w:asciiTheme="minorHAnsi" w:hAnsiTheme="minorHAnsi"/>
          <w:lang w:val="en-US"/>
        </w:rPr>
        <w:t xml:space="preserve"> footprint</w:t>
      </w:r>
      <w:r w:rsidRPr="00433A4A">
        <w:rPr>
          <w:rFonts w:asciiTheme="minorHAnsi" w:hAnsiTheme="minorHAnsi"/>
          <w:lang w:val="en-US"/>
        </w:rPr>
        <w:t xml:space="preserve"> results in the </w:t>
      </w:r>
      <w:r w:rsidR="001F43A3">
        <w:rPr>
          <w:rFonts w:asciiTheme="minorHAnsi" w:hAnsiTheme="minorHAnsi"/>
          <w:lang w:val="en-US"/>
        </w:rPr>
        <w:t>“</w:t>
      </w:r>
      <w:r w:rsidRPr="00433A4A">
        <w:rPr>
          <w:rFonts w:asciiTheme="minorHAnsi" w:hAnsiTheme="minorHAnsi"/>
          <w:lang w:val="en-US"/>
        </w:rPr>
        <w:t xml:space="preserve">Sustainability </w:t>
      </w:r>
      <w:r w:rsidRPr="00433A4A">
        <w:rPr>
          <w:rFonts w:asciiTheme="minorHAnsi" w:hAnsiTheme="minorHAnsi"/>
          <w:b/>
          <w:lang w:val="en-US"/>
        </w:rPr>
        <w:t>State</w:t>
      </w:r>
      <w:r w:rsidR="001F43A3">
        <w:rPr>
          <w:rFonts w:asciiTheme="minorHAnsi" w:hAnsiTheme="minorHAnsi"/>
          <w:b/>
          <w:lang w:val="en-US"/>
        </w:rPr>
        <w:t>”</w:t>
      </w:r>
      <w:r w:rsidRPr="00433A4A">
        <w:rPr>
          <w:rFonts w:asciiTheme="minorHAnsi" w:hAnsiTheme="minorHAnsi"/>
          <w:lang w:val="en-US"/>
        </w:rPr>
        <w:t xml:space="preserve"> of the destination. Finally, </w:t>
      </w:r>
      <w:r w:rsidR="001F43A3">
        <w:rPr>
          <w:rFonts w:asciiTheme="minorHAnsi" w:hAnsiTheme="minorHAnsi"/>
          <w:b/>
          <w:lang w:val="en-US"/>
        </w:rPr>
        <w:t>p</w:t>
      </w:r>
      <w:r w:rsidRPr="00433A4A">
        <w:rPr>
          <w:rFonts w:asciiTheme="minorHAnsi" w:hAnsiTheme="minorHAnsi"/>
          <w:b/>
          <w:lang w:val="en-US"/>
        </w:rPr>
        <w:t>olicy</w:t>
      </w:r>
      <w:r w:rsidRPr="00433A4A">
        <w:rPr>
          <w:rFonts w:asciiTheme="minorHAnsi" w:hAnsiTheme="minorHAnsi"/>
          <w:lang w:val="en-US"/>
        </w:rPr>
        <w:t xml:space="preserve"> measures </w:t>
      </w:r>
      <w:r w:rsidR="001F43A3">
        <w:rPr>
          <w:rFonts w:asciiTheme="minorHAnsi" w:hAnsiTheme="minorHAnsi"/>
          <w:lang w:val="en-US"/>
        </w:rPr>
        <w:t xml:space="preserve">need to be described and assessed based on their efficiency to resolve </w:t>
      </w:r>
      <w:r w:rsidR="009E3CD2">
        <w:rPr>
          <w:rFonts w:asciiTheme="minorHAnsi" w:hAnsiTheme="minorHAnsi"/>
          <w:lang w:val="en-US"/>
        </w:rPr>
        <w:t>issues</w:t>
      </w:r>
      <w:r w:rsidR="00BE0A8A">
        <w:rPr>
          <w:rFonts w:asciiTheme="minorHAnsi" w:hAnsiTheme="minorHAnsi"/>
          <w:lang w:val="en-US"/>
        </w:rPr>
        <w:t xml:space="preserve"> </w:t>
      </w:r>
      <w:r w:rsidR="001F43A3">
        <w:rPr>
          <w:rFonts w:asciiTheme="minorHAnsi" w:hAnsiTheme="minorHAnsi"/>
          <w:lang w:val="en-US"/>
        </w:rPr>
        <w:t>in</w:t>
      </w:r>
      <w:r w:rsidR="007C71DF" w:rsidRPr="00433A4A">
        <w:rPr>
          <w:rFonts w:asciiTheme="minorHAnsi" w:hAnsiTheme="minorHAnsi"/>
          <w:lang w:val="en-US"/>
        </w:rPr>
        <w:t xml:space="preserve"> order</w:t>
      </w:r>
      <w:r w:rsidR="00EE4844" w:rsidRPr="00433A4A">
        <w:rPr>
          <w:rFonts w:asciiTheme="minorHAnsi" w:hAnsiTheme="minorHAnsi"/>
          <w:lang w:val="en-US"/>
        </w:rPr>
        <w:t xml:space="preserve"> to</w:t>
      </w:r>
      <w:r w:rsidRPr="00433A4A">
        <w:rPr>
          <w:rFonts w:asciiTheme="minorHAnsi" w:hAnsiTheme="minorHAnsi"/>
          <w:lang w:val="en-US"/>
        </w:rPr>
        <w:t xml:space="preserve"> ameliorate tourism performance </w:t>
      </w:r>
      <w:r w:rsidR="00BB7A0D">
        <w:rPr>
          <w:rFonts w:asciiTheme="minorHAnsi" w:hAnsiTheme="minorHAnsi"/>
          <w:lang w:val="en-US"/>
        </w:rPr>
        <w:t>and</w:t>
      </w:r>
      <w:r w:rsidR="006F4726">
        <w:rPr>
          <w:rFonts w:asciiTheme="minorHAnsi" w:hAnsiTheme="minorHAnsi"/>
          <w:lang w:val="en-US"/>
        </w:rPr>
        <w:t xml:space="preserve"> </w:t>
      </w:r>
      <w:r w:rsidRPr="00433A4A">
        <w:rPr>
          <w:rFonts w:asciiTheme="minorHAnsi" w:hAnsiTheme="minorHAnsi"/>
          <w:lang w:val="en-US"/>
        </w:rPr>
        <w:t>impact</w:t>
      </w:r>
      <w:r w:rsidR="001F43A3">
        <w:rPr>
          <w:rFonts w:asciiTheme="minorHAnsi" w:hAnsiTheme="minorHAnsi"/>
          <w:lang w:val="en-US"/>
        </w:rPr>
        <w:t>s</w:t>
      </w:r>
      <w:r w:rsidRPr="00433A4A">
        <w:rPr>
          <w:rFonts w:asciiTheme="minorHAnsi" w:hAnsiTheme="minorHAnsi"/>
          <w:lang w:val="en-US"/>
        </w:rPr>
        <w:t xml:space="preserve"> </w:t>
      </w:r>
      <w:r w:rsidR="001F43A3">
        <w:rPr>
          <w:rFonts w:asciiTheme="minorHAnsi" w:hAnsiTheme="minorHAnsi"/>
          <w:lang w:val="en-US"/>
        </w:rPr>
        <w:t xml:space="preserve">on </w:t>
      </w:r>
      <w:r w:rsidRPr="00433A4A">
        <w:rPr>
          <w:rFonts w:asciiTheme="minorHAnsi" w:hAnsiTheme="minorHAnsi"/>
          <w:lang w:val="en-US"/>
        </w:rPr>
        <w:t>the destination</w:t>
      </w:r>
      <w:r w:rsidR="001F43A3">
        <w:rPr>
          <w:rFonts w:asciiTheme="minorHAnsi" w:hAnsiTheme="minorHAnsi"/>
          <w:lang w:val="en-US"/>
        </w:rPr>
        <w:t>. T</w:t>
      </w:r>
      <w:r w:rsidR="00F12F45">
        <w:rPr>
          <w:rFonts w:asciiTheme="minorHAnsi" w:hAnsiTheme="minorHAnsi"/>
          <w:lang w:val="en-US"/>
        </w:rPr>
        <w:t>hen</w:t>
      </w:r>
      <w:r w:rsidR="001F43A3">
        <w:rPr>
          <w:rFonts w:asciiTheme="minorHAnsi" w:hAnsiTheme="minorHAnsi"/>
          <w:lang w:val="en-US"/>
        </w:rPr>
        <w:t>,</w:t>
      </w:r>
      <w:r w:rsidR="00F12F45">
        <w:rPr>
          <w:rFonts w:asciiTheme="minorHAnsi" w:hAnsiTheme="minorHAnsi"/>
          <w:lang w:val="en-US"/>
        </w:rPr>
        <w:t xml:space="preserve"> new measures </w:t>
      </w:r>
      <w:r w:rsidR="001F43A3">
        <w:rPr>
          <w:rFonts w:asciiTheme="minorHAnsi" w:hAnsiTheme="minorHAnsi"/>
          <w:lang w:val="en-US"/>
        </w:rPr>
        <w:t xml:space="preserve">can </w:t>
      </w:r>
      <w:r w:rsidR="00F12F45">
        <w:rPr>
          <w:rFonts w:asciiTheme="minorHAnsi" w:hAnsiTheme="minorHAnsi"/>
          <w:lang w:val="en-US"/>
        </w:rPr>
        <w:t>be proposed</w:t>
      </w:r>
      <w:r w:rsidRPr="00433A4A">
        <w:rPr>
          <w:rFonts w:asciiTheme="minorHAnsi" w:hAnsiTheme="minorHAnsi"/>
          <w:lang w:val="en-US"/>
        </w:rPr>
        <w:t xml:space="preserve">. </w:t>
      </w:r>
    </w:p>
    <w:p w14:paraId="6DB6D55C" w14:textId="77777777" w:rsidR="006520ED" w:rsidRDefault="006520ED" w:rsidP="006520ED">
      <w:pPr>
        <w:pStyle w:val="BodyText"/>
        <w:spacing w:before="240"/>
        <w:jc w:val="both"/>
        <w:rPr>
          <w:rFonts w:asciiTheme="minorHAnsi" w:hAnsiTheme="minorHAnsi"/>
          <w:lang w:val="en-US"/>
        </w:rPr>
      </w:pPr>
      <w:r w:rsidRPr="00433A4A">
        <w:rPr>
          <w:rFonts w:asciiTheme="minorHAnsi" w:hAnsiTheme="minorHAnsi"/>
          <w:lang w:val="en-US"/>
        </w:rPr>
        <w:t xml:space="preserve">A more analytical presentation </w:t>
      </w:r>
      <w:r>
        <w:rPr>
          <w:rFonts w:asciiTheme="minorHAnsi" w:hAnsiTheme="minorHAnsi"/>
          <w:lang w:val="en-US"/>
        </w:rPr>
        <w:t xml:space="preserve">of the used approach </w:t>
      </w:r>
      <w:r w:rsidRPr="00433A4A">
        <w:rPr>
          <w:rFonts w:asciiTheme="minorHAnsi" w:hAnsiTheme="minorHAnsi"/>
          <w:lang w:val="en-US"/>
        </w:rPr>
        <w:t xml:space="preserve">is </w:t>
      </w:r>
      <w:r>
        <w:rPr>
          <w:rFonts w:asciiTheme="minorHAnsi" w:hAnsiTheme="minorHAnsi"/>
          <w:lang w:val="en-US"/>
        </w:rPr>
        <w:t>presented at the Annex</w:t>
      </w:r>
      <w:r w:rsidRPr="00433A4A">
        <w:rPr>
          <w:rFonts w:asciiTheme="minorHAnsi" w:hAnsiTheme="minorHAnsi"/>
          <w:lang w:val="en-US"/>
        </w:rPr>
        <w:t xml:space="preserve">. </w:t>
      </w:r>
    </w:p>
    <w:p w14:paraId="25802F3B" w14:textId="77777777" w:rsidR="00BE0A8A" w:rsidRDefault="00BE0A8A" w:rsidP="00433A4A">
      <w:pPr>
        <w:pStyle w:val="BodyText"/>
        <w:spacing w:before="120"/>
        <w:jc w:val="both"/>
        <w:rPr>
          <w:rFonts w:asciiTheme="minorHAnsi" w:hAnsiTheme="minorHAnsi"/>
          <w:lang w:val="en-US"/>
        </w:rPr>
      </w:pPr>
    </w:p>
    <w:p w14:paraId="41A0B6F0" w14:textId="77777777" w:rsidR="00BE0A8A" w:rsidRPr="00433A4A" w:rsidRDefault="00BE0A8A" w:rsidP="00433A4A">
      <w:pPr>
        <w:pStyle w:val="BodyText"/>
        <w:spacing w:before="120"/>
        <w:jc w:val="both"/>
        <w:rPr>
          <w:rFonts w:asciiTheme="minorHAnsi" w:hAnsiTheme="minorHAnsi"/>
          <w:lang w:val="en-US"/>
        </w:rPr>
      </w:pPr>
    </w:p>
    <w:p w14:paraId="14718FD0" w14:textId="430538AB" w:rsidR="007062FD" w:rsidRPr="00E72975" w:rsidRDefault="007062FD" w:rsidP="001A7A50">
      <w:pPr>
        <w:pStyle w:val="Heading1"/>
        <w:numPr>
          <w:ilvl w:val="0"/>
          <w:numId w:val="26"/>
        </w:numPr>
      </w:pPr>
      <w:bookmarkStart w:id="4" w:name="_Toc446710662"/>
      <w:bookmarkStart w:id="5" w:name="_Toc446710674"/>
      <w:bookmarkStart w:id="6" w:name="_Toc446710679"/>
      <w:bookmarkStart w:id="7" w:name="_Toc446710684"/>
      <w:bookmarkStart w:id="8" w:name="_Toc446710689"/>
      <w:bookmarkStart w:id="9" w:name="_Toc446710694"/>
      <w:bookmarkStart w:id="10" w:name="_Toc446710695"/>
      <w:bookmarkStart w:id="11" w:name="_Toc446710696"/>
      <w:bookmarkStart w:id="12" w:name="_Toc446710697"/>
      <w:bookmarkStart w:id="13" w:name="_Toc446710698"/>
      <w:bookmarkStart w:id="14" w:name="_Toc446710699"/>
      <w:bookmarkStart w:id="15" w:name="_Toc446710700"/>
      <w:bookmarkStart w:id="16" w:name="_Toc446710701"/>
      <w:bookmarkStart w:id="17" w:name="_Toc446710702"/>
      <w:bookmarkStart w:id="18" w:name="_Toc446710703"/>
      <w:bookmarkStart w:id="19" w:name="_Toc446710704"/>
      <w:bookmarkStart w:id="20" w:name="_Toc446710705"/>
      <w:bookmarkStart w:id="21" w:name="_Toc446710706"/>
      <w:bookmarkStart w:id="22" w:name="_Toc446710707"/>
      <w:bookmarkStart w:id="23" w:name="_Toc446710708"/>
      <w:bookmarkStart w:id="24" w:name="_Toc446710709"/>
      <w:bookmarkStart w:id="25" w:name="_Toc446710710"/>
      <w:bookmarkStart w:id="26" w:name="_Toc446710711"/>
      <w:bookmarkStart w:id="27" w:name="_Toc446710712"/>
      <w:bookmarkStart w:id="28" w:name="_Toc446710713"/>
      <w:bookmarkStart w:id="29" w:name="_Toc446710714"/>
      <w:bookmarkStart w:id="30" w:name="_Toc446710715"/>
      <w:bookmarkStart w:id="31" w:name="_Toc44678605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E72975">
        <w:t>The Destination</w:t>
      </w:r>
      <w:bookmarkEnd w:id="31"/>
    </w:p>
    <w:p w14:paraId="63A6CBAB" w14:textId="77777777" w:rsidR="007062FD" w:rsidRPr="00433A4A" w:rsidRDefault="007062FD" w:rsidP="00433A4A">
      <w:pPr>
        <w:jc w:val="both"/>
        <w:rPr>
          <w:rFonts w:asciiTheme="minorHAnsi" w:hAnsiTheme="minorHAnsi"/>
          <w:lang w:val="en-US"/>
        </w:rPr>
      </w:pPr>
    </w:p>
    <w:p w14:paraId="10E0464D" w14:textId="57906B4E" w:rsidR="007062FD" w:rsidRPr="00433A4A" w:rsidRDefault="007062FD" w:rsidP="00433A4A">
      <w:pPr>
        <w:jc w:val="both"/>
        <w:rPr>
          <w:rFonts w:asciiTheme="minorHAnsi" w:hAnsiTheme="minorHAnsi"/>
          <w:lang w:val="en-US"/>
        </w:rPr>
      </w:pPr>
      <w:r w:rsidRPr="00433A4A">
        <w:rPr>
          <w:rFonts w:asciiTheme="minorHAnsi" w:hAnsiTheme="minorHAnsi"/>
          <w:lang w:val="en-US"/>
        </w:rPr>
        <w:t xml:space="preserve">The Aegean </w:t>
      </w:r>
      <w:r w:rsidR="007E1ACB" w:rsidRPr="00433A4A">
        <w:rPr>
          <w:rFonts w:asciiTheme="minorHAnsi" w:hAnsiTheme="minorHAnsi"/>
          <w:lang w:val="en-US"/>
        </w:rPr>
        <w:t>Islands</w:t>
      </w:r>
      <w:r w:rsidRPr="00433A4A">
        <w:rPr>
          <w:rFonts w:asciiTheme="minorHAnsi" w:hAnsiTheme="minorHAnsi"/>
          <w:lang w:val="en-US"/>
        </w:rPr>
        <w:t xml:space="preserve"> </w:t>
      </w:r>
      <w:r w:rsidR="0024631F">
        <w:rPr>
          <w:rFonts w:asciiTheme="minorHAnsi" w:hAnsiTheme="minorHAnsi"/>
          <w:lang w:val="en-US"/>
        </w:rPr>
        <w:t xml:space="preserve">(Map 1) </w:t>
      </w:r>
      <w:r w:rsidR="0019182B">
        <w:rPr>
          <w:rFonts w:asciiTheme="minorHAnsi" w:hAnsiTheme="minorHAnsi"/>
          <w:lang w:val="en-US"/>
        </w:rPr>
        <w:t>are</w:t>
      </w:r>
      <w:r w:rsidRPr="00433A4A">
        <w:rPr>
          <w:rFonts w:asciiTheme="minorHAnsi" w:hAnsiTheme="minorHAnsi"/>
          <w:lang w:val="en-US"/>
        </w:rPr>
        <w:t xml:space="preserve"> </w:t>
      </w:r>
      <w:r w:rsidR="000C5CB3" w:rsidRPr="00433A4A">
        <w:rPr>
          <w:rFonts w:asciiTheme="minorHAnsi" w:hAnsiTheme="minorHAnsi"/>
          <w:lang w:val="en-US"/>
        </w:rPr>
        <w:t xml:space="preserve">composed </w:t>
      </w:r>
      <w:r w:rsidR="0019182B">
        <w:rPr>
          <w:rFonts w:asciiTheme="minorHAnsi" w:hAnsiTheme="minorHAnsi"/>
          <w:lang w:val="en-US"/>
        </w:rPr>
        <w:t xml:space="preserve">of </w:t>
      </w:r>
      <w:r w:rsidR="007E1ACB" w:rsidRPr="00433A4A">
        <w:rPr>
          <w:rFonts w:asciiTheme="minorHAnsi" w:hAnsiTheme="minorHAnsi"/>
          <w:lang w:val="en-US"/>
        </w:rPr>
        <w:t>two</w:t>
      </w:r>
      <w:r w:rsidRPr="00433A4A">
        <w:rPr>
          <w:rFonts w:asciiTheme="minorHAnsi" w:hAnsiTheme="minorHAnsi"/>
          <w:lang w:val="en-US"/>
        </w:rPr>
        <w:t xml:space="preserve"> NUTS 2</w:t>
      </w:r>
      <w:r w:rsidR="00ED7CC6">
        <w:rPr>
          <w:rStyle w:val="FootnoteReference"/>
          <w:rFonts w:asciiTheme="minorHAnsi" w:hAnsiTheme="minorHAnsi"/>
          <w:lang w:val="en-US"/>
        </w:rPr>
        <w:footnoteReference w:id="3"/>
      </w:r>
      <w:r w:rsidRPr="00433A4A">
        <w:rPr>
          <w:rFonts w:asciiTheme="minorHAnsi" w:hAnsiTheme="minorHAnsi"/>
          <w:lang w:val="en-US"/>
        </w:rPr>
        <w:t xml:space="preserve"> EU region</w:t>
      </w:r>
      <w:r w:rsidR="000C5CB3" w:rsidRPr="00433A4A">
        <w:rPr>
          <w:rFonts w:asciiTheme="minorHAnsi" w:hAnsiTheme="minorHAnsi"/>
          <w:lang w:val="en-US"/>
        </w:rPr>
        <w:t>s</w:t>
      </w:r>
      <w:r w:rsidR="007E1ACB" w:rsidRPr="00433A4A">
        <w:rPr>
          <w:rFonts w:asciiTheme="minorHAnsi" w:hAnsiTheme="minorHAnsi"/>
          <w:lang w:val="en-US"/>
        </w:rPr>
        <w:t>, the Region of Notio Aigaio (RNA) and the Region of Vorio Aigaio (RVA)</w:t>
      </w:r>
      <w:r w:rsidR="00B84242">
        <w:rPr>
          <w:rFonts w:asciiTheme="minorHAnsi" w:hAnsiTheme="minorHAnsi"/>
          <w:lang w:val="en-US"/>
        </w:rPr>
        <w:t xml:space="preserve"> out of the 13 regions composing Greece</w:t>
      </w:r>
      <w:r w:rsidR="000C5CB3" w:rsidRPr="00433A4A">
        <w:rPr>
          <w:rFonts w:asciiTheme="minorHAnsi" w:hAnsiTheme="minorHAnsi"/>
          <w:lang w:val="en-US"/>
        </w:rPr>
        <w:t xml:space="preserve">. </w:t>
      </w:r>
      <w:r w:rsidR="00F27C0F">
        <w:rPr>
          <w:rFonts w:asciiTheme="minorHAnsi" w:hAnsiTheme="minorHAnsi"/>
          <w:lang w:val="en-US"/>
        </w:rPr>
        <w:t>The first has in 2019</w:t>
      </w:r>
      <w:r w:rsidRPr="00433A4A">
        <w:rPr>
          <w:rFonts w:asciiTheme="minorHAnsi" w:hAnsiTheme="minorHAnsi"/>
          <w:lang w:val="en-US"/>
        </w:rPr>
        <w:t xml:space="preserve"> </w:t>
      </w:r>
      <w:r w:rsidR="00F27C0F">
        <w:rPr>
          <w:rFonts w:asciiTheme="minorHAnsi" w:hAnsiTheme="minorHAnsi"/>
          <w:lang w:val="en-US"/>
        </w:rPr>
        <w:t xml:space="preserve">an estimated population of 344.027  </w:t>
      </w:r>
      <w:r w:rsidR="00F27C0F" w:rsidRPr="00433A4A">
        <w:rPr>
          <w:rFonts w:asciiTheme="minorHAnsi" w:hAnsiTheme="minorHAnsi"/>
          <w:lang w:val="en-US"/>
        </w:rPr>
        <w:t xml:space="preserve">inhabitants </w:t>
      </w:r>
      <w:r w:rsidR="00F27C0F">
        <w:rPr>
          <w:rFonts w:asciiTheme="minorHAnsi" w:hAnsiTheme="minorHAnsi"/>
          <w:lang w:val="en-US"/>
        </w:rPr>
        <w:t xml:space="preserve">(in comparison with </w:t>
      </w:r>
      <w:r w:rsidR="009956EA" w:rsidRPr="00433A4A">
        <w:rPr>
          <w:rFonts w:asciiTheme="minorHAnsi" w:hAnsiTheme="minorHAnsi"/>
          <w:lang w:val="en-US"/>
        </w:rPr>
        <w:t>308.975</w:t>
      </w:r>
      <w:r w:rsidR="00F27C0F">
        <w:rPr>
          <w:rFonts w:asciiTheme="minorHAnsi" w:hAnsiTheme="minorHAnsi"/>
          <w:lang w:val="en-US"/>
        </w:rPr>
        <w:t xml:space="preserve"> in 2011 –cencus data)</w:t>
      </w:r>
      <w:r w:rsidR="009956EA" w:rsidRPr="00433A4A">
        <w:rPr>
          <w:rFonts w:asciiTheme="minorHAnsi" w:hAnsiTheme="minorHAnsi"/>
          <w:lang w:val="en-US"/>
        </w:rPr>
        <w:t xml:space="preserve"> living </w:t>
      </w:r>
      <w:r w:rsidR="002459AF" w:rsidRPr="00433A4A">
        <w:rPr>
          <w:rFonts w:asciiTheme="minorHAnsi" w:hAnsiTheme="minorHAnsi"/>
          <w:lang w:val="en-US"/>
        </w:rPr>
        <w:t>o</w:t>
      </w:r>
      <w:r w:rsidR="009956EA" w:rsidRPr="00433A4A">
        <w:rPr>
          <w:rFonts w:asciiTheme="minorHAnsi" w:hAnsiTheme="minorHAnsi"/>
          <w:lang w:val="en-US"/>
        </w:rPr>
        <w:t xml:space="preserve">n 5.316,15 </w:t>
      </w:r>
      <w:r w:rsidRPr="00433A4A">
        <w:rPr>
          <w:rFonts w:asciiTheme="minorHAnsi" w:hAnsiTheme="minorHAnsi"/>
          <w:lang w:val="en-US"/>
        </w:rPr>
        <w:t>sq.km.</w:t>
      </w:r>
      <w:r w:rsidR="009956EA" w:rsidRPr="00433A4A">
        <w:rPr>
          <w:rFonts w:asciiTheme="minorHAnsi" w:hAnsiTheme="minorHAnsi"/>
          <w:lang w:val="en-US"/>
        </w:rPr>
        <w:t xml:space="preserve"> and the latter</w:t>
      </w:r>
      <w:r w:rsidR="0019182B">
        <w:rPr>
          <w:rFonts w:asciiTheme="minorHAnsi" w:hAnsiTheme="minorHAnsi"/>
          <w:lang w:val="en-US"/>
        </w:rPr>
        <w:t xml:space="preserve"> has</w:t>
      </w:r>
      <w:r w:rsidR="009956EA" w:rsidRPr="00433A4A">
        <w:rPr>
          <w:rFonts w:asciiTheme="minorHAnsi" w:hAnsiTheme="minorHAnsi"/>
          <w:lang w:val="en-US"/>
        </w:rPr>
        <w:t xml:space="preserve"> </w:t>
      </w:r>
      <w:r w:rsidR="00F27C0F">
        <w:rPr>
          <w:rFonts w:asciiTheme="minorHAnsi" w:hAnsiTheme="minorHAnsi"/>
          <w:lang w:val="en-US"/>
        </w:rPr>
        <w:t xml:space="preserve">2211.098 </w:t>
      </w:r>
      <w:r w:rsidR="00F27C0F" w:rsidRPr="00433A4A">
        <w:rPr>
          <w:rFonts w:asciiTheme="minorHAnsi" w:hAnsiTheme="minorHAnsi"/>
          <w:lang w:val="en-US"/>
        </w:rPr>
        <w:t xml:space="preserve">inhabitants </w:t>
      </w:r>
      <w:r w:rsidR="00F27C0F">
        <w:rPr>
          <w:rFonts w:asciiTheme="minorHAnsi" w:hAnsiTheme="minorHAnsi"/>
          <w:lang w:val="en-US"/>
        </w:rPr>
        <w:t>(</w:t>
      </w:r>
      <w:r w:rsidR="009956EA" w:rsidRPr="00433A4A">
        <w:rPr>
          <w:rFonts w:asciiTheme="minorHAnsi" w:hAnsiTheme="minorHAnsi"/>
          <w:lang w:val="en-US"/>
        </w:rPr>
        <w:t xml:space="preserve">199.231 </w:t>
      </w:r>
      <w:r w:rsidR="00F27C0F">
        <w:rPr>
          <w:rFonts w:asciiTheme="minorHAnsi" w:hAnsiTheme="minorHAnsi"/>
          <w:lang w:val="en-US"/>
        </w:rPr>
        <w:t xml:space="preserve">in 2011) </w:t>
      </w:r>
      <w:r w:rsidR="009956EA" w:rsidRPr="00433A4A">
        <w:rPr>
          <w:rFonts w:asciiTheme="minorHAnsi" w:hAnsiTheme="minorHAnsi"/>
          <w:lang w:val="en-US"/>
        </w:rPr>
        <w:t xml:space="preserve">living </w:t>
      </w:r>
      <w:r w:rsidR="002459AF" w:rsidRPr="00433A4A">
        <w:rPr>
          <w:rFonts w:asciiTheme="minorHAnsi" w:hAnsiTheme="minorHAnsi"/>
          <w:lang w:val="en-US"/>
        </w:rPr>
        <w:t>o</w:t>
      </w:r>
      <w:r w:rsidR="009956EA" w:rsidRPr="00433A4A">
        <w:rPr>
          <w:rFonts w:asciiTheme="minorHAnsi" w:hAnsiTheme="minorHAnsi"/>
          <w:lang w:val="en-US"/>
        </w:rPr>
        <w:t>n 3.839,2 sq.km.</w:t>
      </w:r>
      <w:r w:rsidR="00E72975">
        <w:rPr>
          <w:rFonts w:asciiTheme="minorHAnsi" w:hAnsiTheme="minorHAnsi"/>
          <w:lang w:val="en-US"/>
        </w:rPr>
        <w:t xml:space="preserve"> The R</w:t>
      </w:r>
      <w:r w:rsidR="009956EA" w:rsidRPr="00433A4A">
        <w:rPr>
          <w:rFonts w:asciiTheme="minorHAnsi" w:hAnsiTheme="minorHAnsi"/>
          <w:lang w:val="en-US"/>
        </w:rPr>
        <w:t>N</w:t>
      </w:r>
      <w:r w:rsidRPr="00433A4A">
        <w:rPr>
          <w:rFonts w:asciiTheme="minorHAnsi" w:hAnsiTheme="minorHAnsi"/>
          <w:lang w:val="en-US"/>
        </w:rPr>
        <w:t xml:space="preserve">A is composed </w:t>
      </w:r>
      <w:r w:rsidR="0019182B">
        <w:rPr>
          <w:rFonts w:asciiTheme="minorHAnsi" w:hAnsiTheme="minorHAnsi"/>
          <w:lang w:val="en-US"/>
        </w:rPr>
        <w:t xml:space="preserve">of </w:t>
      </w:r>
      <w:r w:rsidR="009956EA" w:rsidRPr="00433A4A">
        <w:rPr>
          <w:rFonts w:asciiTheme="minorHAnsi" w:hAnsiTheme="minorHAnsi"/>
          <w:lang w:val="en-US"/>
        </w:rPr>
        <w:t>two</w:t>
      </w:r>
      <w:r w:rsidRPr="00433A4A">
        <w:rPr>
          <w:rFonts w:asciiTheme="minorHAnsi" w:hAnsiTheme="minorHAnsi"/>
          <w:lang w:val="en-US"/>
        </w:rPr>
        <w:t xml:space="preserve"> NUTS</w:t>
      </w:r>
      <w:r w:rsidR="009956EA" w:rsidRPr="00433A4A">
        <w:rPr>
          <w:rFonts w:asciiTheme="minorHAnsi" w:hAnsiTheme="minorHAnsi"/>
          <w:lang w:val="en-US"/>
        </w:rPr>
        <w:t xml:space="preserve"> </w:t>
      </w:r>
      <w:r w:rsidRPr="00433A4A">
        <w:rPr>
          <w:rFonts w:asciiTheme="minorHAnsi" w:hAnsiTheme="minorHAnsi"/>
          <w:lang w:val="en-US"/>
        </w:rPr>
        <w:t xml:space="preserve">3 </w:t>
      </w:r>
      <w:r w:rsidR="009956EA" w:rsidRPr="00433A4A">
        <w:rPr>
          <w:rFonts w:asciiTheme="minorHAnsi" w:hAnsiTheme="minorHAnsi"/>
          <w:lang w:val="en-US"/>
        </w:rPr>
        <w:t>areas</w:t>
      </w:r>
      <w:r w:rsidRPr="00433A4A">
        <w:rPr>
          <w:rFonts w:asciiTheme="minorHAnsi" w:hAnsiTheme="minorHAnsi"/>
          <w:lang w:val="en-US"/>
        </w:rPr>
        <w:t>: Kyklades</w:t>
      </w:r>
      <w:r w:rsidR="009956EA" w:rsidRPr="00433A4A">
        <w:rPr>
          <w:rFonts w:asciiTheme="minorHAnsi" w:hAnsiTheme="minorHAnsi"/>
          <w:lang w:val="en-US"/>
        </w:rPr>
        <w:t xml:space="preserve"> </w:t>
      </w:r>
      <w:r w:rsidR="00E72975">
        <w:rPr>
          <w:rFonts w:asciiTheme="minorHAnsi" w:hAnsiTheme="minorHAnsi"/>
          <w:lang w:val="en-US"/>
        </w:rPr>
        <w:t xml:space="preserve">is </w:t>
      </w:r>
      <w:r w:rsidR="009956EA" w:rsidRPr="00433A4A">
        <w:rPr>
          <w:rFonts w:asciiTheme="minorHAnsi" w:hAnsiTheme="minorHAnsi"/>
          <w:lang w:val="en-US"/>
        </w:rPr>
        <w:t xml:space="preserve">composed </w:t>
      </w:r>
      <w:r w:rsidR="0019182B">
        <w:rPr>
          <w:rFonts w:asciiTheme="minorHAnsi" w:hAnsiTheme="minorHAnsi"/>
          <w:lang w:val="en-US"/>
        </w:rPr>
        <w:t xml:space="preserve">of </w:t>
      </w:r>
      <w:r w:rsidR="009956EA" w:rsidRPr="00433A4A">
        <w:rPr>
          <w:rFonts w:asciiTheme="minorHAnsi" w:hAnsiTheme="minorHAnsi"/>
          <w:lang w:val="en-US"/>
        </w:rPr>
        <w:t xml:space="preserve">24 </w:t>
      </w:r>
      <w:r w:rsidRPr="00433A4A">
        <w:rPr>
          <w:rFonts w:asciiTheme="minorHAnsi" w:hAnsiTheme="minorHAnsi"/>
          <w:lang w:val="en-US"/>
        </w:rPr>
        <w:t xml:space="preserve">inhabited islands </w:t>
      </w:r>
      <w:r w:rsidR="0019182B">
        <w:rPr>
          <w:rFonts w:asciiTheme="minorHAnsi" w:hAnsiTheme="minorHAnsi"/>
          <w:lang w:val="en-US"/>
        </w:rPr>
        <w:t xml:space="preserve">and </w:t>
      </w:r>
      <w:r w:rsidR="00E72975">
        <w:rPr>
          <w:rFonts w:asciiTheme="minorHAnsi" w:hAnsiTheme="minorHAnsi"/>
          <w:lang w:val="en-US"/>
        </w:rPr>
        <w:t>ha</w:t>
      </w:r>
      <w:r w:rsidR="0019182B">
        <w:rPr>
          <w:rFonts w:asciiTheme="minorHAnsi" w:hAnsiTheme="minorHAnsi"/>
          <w:lang w:val="en-US"/>
        </w:rPr>
        <w:t>s</w:t>
      </w:r>
      <w:r w:rsidR="009956EA" w:rsidRPr="00433A4A">
        <w:rPr>
          <w:rFonts w:asciiTheme="minorHAnsi" w:hAnsiTheme="minorHAnsi"/>
          <w:lang w:val="en-US"/>
        </w:rPr>
        <w:t xml:space="preserve"> an administrative status (LAU 1 or 2)</w:t>
      </w:r>
      <w:r w:rsidR="0019182B">
        <w:rPr>
          <w:rFonts w:asciiTheme="minorHAnsi" w:hAnsiTheme="minorHAnsi"/>
          <w:lang w:val="en-US"/>
        </w:rPr>
        <w:t>, while</w:t>
      </w:r>
      <w:r w:rsidR="009956EA" w:rsidRPr="00433A4A">
        <w:rPr>
          <w:rFonts w:asciiTheme="minorHAnsi" w:hAnsiTheme="minorHAnsi"/>
          <w:lang w:val="en-US"/>
        </w:rPr>
        <w:t xml:space="preserve"> </w:t>
      </w:r>
      <w:r w:rsidR="006C4530" w:rsidRPr="00433A4A">
        <w:rPr>
          <w:rFonts w:asciiTheme="minorHAnsi" w:hAnsiTheme="minorHAnsi"/>
          <w:lang w:val="en-US"/>
        </w:rPr>
        <w:t xml:space="preserve">Dodecanissos </w:t>
      </w:r>
      <w:r w:rsidR="0019182B">
        <w:rPr>
          <w:rFonts w:asciiTheme="minorHAnsi" w:hAnsiTheme="minorHAnsi"/>
          <w:lang w:val="en-US"/>
        </w:rPr>
        <w:t>is composed of</w:t>
      </w:r>
      <w:r w:rsidR="006C4530" w:rsidRPr="00433A4A">
        <w:rPr>
          <w:rFonts w:asciiTheme="minorHAnsi" w:hAnsiTheme="minorHAnsi"/>
          <w:lang w:val="en-US"/>
        </w:rPr>
        <w:t xml:space="preserve"> 15</w:t>
      </w:r>
      <w:r w:rsidR="0019182B">
        <w:rPr>
          <w:rFonts w:asciiTheme="minorHAnsi" w:hAnsiTheme="minorHAnsi"/>
          <w:lang w:val="en-US"/>
        </w:rPr>
        <w:t xml:space="preserve"> inhabited islands</w:t>
      </w:r>
      <w:r w:rsidR="006C4530" w:rsidRPr="00433A4A">
        <w:rPr>
          <w:rFonts w:asciiTheme="minorHAnsi" w:hAnsiTheme="minorHAnsi"/>
          <w:lang w:val="en-US"/>
        </w:rPr>
        <w:t xml:space="preserve">. The RVA is composed </w:t>
      </w:r>
      <w:r w:rsidR="0019182B">
        <w:rPr>
          <w:rFonts w:asciiTheme="minorHAnsi" w:hAnsiTheme="minorHAnsi"/>
          <w:lang w:val="en-US"/>
        </w:rPr>
        <w:t>of</w:t>
      </w:r>
      <w:r w:rsidR="006C4530" w:rsidRPr="00433A4A">
        <w:rPr>
          <w:rFonts w:asciiTheme="minorHAnsi" w:hAnsiTheme="minorHAnsi"/>
          <w:lang w:val="en-US"/>
        </w:rPr>
        <w:t xml:space="preserve"> three NUTS 3 areas: Lesvos, Samos and Chios, </w:t>
      </w:r>
      <w:r w:rsidR="0019182B">
        <w:rPr>
          <w:rFonts w:asciiTheme="minorHAnsi" w:hAnsiTheme="minorHAnsi"/>
          <w:lang w:val="en-US"/>
        </w:rPr>
        <w:t xml:space="preserve">all of which </w:t>
      </w:r>
      <w:r w:rsidR="006C4530" w:rsidRPr="00433A4A">
        <w:rPr>
          <w:rFonts w:asciiTheme="minorHAnsi" w:hAnsiTheme="minorHAnsi"/>
          <w:lang w:val="en-US"/>
        </w:rPr>
        <w:t>hav</w:t>
      </w:r>
      <w:r w:rsidR="0019182B">
        <w:rPr>
          <w:rFonts w:asciiTheme="minorHAnsi" w:hAnsiTheme="minorHAnsi"/>
          <w:lang w:val="en-US"/>
        </w:rPr>
        <w:t>e</w:t>
      </w:r>
      <w:r w:rsidR="006C4530" w:rsidRPr="00433A4A">
        <w:rPr>
          <w:rFonts w:asciiTheme="minorHAnsi" w:hAnsiTheme="minorHAnsi"/>
          <w:lang w:val="en-US"/>
        </w:rPr>
        <w:t xml:space="preserve"> 3 islands each.</w:t>
      </w:r>
      <w:r w:rsidR="0019182B">
        <w:rPr>
          <w:rFonts w:asciiTheme="minorHAnsi" w:hAnsiTheme="minorHAnsi"/>
          <w:lang w:val="en-US"/>
        </w:rPr>
        <w:t xml:space="preserve"> In </w:t>
      </w:r>
      <w:r w:rsidR="006C4530" w:rsidRPr="00433A4A">
        <w:rPr>
          <w:rFonts w:asciiTheme="minorHAnsi" w:hAnsiTheme="minorHAnsi"/>
          <w:lang w:val="en-US"/>
        </w:rPr>
        <w:t>the Appendix 1, there is a complete list of the islands, their population</w:t>
      </w:r>
      <w:r w:rsidR="00F27C0F">
        <w:rPr>
          <w:rFonts w:asciiTheme="minorHAnsi" w:hAnsiTheme="minorHAnsi"/>
          <w:lang w:val="en-US"/>
        </w:rPr>
        <w:t xml:space="preserve"> (2011)</w:t>
      </w:r>
      <w:r w:rsidR="006C4530" w:rsidRPr="00433A4A">
        <w:rPr>
          <w:rFonts w:asciiTheme="minorHAnsi" w:hAnsiTheme="minorHAnsi"/>
          <w:lang w:val="en-US"/>
        </w:rPr>
        <w:t xml:space="preserve"> and their surface. </w:t>
      </w:r>
    </w:p>
    <w:p w14:paraId="06F5B006" w14:textId="7E45F0EA" w:rsidR="007062FD" w:rsidRPr="00433A4A" w:rsidRDefault="00EA0864" w:rsidP="00433A4A">
      <w:pPr>
        <w:jc w:val="both"/>
        <w:rPr>
          <w:rFonts w:asciiTheme="minorHAnsi" w:hAnsiTheme="minorHAnsi"/>
          <w:lang w:val="en-US"/>
        </w:rPr>
      </w:pPr>
      <w:r>
        <w:rPr>
          <w:rFonts w:asciiTheme="minorHAnsi" w:hAnsiTheme="minorHAnsi"/>
          <w:lang w:val="en-US"/>
        </w:rPr>
        <w:t>I</w:t>
      </w:r>
      <w:r w:rsidR="00E72975">
        <w:rPr>
          <w:rFonts w:asciiTheme="minorHAnsi" w:hAnsiTheme="minorHAnsi"/>
          <w:lang w:val="en-US"/>
        </w:rPr>
        <w:t>n the Aegean Sea</w:t>
      </w:r>
      <w:r w:rsidR="00677425" w:rsidRPr="00433A4A">
        <w:rPr>
          <w:rFonts w:asciiTheme="minorHAnsi" w:hAnsiTheme="minorHAnsi"/>
          <w:lang w:val="en-US"/>
        </w:rPr>
        <w:t xml:space="preserve"> </w:t>
      </w:r>
      <w:r w:rsidR="00C8148B">
        <w:rPr>
          <w:rFonts w:asciiTheme="minorHAnsi" w:hAnsiTheme="minorHAnsi"/>
          <w:lang w:val="en-US"/>
        </w:rPr>
        <w:t>is</w:t>
      </w:r>
      <w:r w:rsidR="00285D31">
        <w:rPr>
          <w:rFonts w:asciiTheme="minorHAnsi" w:hAnsiTheme="minorHAnsi"/>
          <w:lang w:val="en-US"/>
        </w:rPr>
        <w:t xml:space="preserve"> located also</w:t>
      </w:r>
      <w:r w:rsidR="007955F1">
        <w:rPr>
          <w:rFonts w:asciiTheme="minorHAnsi" w:hAnsiTheme="minorHAnsi"/>
          <w:lang w:val="en-US"/>
        </w:rPr>
        <w:t xml:space="preserve"> </w:t>
      </w:r>
      <w:r w:rsidR="00677425" w:rsidRPr="00433A4A">
        <w:rPr>
          <w:rFonts w:asciiTheme="minorHAnsi" w:hAnsiTheme="minorHAnsi"/>
          <w:lang w:val="en-US"/>
        </w:rPr>
        <w:t>a nu</w:t>
      </w:r>
      <w:r w:rsidR="00DC05E4" w:rsidRPr="00433A4A">
        <w:rPr>
          <w:rFonts w:asciiTheme="minorHAnsi" w:hAnsiTheme="minorHAnsi"/>
          <w:lang w:val="en-US"/>
        </w:rPr>
        <w:t xml:space="preserve">mber of coastal islands that are part of continental regions </w:t>
      </w:r>
      <w:r w:rsidR="00C8148B">
        <w:rPr>
          <w:rFonts w:asciiTheme="minorHAnsi" w:hAnsiTheme="minorHAnsi"/>
          <w:lang w:val="en-US"/>
        </w:rPr>
        <w:t>and</w:t>
      </w:r>
      <w:r w:rsidR="00C8148B" w:rsidRPr="00433A4A">
        <w:rPr>
          <w:rFonts w:asciiTheme="minorHAnsi" w:hAnsiTheme="minorHAnsi"/>
          <w:lang w:val="en-US"/>
        </w:rPr>
        <w:t xml:space="preserve"> </w:t>
      </w:r>
      <w:r w:rsidR="00DC05E4" w:rsidRPr="00433A4A">
        <w:rPr>
          <w:rFonts w:asciiTheme="minorHAnsi" w:hAnsiTheme="minorHAnsi"/>
          <w:lang w:val="en-US"/>
        </w:rPr>
        <w:t>are not included in the study.</w:t>
      </w:r>
    </w:p>
    <w:p w14:paraId="1A6E8490" w14:textId="77777777" w:rsidR="008C3E2F" w:rsidRPr="00433A4A" w:rsidRDefault="008C3E2F" w:rsidP="00433A4A">
      <w:pPr>
        <w:jc w:val="both"/>
        <w:rPr>
          <w:rFonts w:asciiTheme="minorHAnsi" w:hAnsiTheme="minorHAnsi"/>
          <w:lang w:val="en-US"/>
        </w:rPr>
      </w:pPr>
    </w:p>
    <w:p w14:paraId="0C72ECB4" w14:textId="77777777" w:rsidR="006513CA" w:rsidRPr="00433A4A" w:rsidRDefault="00505145" w:rsidP="001A7A50">
      <w:pPr>
        <w:pStyle w:val="Heading1"/>
        <w:numPr>
          <w:ilvl w:val="0"/>
          <w:numId w:val="26"/>
        </w:numPr>
        <w:rPr>
          <w:lang w:val="en-US"/>
        </w:rPr>
      </w:pPr>
      <w:bookmarkStart w:id="32" w:name="_Toc446786053"/>
      <w:r w:rsidRPr="00433A4A">
        <w:rPr>
          <w:lang w:val="en-US"/>
        </w:rPr>
        <w:t>The Tourism activity: Supply and demand</w:t>
      </w:r>
      <w:bookmarkEnd w:id="32"/>
      <w:r w:rsidRPr="00433A4A">
        <w:rPr>
          <w:lang w:val="en-US"/>
        </w:rPr>
        <w:t xml:space="preserve"> </w:t>
      </w:r>
    </w:p>
    <w:p w14:paraId="2FEF6545" w14:textId="77777777" w:rsidR="00A946FB" w:rsidRDefault="00A946FB" w:rsidP="00433A4A">
      <w:pPr>
        <w:spacing w:line="200" w:lineRule="atLeast"/>
        <w:jc w:val="both"/>
        <w:rPr>
          <w:rFonts w:asciiTheme="minorHAnsi" w:hAnsiTheme="minorHAnsi"/>
          <w:lang w:val="en-US"/>
        </w:rPr>
      </w:pPr>
    </w:p>
    <w:p w14:paraId="0E0CE488" w14:textId="6F70EC83" w:rsidR="00A946FB" w:rsidRDefault="00A946FB" w:rsidP="00E9501A">
      <w:pPr>
        <w:pStyle w:val="Heading2"/>
        <w:numPr>
          <w:ilvl w:val="1"/>
          <w:numId w:val="27"/>
        </w:numPr>
        <w:rPr>
          <w:lang w:val="en-US"/>
        </w:rPr>
      </w:pPr>
      <w:bookmarkStart w:id="33" w:name="_Toc446786054"/>
      <w:r>
        <w:rPr>
          <w:lang w:val="en-US"/>
        </w:rPr>
        <w:t>Supply</w:t>
      </w:r>
      <w:bookmarkEnd w:id="33"/>
    </w:p>
    <w:p w14:paraId="1FA7EE6E" w14:textId="77777777" w:rsidR="00A946FB" w:rsidRDefault="00A946FB" w:rsidP="00433A4A">
      <w:pPr>
        <w:spacing w:line="200" w:lineRule="atLeast"/>
        <w:jc w:val="both"/>
        <w:rPr>
          <w:rFonts w:asciiTheme="minorHAnsi" w:hAnsiTheme="minorHAnsi"/>
          <w:lang w:val="en-US"/>
        </w:rPr>
      </w:pPr>
    </w:p>
    <w:p w14:paraId="0872AE35" w14:textId="11AA7A8C" w:rsidR="00505145" w:rsidRPr="00433A4A" w:rsidRDefault="00505145" w:rsidP="00433A4A">
      <w:pPr>
        <w:spacing w:line="200" w:lineRule="atLeast"/>
        <w:jc w:val="both"/>
        <w:rPr>
          <w:rFonts w:asciiTheme="minorHAnsi" w:hAnsiTheme="minorHAnsi"/>
          <w:lang w:val="en-US"/>
        </w:rPr>
      </w:pPr>
      <w:r w:rsidRPr="00433A4A">
        <w:rPr>
          <w:rFonts w:asciiTheme="minorHAnsi" w:hAnsiTheme="minorHAnsi"/>
          <w:lang w:val="en-US"/>
        </w:rPr>
        <w:t xml:space="preserve">The </w:t>
      </w:r>
      <w:r w:rsidR="006049D7">
        <w:rPr>
          <w:rFonts w:asciiTheme="minorHAnsi" w:hAnsiTheme="minorHAnsi"/>
          <w:lang w:val="en-US"/>
        </w:rPr>
        <w:t xml:space="preserve">number of </w:t>
      </w:r>
      <w:r w:rsidRPr="00433A4A">
        <w:rPr>
          <w:rFonts w:asciiTheme="minorHAnsi" w:hAnsiTheme="minorHAnsi"/>
          <w:lang w:val="en-US"/>
        </w:rPr>
        <w:t xml:space="preserve">beds determines the capacity of tourism </w:t>
      </w:r>
      <w:r w:rsidR="001F5D65">
        <w:rPr>
          <w:rFonts w:asciiTheme="minorHAnsi" w:hAnsiTheme="minorHAnsi"/>
          <w:lang w:val="en-US"/>
        </w:rPr>
        <w:t>in</w:t>
      </w:r>
      <w:r w:rsidR="001F5D65" w:rsidRPr="00433A4A">
        <w:rPr>
          <w:rFonts w:asciiTheme="minorHAnsi" w:hAnsiTheme="minorHAnsi"/>
          <w:lang w:val="en-US"/>
        </w:rPr>
        <w:t xml:space="preserve"> </w:t>
      </w:r>
      <w:r w:rsidRPr="00433A4A">
        <w:rPr>
          <w:rFonts w:asciiTheme="minorHAnsi" w:hAnsiTheme="minorHAnsi"/>
          <w:lang w:val="en-US"/>
        </w:rPr>
        <w:t>a destination. They fall into three categories: the beds in hotel accommodations and camp</w:t>
      </w:r>
      <w:r w:rsidR="00B00034">
        <w:rPr>
          <w:rFonts w:asciiTheme="minorHAnsi" w:hAnsiTheme="minorHAnsi"/>
          <w:lang w:val="en-US"/>
        </w:rPr>
        <w:t xml:space="preserve"> site</w:t>
      </w:r>
      <w:r w:rsidR="006049D7">
        <w:rPr>
          <w:rFonts w:asciiTheme="minorHAnsi" w:hAnsiTheme="minorHAnsi"/>
          <w:lang w:val="en-US"/>
        </w:rPr>
        <w:t>s</w:t>
      </w:r>
      <w:r w:rsidR="008C5297">
        <w:rPr>
          <w:rFonts w:asciiTheme="minorHAnsi" w:hAnsiTheme="minorHAnsi"/>
          <w:lang w:val="en-US"/>
        </w:rPr>
        <w:t xml:space="preserve"> (main accommodation)</w:t>
      </w:r>
      <w:r w:rsidRPr="00433A4A">
        <w:rPr>
          <w:rFonts w:asciiTheme="minorHAnsi" w:hAnsiTheme="minorHAnsi"/>
          <w:lang w:val="en-US"/>
        </w:rPr>
        <w:t xml:space="preserve">, beds in </w:t>
      </w:r>
      <w:r w:rsidR="008C5297">
        <w:rPr>
          <w:rFonts w:asciiTheme="minorHAnsi" w:hAnsiTheme="minorHAnsi"/>
          <w:lang w:val="en-US"/>
        </w:rPr>
        <w:t>non-main</w:t>
      </w:r>
      <w:r w:rsidR="008C5297" w:rsidRPr="00433A4A">
        <w:rPr>
          <w:rFonts w:asciiTheme="minorHAnsi" w:hAnsiTheme="minorHAnsi"/>
          <w:lang w:val="en-US"/>
        </w:rPr>
        <w:t xml:space="preserve"> </w:t>
      </w:r>
      <w:r w:rsidRPr="00433A4A">
        <w:rPr>
          <w:rFonts w:asciiTheme="minorHAnsi" w:hAnsiTheme="minorHAnsi"/>
          <w:lang w:val="en-US"/>
        </w:rPr>
        <w:t xml:space="preserve">accommodation </w:t>
      </w:r>
      <w:r w:rsidR="00597E60">
        <w:rPr>
          <w:rFonts w:asciiTheme="minorHAnsi" w:hAnsiTheme="minorHAnsi"/>
          <w:lang w:val="en-US"/>
        </w:rPr>
        <w:t>(bed and breakfast, villas, apartments etc)</w:t>
      </w:r>
      <w:r w:rsidR="008C5297">
        <w:rPr>
          <w:rFonts w:asciiTheme="minorHAnsi" w:hAnsiTheme="minorHAnsi"/>
          <w:lang w:val="en-US"/>
        </w:rPr>
        <w:t>; the two categories are</w:t>
      </w:r>
      <w:r w:rsidR="000B7DDA">
        <w:rPr>
          <w:rFonts w:asciiTheme="minorHAnsi" w:hAnsiTheme="minorHAnsi"/>
          <w:lang w:val="en-US"/>
        </w:rPr>
        <w:t xml:space="preserve"> classified as commercial accommodation</w:t>
      </w:r>
      <w:r w:rsidR="008C5297">
        <w:rPr>
          <w:rFonts w:asciiTheme="minorHAnsi" w:hAnsiTheme="minorHAnsi"/>
          <w:lang w:val="en-US"/>
        </w:rPr>
        <w:t>. There are also</w:t>
      </w:r>
      <w:r w:rsidRPr="00433A4A">
        <w:rPr>
          <w:rFonts w:asciiTheme="minorHAnsi" w:hAnsiTheme="minorHAnsi"/>
          <w:lang w:val="en-US"/>
        </w:rPr>
        <w:t xml:space="preserve"> beds in private homes</w:t>
      </w:r>
      <w:r w:rsidR="000B7DDA">
        <w:rPr>
          <w:rFonts w:asciiTheme="minorHAnsi" w:hAnsiTheme="minorHAnsi"/>
          <w:lang w:val="en-US"/>
        </w:rPr>
        <w:t xml:space="preserve"> (non-commercial accommodation)</w:t>
      </w:r>
      <w:r w:rsidRPr="00433A4A">
        <w:rPr>
          <w:rFonts w:asciiTheme="minorHAnsi" w:hAnsiTheme="minorHAnsi"/>
          <w:lang w:val="en-US"/>
        </w:rPr>
        <w:t>.</w:t>
      </w:r>
    </w:p>
    <w:p w14:paraId="3291DC3B" w14:textId="77777777" w:rsidR="00E56A2C" w:rsidRPr="00433A4A" w:rsidRDefault="00E56A2C" w:rsidP="00433A4A">
      <w:pPr>
        <w:spacing w:line="200" w:lineRule="atLeast"/>
        <w:jc w:val="both"/>
        <w:rPr>
          <w:rFonts w:asciiTheme="minorHAnsi" w:hAnsiTheme="minorHAnsi"/>
          <w:lang w:val="en-US"/>
        </w:rPr>
      </w:pPr>
    </w:p>
    <w:p w14:paraId="20BA8705" w14:textId="554D4C01" w:rsidR="00935D96" w:rsidRPr="00433A4A" w:rsidRDefault="002A7AD0" w:rsidP="00433A4A">
      <w:pPr>
        <w:spacing w:line="200" w:lineRule="atLeast"/>
        <w:jc w:val="both"/>
        <w:rPr>
          <w:rFonts w:asciiTheme="minorHAnsi" w:hAnsiTheme="minorHAnsi"/>
          <w:lang w:val="en-US"/>
        </w:rPr>
      </w:pPr>
      <w:r>
        <w:rPr>
          <w:rFonts w:asciiTheme="minorHAnsi" w:hAnsiTheme="minorHAnsi"/>
          <w:lang w:val="en-US"/>
        </w:rPr>
        <w:t>66,</w:t>
      </w:r>
      <w:r w:rsidR="00CC702C">
        <w:rPr>
          <w:rFonts w:asciiTheme="minorHAnsi" w:hAnsiTheme="minorHAnsi"/>
          <w:lang w:val="en-US"/>
        </w:rPr>
        <w:t>1</w:t>
      </w:r>
      <w:r w:rsidR="00E56A2C" w:rsidRPr="00433A4A">
        <w:rPr>
          <w:rFonts w:asciiTheme="minorHAnsi" w:hAnsiTheme="minorHAnsi"/>
          <w:lang w:val="en-US"/>
        </w:rPr>
        <w:t xml:space="preserve">% of available </w:t>
      </w:r>
      <w:r w:rsidR="00935D96" w:rsidRPr="00597E60">
        <w:rPr>
          <w:rFonts w:asciiTheme="minorHAnsi" w:hAnsiTheme="minorHAnsi"/>
          <w:b/>
          <w:lang w:val="en-US"/>
        </w:rPr>
        <w:t xml:space="preserve">hotel </w:t>
      </w:r>
      <w:r w:rsidR="00E56A2C" w:rsidRPr="00597E60">
        <w:rPr>
          <w:rFonts w:asciiTheme="minorHAnsi" w:hAnsiTheme="minorHAnsi"/>
          <w:b/>
          <w:lang w:val="en-US"/>
        </w:rPr>
        <w:t>beds</w:t>
      </w:r>
      <w:r w:rsidR="00E56A2C" w:rsidRPr="00433A4A">
        <w:rPr>
          <w:rFonts w:asciiTheme="minorHAnsi" w:hAnsiTheme="minorHAnsi"/>
          <w:lang w:val="en-US"/>
        </w:rPr>
        <w:t xml:space="preserve"> </w:t>
      </w:r>
      <w:r w:rsidR="006F4726">
        <w:rPr>
          <w:rFonts w:asciiTheme="minorHAnsi" w:hAnsiTheme="minorHAnsi"/>
          <w:lang w:val="en-US"/>
        </w:rPr>
        <w:t xml:space="preserve">at the national level </w:t>
      </w:r>
      <w:r w:rsidR="006049D7">
        <w:rPr>
          <w:rFonts w:asciiTheme="minorHAnsi" w:hAnsiTheme="minorHAnsi"/>
          <w:lang w:val="en-US"/>
        </w:rPr>
        <w:t xml:space="preserve">are </w:t>
      </w:r>
      <w:r w:rsidR="006049D7" w:rsidRPr="00433A4A">
        <w:rPr>
          <w:rFonts w:asciiTheme="minorHAnsi" w:hAnsiTheme="minorHAnsi"/>
          <w:lang w:val="en-US"/>
        </w:rPr>
        <w:t xml:space="preserve">concentrated </w:t>
      </w:r>
      <w:r w:rsidR="006F4726">
        <w:rPr>
          <w:rFonts w:asciiTheme="minorHAnsi" w:hAnsiTheme="minorHAnsi"/>
          <w:lang w:val="en-US"/>
        </w:rPr>
        <w:t>i</w:t>
      </w:r>
      <w:r w:rsidR="006F4726" w:rsidRPr="00433A4A">
        <w:rPr>
          <w:rFonts w:asciiTheme="minorHAnsi" w:hAnsiTheme="minorHAnsi"/>
          <w:lang w:val="en-US"/>
        </w:rPr>
        <w:t xml:space="preserve">n the </w:t>
      </w:r>
      <w:r w:rsidR="006F4726">
        <w:rPr>
          <w:rFonts w:asciiTheme="minorHAnsi" w:hAnsiTheme="minorHAnsi"/>
          <w:lang w:val="en-US"/>
        </w:rPr>
        <w:t>G</w:t>
      </w:r>
      <w:r w:rsidR="006F4726" w:rsidRPr="00433A4A">
        <w:rPr>
          <w:rFonts w:asciiTheme="minorHAnsi" w:hAnsiTheme="minorHAnsi"/>
          <w:lang w:val="en-US"/>
        </w:rPr>
        <w:t>reek islands</w:t>
      </w:r>
      <w:r w:rsidR="00B07870">
        <w:rPr>
          <w:rStyle w:val="FootnoteReference"/>
          <w:rFonts w:asciiTheme="minorHAnsi" w:hAnsiTheme="minorHAnsi"/>
          <w:lang w:val="en-US"/>
        </w:rPr>
        <w:footnoteReference w:id="4"/>
      </w:r>
      <w:r w:rsidR="006F4726" w:rsidRPr="00433A4A">
        <w:rPr>
          <w:rFonts w:asciiTheme="minorHAnsi" w:hAnsiTheme="minorHAnsi"/>
          <w:lang w:val="en-US"/>
        </w:rPr>
        <w:t xml:space="preserve"> </w:t>
      </w:r>
      <w:r w:rsidR="00CC702C">
        <w:rPr>
          <w:rFonts w:asciiTheme="minorHAnsi" w:hAnsiTheme="minorHAnsi"/>
          <w:lang w:val="en-US"/>
        </w:rPr>
        <w:t xml:space="preserve"> at 2019 </w:t>
      </w:r>
      <w:r w:rsidR="005C32BF">
        <w:rPr>
          <w:rFonts w:asciiTheme="minorHAnsi" w:hAnsiTheme="minorHAnsi"/>
          <w:lang w:val="en-US"/>
        </w:rPr>
        <w:t>(</w:t>
      </w:r>
      <w:r w:rsidR="00CC702C" w:rsidRPr="00CC702C">
        <w:rPr>
          <w:rFonts w:asciiTheme="minorHAnsi" w:hAnsiTheme="minorHAnsi"/>
          <w:lang w:val="en-US"/>
        </w:rPr>
        <w:t>565.950</w:t>
      </w:r>
      <w:r w:rsidR="00CC702C">
        <w:rPr>
          <w:rFonts w:asciiTheme="minorHAnsi" w:hAnsiTheme="minorHAnsi"/>
          <w:lang w:val="en-US"/>
        </w:rPr>
        <w:t xml:space="preserve"> of 856313 hotel beds in total</w:t>
      </w:r>
      <w:r w:rsidR="00CC702C" w:rsidRPr="00CC702C">
        <w:rPr>
          <w:rFonts w:asciiTheme="minorHAnsi" w:hAnsiTheme="minorHAnsi"/>
          <w:lang w:val="en-US"/>
        </w:rPr>
        <w:t xml:space="preserve"> </w:t>
      </w:r>
      <w:r w:rsidR="00CC702C">
        <w:rPr>
          <w:rFonts w:asciiTheme="minorHAnsi" w:hAnsiTheme="minorHAnsi"/>
          <w:lang w:val="en-US"/>
        </w:rPr>
        <w:t xml:space="preserve">compared to </w:t>
      </w:r>
      <w:r w:rsidR="005C32BF">
        <w:rPr>
          <w:rFonts w:asciiTheme="minorHAnsi" w:hAnsiTheme="minorHAnsi"/>
          <w:lang w:val="en-US"/>
        </w:rPr>
        <w:t>512</w:t>
      </w:r>
      <w:r w:rsidR="005C32BF" w:rsidRPr="005C32BF">
        <w:rPr>
          <w:rFonts w:asciiTheme="minorHAnsi" w:hAnsiTheme="minorHAnsi"/>
          <w:lang w:val="en-US"/>
        </w:rPr>
        <w:t>.</w:t>
      </w:r>
      <w:r w:rsidR="00E56A2C" w:rsidRPr="00433A4A">
        <w:rPr>
          <w:rFonts w:asciiTheme="minorHAnsi" w:hAnsiTheme="minorHAnsi"/>
          <w:lang w:val="en-US"/>
        </w:rPr>
        <w:t>033</w:t>
      </w:r>
      <w:r w:rsidR="006049D7">
        <w:rPr>
          <w:rFonts w:asciiTheme="minorHAnsi" w:hAnsiTheme="minorHAnsi"/>
          <w:lang w:val="en-US"/>
        </w:rPr>
        <w:t xml:space="preserve"> </w:t>
      </w:r>
      <w:r w:rsidR="00CC702C">
        <w:rPr>
          <w:rFonts w:asciiTheme="minorHAnsi" w:hAnsiTheme="minorHAnsi"/>
          <w:lang w:val="en-US"/>
        </w:rPr>
        <w:t>of</w:t>
      </w:r>
      <w:r w:rsidR="005C32BF">
        <w:rPr>
          <w:rFonts w:asciiTheme="minorHAnsi" w:hAnsiTheme="minorHAnsi"/>
          <w:lang w:val="en-US"/>
        </w:rPr>
        <w:t xml:space="preserve"> 765</w:t>
      </w:r>
      <w:r w:rsidR="005C32BF" w:rsidRPr="005C32BF">
        <w:rPr>
          <w:rFonts w:asciiTheme="minorHAnsi" w:hAnsiTheme="minorHAnsi"/>
          <w:lang w:val="en-US"/>
        </w:rPr>
        <w:t>.</w:t>
      </w:r>
      <w:r w:rsidR="00E56A2C" w:rsidRPr="00433A4A">
        <w:rPr>
          <w:rFonts w:asciiTheme="minorHAnsi" w:hAnsiTheme="minorHAnsi"/>
          <w:lang w:val="en-US"/>
        </w:rPr>
        <w:t>715</w:t>
      </w:r>
      <w:r w:rsidR="006049D7">
        <w:rPr>
          <w:rFonts w:asciiTheme="minorHAnsi" w:hAnsiTheme="minorHAnsi"/>
          <w:lang w:val="en-US"/>
        </w:rPr>
        <w:t xml:space="preserve"> </w:t>
      </w:r>
      <w:r w:rsidR="00E56A2C" w:rsidRPr="00433A4A">
        <w:rPr>
          <w:rFonts w:asciiTheme="minorHAnsi" w:hAnsiTheme="minorHAnsi"/>
          <w:lang w:val="en-US"/>
        </w:rPr>
        <w:t>for 2012</w:t>
      </w:r>
      <w:r w:rsidR="00CC702C">
        <w:rPr>
          <w:rFonts w:asciiTheme="minorHAnsi" w:hAnsiTheme="minorHAnsi"/>
          <w:lang w:val="en-US"/>
        </w:rPr>
        <w:t>)</w:t>
      </w:r>
      <w:r w:rsidR="006049D7">
        <w:rPr>
          <w:rFonts w:asciiTheme="minorHAnsi" w:hAnsiTheme="minorHAnsi"/>
          <w:lang w:val="en-US"/>
        </w:rPr>
        <w:t xml:space="preserve">- </w:t>
      </w:r>
      <w:r w:rsidR="00E56A2C" w:rsidRPr="00433A4A">
        <w:rPr>
          <w:rFonts w:asciiTheme="minorHAnsi" w:hAnsiTheme="minorHAnsi"/>
          <w:lang w:val="en-US"/>
        </w:rPr>
        <w:t xml:space="preserve">an increase of </w:t>
      </w:r>
      <w:r w:rsidR="00CC702C">
        <w:rPr>
          <w:rFonts w:asciiTheme="minorHAnsi" w:hAnsiTheme="minorHAnsi"/>
          <w:lang w:val="en-US"/>
        </w:rPr>
        <w:t>10,5</w:t>
      </w:r>
      <w:r w:rsidR="00E56A2C" w:rsidRPr="00433A4A">
        <w:rPr>
          <w:rFonts w:asciiTheme="minorHAnsi" w:hAnsiTheme="minorHAnsi"/>
          <w:lang w:val="en-US"/>
        </w:rPr>
        <w:t xml:space="preserve">% over </w:t>
      </w:r>
      <w:r w:rsidR="00CC702C">
        <w:rPr>
          <w:rFonts w:asciiTheme="minorHAnsi" w:hAnsiTheme="minorHAnsi"/>
          <w:lang w:val="en-US"/>
        </w:rPr>
        <w:t>7</w:t>
      </w:r>
      <w:r w:rsidR="00E56A2C" w:rsidRPr="00433A4A">
        <w:rPr>
          <w:rFonts w:asciiTheme="minorHAnsi" w:hAnsiTheme="minorHAnsi"/>
          <w:lang w:val="en-US"/>
        </w:rPr>
        <w:t xml:space="preserve"> years. The </w:t>
      </w:r>
      <w:r w:rsidR="006049D7">
        <w:rPr>
          <w:rFonts w:asciiTheme="minorHAnsi" w:hAnsiTheme="minorHAnsi"/>
          <w:lang w:val="en-US"/>
        </w:rPr>
        <w:t>RNA</w:t>
      </w:r>
      <w:r w:rsidR="005C32BF">
        <w:rPr>
          <w:rFonts w:asciiTheme="minorHAnsi" w:hAnsiTheme="minorHAnsi"/>
          <w:lang w:val="en-US"/>
        </w:rPr>
        <w:t xml:space="preserve"> has 2</w:t>
      </w:r>
      <w:r w:rsidR="00CC702C">
        <w:rPr>
          <w:rFonts w:asciiTheme="minorHAnsi" w:hAnsiTheme="minorHAnsi"/>
          <w:lang w:val="en-US"/>
        </w:rPr>
        <w:t>154</w:t>
      </w:r>
      <w:r w:rsidR="005C32BF">
        <w:rPr>
          <w:rFonts w:asciiTheme="minorHAnsi" w:hAnsiTheme="minorHAnsi"/>
          <w:lang w:val="en-US"/>
        </w:rPr>
        <w:t xml:space="preserve"> hotels with </w:t>
      </w:r>
      <w:r w:rsidR="00CC702C">
        <w:rPr>
          <w:rFonts w:asciiTheme="minorHAnsi" w:hAnsiTheme="minorHAnsi"/>
          <w:lang w:val="en-US"/>
        </w:rPr>
        <w:t>223691</w:t>
      </w:r>
      <w:r w:rsidR="00E56A2C" w:rsidRPr="00433A4A">
        <w:rPr>
          <w:rFonts w:asciiTheme="minorHAnsi" w:hAnsiTheme="minorHAnsi"/>
          <w:lang w:val="en-US"/>
        </w:rPr>
        <w:t xml:space="preserve"> beds</w:t>
      </w:r>
      <w:r w:rsidR="006049D7">
        <w:rPr>
          <w:rFonts w:asciiTheme="minorHAnsi" w:hAnsiTheme="minorHAnsi"/>
          <w:lang w:val="en-US"/>
        </w:rPr>
        <w:t>,</w:t>
      </w:r>
      <w:r w:rsidR="00E56A2C" w:rsidRPr="00433A4A">
        <w:rPr>
          <w:rFonts w:asciiTheme="minorHAnsi" w:hAnsiTheme="minorHAnsi"/>
          <w:lang w:val="en-US"/>
        </w:rPr>
        <w:t xml:space="preserve"> representing </w:t>
      </w:r>
      <w:r w:rsidR="00CC702C">
        <w:rPr>
          <w:rFonts w:asciiTheme="minorHAnsi" w:hAnsiTheme="minorHAnsi"/>
          <w:lang w:val="en-US"/>
        </w:rPr>
        <w:t>39,5</w:t>
      </w:r>
      <w:r w:rsidR="00E56A2C" w:rsidRPr="00433A4A">
        <w:rPr>
          <w:rFonts w:asciiTheme="minorHAnsi" w:hAnsiTheme="minorHAnsi"/>
          <w:lang w:val="en-US"/>
        </w:rPr>
        <w:t>% o</w:t>
      </w:r>
      <w:r w:rsidR="00CC702C">
        <w:rPr>
          <w:rFonts w:asciiTheme="minorHAnsi" w:hAnsiTheme="minorHAnsi"/>
          <w:lang w:val="en-US"/>
        </w:rPr>
        <w:t>f beds o</w:t>
      </w:r>
      <w:r>
        <w:rPr>
          <w:rFonts w:asciiTheme="minorHAnsi" w:hAnsiTheme="minorHAnsi"/>
          <w:lang w:val="en-US"/>
        </w:rPr>
        <w:t>n island</w:t>
      </w:r>
      <w:r w:rsidR="00CC702C">
        <w:rPr>
          <w:rFonts w:asciiTheme="minorHAnsi" w:hAnsiTheme="minorHAnsi"/>
          <w:lang w:val="en-US"/>
        </w:rPr>
        <w:t>s</w:t>
      </w:r>
      <w:r>
        <w:rPr>
          <w:rFonts w:asciiTheme="minorHAnsi" w:hAnsiTheme="minorHAnsi"/>
          <w:lang w:val="en-US"/>
        </w:rPr>
        <w:t xml:space="preserve"> and </w:t>
      </w:r>
      <w:r w:rsidR="0074141E">
        <w:rPr>
          <w:rFonts w:asciiTheme="minorHAnsi" w:hAnsiTheme="minorHAnsi"/>
          <w:lang w:val="en-US"/>
        </w:rPr>
        <w:t>26,1</w:t>
      </w:r>
      <w:r w:rsidR="00E56A2C" w:rsidRPr="00433A4A">
        <w:rPr>
          <w:rFonts w:asciiTheme="minorHAnsi" w:hAnsiTheme="minorHAnsi"/>
          <w:lang w:val="en-US"/>
        </w:rPr>
        <w:t>% of the national total. The</w:t>
      </w:r>
      <w:r w:rsidR="006049D7">
        <w:rPr>
          <w:rFonts w:asciiTheme="minorHAnsi" w:hAnsiTheme="minorHAnsi"/>
          <w:lang w:val="en-US"/>
        </w:rPr>
        <w:t xml:space="preserve"> RVA</w:t>
      </w:r>
      <w:r w:rsidR="00E56A2C" w:rsidRPr="00433A4A">
        <w:rPr>
          <w:rFonts w:asciiTheme="minorHAnsi" w:hAnsiTheme="minorHAnsi"/>
          <w:lang w:val="en-US"/>
        </w:rPr>
        <w:t xml:space="preserve"> has only</w:t>
      </w:r>
      <w:r w:rsidR="00DB1FA1" w:rsidRPr="00433A4A">
        <w:rPr>
          <w:rFonts w:asciiTheme="minorHAnsi" w:hAnsiTheme="minorHAnsi"/>
          <w:lang w:val="en-US"/>
        </w:rPr>
        <w:t xml:space="preserve"> 3</w:t>
      </w:r>
      <w:r w:rsidR="00CC702C">
        <w:rPr>
          <w:rFonts w:asciiTheme="minorHAnsi" w:hAnsiTheme="minorHAnsi"/>
          <w:lang w:val="en-US"/>
        </w:rPr>
        <w:t>87</w:t>
      </w:r>
      <w:r w:rsidR="00DB1FA1" w:rsidRPr="00433A4A">
        <w:rPr>
          <w:rFonts w:asciiTheme="minorHAnsi" w:hAnsiTheme="minorHAnsi"/>
          <w:lang w:val="en-US"/>
        </w:rPr>
        <w:t xml:space="preserve"> </w:t>
      </w:r>
      <w:r w:rsidR="00E16A8B">
        <w:rPr>
          <w:rFonts w:asciiTheme="minorHAnsi" w:hAnsiTheme="minorHAnsi"/>
          <w:lang w:val="en-US"/>
        </w:rPr>
        <w:t>hotels</w:t>
      </w:r>
      <w:r w:rsidR="008C5297">
        <w:rPr>
          <w:rFonts w:asciiTheme="minorHAnsi" w:hAnsiTheme="minorHAnsi"/>
          <w:lang w:val="en-US"/>
        </w:rPr>
        <w:t xml:space="preserve"> </w:t>
      </w:r>
      <w:r w:rsidR="00DB1FA1" w:rsidRPr="00433A4A">
        <w:rPr>
          <w:rFonts w:asciiTheme="minorHAnsi" w:hAnsiTheme="minorHAnsi"/>
          <w:lang w:val="en-US"/>
        </w:rPr>
        <w:t xml:space="preserve">with </w:t>
      </w:r>
      <w:r w:rsidR="00CC702C">
        <w:rPr>
          <w:rFonts w:asciiTheme="minorHAnsi" w:hAnsiTheme="minorHAnsi"/>
          <w:lang w:val="en-US"/>
        </w:rPr>
        <w:t>23006</w:t>
      </w:r>
      <w:r w:rsidR="00DB1FA1" w:rsidRPr="00433A4A">
        <w:rPr>
          <w:rFonts w:asciiTheme="minorHAnsi" w:hAnsiTheme="minorHAnsi"/>
          <w:lang w:val="en-US"/>
        </w:rPr>
        <w:t xml:space="preserve"> beds</w:t>
      </w:r>
      <w:r w:rsidR="00935D96" w:rsidRPr="00433A4A">
        <w:rPr>
          <w:rFonts w:asciiTheme="minorHAnsi" w:hAnsiTheme="minorHAnsi"/>
          <w:lang w:val="en-US"/>
        </w:rPr>
        <w:t xml:space="preserve"> </w:t>
      </w:r>
      <w:r w:rsidR="00DB1FA1" w:rsidRPr="00433A4A">
        <w:rPr>
          <w:rFonts w:asciiTheme="minorHAnsi" w:hAnsiTheme="minorHAnsi"/>
          <w:lang w:val="en-US"/>
        </w:rPr>
        <w:t>or 2</w:t>
      </w:r>
      <w:r>
        <w:rPr>
          <w:rFonts w:asciiTheme="minorHAnsi" w:hAnsiTheme="minorHAnsi"/>
          <w:lang w:val="en-US"/>
        </w:rPr>
        <w:t>,</w:t>
      </w:r>
      <w:r w:rsidR="0074141E">
        <w:rPr>
          <w:rFonts w:asciiTheme="minorHAnsi" w:hAnsiTheme="minorHAnsi"/>
          <w:lang w:val="en-US"/>
        </w:rPr>
        <w:t>7</w:t>
      </w:r>
      <w:bookmarkStart w:id="34" w:name="_GoBack"/>
      <w:bookmarkEnd w:id="34"/>
      <w:r w:rsidR="00DB1FA1" w:rsidRPr="00433A4A">
        <w:rPr>
          <w:rFonts w:asciiTheme="minorHAnsi" w:hAnsiTheme="minorHAnsi"/>
          <w:lang w:val="en-US"/>
        </w:rPr>
        <w:t>% of the na</w:t>
      </w:r>
      <w:r w:rsidR="00935D96" w:rsidRPr="00433A4A">
        <w:rPr>
          <w:rFonts w:asciiTheme="minorHAnsi" w:hAnsiTheme="minorHAnsi"/>
          <w:lang w:val="en-US"/>
        </w:rPr>
        <w:t>tional total</w:t>
      </w:r>
      <w:r w:rsidR="004528BB">
        <w:rPr>
          <w:rFonts w:asciiTheme="minorHAnsi" w:hAnsiTheme="minorHAnsi"/>
          <w:lang w:val="en-US"/>
        </w:rPr>
        <w:t xml:space="preserve"> (Table 2)</w:t>
      </w:r>
      <w:r w:rsidR="00935D96" w:rsidRPr="00433A4A">
        <w:rPr>
          <w:rFonts w:asciiTheme="minorHAnsi" w:hAnsiTheme="minorHAnsi"/>
          <w:lang w:val="en-US"/>
        </w:rPr>
        <w:t xml:space="preserve">. </w:t>
      </w:r>
    </w:p>
    <w:p w14:paraId="2EDA9E83" w14:textId="77777777" w:rsidR="00597E60" w:rsidRDefault="00597E60" w:rsidP="00433A4A">
      <w:pPr>
        <w:spacing w:line="200" w:lineRule="atLeast"/>
        <w:jc w:val="both"/>
        <w:rPr>
          <w:rFonts w:asciiTheme="minorHAnsi" w:hAnsiTheme="minorHAnsi"/>
          <w:lang w:val="en-US"/>
        </w:rPr>
      </w:pPr>
    </w:p>
    <w:p w14:paraId="13FFDD50" w14:textId="5B415496" w:rsidR="00935D96" w:rsidRDefault="00935D96" w:rsidP="00597E60">
      <w:pPr>
        <w:spacing w:line="200" w:lineRule="atLeast"/>
        <w:jc w:val="both"/>
        <w:rPr>
          <w:rFonts w:asciiTheme="minorHAnsi" w:hAnsiTheme="minorHAnsi"/>
          <w:lang w:val="en-US"/>
        </w:rPr>
      </w:pPr>
      <w:r w:rsidRPr="00433A4A">
        <w:rPr>
          <w:rFonts w:asciiTheme="minorHAnsi" w:hAnsiTheme="minorHAnsi"/>
          <w:lang w:val="en-US"/>
        </w:rPr>
        <w:t xml:space="preserve">The majority of the beds are concentrated to a few number of islands: Rodos has 84.942 </w:t>
      </w:r>
      <w:r w:rsidR="00D949EF" w:rsidRPr="00433A4A">
        <w:rPr>
          <w:rFonts w:asciiTheme="minorHAnsi" w:hAnsiTheme="minorHAnsi"/>
          <w:lang w:val="en-US"/>
        </w:rPr>
        <w:t xml:space="preserve">beds </w:t>
      </w:r>
      <w:r w:rsidRPr="00433A4A">
        <w:rPr>
          <w:rFonts w:asciiTheme="minorHAnsi" w:hAnsiTheme="minorHAnsi"/>
          <w:lang w:val="en-US"/>
        </w:rPr>
        <w:t xml:space="preserve">(16,6% of the </w:t>
      </w:r>
      <w:r w:rsidR="00AC73D2">
        <w:rPr>
          <w:rFonts w:asciiTheme="minorHAnsi" w:hAnsiTheme="minorHAnsi"/>
          <w:lang w:val="en-US"/>
        </w:rPr>
        <w:t xml:space="preserve">regional </w:t>
      </w:r>
      <w:r w:rsidRPr="00433A4A">
        <w:rPr>
          <w:rFonts w:asciiTheme="minorHAnsi" w:hAnsiTheme="minorHAnsi"/>
          <w:lang w:val="en-US"/>
        </w:rPr>
        <w:t>total), Kos 45.097 (8,8%), Thira</w:t>
      </w:r>
      <w:r w:rsidR="002A7AD0">
        <w:rPr>
          <w:rFonts w:asciiTheme="minorHAnsi" w:hAnsiTheme="minorHAnsi"/>
          <w:lang w:val="en-US"/>
        </w:rPr>
        <w:t xml:space="preserve"> </w:t>
      </w:r>
      <w:r w:rsidR="00D949EF" w:rsidRPr="00433A4A">
        <w:rPr>
          <w:rFonts w:asciiTheme="minorHAnsi" w:hAnsiTheme="minorHAnsi"/>
          <w:lang w:val="en-US"/>
        </w:rPr>
        <w:t>12.562 and</w:t>
      </w:r>
      <w:r w:rsidRPr="00433A4A">
        <w:rPr>
          <w:rFonts w:asciiTheme="minorHAnsi" w:hAnsiTheme="minorHAnsi"/>
          <w:lang w:val="en-US"/>
        </w:rPr>
        <w:t xml:space="preserve"> </w:t>
      </w:r>
      <w:r w:rsidRPr="00433A4A">
        <w:rPr>
          <w:rFonts w:asciiTheme="minorHAnsi" w:hAnsiTheme="minorHAnsi"/>
          <w:lang w:val="en-US"/>
        </w:rPr>
        <w:lastRenderedPageBreak/>
        <w:t xml:space="preserve">Mykonos </w:t>
      </w:r>
      <w:r w:rsidR="002A7AD0">
        <w:rPr>
          <w:rFonts w:asciiTheme="minorHAnsi" w:hAnsiTheme="minorHAnsi"/>
          <w:lang w:val="en-US"/>
        </w:rPr>
        <w:t>(10.852)</w:t>
      </w:r>
      <w:r w:rsidR="00D949EF" w:rsidRPr="00433A4A">
        <w:rPr>
          <w:rFonts w:asciiTheme="minorHAnsi" w:hAnsiTheme="minorHAnsi"/>
          <w:lang w:val="en-US"/>
        </w:rPr>
        <w:t xml:space="preserve"> </w:t>
      </w:r>
      <w:r w:rsidRPr="00433A4A">
        <w:rPr>
          <w:rFonts w:asciiTheme="minorHAnsi" w:hAnsiTheme="minorHAnsi"/>
          <w:lang w:val="en-US"/>
        </w:rPr>
        <w:t>are the islands with more than 10.000 beds each, all in the RNA. In</w:t>
      </w:r>
      <w:r w:rsidRPr="00597E60">
        <w:rPr>
          <w:rFonts w:asciiTheme="minorHAnsi" w:hAnsiTheme="minorHAnsi"/>
          <w:lang w:val="en-US"/>
        </w:rPr>
        <w:t xml:space="preserve"> </w:t>
      </w:r>
      <w:r w:rsidRPr="00433A4A">
        <w:rPr>
          <w:rFonts w:asciiTheme="minorHAnsi" w:hAnsiTheme="minorHAnsi"/>
          <w:lang w:val="en-US"/>
        </w:rPr>
        <w:t>the</w:t>
      </w:r>
      <w:r w:rsidRPr="00597E60">
        <w:rPr>
          <w:rFonts w:asciiTheme="minorHAnsi" w:hAnsiTheme="minorHAnsi"/>
          <w:lang w:val="en-US"/>
        </w:rPr>
        <w:t xml:space="preserve"> </w:t>
      </w:r>
      <w:r w:rsidRPr="00433A4A">
        <w:rPr>
          <w:rFonts w:asciiTheme="minorHAnsi" w:hAnsiTheme="minorHAnsi"/>
          <w:lang w:val="en-US"/>
        </w:rPr>
        <w:t>RVA</w:t>
      </w:r>
      <w:r w:rsidRPr="00597E60">
        <w:rPr>
          <w:rFonts w:asciiTheme="minorHAnsi" w:hAnsiTheme="minorHAnsi"/>
          <w:lang w:val="en-US"/>
        </w:rPr>
        <w:t xml:space="preserve"> </w:t>
      </w:r>
      <w:r w:rsidRPr="00433A4A">
        <w:rPr>
          <w:rFonts w:asciiTheme="minorHAnsi" w:hAnsiTheme="minorHAnsi"/>
          <w:lang w:val="en-US"/>
        </w:rPr>
        <w:t>the</w:t>
      </w:r>
      <w:r w:rsidRPr="00597E60">
        <w:rPr>
          <w:rFonts w:asciiTheme="minorHAnsi" w:hAnsiTheme="minorHAnsi"/>
          <w:lang w:val="en-US"/>
        </w:rPr>
        <w:t xml:space="preserve"> </w:t>
      </w:r>
      <w:r w:rsidRPr="00433A4A">
        <w:rPr>
          <w:rFonts w:asciiTheme="minorHAnsi" w:hAnsiTheme="minorHAnsi"/>
          <w:lang w:val="en-US"/>
        </w:rPr>
        <w:t>island</w:t>
      </w:r>
      <w:r w:rsidRPr="00597E60">
        <w:rPr>
          <w:rFonts w:asciiTheme="minorHAnsi" w:hAnsiTheme="minorHAnsi"/>
          <w:lang w:val="en-US"/>
        </w:rPr>
        <w:t xml:space="preserve"> </w:t>
      </w:r>
      <w:r w:rsidRPr="00433A4A">
        <w:rPr>
          <w:rFonts w:asciiTheme="minorHAnsi" w:hAnsiTheme="minorHAnsi"/>
          <w:lang w:val="en-US"/>
        </w:rPr>
        <w:t>of</w:t>
      </w:r>
      <w:r w:rsidRPr="00597E60">
        <w:rPr>
          <w:rFonts w:asciiTheme="minorHAnsi" w:hAnsiTheme="minorHAnsi"/>
          <w:lang w:val="en-US"/>
        </w:rPr>
        <w:t xml:space="preserve"> </w:t>
      </w:r>
      <w:r w:rsidRPr="00433A4A">
        <w:rPr>
          <w:rFonts w:asciiTheme="minorHAnsi" w:hAnsiTheme="minorHAnsi"/>
          <w:lang w:val="en-US"/>
        </w:rPr>
        <w:t>Samos</w:t>
      </w:r>
      <w:r w:rsidRPr="00597E60">
        <w:rPr>
          <w:rFonts w:asciiTheme="minorHAnsi" w:hAnsiTheme="minorHAnsi"/>
          <w:lang w:val="en-US"/>
        </w:rPr>
        <w:t xml:space="preserve"> </w:t>
      </w:r>
      <w:r w:rsidRPr="00433A4A">
        <w:rPr>
          <w:rFonts w:asciiTheme="minorHAnsi" w:hAnsiTheme="minorHAnsi"/>
          <w:lang w:val="en-US"/>
        </w:rPr>
        <w:t>has</w:t>
      </w:r>
      <w:r w:rsidRPr="00597E60">
        <w:rPr>
          <w:rFonts w:asciiTheme="minorHAnsi" w:hAnsiTheme="minorHAnsi"/>
          <w:lang w:val="en-US"/>
        </w:rPr>
        <w:t xml:space="preserve"> </w:t>
      </w:r>
      <w:r w:rsidR="00D949EF" w:rsidRPr="00597E60">
        <w:rPr>
          <w:rFonts w:asciiTheme="minorHAnsi" w:hAnsiTheme="minorHAnsi"/>
          <w:lang w:val="en-US"/>
        </w:rPr>
        <w:t xml:space="preserve">9.650 </w:t>
      </w:r>
      <w:r w:rsidR="00D949EF" w:rsidRPr="00433A4A">
        <w:rPr>
          <w:rFonts w:asciiTheme="minorHAnsi" w:hAnsiTheme="minorHAnsi"/>
          <w:lang w:val="en-US"/>
        </w:rPr>
        <w:t>beds</w:t>
      </w:r>
      <w:r w:rsidR="00353E4A" w:rsidRPr="00617B1E">
        <w:rPr>
          <w:rFonts w:asciiTheme="minorHAnsi" w:hAnsiTheme="minorHAnsi"/>
          <w:lang w:val="en-US"/>
        </w:rPr>
        <w:t xml:space="preserve"> (2012)</w:t>
      </w:r>
      <w:r w:rsidR="00D949EF" w:rsidRPr="00597E60">
        <w:rPr>
          <w:rFonts w:asciiTheme="minorHAnsi" w:hAnsiTheme="minorHAnsi"/>
          <w:lang w:val="en-US"/>
        </w:rPr>
        <w:t>.</w:t>
      </w:r>
    </w:p>
    <w:p w14:paraId="59D9F1BF" w14:textId="77777777" w:rsidR="00597E60" w:rsidRPr="00597E60" w:rsidRDefault="00597E60" w:rsidP="00597E60">
      <w:pPr>
        <w:spacing w:line="200" w:lineRule="atLeast"/>
        <w:jc w:val="both"/>
        <w:rPr>
          <w:rFonts w:asciiTheme="minorHAnsi" w:hAnsiTheme="minorHAnsi"/>
          <w:lang w:val="en-US"/>
        </w:rPr>
      </w:pPr>
    </w:p>
    <w:p w14:paraId="191C0242" w14:textId="7A8A09CE" w:rsidR="00935D96" w:rsidRDefault="00D949EF" w:rsidP="00433A4A">
      <w:pPr>
        <w:pStyle w:val="ListParagraph1"/>
        <w:spacing w:after="0" w:line="200" w:lineRule="atLeast"/>
        <w:ind w:left="0"/>
        <w:rPr>
          <w:rFonts w:asciiTheme="minorHAnsi" w:hAnsiTheme="minorHAnsi"/>
          <w:sz w:val="24"/>
          <w:szCs w:val="24"/>
          <w:lang w:val="en-US"/>
        </w:rPr>
      </w:pPr>
      <w:r w:rsidRPr="00433A4A">
        <w:rPr>
          <w:rFonts w:asciiTheme="minorHAnsi" w:hAnsiTheme="minorHAnsi"/>
          <w:sz w:val="24"/>
          <w:szCs w:val="24"/>
          <w:lang w:val="en-US"/>
        </w:rPr>
        <w:t>The majority of the islands recorded</w:t>
      </w:r>
      <w:r w:rsidR="00597E60">
        <w:rPr>
          <w:rFonts w:asciiTheme="minorHAnsi" w:hAnsiTheme="minorHAnsi"/>
          <w:sz w:val="24"/>
          <w:szCs w:val="24"/>
          <w:lang w:val="en-US"/>
        </w:rPr>
        <w:t xml:space="preserve"> an</w:t>
      </w:r>
      <w:r w:rsidRPr="00433A4A">
        <w:rPr>
          <w:rFonts w:asciiTheme="minorHAnsi" w:hAnsiTheme="minorHAnsi"/>
          <w:sz w:val="24"/>
          <w:szCs w:val="24"/>
          <w:lang w:val="en-US"/>
        </w:rPr>
        <w:t xml:space="preserve"> increase of </w:t>
      </w:r>
      <w:r w:rsidR="00AC73D2">
        <w:rPr>
          <w:rFonts w:asciiTheme="minorHAnsi" w:hAnsiTheme="minorHAnsi"/>
          <w:sz w:val="24"/>
          <w:szCs w:val="24"/>
          <w:lang w:val="en-US"/>
        </w:rPr>
        <w:t xml:space="preserve">the number </w:t>
      </w:r>
      <w:r w:rsidR="008C5297">
        <w:rPr>
          <w:rFonts w:asciiTheme="minorHAnsi" w:hAnsiTheme="minorHAnsi"/>
          <w:sz w:val="24"/>
          <w:szCs w:val="24"/>
          <w:lang w:val="en-US"/>
        </w:rPr>
        <w:t xml:space="preserve">of </w:t>
      </w:r>
      <w:r w:rsidR="000B7DDA">
        <w:rPr>
          <w:rFonts w:asciiTheme="minorHAnsi" w:hAnsiTheme="minorHAnsi"/>
          <w:sz w:val="24"/>
          <w:szCs w:val="24"/>
          <w:lang w:val="en-US"/>
        </w:rPr>
        <w:t>commercial</w:t>
      </w:r>
      <w:r w:rsidR="00AC73D2">
        <w:rPr>
          <w:rFonts w:asciiTheme="minorHAnsi" w:hAnsiTheme="minorHAnsi"/>
          <w:sz w:val="24"/>
          <w:szCs w:val="24"/>
          <w:lang w:val="en-US"/>
        </w:rPr>
        <w:t xml:space="preserve"> tourism </w:t>
      </w:r>
      <w:r w:rsidRPr="00433A4A">
        <w:rPr>
          <w:rFonts w:asciiTheme="minorHAnsi" w:hAnsiTheme="minorHAnsi"/>
          <w:sz w:val="24"/>
          <w:szCs w:val="24"/>
          <w:lang w:val="en-US"/>
        </w:rPr>
        <w:t xml:space="preserve">beds that are especially large in small islands </w:t>
      </w:r>
      <w:r w:rsidR="00597E60">
        <w:rPr>
          <w:rFonts w:asciiTheme="minorHAnsi" w:hAnsiTheme="minorHAnsi"/>
          <w:sz w:val="24"/>
          <w:szCs w:val="24"/>
          <w:lang w:val="en-US"/>
        </w:rPr>
        <w:t xml:space="preserve">that have </w:t>
      </w:r>
      <w:r w:rsidRPr="00433A4A">
        <w:rPr>
          <w:rFonts w:asciiTheme="minorHAnsi" w:hAnsiTheme="minorHAnsi"/>
          <w:sz w:val="24"/>
          <w:szCs w:val="24"/>
          <w:lang w:val="en-US"/>
        </w:rPr>
        <w:t xml:space="preserve">experienced tourism development </w:t>
      </w:r>
      <w:r w:rsidR="00597E60">
        <w:rPr>
          <w:rFonts w:asciiTheme="minorHAnsi" w:hAnsiTheme="minorHAnsi"/>
          <w:sz w:val="24"/>
          <w:szCs w:val="24"/>
          <w:lang w:val="en-US"/>
        </w:rPr>
        <w:t>since</w:t>
      </w:r>
      <w:r w:rsidRPr="00433A4A">
        <w:rPr>
          <w:rFonts w:asciiTheme="minorHAnsi" w:hAnsiTheme="minorHAnsi"/>
          <w:sz w:val="24"/>
          <w:szCs w:val="24"/>
          <w:lang w:val="en-US"/>
        </w:rPr>
        <w:t xml:space="preserve"> the 2000s as Koufonisi, Astypalea, Tilos, Lipsi and Kastelorizo ​​(over 200%). In contrast</w:t>
      </w:r>
      <w:r w:rsidR="006049D7">
        <w:rPr>
          <w:rFonts w:asciiTheme="minorHAnsi" w:hAnsiTheme="minorHAnsi"/>
          <w:sz w:val="24"/>
          <w:szCs w:val="24"/>
          <w:lang w:val="en-US"/>
        </w:rPr>
        <w:t xml:space="preserve">, on the smaller islands of </w:t>
      </w:r>
      <w:r w:rsidR="006049D7" w:rsidRPr="00433A4A">
        <w:rPr>
          <w:rFonts w:asciiTheme="minorHAnsi" w:hAnsiTheme="minorHAnsi"/>
          <w:sz w:val="24"/>
          <w:szCs w:val="24"/>
          <w:lang w:val="en-US"/>
        </w:rPr>
        <w:t>Oinousses, Psara, Kythnos, Nisyros</w:t>
      </w:r>
      <w:r w:rsidR="006049D7">
        <w:rPr>
          <w:rFonts w:asciiTheme="minorHAnsi" w:hAnsiTheme="minorHAnsi"/>
          <w:sz w:val="24"/>
          <w:szCs w:val="24"/>
          <w:lang w:val="en-US"/>
        </w:rPr>
        <w:t>,</w:t>
      </w:r>
      <w:r w:rsidR="006049D7" w:rsidRPr="00433A4A">
        <w:rPr>
          <w:rFonts w:asciiTheme="minorHAnsi" w:hAnsiTheme="minorHAnsi"/>
          <w:sz w:val="24"/>
          <w:szCs w:val="24"/>
          <w:lang w:val="en-US"/>
        </w:rPr>
        <w:t xml:space="preserve"> </w:t>
      </w:r>
      <w:r w:rsidRPr="00433A4A">
        <w:rPr>
          <w:rFonts w:asciiTheme="minorHAnsi" w:hAnsiTheme="minorHAnsi"/>
          <w:sz w:val="24"/>
          <w:szCs w:val="24"/>
          <w:lang w:val="en-US"/>
        </w:rPr>
        <w:t xml:space="preserve">there </w:t>
      </w:r>
      <w:r w:rsidR="006049D7">
        <w:rPr>
          <w:rFonts w:asciiTheme="minorHAnsi" w:hAnsiTheme="minorHAnsi"/>
          <w:sz w:val="24"/>
          <w:szCs w:val="24"/>
          <w:lang w:val="en-US"/>
        </w:rPr>
        <w:t>has been a reduction of</w:t>
      </w:r>
      <w:r w:rsidRPr="00433A4A">
        <w:rPr>
          <w:rFonts w:asciiTheme="minorHAnsi" w:hAnsiTheme="minorHAnsi"/>
          <w:sz w:val="24"/>
          <w:szCs w:val="24"/>
          <w:lang w:val="en-US"/>
        </w:rPr>
        <w:t xml:space="preserve"> beds</w:t>
      </w:r>
      <w:r w:rsidR="006049D7">
        <w:rPr>
          <w:rFonts w:asciiTheme="minorHAnsi" w:hAnsiTheme="minorHAnsi"/>
          <w:sz w:val="24"/>
          <w:szCs w:val="24"/>
          <w:lang w:val="en-US"/>
        </w:rPr>
        <w:t>.</w:t>
      </w:r>
      <w:r w:rsidRPr="00433A4A">
        <w:rPr>
          <w:rFonts w:asciiTheme="minorHAnsi" w:hAnsiTheme="minorHAnsi"/>
          <w:sz w:val="24"/>
          <w:szCs w:val="24"/>
          <w:lang w:val="en-US"/>
        </w:rPr>
        <w:t xml:space="preserve"> </w:t>
      </w:r>
      <w:r w:rsidR="006049D7">
        <w:rPr>
          <w:rFonts w:asciiTheme="minorHAnsi" w:hAnsiTheme="minorHAnsi"/>
          <w:sz w:val="24"/>
          <w:szCs w:val="24"/>
          <w:lang w:val="en-US"/>
        </w:rPr>
        <w:t>On the</w:t>
      </w:r>
      <w:r w:rsidRPr="00433A4A">
        <w:rPr>
          <w:rFonts w:asciiTheme="minorHAnsi" w:hAnsiTheme="minorHAnsi"/>
          <w:sz w:val="24"/>
          <w:szCs w:val="24"/>
          <w:lang w:val="en-US"/>
        </w:rPr>
        <w:t xml:space="preserve"> larger</w:t>
      </w:r>
      <w:r w:rsidR="006049D7">
        <w:rPr>
          <w:rFonts w:asciiTheme="minorHAnsi" w:hAnsiTheme="minorHAnsi"/>
          <w:sz w:val="24"/>
          <w:szCs w:val="24"/>
          <w:lang w:val="en-US"/>
        </w:rPr>
        <w:t xml:space="preserve"> island of</w:t>
      </w:r>
      <w:r w:rsidRPr="00433A4A">
        <w:rPr>
          <w:rFonts w:asciiTheme="minorHAnsi" w:hAnsiTheme="minorHAnsi"/>
          <w:sz w:val="24"/>
          <w:szCs w:val="24"/>
          <w:lang w:val="en-US"/>
        </w:rPr>
        <w:t xml:space="preserve"> Samos, </w:t>
      </w:r>
      <w:r w:rsidR="00207B60">
        <w:rPr>
          <w:rFonts w:asciiTheme="minorHAnsi" w:hAnsiTheme="minorHAnsi"/>
          <w:sz w:val="24"/>
          <w:szCs w:val="24"/>
          <w:lang w:val="en-US"/>
        </w:rPr>
        <w:t>the number of</w:t>
      </w:r>
      <w:r w:rsidRPr="00433A4A">
        <w:rPr>
          <w:rFonts w:asciiTheme="minorHAnsi" w:hAnsiTheme="minorHAnsi"/>
          <w:sz w:val="24"/>
          <w:szCs w:val="24"/>
          <w:lang w:val="en-US"/>
        </w:rPr>
        <w:t xml:space="preserve"> </w:t>
      </w:r>
      <w:r w:rsidR="005C0C41">
        <w:rPr>
          <w:rFonts w:asciiTheme="minorHAnsi" w:hAnsiTheme="minorHAnsi"/>
          <w:sz w:val="24"/>
          <w:szCs w:val="24"/>
          <w:lang w:val="en-US"/>
        </w:rPr>
        <w:t xml:space="preserve">hotel </w:t>
      </w:r>
      <w:r w:rsidRPr="00433A4A">
        <w:rPr>
          <w:rFonts w:asciiTheme="minorHAnsi" w:hAnsiTheme="minorHAnsi"/>
          <w:sz w:val="24"/>
          <w:szCs w:val="24"/>
          <w:lang w:val="en-US"/>
        </w:rPr>
        <w:t>units that have ceased to operate</w:t>
      </w:r>
      <w:r w:rsidR="00207B60">
        <w:rPr>
          <w:rFonts w:asciiTheme="minorHAnsi" w:hAnsiTheme="minorHAnsi"/>
          <w:sz w:val="24"/>
          <w:szCs w:val="24"/>
          <w:lang w:val="en-US"/>
        </w:rPr>
        <w:t xml:space="preserve"> is larger</w:t>
      </w:r>
      <w:r w:rsidR="001F5D65">
        <w:rPr>
          <w:rFonts w:asciiTheme="minorHAnsi" w:hAnsiTheme="minorHAnsi"/>
          <w:sz w:val="24"/>
          <w:szCs w:val="24"/>
          <w:lang w:val="en-US"/>
        </w:rPr>
        <w:t xml:space="preserve"> </w:t>
      </w:r>
      <w:r w:rsidRPr="00433A4A">
        <w:rPr>
          <w:rFonts w:asciiTheme="minorHAnsi" w:hAnsiTheme="minorHAnsi"/>
          <w:sz w:val="24"/>
          <w:szCs w:val="24"/>
          <w:lang w:val="en-US"/>
        </w:rPr>
        <w:t xml:space="preserve">than those </w:t>
      </w:r>
      <w:r w:rsidR="00207B60">
        <w:rPr>
          <w:rFonts w:asciiTheme="minorHAnsi" w:hAnsiTheme="minorHAnsi"/>
          <w:sz w:val="24"/>
          <w:szCs w:val="24"/>
          <w:lang w:val="en-US"/>
        </w:rPr>
        <w:t xml:space="preserve">that were </w:t>
      </w:r>
      <w:r w:rsidRPr="00433A4A">
        <w:rPr>
          <w:rFonts w:asciiTheme="minorHAnsi" w:hAnsiTheme="minorHAnsi"/>
          <w:sz w:val="24"/>
          <w:szCs w:val="24"/>
          <w:lang w:val="en-US"/>
        </w:rPr>
        <w:t xml:space="preserve">created </w:t>
      </w:r>
      <w:r w:rsidR="00597E60">
        <w:rPr>
          <w:rFonts w:asciiTheme="minorHAnsi" w:hAnsiTheme="minorHAnsi"/>
          <w:sz w:val="24"/>
          <w:szCs w:val="24"/>
          <w:lang w:val="en-US"/>
        </w:rPr>
        <w:t xml:space="preserve">during </w:t>
      </w:r>
      <w:r w:rsidRPr="00433A4A">
        <w:rPr>
          <w:rFonts w:asciiTheme="minorHAnsi" w:hAnsiTheme="minorHAnsi"/>
          <w:sz w:val="24"/>
          <w:szCs w:val="24"/>
          <w:lang w:val="en-US"/>
        </w:rPr>
        <w:t>the same period.</w:t>
      </w:r>
    </w:p>
    <w:p w14:paraId="628F5798" w14:textId="77777777" w:rsidR="00597E60" w:rsidRPr="00433A4A" w:rsidRDefault="00597E60" w:rsidP="00433A4A">
      <w:pPr>
        <w:pStyle w:val="ListParagraph1"/>
        <w:spacing w:after="0" w:line="200" w:lineRule="atLeast"/>
        <w:ind w:left="0"/>
        <w:rPr>
          <w:rFonts w:asciiTheme="minorHAnsi" w:hAnsiTheme="minorHAnsi"/>
          <w:sz w:val="24"/>
          <w:szCs w:val="24"/>
          <w:lang w:val="en-US"/>
        </w:rPr>
      </w:pPr>
    </w:p>
    <w:p w14:paraId="30205636" w14:textId="256091A8" w:rsidR="00D949EF" w:rsidRPr="00433A4A" w:rsidRDefault="00207B60" w:rsidP="00433A4A">
      <w:pPr>
        <w:pStyle w:val="ListParagraph1"/>
        <w:spacing w:after="0" w:line="200" w:lineRule="atLeast"/>
        <w:ind w:left="0"/>
        <w:rPr>
          <w:rFonts w:asciiTheme="minorHAnsi" w:hAnsiTheme="minorHAnsi"/>
          <w:sz w:val="24"/>
          <w:szCs w:val="24"/>
          <w:lang w:val="en-US"/>
        </w:rPr>
      </w:pPr>
      <w:r>
        <w:rPr>
          <w:rFonts w:asciiTheme="minorHAnsi" w:hAnsiTheme="minorHAnsi"/>
          <w:sz w:val="24"/>
          <w:szCs w:val="24"/>
          <w:lang w:val="en-US"/>
        </w:rPr>
        <w:t>There is also a difference between the size and class of bed units between the islands</w:t>
      </w:r>
      <w:r w:rsidR="00D949EF" w:rsidRPr="00433A4A">
        <w:rPr>
          <w:rFonts w:asciiTheme="minorHAnsi" w:hAnsiTheme="minorHAnsi"/>
          <w:sz w:val="24"/>
          <w:szCs w:val="24"/>
          <w:lang w:val="en-US"/>
        </w:rPr>
        <w:t>. These parameters are highly correlated: the islands which recorded the largest size</w:t>
      </w:r>
      <w:r w:rsidR="00597E60">
        <w:rPr>
          <w:rFonts w:asciiTheme="minorHAnsi" w:hAnsiTheme="minorHAnsi"/>
          <w:sz w:val="24"/>
          <w:szCs w:val="24"/>
          <w:lang w:val="en-US"/>
        </w:rPr>
        <w:t xml:space="preserve"> of units, observe</w:t>
      </w:r>
      <w:r>
        <w:rPr>
          <w:rFonts w:asciiTheme="minorHAnsi" w:hAnsiTheme="minorHAnsi"/>
          <w:sz w:val="24"/>
          <w:szCs w:val="24"/>
          <w:lang w:val="en-US"/>
        </w:rPr>
        <w:t>d to have higher classes of</w:t>
      </w:r>
      <w:r w:rsidR="00D949EF" w:rsidRPr="00433A4A">
        <w:rPr>
          <w:rFonts w:asciiTheme="minorHAnsi" w:hAnsiTheme="minorHAnsi"/>
          <w:sz w:val="24"/>
          <w:szCs w:val="24"/>
          <w:lang w:val="en-US"/>
        </w:rPr>
        <w:t xml:space="preserve"> units</w:t>
      </w:r>
      <w:r>
        <w:rPr>
          <w:rFonts w:asciiTheme="minorHAnsi" w:hAnsiTheme="minorHAnsi"/>
          <w:sz w:val="24"/>
          <w:szCs w:val="24"/>
          <w:lang w:val="en-US"/>
        </w:rPr>
        <w:t>. For example</w:t>
      </w:r>
      <w:r w:rsidR="00597E60">
        <w:rPr>
          <w:rFonts w:asciiTheme="minorHAnsi" w:hAnsiTheme="minorHAnsi"/>
          <w:sz w:val="24"/>
          <w:szCs w:val="24"/>
          <w:lang w:val="en-US"/>
        </w:rPr>
        <w:t>:</w:t>
      </w:r>
      <w:r w:rsidR="00D949EF" w:rsidRPr="00433A4A">
        <w:rPr>
          <w:rFonts w:asciiTheme="minorHAnsi" w:hAnsiTheme="minorHAnsi"/>
          <w:sz w:val="24"/>
          <w:szCs w:val="24"/>
          <w:lang w:val="en-US"/>
        </w:rPr>
        <w:t xml:space="preserve"> Rho</w:t>
      </w:r>
      <w:r w:rsidR="00597E60">
        <w:rPr>
          <w:rFonts w:asciiTheme="minorHAnsi" w:hAnsiTheme="minorHAnsi"/>
          <w:sz w:val="24"/>
          <w:szCs w:val="24"/>
          <w:lang w:val="en-US"/>
        </w:rPr>
        <w:t>des</w:t>
      </w:r>
      <w:r>
        <w:rPr>
          <w:rFonts w:asciiTheme="minorHAnsi" w:hAnsiTheme="minorHAnsi"/>
          <w:sz w:val="24"/>
          <w:szCs w:val="24"/>
          <w:lang w:val="en-US"/>
        </w:rPr>
        <w:t xml:space="preserve"> -</w:t>
      </w:r>
      <w:r w:rsidR="00597E60">
        <w:rPr>
          <w:rFonts w:asciiTheme="minorHAnsi" w:hAnsiTheme="minorHAnsi"/>
          <w:sz w:val="24"/>
          <w:szCs w:val="24"/>
          <w:lang w:val="en-US"/>
        </w:rPr>
        <w:t xml:space="preserve"> with 173 beds per unit</w:t>
      </w:r>
      <w:r>
        <w:rPr>
          <w:rFonts w:asciiTheme="minorHAnsi" w:hAnsiTheme="minorHAnsi"/>
          <w:sz w:val="24"/>
          <w:szCs w:val="24"/>
          <w:lang w:val="en-US"/>
        </w:rPr>
        <w:t xml:space="preserve"> - </w:t>
      </w:r>
      <w:r w:rsidR="00D949EF" w:rsidRPr="00433A4A">
        <w:rPr>
          <w:rFonts w:asciiTheme="minorHAnsi" w:hAnsiTheme="minorHAnsi"/>
          <w:sz w:val="24"/>
          <w:szCs w:val="24"/>
          <w:lang w:val="en-US"/>
        </w:rPr>
        <w:t>and Kos</w:t>
      </w:r>
      <w:r>
        <w:rPr>
          <w:rFonts w:asciiTheme="minorHAnsi" w:hAnsiTheme="minorHAnsi"/>
          <w:sz w:val="24"/>
          <w:szCs w:val="24"/>
          <w:lang w:val="en-US"/>
        </w:rPr>
        <w:t xml:space="preserve"> - </w:t>
      </w:r>
      <w:r w:rsidR="00D949EF" w:rsidRPr="00433A4A">
        <w:rPr>
          <w:rFonts w:asciiTheme="minorHAnsi" w:hAnsiTheme="minorHAnsi"/>
          <w:sz w:val="24"/>
          <w:szCs w:val="24"/>
          <w:lang w:val="en-US"/>
        </w:rPr>
        <w:t xml:space="preserve">with 169 </w:t>
      </w:r>
      <w:r>
        <w:rPr>
          <w:rFonts w:asciiTheme="minorHAnsi" w:hAnsiTheme="minorHAnsi"/>
          <w:sz w:val="24"/>
          <w:szCs w:val="24"/>
          <w:lang w:val="en-US"/>
        </w:rPr>
        <w:t xml:space="preserve">beds per unit – exceeded the </w:t>
      </w:r>
      <w:r w:rsidR="00D949EF" w:rsidRPr="00433A4A">
        <w:rPr>
          <w:rFonts w:asciiTheme="minorHAnsi" w:hAnsiTheme="minorHAnsi"/>
          <w:sz w:val="24"/>
          <w:szCs w:val="24"/>
          <w:lang w:val="en-US"/>
        </w:rPr>
        <w:t xml:space="preserve">average countrywide size </w:t>
      </w:r>
      <w:r>
        <w:rPr>
          <w:rFonts w:asciiTheme="minorHAnsi" w:hAnsiTheme="minorHAnsi"/>
          <w:sz w:val="24"/>
          <w:szCs w:val="24"/>
          <w:lang w:val="en-US"/>
        </w:rPr>
        <w:t>of</w:t>
      </w:r>
      <w:r w:rsidR="002A7AD0">
        <w:rPr>
          <w:rFonts w:asciiTheme="minorHAnsi" w:hAnsiTheme="minorHAnsi"/>
          <w:sz w:val="24"/>
          <w:szCs w:val="24"/>
          <w:lang w:val="en-US"/>
        </w:rPr>
        <w:t xml:space="preserve"> 79,</w:t>
      </w:r>
      <w:r w:rsidR="00D949EF" w:rsidRPr="00433A4A">
        <w:rPr>
          <w:rFonts w:asciiTheme="minorHAnsi" w:hAnsiTheme="minorHAnsi"/>
          <w:sz w:val="24"/>
          <w:szCs w:val="24"/>
          <w:lang w:val="en-US"/>
        </w:rPr>
        <w:t>5 beds</w:t>
      </w:r>
      <w:r>
        <w:rPr>
          <w:rFonts w:asciiTheme="minorHAnsi" w:hAnsiTheme="minorHAnsi"/>
          <w:sz w:val="24"/>
          <w:szCs w:val="24"/>
          <w:lang w:val="en-US"/>
        </w:rPr>
        <w:t xml:space="preserve"> per unit</w:t>
      </w:r>
      <w:r w:rsidR="00D949EF" w:rsidRPr="00433A4A">
        <w:rPr>
          <w:rFonts w:asciiTheme="minorHAnsi" w:hAnsiTheme="minorHAnsi"/>
          <w:sz w:val="24"/>
          <w:szCs w:val="24"/>
          <w:lang w:val="en-US"/>
        </w:rPr>
        <w:t>. As for the beds of high</w:t>
      </w:r>
      <w:r>
        <w:rPr>
          <w:rFonts w:asciiTheme="minorHAnsi" w:hAnsiTheme="minorHAnsi"/>
          <w:sz w:val="24"/>
          <w:szCs w:val="24"/>
          <w:lang w:val="en-US"/>
        </w:rPr>
        <w:t>er class</w:t>
      </w:r>
      <w:r w:rsidR="00D949EF" w:rsidRPr="00433A4A">
        <w:rPr>
          <w:rFonts w:asciiTheme="minorHAnsi" w:hAnsiTheme="minorHAnsi"/>
          <w:sz w:val="24"/>
          <w:szCs w:val="24"/>
          <w:lang w:val="en-US"/>
        </w:rPr>
        <w:t xml:space="preserve"> (i</w:t>
      </w:r>
      <w:r>
        <w:rPr>
          <w:rFonts w:asciiTheme="minorHAnsi" w:hAnsiTheme="minorHAnsi"/>
          <w:sz w:val="24"/>
          <w:szCs w:val="24"/>
          <w:lang w:val="en-US"/>
        </w:rPr>
        <w:t>.</w:t>
      </w:r>
      <w:r w:rsidR="00D949EF" w:rsidRPr="00433A4A">
        <w:rPr>
          <w:rFonts w:asciiTheme="minorHAnsi" w:hAnsiTheme="minorHAnsi"/>
          <w:sz w:val="24"/>
          <w:szCs w:val="24"/>
          <w:lang w:val="en-US"/>
        </w:rPr>
        <w:t>e</w:t>
      </w:r>
      <w:r>
        <w:rPr>
          <w:rFonts w:asciiTheme="minorHAnsi" w:hAnsiTheme="minorHAnsi"/>
          <w:sz w:val="24"/>
          <w:szCs w:val="24"/>
          <w:lang w:val="en-US"/>
        </w:rPr>
        <w:t>.</w:t>
      </w:r>
      <w:r w:rsidR="00D949EF" w:rsidRPr="00433A4A">
        <w:rPr>
          <w:rFonts w:asciiTheme="minorHAnsi" w:hAnsiTheme="minorHAnsi"/>
          <w:sz w:val="24"/>
          <w:szCs w:val="24"/>
          <w:lang w:val="en-US"/>
        </w:rPr>
        <w:t xml:space="preserve"> hotels </w:t>
      </w:r>
      <w:r>
        <w:rPr>
          <w:rFonts w:asciiTheme="minorHAnsi" w:hAnsiTheme="minorHAnsi"/>
          <w:sz w:val="24"/>
          <w:szCs w:val="24"/>
          <w:lang w:val="en-US"/>
        </w:rPr>
        <w:t>with 4</w:t>
      </w:r>
      <w:r w:rsidR="00D949EF" w:rsidRPr="00433A4A">
        <w:rPr>
          <w:rFonts w:asciiTheme="minorHAnsi" w:hAnsiTheme="minorHAnsi"/>
          <w:sz w:val="24"/>
          <w:szCs w:val="24"/>
          <w:lang w:val="en-US"/>
        </w:rPr>
        <w:t xml:space="preserve"> </w:t>
      </w:r>
      <w:r>
        <w:rPr>
          <w:rFonts w:asciiTheme="minorHAnsi" w:hAnsiTheme="minorHAnsi"/>
          <w:sz w:val="24"/>
          <w:szCs w:val="24"/>
          <w:lang w:val="en-US"/>
        </w:rPr>
        <w:t>or</w:t>
      </w:r>
      <w:r w:rsidR="00D949EF" w:rsidRPr="00433A4A">
        <w:rPr>
          <w:rFonts w:asciiTheme="minorHAnsi" w:hAnsiTheme="minorHAnsi"/>
          <w:sz w:val="24"/>
          <w:szCs w:val="24"/>
          <w:lang w:val="en-US"/>
        </w:rPr>
        <w:t xml:space="preserve"> </w:t>
      </w:r>
      <w:r>
        <w:rPr>
          <w:rFonts w:asciiTheme="minorHAnsi" w:hAnsiTheme="minorHAnsi"/>
          <w:sz w:val="24"/>
          <w:szCs w:val="24"/>
          <w:lang w:val="en-US"/>
        </w:rPr>
        <w:t>5 stars</w:t>
      </w:r>
      <w:r w:rsidR="00D949EF" w:rsidRPr="00433A4A">
        <w:rPr>
          <w:rFonts w:asciiTheme="minorHAnsi" w:hAnsiTheme="minorHAnsi"/>
          <w:sz w:val="24"/>
          <w:szCs w:val="24"/>
          <w:lang w:val="en-US"/>
        </w:rPr>
        <w:t xml:space="preserve">), </w:t>
      </w:r>
      <w:r>
        <w:rPr>
          <w:rFonts w:asciiTheme="minorHAnsi" w:hAnsiTheme="minorHAnsi"/>
          <w:sz w:val="24"/>
          <w:szCs w:val="24"/>
          <w:lang w:val="en-US"/>
        </w:rPr>
        <w:t xml:space="preserve">it was observed that </w:t>
      </w:r>
      <w:r w:rsidR="00D949EF" w:rsidRPr="00433A4A">
        <w:rPr>
          <w:rFonts w:asciiTheme="minorHAnsi" w:hAnsiTheme="minorHAnsi"/>
          <w:sz w:val="24"/>
          <w:szCs w:val="24"/>
          <w:lang w:val="en-US"/>
        </w:rPr>
        <w:t>the entire country has 305 362 beds or 39.8%</w:t>
      </w:r>
      <w:r w:rsidR="005C0C41">
        <w:rPr>
          <w:rFonts w:asciiTheme="minorHAnsi" w:hAnsiTheme="minorHAnsi"/>
          <w:sz w:val="24"/>
          <w:szCs w:val="24"/>
          <w:lang w:val="en-US"/>
        </w:rPr>
        <w:t xml:space="preserve"> of the total number of hotel beds</w:t>
      </w:r>
      <w:r w:rsidR="00D949EF" w:rsidRPr="00433A4A">
        <w:rPr>
          <w:rFonts w:asciiTheme="minorHAnsi" w:hAnsiTheme="minorHAnsi"/>
          <w:sz w:val="24"/>
          <w:szCs w:val="24"/>
          <w:lang w:val="en-US"/>
        </w:rPr>
        <w:t xml:space="preserve">. Islands </w:t>
      </w:r>
      <w:r>
        <w:rPr>
          <w:rFonts w:asciiTheme="minorHAnsi" w:hAnsiTheme="minorHAnsi"/>
          <w:sz w:val="24"/>
          <w:szCs w:val="24"/>
          <w:lang w:val="en-US"/>
        </w:rPr>
        <w:t>with</w:t>
      </w:r>
      <w:r w:rsidR="00D949EF" w:rsidRPr="00433A4A">
        <w:rPr>
          <w:rFonts w:asciiTheme="minorHAnsi" w:hAnsiTheme="minorHAnsi"/>
          <w:sz w:val="24"/>
          <w:szCs w:val="24"/>
          <w:lang w:val="en-US"/>
        </w:rPr>
        <w:t xml:space="preserve"> the highest </w:t>
      </w:r>
      <w:r>
        <w:rPr>
          <w:rFonts w:asciiTheme="minorHAnsi" w:hAnsiTheme="minorHAnsi"/>
          <w:sz w:val="24"/>
          <w:szCs w:val="24"/>
          <w:lang w:val="en-US"/>
        </w:rPr>
        <w:t xml:space="preserve">number of high class beds </w:t>
      </w:r>
      <w:r w:rsidR="00D949EF" w:rsidRPr="00433A4A">
        <w:rPr>
          <w:rFonts w:asciiTheme="minorHAnsi" w:hAnsiTheme="minorHAnsi"/>
          <w:sz w:val="24"/>
          <w:szCs w:val="24"/>
          <w:lang w:val="en-US"/>
        </w:rPr>
        <w:t>occur in the Dodecanese</w:t>
      </w:r>
      <w:r>
        <w:rPr>
          <w:rFonts w:asciiTheme="minorHAnsi" w:hAnsiTheme="minorHAnsi"/>
          <w:sz w:val="24"/>
          <w:szCs w:val="24"/>
          <w:lang w:val="en-US"/>
        </w:rPr>
        <w:t xml:space="preserve"> </w:t>
      </w:r>
      <w:r w:rsidR="005C32BF">
        <w:rPr>
          <w:rFonts w:asciiTheme="minorHAnsi" w:hAnsiTheme="minorHAnsi"/>
          <w:sz w:val="24"/>
          <w:szCs w:val="24"/>
          <w:lang w:val="en-US"/>
        </w:rPr>
        <w:t>–</w:t>
      </w:r>
      <w:r>
        <w:rPr>
          <w:rFonts w:asciiTheme="minorHAnsi" w:hAnsiTheme="minorHAnsi"/>
          <w:sz w:val="24"/>
          <w:szCs w:val="24"/>
          <w:lang w:val="en-US"/>
        </w:rPr>
        <w:t xml:space="preserve"> </w:t>
      </w:r>
      <w:r w:rsidR="005C32BF">
        <w:rPr>
          <w:rFonts w:asciiTheme="minorHAnsi" w:hAnsiTheme="minorHAnsi"/>
          <w:sz w:val="24"/>
          <w:szCs w:val="24"/>
          <w:lang w:val="en-US"/>
        </w:rPr>
        <w:t>82</w:t>
      </w:r>
      <w:r w:rsidR="005C32BF" w:rsidRPr="005C32BF">
        <w:rPr>
          <w:rFonts w:asciiTheme="minorHAnsi" w:hAnsiTheme="minorHAnsi"/>
          <w:sz w:val="24"/>
          <w:szCs w:val="24"/>
          <w:lang w:val="en-US"/>
        </w:rPr>
        <w:t>.</w:t>
      </w:r>
      <w:r w:rsidR="002A7AD0">
        <w:rPr>
          <w:rFonts w:asciiTheme="minorHAnsi" w:hAnsiTheme="minorHAnsi"/>
          <w:sz w:val="24"/>
          <w:szCs w:val="24"/>
          <w:lang w:val="en-US"/>
        </w:rPr>
        <w:t>047 beds (or 57,</w:t>
      </w:r>
      <w:r w:rsidR="00D949EF" w:rsidRPr="00433A4A">
        <w:rPr>
          <w:rFonts w:asciiTheme="minorHAnsi" w:hAnsiTheme="minorHAnsi"/>
          <w:sz w:val="24"/>
          <w:szCs w:val="24"/>
          <w:lang w:val="en-US"/>
        </w:rPr>
        <w:t xml:space="preserve">7% of all </w:t>
      </w:r>
      <w:r w:rsidR="005C0C41">
        <w:rPr>
          <w:rFonts w:asciiTheme="minorHAnsi" w:hAnsiTheme="minorHAnsi"/>
          <w:sz w:val="24"/>
          <w:szCs w:val="24"/>
          <w:lang w:val="en-US"/>
        </w:rPr>
        <w:t xml:space="preserve">hotel </w:t>
      </w:r>
      <w:r w:rsidR="00D949EF" w:rsidRPr="00433A4A">
        <w:rPr>
          <w:rFonts w:asciiTheme="minorHAnsi" w:hAnsiTheme="minorHAnsi"/>
          <w:sz w:val="24"/>
          <w:szCs w:val="24"/>
          <w:lang w:val="en-US"/>
        </w:rPr>
        <w:t>beds</w:t>
      </w:r>
      <w:r w:rsidR="005C0C41">
        <w:rPr>
          <w:rFonts w:asciiTheme="minorHAnsi" w:hAnsiTheme="minorHAnsi"/>
          <w:sz w:val="24"/>
          <w:szCs w:val="24"/>
          <w:lang w:val="en-US"/>
        </w:rPr>
        <w:t xml:space="preserve"> in the RVA</w:t>
      </w:r>
      <w:r w:rsidR="00D949EF" w:rsidRPr="00433A4A">
        <w:rPr>
          <w:rFonts w:asciiTheme="minorHAnsi" w:hAnsiTheme="minorHAnsi"/>
          <w:sz w:val="24"/>
          <w:szCs w:val="24"/>
          <w:lang w:val="en-US"/>
        </w:rPr>
        <w:t>)</w:t>
      </w:r>
      <w:r>
        <w:rPr>
          <w:rFonts w:asciiTheme="minorHAnsi" w:hAnsiTheme="minorHAnsi"/>
          <w:sz w:val="24"/>
          <w:szCs w:val="24"/>
          <w:lang w:val="en-US"/>
        </w:rPr>
        <w:t>.</w:t>
      </w:r>
      <w:r w:rsidR="00D949EF" w:rsidRPr="00433A4A">
        <w:rPr>
          <w:rFonts w:asciiTheme="minorHAnsi" w:hAnsiTheme="minorHAnsi"/>
          <w:sz w:val="24"/>
          <w:szCs w:val="24"/>
          <w:lang w:val="en-US"/>
        </w:rPr>
        <w:t xml:space="preserve"> Rhodes and Kos</w:t>
      </w:r>
      <w:r>
        <w:rPr>
          <w:rFonts w:asciiTheme="minorHAnsi" w:hAnsiTheme="minorHAnsi"/>
          <w:sz w:val="24"/>
          <w:szCs w:val="24"/>
          <w:lang w:val="en-US"/>
        </w:rPr>
        <w:t>, however,</w:t>
      </w:r>
      <w:r w:rsidR="00D949EF" w:rsidRPr="00433A4A">
        <w:rPr>
          <w:rFonts w:asciiTheme="minorHAnsi" w:hAnsiTheme="minorHAnsi"/>
          <w:sz w:val="24"/>
          <w:szCs w:val="24"/>
          <w:lang w:val="en-US"/>
        </w:rPr>
        <w:t xml:space="preserve"> hav</w:t>
      </w:r>
      <w:r>
        <w:rPr>
          <w:rFonts w:asciiTheme="minorHAnsi" w:hAnsiTheme="minorHAnsi"/>
          <w:sz w:val="24"/>
          <w:szCs w:val="24"/>
          <w:lang w:val="en-US"/>
        </w:rPr>
        <w:t xml:space="preserve">e </w:t>
      </w:r>
      <w:r w:rsidR="00D949EF" w:rsidRPr="00433A4A">
        <w:rPr>
          <w:rFonts w:asciiTheme="minorHAnsi" w:hAnsiTheme="minorHAnsi"/>
          <w:sz w:val="24"/>
          <w:szCs w:val="24"/>
          <w:lang w:val="en-US"/>
        </w:rPr>
        <w:t xml:space="preserve">the highest rates </w:t>
      </w:r>
      <w:r>
        <w:rPr>
          <w:rFonts w:asciiTheme="minorHAnsi" w:hAnsiTheme="minorHAnsi"/>
          <w:sz w:val="24"/>
          <w:szCs w:val="24"/>
          <w:lang w:val="en-US"/>
        </w:rPr>
        <w:t>of high class beds with</w:t>
      </w:r>
      <w:r w:rsidR="005C0C41">
        <w:rPr>
          <w:rFonts w:asciiTheme="minorHAnsi" w:hAnsiTheme="minorHAnsi"/>
          <w:sz w:val="24"/>
          <w:szCs w:val="24"/>
          <w:lang w:val="en-US"/>
        </w:rPr>
        <w:t xml:space="preserve"> </w:t>
      </w:r>
      <w:r w:rsidR="00D949EF" w:rsidRPr="00433A4A">
        <w:rPr>
          <w:rFonts w:asciiTheme="minorHAnsi" w:hAnsiTheme="minorHAnsi"/>
          <w:sz w:val="24"/>
          <w:szCs w:val="24"/>
          <w:lang w:val="en-US"/>
        </w:rPr>
        <w:t>63% and 60% respectively</w:t>
      </w:r>
      <w:r>
        <w:rPr>
          <w:rFonts w:asciiTheme="minorHAnsi" w:hAnsiTheme="minorHAnsi"/>
          <w:sz w:val="24"/>
          <w:szCs w:val="24"/>
          <w:lang w:val="en-US"/>
        </w:rPr>
        <w:t>.</w:t>
      </w:r>
      <w:r w:rsidR="00D949EF" w:rsidRPr="00433A4A">
        <w:rPr>
          <w:rFonts w:asciiTheme="minorHAnsi" w:hAnsiTheme="minorHAnsi"/>
          <w:sz w:val="24"/>
          <w:szCs w:val="24"/>
          <w:lang w:val="en-US"/>
        </w:rPr>
        <w:t xml:space="preserve"> Cyclades </w:t>
      </w:r>
      <w:r>
        <w:rPr>
          <w:rFonts w:asciiTheme="minorHAnsi" w:hAnsiTheme="minorHAnsi"/>
          <w:sz w:val="24"/>
          <w:szCs w:val="24"/>
          <w:lang w:val="en-US"/>
        </w:rPr>
        <w:t xml:space="preserve">also had a high number of high class beds </w:t>
      </w:r>
      <w:r w:rsidR="002A7AD0">
        <w:rPr>
          <w:rFonts w:asciiTheme="minorHAnsi" w:hAnsiTheme="minorHAnsi"/>
          <w:sz w:val="24"/>
          <w:szCs w:val="24"/>
          <w:lang w:val="en-US"/>
        </w:rPr>
        <w:t>with 14.</w:t>
      </w:r>
      <w:r w:rsidR="00D949EF" w:rsidRPr="00433A4A">
        <w:rPr>
          <w:rFonts w:asciiTheme="minorHAnsi" w:hAnsiTheme="minorHAnsi"/>
          <w:sz w:val="24"/>
          <w:szCs w:val="24"/>
          <w:lang w:val="en-US"/>
        </w:rPr>
        <w:t xml:space="preserve">234 (or 29,8%) with Mykonos and Santorini </w:t>
      </w:r>
      <w:r>
        <w:rPr>
          <w:rFonts w:asciiTheme="minorHAnsi" w:hAnsiTheme="minorHAnsi"/>
          <w:sz w:val="24"/>
          <w:szCs w:val="24"/>
          <w:lang w:val="en-US"/>
        </w:rPr>
        <w:t>at</w:t>
      </w:r>
      <w:r w:rsidR="002A7AD0">
        <w:rPr>
          <w:rFonts w:asciiTheme="minorHAnsi" w:hAnsiTheme="minorHAnsi"/>
          <w:sz w:val="24"/>
          <w:szCs w:val="24"/>
          <w:lang w:val="en-US"/>
        </w:rPr>
        <w:t xml:space="preserve"> 51,</w:t>
      </w:r>
      <w:r w:rsidR="00D949EF" w:rsidRPr="00433A4A">
        <w:rPr>
          <w:rFonts w:asciiTheme="minorHAnsi" w:hAnsiTheme="minorHAnsi"/>
          <w:sz w:val="24"/>
          <w:szCs w:val="24"/>
          <w:lang w:val="en-US"/>
        </w:rPr>
        <w:t>6% and 39% respectively</w:t>
      </w:r>
      <w:r>
        <w:rPr>
          <w:rFonts w:asciiTheme="minorHAnsi" w:hAnsiTheme="minorHAnsi"/>
          <w:sz w:val="24"/>
          <w:szCs w:val="24"/>
          <w:lang w:val="en-US"/>
        </w:rPr>
        <w:t>,</w:t>
      </w:r>
      <w:r w:rsidR="00D949EF" w:rsidRPr="00433A4A">
        <w:rPr>
          <w:rFonts w:asciiTheme="minorHAnsi" w:hAnsiTheme="minorHAnsi"/>
          <w:sz w:val="24"/>
          <w:szCs w:val="24"/>
          <w:lang w:val="en-US"/>
        </w:rPr>
        <w:t xml:space="preserve"> in beds of high </w:t>
      </w:r>
      <w:r w:rsidRPr="00433A4A">
        <w:rPr>
          <w:rFonts w:asciiTheme="minorHAnsi" w:hAnsiTheme="minorHAnsi"/>
          <w:sz w:val="24"/>
          <w:szCs w:val="24"/>
          <w:lang w:val="en-US"/>
        </w:rPr>
        <w:t>c</w:t>
      </w:r>
      <w:r>
        <w:rPr>
          <w:rFonts w:asciiTheme="minorHAnsi" w:hAnsiTheme="minorHAnsi"/>
          <w:sz w:val="24"/>
          <w:szCs w:val="24"/>
          <w:lang w:val="en-US"/>
        </w:rPr>
        <w:t>lass</w:t>
      </w:r>
      <w:r w:rsidR="00D949EF" w:rsidRPr="00433A4A">
        <w:rPr>
          <w:rFonts w:asciiTheme="minorHAnsi" w:hAnsiTheme="minorHAnsi"/>
          <w:sz w:val="24"/>
          <w:szCs w:val="24"/>
          <w:lang w:val="en-US"/>
        </w:rPr>
        <w:t>.</w:t>
      </w:r>
    </w:p>
    <w:p w14:paraId="63980FFC" w14:textId="77777777" w:rsidR="00D949EF" w:rsidRPr="00433A4A" w:rsidRDefault="00D949EF" w:rsidP="00433A4A">
      <w:pPr>
        <w:pStyle w:val="ListParagraph1"/>
        <w:spacing w:after="0" w:line="200" w:lineRule="atLeast"/>
        <w:ind w:left="0"/>
        <w:rPr>
          <w:rFonts w:asciiTheme="minorHAnsi" w:hAnsiTheme="minorHAnsi"/>
          <w:sz w:val="24"/>
          <w:szCs w:val="24"/>
          <w:lang w:val="en-US"/>
        </w:rPr>
      </w:pPr>
    </w:p>
    <w:p w14:paraId="5BAA237E" w14:textId="400CA15A" w:rsidR="00E56A2C" w:rsidRPr="008C5297" w:rsidRDefault="00D94CC5" w:rsidP="00433A4A">
      <w:pPr>
        <w:spacing w:line="200" w:lineRule="atLeast"/>
        <w:jc w:val="both"/>
        <w:rPr>
          <w:rFonts w:asciiTheme="minorHAnsi" w:hAnsiTheme="minorHAnsi"/>
          <w:lang w:val="en-US"/>
        </w:rPr>
      </w:pPr>
      <w:r w:rsidRPr="00433A4A">
        <w:rPr>
          <w:rFonts w:asciiTheme="minorHAnsi" w:hAnsiTheme="minorHAnsi"/>
          <w:lang w:val="en-US"/>
        </w:rPr>
        <w:t xml:space="preserve">Regarding </w:t>
      </w:r>
      <w:r w:rsidRPr="00597E60">
        <w:rPr>
          <w:rFonts w:asciiTheme="minorHAnsi" w:hAnsiTheme="minorHAnsi"/>
          <w:b/>
          <w:lang w:val="en-US"/>
        </w:rPr>
        <w:t>camp</w:t>
      </w:r>
      <w:r w:rsidR="00B00034">
        <w:rPr>
          <w:rFonts w:asciiTheme="minorHAnsi" w:hAnsiTheme="minorHAnsi"/>
          <w:b/>
          <w:lang w:val="en-US"/>
        </w:rPr>
        <w:t xml:space="preserve"> site</w:t>
      </w:r>
      <w:r w:rsidR="00207B60">
        <w:rPr>
          <w:rFonts w:asciiTheme="minorHAnsi" w:hAnsiTheme="minorHAnsi"/>
          <w:b/>
          <w:lang w:val="en-US"/>
        </w:rPr>
        <w:t>s</w:t>
      </w:r>
      <w:r w:rsidR="00597E60">
        <w:rPr>
          <w:rFonts w:asciiTheme="minorHAnsi" w:hAnsiTheme="minorHAnsi"/>
          <w:lang w:val="en-US"/>
        </w:rPr>
        <w:t>,</w:t>
      </w:r>
      <w:r w:rsidRPr="00433A4A">
        <w:rPr>
          <w:rFonts w:asciiTheme="minorHAnsi" w:hAnsiTheme="minorHAnsi"/>
          <w:lang w:val="en-US"/>
        </w:rPr>
        <w:t xml:space="preserve"> in Greece</w:t>
      </w:r>
      <w:r w:rsidR="00C4357E">
        <w:rPr>
          <w:rFonts w:asciiTheme="minorHAnsi" w:hAnsiTheme="minorHAnsi"/>
          <w:lang w:val="en-US"/>
        </w:rPr>
        <w:t>,</w:t>
      </w:r>
      <w:r w:rsidRPr="00433A4A">
        <w:rPr>
          <w:rFonts w:asciiTheme="minorHAnsi" w:hAnsiTheme="minorHAnsi"/>
          <w:lang w:val="en-US"/>
        </w:rPr>
        <w:t xml:space="preserve"> </w:t>
      </w:r>
      <w:r w:rsidR="00597E60">
        <w:rPr>
          <w:rFonts w:asciiTheme="minorHAnsi" w:hAnsiTheme="minorHAnsi"/>
          <w:lang w:val="en-US"/>
        </w:rPr>
        <w:t xml:space="preserve">they </w:t>
      </w:r>
      <w:r w:rsidRPr="00433A4A">
        <w:rPr>
          <w:rFonts w:asciiTheme="minorHAnsi" w:hAnsiTheme="minorHAnsi"/>
          <w:lang w:val="en-US"/>
        </w:rPr>
        <w:t xml:space="preserve">do not constitute a large part of the total capacity </w:t>
      </w:r>
      <w:r w:rsidR="00207B60">
        <w:rPr>
          <w:rFonts w:asciiTheme="minorHAnsi" w:hAnsiTheme="minorHAnsi"/>
          <w:lang w:val="en-US"/>
        </w:rPr>
        <w:t xml:space="preserve">of </w:t>
      </w:r>
      <w:r w:rsidRPr="00433A4A">
        <w:rPr>
          <w:rFonts w:asciiTheme="minorHAnsi" w:hAnsiTheme="minorHAnsi"/>
          <w:lang w:val="en-US"/>
        </w:rPr>
        <w:t xml:space="preserve">297 units </w:t>
      </w:r>
      <w:r w:rsidR="00207B60">
        <w:rPr>
          <w:rFonts w:asciiTheme="minorHAnsi" w:hAnsiTheme="minorHAnsi"/>
          <w:lang w:val="en-US"/>
        </w:rPr>
        <w:t>(</w:t>
      </w:r>
      <w:r w:rsidRPr="00433A4A">
        <w:rPr>
          <w:rFonts w:asciiTheme="minorHAnsi" w:hAnsiTheme="minorHAnsi"/>
          <w:lang w:val="en-US"/>
        </w:rPr>
        <w:t>80</w:t>
      </w:r>
      <w:r w:rsidR="005C32BF" w:rsidRPr="005C32BF">
        <w:rPr>
          <w:rFonts w:asciiTheme="minorHAnsi" w:hAnsiTheme="minorHAnsi"/>
          <w:lang w:val="en-US"/>
        </w:rPr>
        <w:t>.</w:t>
      </w:r>
      <w:r w:rsidRPr="00433A4A">
        <w:rPr>
          <w:rFonts w:asciiTheme="minorHAnsi" w:hAnsiTheme="minorHAnsi"/>
          <w:lang w:val="en-US"/>
        </w:rPr>
        <w:t>000</w:t>
      </w:r>
      <w:r w:rsidR="00CD6E8E" w:rsidRPr="005F3B63">
        <w:rPr>
          <w:rFonts w:asciiTheme="minorHAnsi" w:hAnsiTheme="minorHAnsi"/>
          <w:lang w:val="en-US"/>
        </w:rPr>
        <w:t xml:space="preserve"> </w:t>
      </w:r>
      <w:r w:rsidR="00CD6E8E">
        <w:rPr>
          <w:rFonts w:asciiTheme="minorHAnsi" w:hAnsiTheme="minorHAnsi"/>
          <w:lang w:val="en-US"/>
        </w:rPr>
        <w:t>locations</w:t>
      </w:r>
      <w:r w:rsidR="00207B60">
        <w:rPr>
          <w:rFonts w:asciiTheme="minorHAnsi" w:hAnsiTheme="minorHAnsi"/>
          <w:lang w:val="en-US"/>
        </w:rPr>
        <w:t>)</w:t>
      </w:r>
      <w:r w:rsidRPr="00433A4A">
        <w:rPr>
          <w:rFonts w:asciiTheme="minorHAnsi" w:hAnsiTheme="minorHAnsi"/>
          <w:lang w:val="en-US"/>
        </w:rPr>
        <w:t xml:space="preserve">, </w:t>
      </w:r>
      <w:r w:rsidR="00C4357E">
        <w:rPr>
          <w:rFonts w:asciiTheme="minorHAnsi" w:hAnsiTheme="minorHAnsi"/>
          <w:lang w:val="en-US"/>
        </w:rPr>
        <w:t xml:space="preserve">which is </w:t>
      </w:r>
      <w:r w:rsidRPr="00433A4A">
        <w:rPr>
          <w:rFonts w:asciiTheme="minorHAnsi" w:hAnsiTheme="minorHAnsi"/>
          <w:lang w:val="en-US"/>
        </w:rPr>
        <w:t xml:space="preserve">approximately 10% of </w:t>
      </w:r>
      <w:r w:rsidR="00CD6E8E">
        <w:rPr>
          <w:rFonts w:asciiTheme="minorHAnsi" w:hAnsiTheme="minorHAnsi"/>
          <w:lang w:val="en-US"/>
        </w:rPr>
        <w:t xml:space="preserve">total number of </w:t>
      </w:r>
      <w:r w:rsidRPr="00433A4A">
        <w:rPr>
          <w:rFonts w:asciiTheme="minorHAnsi" w:hAnsiTheme="minorHAnsi"/>
          <w:lang w:val="en-US"/>
        </w:rPr>
        <w:t>hotel beds</w:t>
      </w:r>
      <w:r w:rsidR="00CD6E8E">
        <w:rPr>
          <w:rFonts w:asciiTheme="minorHAnsi" w:hAnsiTheme="minorHAnsi"/>
          <w:lang w:val="en-US"/>
        </w:rPr>
        <w:t xml:space="preserve"> in the country</w:t>
      </w:r>
      <w:r w:rsidR="00C4357E">
        <w:rPr>
          <w:rFonts w:asciiTheme="minorHAnsi" w:hAnsiTheme="minorHAnsi"/>
          <w:lang w:val="en-US"/>
        </w:rPr>
        <w:t>. Camp</w:t>
      </w:r>
      <w:r w:rsidR="00B00034">
        <w:rPr>
          <w:rFonts w:asciiTheme="minorHAnsi" w:hAnsiTheme="minorHAnsi"/>
          <w:lang w:val="en-US"/>
        </w:rPr>
        <w:t xml:space="preserve"> </w:t>
      </w:r>
      <w:r w:rsidR="00C4357E">
        <w:rPr>
          <w:rFonts w:asciiTheme="minorHAnsi" w:hAnsiTheme="minorHAnsi"/>
          <w:lang w:val="en-US"/>
        </w:rPr>
        <w:t>s</w:t>
      </w:r>
      <w:r w:rsidR="00B00034">
        <w:rPr>
          <w:rFonts w:asciiTheme="minorHAnsi" w:hAnsiTheme="minorHAnsi"/>
          <w:lang w:val="en-US"/>
        </w:rPr>
        <w:t>ites</w:t>
      </w:r>
      <w:r w:rsidR="00C4357E">
        <w:rPr>
          <w:rFonts w:asciiTheme="minorHAnsi" w:hAnsiTheme="minorHAnsi"/>
          <w:lang w:val="en-US"/>
        </w:rPr>
        <w:t xml:space="preserve"> have had a</w:t>
      </w:r>
      <w:r w:rsidRPr="00433A4A">
        <w:rPr>
          <w:rFonts w:asciiTheme="minorHAnsi" w:hAnsiTheme="minorHAnsi"/>
          <w:lang w:val="en-US"/>
        </w:rPr>
        <w:t xml:space="preserve"> record</w:t>
      </w:r>
      <w:r w:rsidR="00C4357E">
        <w:rPr>
          <w:rFonts w:asciiTheme="minorHAnsi" w:hAnsiTheme="minorHAnsi"/>
          <w:lang w:val="en-US"/>
        </w:rPr>
        <w:t xml:space="preserve"> of </w:t>
      </w:r>
      <w:r w:rsidRPr="00433A4A">
        <w:rPr>
          <w:rFonts w:asciiTheme="minorHAnsi" w:hAnsiTheme="minorHAnsi"/>
          <w:lang w:val="en-US"/>
        </w:rPr>
        <w:t xml:space="preserve">continuous decline for 15 years. </w:t>
      </w:r>
      <w:r w:rsidR="00597E60" w:rsidRPr="00433A4A">
        <w:rPr>
          <w:rFonts w:asciiTheme="minorHAnsi" w:hAnsiTheme="minorHAnsi"/>
          <w:lang w:val="en-US"/>
        </w:rPr>
        <w:t>Of these</w:t>
      </w:r>
      <w:r w:rsidR="00C4357E">
        <w:rPr>
          <w:rFonts w:asciiTheme="minorHAnsi" w:hAnsiTheme="minorHAnsi"/>
          <w:lang w:val="en-US"/>
        </w:rPr>
        <w:t xml:space="preserve"> 297 units</w:t>
      </w:r>
      <w:r w:rsidR="00597E60">
        <w:rPr>
          <w:rFonts w:asciiTheme="minorHAnsi" w:hAnsiTheme="minorHAnsi"/>
          <w:lang w:val="en-US"/>
        </w:rPr>
        <w:t>,</w:t>
      </w:r>
      <w:r w:rsidR="00597E60" w:rsidRPr="00433A4A">
        <w:rPr>
          <w:rFonts w:asciiTheme="minorHAnsi" w:hAnsiTheme="minorHAnsi"/>
          <w:lang w:val="en-US"/>
        </w:rPr>
        <w:t xml:space="preserve"> </w:t>
      </w:r>
      <w:r w:rsidR="005C32BF">
        <w:rPr>
          <w:rFonts w:asciiTheme="minorHAnsi" w:hAnsiTheme="minorHAnsi"/>
          <w:lang w:val="en-US"/>
        </w:rPr>
        <w:t>85 with 21</w:t>
      </w:r>
      <w:r w:rsidR="005C32BF" w:rsidRPr="005C32BF">
        <w:rPr>
          <w:rFonts w:asciiTheme="minorHAnsi" w:hAnsiTheme="minorHAnsi"/>
          <w:lang w:val="en-US"/>
        </w:rPr>
        <w:t>.</w:t>
      </w:r>
      <w:r w:rsidRPr="00433A4A">
        <w:rPr>
          <w:rFonts w:asciiTheme="minorHAnsi" w:hAnsiTheme="minorHAnsi"/>
          <w:lang w:val="en-US"/>
        </w:rPr>
        <w:t xml:space="preserve">300 </w:t>
      </w:r>
      <w:r w:rsidR="00CD6E8E">
        <w:rPr>
          <w:rFonts w:asciiTheme="minorHAnsi" w:hAnsiTheme="minorHAnsi"/>
          <w:lang w:val="en-US"/>
        </w:rPr>
        <w:t>locations</w:t>
      </w:r>
      <w:r w:rsidR="00CD6E8E" w:rsidRPr="00433A4A">
        <w:rPr>
          <w:rFonts w:asciiTheme="minorHAnsi" w:hAnsiTheme="minorHAnsi"/>
          <w:lang w:val="en-US"/>
        </w:rPr>
        <w:t xml:space="preserve"> </w:t>
      </w:r>
      <w:r w:rsidRPr="00433A4A">
        <w:rPr>
          <w:rFonts w:asciiTheme="minorHAnsi" w:hAnsiTheme="minorHAnsi"/>
          <w:lang w:val="en-US"/>
        </w:rPr>
        <w:t>(26.6% and 28.6% respectively of the national total) are located in 28 of the 80 islands of the country. T</w:t>
      </w:r>
      <w:r w:rsidR="00E56A2C" w:rsidRPr="00433A4A">
        <w:rPr>
          <w:rFonts w:asciiTheme="minorHAnsi" w:hAnsiTheme="minorHAnsi"/>
          <w:lang w:val="en-US"/>
        </w:rPr>
        <w:t>he RNA has 33</w:t>
      </w:r>
      <w:r w:rsidR="00CD6E8E">
        <w:rPr>
          <w:rFonts w:asciiTheme="minorHAnsi" w:hAnsiTheme="minorHAnsi"/>
          <w:lang w:val="en-US"/>
        </w:rPr>
        <w:t xml:space="preserve"> </w:t>
      </w:r>
      <w:r w:rsidR="00E56A2C" w:rsidRPr="00433A4A">
        <w:rPr>
          <w:rFonts w:asciiTheme="minorHAnsi" w:hAnsiTheme="minorHAnsi"/>
          <w:lang w:val="en-US"/>
        </w:rPr>
        <w:t>(</w:t>
      </w:r>
      <w:r w:rsidR="00510FBE" w:rsidRPr="00433A4A">
        <w:rPr>
          <w:rFonts w:asciiTheme="minorHAnsi" w:hAnsiTheme="minorHAnsi"/>
          <w:lang w:val="en-US"/>
        </w:rPr>
        <w:t>3</w:t>
      </w:r>
      <w:r w:rsidR="00E56A2C" w:rsidRPr="00433A4A">
        <w:rPr>
          <w:rFonts w:asciiTheme="minorHAnsi" w:hAnsiTheme="minorHAnsi"/>
          <w:lang w:val="en-US"/>
        </w:rPr>
        <w:t xml:space="preserve"> in Dodecanese and </w:t>
      </w:r>
      <w:r w:rsidR="00510FBE" w:rsidRPr="00433A4A">
        <w:rPr>
          <w:rFonts w:asciiTheme="minorHAnsi" w:hAnsiTheme="minorHAnsi"/>
          <w:lang w:val="en-US"/>
        </w:rPr>
        <w:t xml:space="preserve">30 in </w:t>
      </w:r>
      <w:r w:rsidR="00E56A2C" w:rsidRPr="00433A4A">
        <w:rPr>
          <w:rFonts w:asciiTheme="minorHAnsi" w:hAnsiTheme="minorHAnsi"/>
          <w:lang w:val="en-US"/>
        </w:rPr>
        <w:t>Cyclades</w:t>
      </w:r>
      <w:r w:rsidR="00C4357E">
        <w:rPr>
          <w:rFonts w:asciiTheme="minorHAnsi" w:hAnsiTheme="minorHAnsi"/>
          <w:lang w:val="en-US"/>
        </w:rPr>
        <w:t xml:space="preserve"> - a</w:t>
      </w:r>
      <w:r w:rsidR="001F5D65">
        <w:rPr>
          <w:rFonts w:asciiTheme="minorHAnsi" w:hAnsiTheme="minorHAnsi"/>
          <w:lang w:val="en-US"/>
        </w:rPr>
        <w:t xml:space="preserve"> </w:t>
      </w:r>
      <w:r w:rsidRPr="00433A4A">
        <w:rPr>
          <w:rFonts w:asciiTheme="minorHAnsi" w:hAnsiTheme="minorHAnsi"/>
          <w:lang w:val="en-US"/>
        </w:rPr>
        <w:t>traditional destination of free camping in the first phase of development of tourism in Greece</w:t>
      </w:r>
      <w:r w:rsidR="00E56A2C" w:rsidRPr="00433A4A">
        <w:rPr>
          <w:rFonts w:asciiTheme="minorHAnsi" w:hAnsiTheme="minorHAnsi"/>
          <w:lang w:val="en-US"/>
        </w:rPr>
        <w:t>) with 9</w:t>
      </w:r>
      <w:r w:rsidR="005C32BF" w:rsidRPr="005C32BF">
        <w:rPr>
          <w:rFonts w:asciiTheme="minorHAnsi" w:hAnsiTheme="minorHAnsi"/>
          <w:lang w:val="en-US"/>
        </w:rPr>
        <w:t>.</w:t>
      </w:r>
      <w:r w:rsidR="00E56A2C" w:rsidRPr="008C5297">
        <w:rPr>
          <w:rFonts w:asciiTheme="minorHAnsi" w:hAnsiTheme="minorHAnsi"/>
          <w:lang w:val="en-US"/>
        </w:rPr>
        <w:t xml:space="preserve">056 </w:t>
      </w:r>
      <w:r w:rsidR="00834005" w:rsidRPr="00617B1E">
        <w:rPr>
          <w:rFonts w:asciiTheme="minorHAnsi" w:hAnsiTheme="minorHAnsi"/>
          <w:lang w:val="en-US"/>
        </w:rPr>
        <w:t>locations</w:t>
      </w:r>
      <w:r w:rsidR="00CB03EE" w:rsidRPr="008C5297">
        <w:rPr>
          <w:rFonts w:asciiTheme="minorHAnsi" w:hAnsiTheme="minorHAnsi"/>
          <w:lang w:val="en-US"/>
        </w:rPr>
        <w:t xml:space="preserve"> </w:t>
      </w:r>
      <w:r w:rsidR="00E56A2C" w:rsidRPr="008C5297">
        <w:rPr>
          <w:rFonts w:asciiTheme="minorHAnsi" w:hAnsiTheme="minorHAnsi"/>
          <w:lang w:val="en-US"/>
        </w:rPr>
        <w:t>(8</w:t>
      </w:r>
      <w:r w:rsidR="005C32BF" w:rsidRPr="008C5297">
        <w:rPr>
          <w:rFonts w:asciiTheme="minorHAnsi" w:hAnsiTheme="minorHAnsi"/>
          <w:lang w:val="en-US"/>
        </w:rPr>
        <w:t>.</w:t>
      </w:r>
      <w:r w:rsidR="00E56A2C" w:rsidRPr="008C5297">
        <w:rPr>
          <w:rFonts w:asciiTheme="minorHAnsi" w:hAnsiTheme="minorHAnsi"/>
          <w:lang w:val="en-US"/>
        </w:rPr>
        <w:t xml:space="preserve">860 </w:t>
      </w:r>
      <w:r w:rsidR="00834005" w:rsidRPr="008C5297">
        <w:rPr>
          <w:rFonts w:asciiTheme="minorHAnsi" w:hAnsiTheme="minorHAnsi"/>
          <w:lang w:val="en-US"/>
        </w:rPr>
        <w:t xml:space="preserve">in </w:t>
      </w:r>
      <w:r w:rsidR="00E56A2C" w:rsidRPr="008C5297">
        <w:rPr>
          <w:rFonts w:asciiTheme="minorHAnsi" w:hAnsiTheme="minorHAnsi"/>
          <w:lang w:val="en-US"/>
        </w:rPr>
        <w:t>Cyclades) which constitute 46% of the island camp</w:t>
      </w:r>
      <w:r w:rsidR="00B07870" w:rsidRPr="008C5297">
        <w:rPr>
          <w:rFonts w:asciiTheme="minorHAnsi" w:hAnsiTheme="minorHAnsi"/>
          <w:lang w:val="en-US"/>
        </w:rPr>
        <w:t xml:space="preserve"> </w:t>
      </w:r>
      <w:r w:rsidR="00503676" w:rsidRPr="008C5297">
        <w:rPr>
          <w:rFonts w:asciiTheme="minorHAnsi" w:hAnsiTheme="minorHAnsi"/>
          <w:lang w:val="en-US"/>
        </w:rPr>
        <w:t>sites</w:t>
      </w:r>
      <w:r w:rsidR="00E56A2C" w:rsidRPr="008C5297">
        <w:rPr>
          <w:rFonts w:asciiTheme="minorHAnsi" w:hAnsiTheme="minorHAnsi"/>
          <w:lang w:val="en-US"/>
        </w:rPr>
        <w:t>, but only 11% of the country (289 and 81</w:t>
      </w:r>
      <w:r w:rsidR="005C32BF" w:rsidRPr="008C5297">
        <w:rPr>
          <w:rFonts w:asciiTheme="minorHAnsi" w:hAnsiTheme="minorHAnsi"/>
          <w:lang w:val="en-US"/>
        </w:rPr>
        <w:t>.</w:t>
      </w:r>
      <w:r w:rsidR="00E56A2C" w:rsidRPr="008C5297">
        <w:rPr>
          <w:rFonts w:asciiTheme="minorHAnsi" w:hAnsiTheme="minorHAnsi"/>
          <w:lang w:val="en-US"/>
        </w:rPr>
        <w:t xml:space="preserve">549 respectively). </w:t>
      </w:r>
      <w:r w:rsidRPr="008C5297">
        <w:rPr>
          <w:rFonts w:asciiTheme="minorHAnsi" w:hAnsiTheme="minorHAnsi"/>
          <w:lang w:val="en-US"/>
        </w:rPr>
        <w:t>Paros with 7 units and 1</w:t>
      </w:r>
      <w:r w:rsidR="005C32BF" w:rsidRPr="008C5297">
        <w:rPr>
          <w:rFonts w:asciiTheme="minorHAnsi" w:hAnsiTheme="minorHAnsi"/>
          <w:lang w:val="en-US"/>
        </w:rPr>
        <w:t>.</w:t>
      </w:r>
      <w:r w:rsidRPr="008C5297">
        <w:rPr>
          <w:rFonts w:asciiTheme="minorHAnsi" w:hAnsiTheme="minorHAnsi"/>
          <w:lang w:val="en-US"/>
        </w:rPr>
        <w:t xml:space="preserve">974 </w:t>
      </w:r>
      <w:r w:rsidR="00C4357E" w:rsidRPr="00617B1E">
        <w:rPr>
          <w:rFonts w:asciiTheme="minorHAnsi" w:hAnsiTheme="minorHAnsi"/>
          <w:lang w:val="en-US"/>
        </w:rPr>
        <w:t>locations</w:t>
      </w:r>
      <w:r w:rsidR="00C4357E" w:rsidRPr="008C5297">
        <w:rPr>
          <w:rFonts w:asciiTheme="minorHAnsi" w:hAnsiTheme="minorHAnsi"/>
          <w:lang w:val="en-US"/>
        </w:rPr>
        <w:t xml:space="preserve"> </w:t>
      </w:r>
      <w:r w:rsidRPr="008C5297">
        <w:rPr>
          <w:rFonts w:asciiTheme="minorHAnsi" w:hAnsiTheme="minorHAnsi"/>
          <w:lang w:val="en-US"/>
        </w:rPr>
        <w:t>is the island with the highest number camp</w:t>
      </w:r>
      <w:r w:rsidR="00503676" w:rsidRPr="008C5297">
        <w:rPr>
          <w:rFonts w:asciiTheme="minorHAnsi" w:hAnsiTheme="minorHAnsi"/>
          <w:lang w:val="en-US"/>
        </w:rPr>
        <w:t xml:space="preserve"> sites</w:t>
      </w:r>
      <w:r w:rsidR="005C32BF" w:rsidRPr="008C5297">
        <w:rPr>
          <w:rFonts w:asciiTheme="minorHAnsi" w:hAnsiTheme="minorHAnsi"/>
          <w:lang w:val="en-US"/>
        </w:rPr>
        <w:t>.</w:t>
      </w:r>
      <w:r w:rsidR="00B07870" w:rsidRPr="008C5297">
        <w:rPr>
          <w:rFonts w:asciiTheme="minorHAnsi" w:hAnsiTheme="minorHAnsi"/>
          <w:lang w:val="en-US"/>
        </w:rPr>
        <w:t xml:space="preserve"> </w:t>
      </w:r>
      <w:r w:rsidR="00E56A2C" w:rsidRPr="008C5297">
        <w:rPr>
          <w:rFonts w:asciiTheme="minorHAnsi" w:hAnsiTheme="minorHAnsi"/>
          <w:lang w:val="en-US"/>
        </w:rPr>
        <w:t>In the R</w:t>
      </w:r>
      <w:r w:rsidR="008C5297" w:rsidRPr="008C5297">
        <w:rPr>
          <w:rFonts w:asciiTheme="minorHAnsi" w:hAnsiTheme="minorHAnsi"/>
          <w:lang w:val="en-US"/>
        </w:rPr>
        <w:t>V</w:t>
      </w:r>
      <w:r w:rsidR="00E56A2C" w:rsidRPr="008C5297">
        <w:rPr>
          <w:rFonts w:asciiTheme="minorHAnsi" w:hAnsiTheme="minorHAnsi"/>
          <w:lang w:val="en-US"/>
        </w:rPr>
        <w:t>A there is no camping.</w:t>
      </w:r>
    </w:p>
    <w:p w14:paraId="292076A9" w14:textId="77777777" w:rsidR="00E56A2C" w:rsidRPr="008C5297" w:rsidRDefault="00E56A2C" w:rsidP="00433A4A">
      <w:pPr>
        <w:spacing w:line="200" w:lineRule="atLeast"/>
        <w:jc w:val="both"/>
        <w:rPr>
          <w:rFonts w:asciiTheme="minorHAnsi" w:hAnsiTheme="minorHAnsi"/>
          <w:lang w:val="en-US"/>
        </w:rPr>
      </w:pPr>
    </w:p>
    <w:p w14:paraId="5D74FBB9" w14:textId="19F8AC87" w:rsidR="00E56A2C" w:rsidRPr="00433A4A" w:rsidRDefault="00FE62CC" w:rsidP="00433A4A">
      <w:pPr>
        <w:spacing w:line="200" w:lineRule="atLeast"/>
        <w:jc w:val="both"/>
        <w:rPr>
          <w:rFonts w:asciiTheme="minorHAnsi" w:hAnsiTheme="minorHAnsi"/>
          <w:lang w:val="en-US"/>
        </w:rPr>
      </w:pPr>
      <w:r w:rsidRPr="008C5297">
        <w:rPr>
          <w:rFonts w:asciiTheme="minorHAnsi" w:hAnsiTheme="minorHAnsi"/>
          <w:lang w:val="en-US"/>
        </w:rPr>
        <w:t>Concerning the</w:t>
      </w:r>
      <w:r w:rsidR="00D94CC5" w:rsidRPr="008C5297">
        <w:rPr>
          <w:rFonts w:asciiTheme="minorHAnsi" w:hAnsiTheme="minorHAnsi"/>
          <w:lang w:val="en-US"/>
        </w:rPr>
        <w:t xml:space="preserve"> </w:t>
      </w:r>
      <w:r w:rsidR="00D94CC5" w:rsidRPr="00617B1E">
        <w:rPr>
          <w:rFonts w:asciiTheme="minorHAnsi" w:hAnsiTheme="minorHAnsi"/>
          <w:b/>
          <w:lang w:val="en-US"/>
        </w:rPr>
        <w:t>​​</w:t>
      </w:r>
      <w:r w:rsidR="0028599C">
        <w:rPr>
          <w:rFonts w:asciiTheme="minorHAnsi" w:hAnsiTheme="minorHAnsi"/>
          <w:b/>
          <w:lang w:val="en-US"/>
        </w:rPr>
        <w:t>non-</w:t>
      </w:r>
      <w:r w:rsidR="008C5297" w:rsidRPr="00617B1E">
        <w:rPr>
          <w:rFonts w:asciiTheme="minorHAnsi" w:hAnsiTheme="minorHAnsi"/>
          <w:b/>
          <w:lang w:val="en-US"/>
        </w:rPr>
        <w:t xml:space="preserve">main </w:t>
      </w:r>
      <w:r w:rsidR="00D94CC5" w:rsidRPr="00617B1E">
        <w:rPr>
          <w:rFonts w:asciiTheme="minorHAnsi" w:hAnsiTheme="minorHAnsi"/>
          <w:b/>
          <w:lang w:val="en-US"/>
        </w:rPr>
        <w:t>accommodation</w:t>
      </w:r>
      <w:r w:rsidR="00D94CC5" w:rsidRPr="00617B1E">
        <w:rPr>
          <w:rFonts w:asciiTheme="minorHAnsi" w:hAnsiTheme="minorHAnsi"/>
          <w:lang w:val="en-US"/>
        </w:rPr>
        <w:t xml:space="preserve"> (rooms and apartments</w:t>
      </w:r>
      <w:r w:rsidR="005839C9" w:rsidRPr="008C5297">
        <w:rPr>
          <w:rFonts w:asciiTheme="minorHAnsi" w:hAnsiTheme="minorHAnsi"/>
          <w:lang w:val="en-US"/>
        </w:rPr>
        <w:t xml:space="preserve"> to let</w:t>
      </w:r>
      <w:r w:rsidR="00D94CC5" w:rsidRPr="008C5297">
        <w:rPr>
          <w:rFonts w:asciiTheme="minorHAnsi" w:hAnsiTheme="minorHAnsi"/>
          <w:lang w:val="en-US"/>
        </w:rPr>
        <w:t>), the</w:t>
      </w:r>
      <w:r w:rsidR="00C4357E" w:rsidRPr="008C5297">
        <w:rPr>
          <w:rFonts w:asciiTheme="minorHAnsi" w:hAnsiTheme="minorHAnsi"/>
          <w:lang w:val="en-US"/>
        </w:rPr>
        <w:t xml:space="preserve">re is less data available, </w:t>
      </w:r>
      <w:r w:rsidRPr="008C5297">
        <w:rPr>
          <w:rFonts w:asciiTheme="minorHAnsi" w:hAnsiTheme="minorHAnsi"/>
          <w:lang w:val="en-US"/>
        </w:rPr>
        <w:t xml:space="preserve">although </w:t>
      </w:r>
      <w:r w:rsidR="00D94CC5" w:rsidRPr="008C5297">
        <w:rPr>
          <w:rFonts w:asciiTheme="minorHAnsi" w:hAnsiTheme="minorHAnsi"/>
          <w:lang w:val="en-US"/>
        </w:rPr>
        <w:t>they constitute a large part of the total available</w:t>
      </w:r>
      <w:r w:rsidR="00D94CC5" w:rsidRPr="00433A4A">
        <w:rPr>
          <w:rFonts w:asciiTheme="minorHAnsi" w:hAnsiTheme="minorHAnsi"/>
          <w:lang w:val="en-US"/>
        </w:rPr>
        <w:t xml:space="preserve"> number of commercial beds </w:t>
      </w:r>
      <w:r w:rsidR="00C4357E">
        <w:rPr>
          <w:rFonts w:asciiTheme="minorHAnsi" w:hAnsiTheme="minorHAnsi"/>
          <w:lang w:val="en-US"/>
        </w:rPr>
        <w:t>in</w:t>
      </w:r>
      <w:r w:rsidR="00B07870">
        <w:rPr>
          <w:rFonts w:asciiTheme="minorHAnsi" w:hAnsiTheme="minorHAnsi"/>
          <w:lang w:val="en-US"/>
        </w:rPr>
        <w:t xml:space="preserve"> </w:t>
      </w:r>
      <w:r w:rsidR="00D94CC5" w:rsidRPr="00433A4A">
        <w:rPr>
          <w:rFonts w:asciiTheme="minorHAnsi" w:hAnsiTheme="minorHAnsi"/>
          <w:lang w:val="en-US"/>
        </w:rPr>
        <w:t>the country. Based on the data of the Confederation of Entrepreneurs of Tourist Accommodation Greece Apartments (SEEDDE)</w:t>
      </w:r>
      <w:r w:rsidR="00A60DB0">
        <w:rPr>
          <w:rFonts w:asciiTheme="minorHAnsi" w:hAnsiTheme="minorHAnsi"/>
          <w:lang w:val="en-US"/>
        </w:rPr>
        <w:t>,</w:t>
      </w:r>
      <w:r w:rsidR="00D94CC5" w:rsidRPr="00433A4A">
        <w:rPr>
          <w:rFonts w:asciiTheme="minorHAnsi" w:hAnsiTheme="minorHAnsi"/>
          <w:lang w:val="en-US"/>
        </w:rPr>
        <w:t xml:space="preserve"> the official number of available beds for 2013 was 366.121, </w:t>
      </w:r>
      <w:r w:rsidR="00C4357E">
        <w:rPr>
          <w:rFonts w:asciiTheme="minorHAnsi" w:hAnsiTheme="minorHAnsi"/>
          <w:lang w:val="en-US"/>
        </w:rPr>
        <w:t xml:space="preserve">(an approximated </w:t>
      </w:r>
      <w:r w:rsidR="00D94CC5" w:rsidRPr="00433A4A">
        <w:rPr>
          <w:rFonts w:asciiTheme="minorHAnsi" w:hAnsiTheme="minorHAnsi"/>
          <w:lang w:val="en-US"/>
        </w:rPr>
        <w:t>figure</w:t>
      </w:r>
      <w:r w:rsidR="00C4357E">
        <w:rPr>
          <w:rFonts w:asciiTheme="minorHAnsi" w:hAnsiTheme="minorHAnsi"/>
          <w:lang w:val="en-US"/>
        </w:rPr>
        <w:t xml:space="preserve"> as</w:t>
      </w:r>
      <w:r w:rsidR="00D94CC5" w:rsidRPr="00433A4A">
        <w:rPr>
          <w:rFonts w:asciiTheme="minorHAnsi" w:hAnsiTheme="minorHAnsi"/>
          <w:lang w:val="en-US"/>
        </w:rPr>
        <w:t xml:space="preserve"> </w:t>
      </w:r>
      <w:r w:rsidR="00C4357E">
        <w:rPr>
          <w:rFonts w:asciiTheme="minorHAnsi" w:hAnsiTheme="minorHAnsi"/>
          <w:lang w:val="en-US"/>
        </w:rPr>
        <w:t xml:space="preserve">methods for recording and </w:t>
      </w:r>
      <w:r w:rsidR="00270A11">
        <w:rPr>
          <w:rFonts w:asciiTheme="minorHAnsi" w:hAnsiTheme="minorHAnsi"/>
          <w:lang w:val="en-US"/>
        </w:rPr>
        <w:t>modes of licensing are limited)</w:t>
      </w:r>
      <w:r w:rsidR="00D94CC5" w:rsidRPr="00433A4A">
        <w:rPr>
          <w:rFonts w:asciiTheme="minorHAnsi" w:hAnsiTheme="minorHAnsi"/>
          <w:lang w:val="en-US"/>
        </w:rPr>
        <w:t>. Of these</w:t>
      </w:r>
      <w:r w:rsidR="00C4357E">
        <w:rPr>
          <w:rFonts w:asciiTheme="minorHAnsi" w:hAnsiTheme="minorHAnsi"/>
          <w:lang w:val="en-US"/>
        </w:rPr>
        <w:t xml:space="preserve"> available beds</w:t>
      </w:r>
      <w:r w:rsidR="005C32BF">
        <w:rPr>
          <w:rFonts w:asciiTheme="minorHAnsi" w:hAnsiTheme="minorHAnsi"/>
          <w:lang w:val="en-US"/>
        </w:rPr>
        <w:t>, 252</w:t>
      </w:r>
      <w:r w:rsidR="005C32BF" w:rsidRPr="005C32BF">
        <w:rPr>
          <w:rFonts w:asciiTheme="minorHAnsi" w:hAnsiTheme="minorHAnsi"/>
          <w:lang w:val="en-US"/>
        </w:rPr>
        <w:t>.</w:t>
      </w:r>
      <w:r w:rsidR="00D94CC5" w:rsidRPr="00433A4A">
        <w:rPr>
          <w:rFonts w:asciiTheme="minorHAnsi" w:hAnsiTheme="minorHAnsi"/>
          <w:lang w:val="en-US"/>
        </w:rPr>
        <w:t>072</w:t>
      </w:r>
      <w:r w:rsidR="00C4357E">
        <w:rPr>
          <w:rFonts w:asciiTheme="minorHAnsi" w:hAnsiTheme="minorHAnsi"/>
          <w:lang w:val="en-US"/>
        </w:rPr>
        <w:t>,</w:t>
      </w:r>
      <w:r w:rsidR="002A7AD0">
        <w:rPr>
          <w:rFonts w:asciiTheme="minorHAnsi" w:hAnsiTheme="minorHAnsi"/>
          <w:lang w:val="en-US"/>
        </w:rPr>
        <w:t xml:space="preserve"> or 68,</w:t>
      </w:r>
      <w:r w:rsidR="00D94CC5" w:rsidRPr="00433A4A">
        <w:rPr>
          <w:rFonts w:asciiTheme="minorHAnsi" w:hAnsiTheme="minorHAnsi"/>
          <w:lang w:val="en-US"/>
        </w:rPr>
        <w:t>9%</w:t>
      </w:r>
      <w:r w:rsidR="00C4357E">
        <w:rPr>
          <w:rFonts w:asciiTheme="minorHAnsi" w:hAnsiTheme="minorHAnsi"/>
          <w:lang w:val="en-US"/>
        </w:rPr>
        <w:t>,</w:t>
      </w:r>
      <w:r w:rsidR="00D94CC5" w:rsidRPr="00433A4A">
        <w:rPr>
          <w:rFonts w:asciiTheme="minorHAnsi" w:hAnsiTheme="minorHAnsi"/>
          <w:lang w:val="en-US"/>
        </w:rPr>
        <w:t xml:space="preserve"> are on islands: </w:t>
      </w:r>
      <w:r w:rsidR="00E56A2C" w:rsidRPr="00433A4A">
        <w:rPr>
          <w:rFonts w:asciiTheme="minorHAnsi" w:hAnsiTheme="minorHAnsi"/>
          <w:lang w:val="en-US"/>
        </w:rPr>
        <w:t xml:space="preserve">the </w:t>
      </w:r>
      <w:r>
        <w:rPr>
          <w:rFonts w:asciiTheme="minorHAnsi" w:hAnsiTheme="minorHAnsi"/>
          <w:lang w:val="en-US"/>
        </w:rPr>
        <w:t>RNA</w:t>
      </w:r>
      <w:r w:rsidR="00E56A2C" w:rsidRPr="00433A4A">
        <w:rPr>
          <w:rFonts w:asciiTheme="minorHAnsi" w:hAnsiTheme="minorHAnsi"/>
          <w:lang w:val="en-US"/>
        </w:rPr>
        <w:t xml:space="preserve"> has 6</w:t>
      </w:r>
      <w:r w:rsidR="005C32BF" w:rsidRPr="005C32BF">
        <w:rPr>
          <w:rFonts w:asciiTheme="minorHAnsi" w:hAnsiTheme="minorHAnsi"/>
          <w:lang w:val="en-US"/>
        </w:rPr>
        <w:t>.</w:t>
      </w:r>
      <w:r w:rsidR="00E56A2C" w:rsidRPr="00433A4A">
        <w:rPr>
          <w:rFonts w:asciiTheme="minorHAnsi" w:hAnsiTheme="minorHAnsi"/>
          <w:lang w:val="en-US"/>
        </w:rPr>
        <w:t>317 units with 99</w:t>
      </w:r>
      <w:r w:rsidR="005C32BF" w:rsidRPr="005C32BF">
        <w:rPr>
          <w:rFonts w:asciiTheme="minorHAnsi" w:hAnsiTheme="minorHAnsi"/>
          <w:lang w:val="en-US"/>
        </w:rPr>
        <w:t>.</w:t>
      </w:r>
      <w:r w:rsidR="00E56A2C" w:rsidRPr="00433A4A">
        <w:rPr>
          <w:rFonts w:asciiTheme="minorHAnsi" w:hAnsiTheme="minorHAnsi"/>
          <w:lang w:val="en-US"/>
        </w:rPr>
        <w:t>198 beds (22</w:t>
      </w:r>
      <w:r w:rsidR="005C32BF" w:rsidRPr="005C32BF">
        <w:rPr>
          <w:rFonts w:asciiTheme="minorHAnsi" w:hAnsiTheme="minorHAnsi"/>
          <w:lang w:val="en-US"/>
        </w:rPr>
        <w:t>.</w:t>
      </w:r>
      <w:r w:rsidR="00E56A2C" w:rsidRPr="00433A4A">
        <w:rPr>
          <w:rFonts w:asciiTheme="minorHAnsi" w:hAnsiTheme="minorHAnsi"/>
          <w:lang w:val="en-US"/>
        </w:rPr>
        <w:t>768</w:t>
      </w:r>
      <w:r w:rsidR="00C4357E">
        <w:rPr>
          <w:rFonts w:asciiTheme="minorHAnsi" w:hAnsiTheme="minorHAnsi"/>
          <w:lang w:val="en-US"/>
        </w:rPr>
        <w:t xml:space="preserve"> beds in </w:t>
      </w:r>
      <w:r w:rsidR="00C4357E" w:rsidRPr="00433A4A">
        <w:rPr>
          <w:rFonts w:asciiTheme="minorHAnsi" w:hAnsiTheme="minorHAnsi"/>
          <w:lang w:val="en-US"/>
        </w:rPr>
        <w:t>Dodecanese</w:t>
      </w:r>
      <w:r w:rsidR="00C4357E">
        <w:rPr>
          <w:rFonts w:asciiTheme="minorHAnsi" w:hAnsiTheme="minorHAnsi"/>
          <w:lang w:val="en-US"/>
        </w:rPr>
        <w:t xml:space="preserve">, and </w:t>
      </w:r>
      <w:r w:rsidR="00E56A2C" w:rsidRPr="00433A4A">
        <w:rPr>
          <w:rFonts w:asciiTheme="minorHAnsi" w:hAnsiTheme="minorHAnsi"/>
          <w:lang w:val="en-US"/>
        </w:rPr>
        <w:t>76</w:t>
      </w:r>
      <w:r w:rsidR="005C32BF" w:rsidRPr="005C32BF">
        <w:rPr>
          <w:rFonts w:asciiTheme="minorHAnsi" w:hAnsiTheme="minorHAnsi"/>
          <w:lang w:val="en-US"/>
        </w:rPr>
        <w:t>.</w:t>
      </w:r>
      <w:r w:rsidR="00E56A2C" w:rsidRPr="00433A4A">
        <w:rPr>
          <w:rFonts w:asciiTheme="minorHAnsi" w:hAnsiTheme="minorHAnsi"/>
          <w:lang w:val="en-US"/>
        </w:rPr>
        <w:t>430</w:t>
      </w:r>
      <w:r w:rsidR="00C4357E">
        <w:rPr>
          <w:rFonts w:asciiTheme="minorHAnsi" w:hAnsiTheme="minorHAnsi"/>
          <w:lang w:val="en-US"/>
        </w:rPr>
        <w:t xml:space="preserve"> beds in </w:t>
      </w:r>
      <w:r w:rsidR="00E56A2C" w:rsidRPr="00433A4A">
        <w:rPr>
          <w:rFonts w:asciiTheme="minorHAnsi" w:hAnsiTheme="minorHAnsi"/>
          <w:lang w:val="en-US"/>
        </w:rPr>
        <w:t>the Cyclades), which constitute about 27% of the available relevant facilities in Greece for 2013</w:t>
      </w:r>
      <w:r w:rsidR="008308D6">
        <w:rPr>
          <w:rFonts w:asciiTheme="minorHAnsi" w:hAnsiTheme="minorHAnsi"/>
          <w:lang w:val="en-US"/>
        </w:rPr>
        <w:t>.</w:t>
      </w:r>
      <w:r w:rsidR="00E56A2C" w:rsidRPr="00433A4A">
        <w:rPr>
          <w:rFonts w:asciiTheme="minorHAnsi" w:hAnsiTheme="minorHAnsi"/>
          <w:lang w:val="en-US"/>
        </w:rPr>
        <w:t xml:space="preserve"> </w:t>
      </w:r>
      <w:r w:rsidR="00D94CC5" w:rsidRPr="00433A4A">
        <w:rPr>
          <w:rFonts w:asciiTheme="minorHAnsi" w:hAnsiTheme="minorHAnsi"/>
          <w:lang w:val="en-US"/>
        </w:rPr>
        <w:t xml:space="preserve">The </w:t>
      </w:r>
      <w:r>
        <w:rPr>
          <w:rFonts w:asciiTheme="minorHAnsi" w:hAnsiTheme="minorHAnsi"/>
          <w:lang w:val="en-US"/>
        </w:rPr>
        <w:t>RVA</w:t>
      </w:r>
      <w:r w:rsidR="00D94CC5" w:rsidRPr="00433A4A">
        <w:rPr>
          <w:rFonts w:asciiTheme="minorHAnsi" w:hAnsiTheme="minorHAnsi"/>
          <w:lang w:val="en-US"/>
        </w:rPr>
        <w:t xml:space="preserve"> </w:t>
      </w:r>
      <w:r w:rsidR="00430759" w:rsidRPr="00433A4A">
        <w:rPr>
          <w:rFonts w:asciiTheme="minorHAnsi" w:hAnsiTheme="minorHAnsi"/>
          <w:lang w:val="en-US"/>
        </w:rPr>
        <w:t xml:space="preserve">has </w:t>
      </w:r>
      <w:r w:rsidR="008308D6">
        <w:rPr>
          <w:rFonts w:asciiTheme="minorHAnsi" w:hAnsiTheme="minorHAnsi"/>
          <w:lang w:val="en-US"/>
        </w:rPr>
        <w:t xml:space="preserve">a </w:t>
      </w:r>
      <w:r w:rsidR="00430759" w:rsidRPr="00433A4A">
        <w:rPr>
          <w:rFonts w:asciiTheme="minorHAnsi" w:hAnsiTheme="minorHAnsi"/>
          <w:lang w:val="en-US"/>
        </w:rPr>
        <w:t xml:space="preserve">total </w:t>
      </w:r>
      <w:r>
        <w:rPr>
          <w:rFonts w:asciiTheme="minorHAnsi" w:hAnsiTheme="minorHAnsi"/>
          <w:lang w:val="en-US"/>
        </w:rPr>
        <w:t xml:space="preserve">of </w:t>
      </w:r>
      <w:r w:rsidR="00430759" w:rsidRPr="00433A4A">
        <w:rPr>
          <w:rFonts w:asciiTheme="minorHAnsi" w:hAnsiTheme="minorHAnsi"/>
          <w:lang w:val="en-US"/>
        </w:rPr>
        <w:t xml:space="preserve">14.188 beds. At the island level Santorini </w:t>
      </w:r>
      <w:r w:rsidR="008308D6">
        <w:rPr>
          <w:rFonts w:asciiTheme="minorHAnsi" w:hAnsiTheme="minorHAnsi"/>
          <w:lang w:val="en-US"/>
        </w:rPr>
        <w:t xml:space="preserve">has </w:t>
      </w:r>
      <w:r w:rsidR="00430759" w:rsidRPr="00433A4A">
        <w:rPr>
          <w:rFonts w:asciiTheme="minorHAnsi" w:hAnsiTheme="minorHAnsi"/>
          <w:lang w:val="en-US"/>
        </w:rPr>
        <w:t>17.544</w:t>
      </w:r>
      <w:r w:rsidR="008308D6">
        <w:rPr>
          <w:rFonts w:asciiTheme="minorHAnsi" w:hAnsiTheme="minorHAnsi"/>
          <w:lang w:val="en-US"/>
        </w:rPr>
        <w:t xml:space="preserve"> beds</w:t>
      </w:r>
      <w:r w:rsidR="00430759" w:rsidRPr="00433A4A">
        <w:rPr>
          <w:rFonts w:asciiTheme="minorHAnsi" w:hAnsiTheme="minorHAnsi"/>
          <w:lang w:val="en-US"/>
        </w:rPr>
        <w:t xml:space="preserve">, Rhodes </w:t>
      </w:r>
      <w:r w:rsidR="008308D6">
        <w:rPr>
          <w:rFonts w:asciiTheme="minorHAnsi" w:hAnsiTheme="minorHAnsi"/>
          <w:lang w:val="en-US"/>
        </w:rPr>
        <w:t xml:space="preserve">has </w:t>
      </w:r>
      <w:r w:rsidR="00430759" w:rsidRPr="00433A4A">
        <w:rPr>
          <w:rFonts w:asciiTheme="minorHAnsi" w:hAnsiTheme="minorHAnsi"/>
          <w:lang w:val="en-US"/>
        </w:rPr>
        <w:t xml:space="preserve">14.395 </w:t>
      </w:r>
      <w:r w:rsidR="008308D6">
        <w:rPr>
          <w:rFonts w:asciiTheme="minorHAnsi" w:hAnsiTheme="minorHAnsi"/>
          <w:lang w:val="en-US"/>
        </w:rPr>
        <w:t xml:space="preserve">beds </w:t>
      </w:r>
      <w:r w:rsidR="00430759" w:rsidRPr="00433A4A">
        <w:rPr>
          <w:rFonts w:asciiTheme="minorHAnsi" w:hAnsiTheme="minorHAnsi"/>
          <w:lang w:val="en-US"/>
        </w:rPr>
        <w:t xml:space="preserve">and </w:t>
      </w:r>
      <w:r w:rsidR="00430759" w:rsidRPr="00433A4A">
        <w:rPr>
          <w:rFonts w:asciiTheme="minorHAnsi" w:hAnsiTheme="minorHAnsi"/>
          <w:lang w:val="en-US"/>
        </w:rPr>
        <w:lastRenderedPageBreak/>
        <w:t xml:space="preserve">Paros </w:t>
      </w:r>
      <w:r w:rsidR="008308D6">
        <w:rPr>
          <w:rFonts w:asciiTheme="minorHAnsi" w:hAnsiTheme="minorHAnsi"/>
          <w:lang w:val="en-US"/>
        </w:rPr>
        <w:t>has</w:t>
      </w:r>
      <w:r w:rsidR="00430759" w:rsidRPr="00433A4A">
        <w:rPr>
          <w:rFonts w:asciiTheme="minorHAnsi" w:hAnsiTheme="minorHAnsi"/>
          <w:lang w:val="en-US"/>
        </w:rPr>
        <w:t xml:space="preserve"> 10.185 beds</w:t>
      </w:r>
      <w:r w:rsidR="008308D6">
        <w:rPr>
          <w:rFonts w:asciiTheme="minorHAnsi" w:hAnsiTheme="minorHAnsi"/>
          <w:lang w:val="en-US"/>
        </w:rPr>
        <w:t xml:space="preserve"> - which constitute the </w:t>
      </w:r>
      <w:r w:rsidR="00430759" w:rsidRPr="00433A4A">
        <w:rPr>
          <w:rFonts w:asciiTheme="minorHAnsi" w:hAnsiTheme="minorHAnsi"/>
          <w:lang w:val="en-US"/>
        </w:rPr>
        <w:t>highest numbers</w:t>
      </w:r>
      <w:r w:rsidR="00D06ACC">
        <w:rPr>
          <w:rFonts w:asciiTheme="minorHAnsi" w:hAnsiTheme="minorHAnsi"/>
          <w:lang w:val="en-US"/>
        </w:rPr>
        <w:t xml:space="preserve"> of beds per island in the RNA</w:t>
      </w:r>
      <w:r w:rsidR="00430759" w:rsidRPr="00433A4A">
        <w:rPr>
          <w:rFonts w:asciiTheme="minorHAnsi" w:hAnsiTheme="minorHAnsi"/>
          <w:lang w:val="en-US"/>
        </w:rPr>
        <w:t>. In the RVA</w:t>
      </w:r>
      <w:r w:rsidR="00D06ACC">
        <w:rPr>
          <w:rFonts w:asciiTheme="minorHAnsi" w:hAnsiTheme="minorHAnsi"/>
          <w:lang w:val="en-US"/>
        </w:rPr>
        <w:t>,</w:t>
      </w:r>
      <w:r w:rsidR="00430759" w:rsidRPr="00433A4A">
        <w:rPr>
          <w:rFonts w:asciiTheme="minorHAnsi" w:hAnsiTheme="minorHAnsi"/>
          <w:lang w:val="en-US"/>
        </w:rPr>
        <w:t xml:space="preserve"> Lesvos </w:t>
      </w:r>
      <w:r w:rsidR="00D06ACC">
        <w:rPr>
          <w:rFonts w:asciiTheme="minorHAnsi" w:hAnsiTheme="minorHAnsi"/>
          <w:lang w:val="en-US"/>
        </w:rPr>
        <w:t xml:space="preserve">island </w:t>
      </w:r>
      <w:r w:rsidR="00430759" w:rsidRPr="00433A4A">
        <w:rPr>
          <w:rFonts w:asciiTheme="minorHAnsi" w:hAnsiTheme="minorHAnsi"/>
          <w:lang w:val="en-US"/>
        </w:rPr>
        <w:t xml:space="preserve">has </w:t>
      </w:r>
      <w:r w:rsidR="00D06ACC">
        <w:rPr>
          <w:rFonts w:asciiTheme="minorHAnsi" w:hAnsiTheme="minorHAnsi"/>
          <w:lang w:val="en-US"/>
        </w:rPr>
        <w:t xml:space="preserve">the higher number of beds: </w:t>
      </w:r>
      <w:r w:rsidR="00430759" w:rsidRPr="00433A4A">
        <w:rPr>
          <w:rFonts w:asciiTheme="minorHAnsi" w:hAnsiTheme="minorHAnsi"/>
          <w:lang w:val="en-US"/>
        </w:rPr>
        <w:t>6.416.</w:t>
      </w:r>
    </w:p>
    <w:p w14:paraId="6BE9C93D" w14:textId="77777777" w:rsidR="006513CA" w:rsidRPr="00433A4A" w:rsidRDefault="006513CA" w:rsidP="00433A4A">
      <w:pPr>
        <w:spacing w:line="200" w:lineRule="atLeast"/>
        <w:jc w:val="both"/>
        <w:rPr>
          <w:rFonts w:asciiTheme="minorHAnsi" w:hAnsiTheme="minorHAnsi"/>
          <w:lang w:val="en-US"/>
        </w:rPr>
      </w:pPr>
    </w:p>
    <w:p w14:paraId="02DA0B9F" w14:textId="6B7117E9" w:rsidR="006513CA" w:rsidRPr="00433A4A" w:rsidRDefault="00430759" w:rsidP="00433A4A">
      <w:pPr>
        <w:spacing w:line="200" w:lineRule="atLeast"/>
        <w:jc w:val="both"/>
        <w:rPr>
          <w:rFonts w:asciiTheme="minorHAnsi" w:hAnsiTheme="minorHAnsi"/>
          <w:lang w:val="en-US"/>
        </w:rPr>
      </w:pPr>
      <w:r w:rsidRPr="00433A4A">
        <w:rPr>
          <w:rFonts w:asciiTheme="minorHAnsi" w:hAnsiTheme="minorHAnsi"/>
          <w:lang w:val="en-US"/>
        </w:rPr>
        <w:t>The above analysis shows the approximate number of commercial tourist</w:t>
      </w:r>
      <w:r w:rsidR="00A842FE">
        <w:rPr>
          <w:rFonts w:asciiTheme="minorHAnsi" w:hAnsiTheme="minorHAnsi"/>
          <w:lang w:val="en-US"/>
        </w:rPr>
        <w:t xml:space="preserve"> accommodation</w:t>
      </w:r>
      <w:r w:rsidR="00270A11">
        <w:rPr>
          <w:rFonts w:asciiTheme="minorHAnsi" w:hAnsiTheme="minorHAnsi"/>
          <w:lang w:val="en-US"/>
        </w:rPr>
        <w:t xml:space="preserve"> (Map 2)</w:t>
      </w:r>
      <w:r w:rsidRPr="00433A4A">
        <w:rPr>
          <w:rFonts w:asciiTheme="minorHAnsi" w:hAnsiTheme="minorHAnsi"/>
          <w:lang w:val="en-US"/>
        </w:rPr>
        <w:t xml:space="preserve">. </w:t>
      </w:r>
      <w:r w:rsidR="008308D6">
        <w:rPr>
          <w:rFonts w:asciiTheme="minorHAnsi" w:hAnsiTheme="minorHAnsi"/>
          <w:lang w:val="en-US"/>
        </w:rPr>
        <w:t>B</w:t>
      </w:r>
      <w:r w:rsidRPr="00433A4A">
        <w:rPr>
          <w:rFonts w:asciiTheme="minorHAnsi" w:hAnsiTheme="minorHAnsi"/>
          <w:lang w:val="en-US"/>
        </w:rPr>
        <w:t xml:space="preserve">eds in </w:t>
      </w:r>
      <w:r w:rsidRPr="00BE4BB0">
        <w:rPr>
          <w:rFonts w:asciiTheme="minorHAnsi" w:hAnsiTheme="minorHAnsi"/>
          <w:b/>
          <w:lang w:val="en-US"/>
        </w:rPr>
        <w:t>private houses</w:t>
      </w:r>
      <w:r w:rsidRPr="00433A4A">
        <w:rPr>
          <w:rFonts w:asciiTheme="minorHAnsi" w:hAnsiTheme="minorHAnsi"/>
          <w:lang w:val="en-US"/>
        </w:rPr>
        <w:t xml:space="preserve"> (holiday dwellings, rented dwellings but also </w:t>
      </w:r>
      <w:r w:rsidR="005C32BF">
        <w:rPr>
          <w:rFonts w:asciiTheme="minorHAnsi" w:hAnsiTheme="minorHAnsi"/>
          <w:lang w:val="en-US"/>
        </w:rPr>
        <w:t>houses of relatives and friends</w:t>
      </w:r>
      <w:r w:rsidR="005C32BF" w:rsidRPr="005C32BF">
        <w:rPr>
          <w:rFonts w:asciiTheme="minorHAnsi" w:hAnsiTheme="minorHAnsi"/>
          <w:lang w:val="en-US"/>
        </w:rPr>
        <w:t>’</w:t>
      </w:r>
      <w:r w:rsidRPr="00433A4A">
        <w:rPr>
          <w:rFonts w:asciiTheme="minorHAnsi" w:hAnsiTheme="minorHAnsi"/>
          <w:lang w:val="en-US"/>
        </w:rPr>
        <w:t xml:space="preserve"> houses) </w:t>
      </w:r>
      <w:r w:rsidR="008308D6">
        <w:rPr>
          <w:rFonts w:asciiTheme="minorHAnsi" w:hAnsiTheme="minorHAnsi"/>
          <w:lang w:val="en-US"/>
        </w:rPr>
        <w:t>should also be analy</w:t>
      </w:r>
      <w:r w:rsidR="00D06ACC">
        <w:rPr>
          <w:rFonts w:asciiTheme="minorHAnsi" w:hAnsiTheme="minorHAnsi"/>
          <w:lang w:val="en-US"/>
        </w:rPr>
        <w:t>z</w:t>
      </w:r>
      <w:r w:rsidR="008308D6">
        <w:rPr>
          <w:rFonts w:asciiTheme="minorHAnsi" w:hAnsiTheme="minorHAnsi"/>
          <w:lang w:val="en-US"/>
        </w:rPr>
        <w:t xml:space="preserve">ed. Private houses are </w:t>
      </w:r>
      <w:r w:rsidRPr="00433A4A">
        <w:rPr>
          <w:rFonts w:asciiTheme="minorHAnsi" w:hAnsiTheme="minorHAnsi"/>
          <w:lang w:val="en-US"/>
        </w:rPr>
        <w:t>traditionally used by domestic tourists but more and more</w:t>
      </w:r>
      <w:r w:rsidR="008308D6">
        <w:rPr>
          <w:rFonts w:asciiTheme="minorHAnsi" w:hAnsiTheme="minorHAnsi"/>
          <w:lang w:val="en-US"/>
        </w:rPr>
        <w:t xml:space="preserve"> are being used</w:t>
      </w:r>
      <w:r w:rsidRPr="00433A4A">
        <w:rPr>
          <w:rFonts w:asciiTheme="minorHAnsi" w:hAnsiTheme="minorHAnsi"/>
          <w:lang w:val="en-US"/>
        </w:rPr>
        <w:t xml:space="preserve"> by </w:t>
      </w:r>
      <w:r w:rsidR="008308D6">
        <w:rPr>
          <w:rFonts w:asciiTheme="minorHAnsi" w:hAnsiTheme="minorHAnsi"/>
          <w:lang w:val="en-US"/>
        </w:rPr>
        <w:t>international tourists</w:t>
      </w:r>
      <w:r w:rsidR="00D06ACC">
        <w:rPr>
          <w:rFonts w:asciiTheme="minorHAnsi" w:hAnsiTheme="minorHAnsi"/>
          <w:lang w:val="en-US"/>
        </w:rPr>
        <w:t xml:space="preserve"> as either they have bought one, or they hire them instead of going to a hotel</w:t>
      </w:r>
      <w:r w:rsidRPr="00433A4A">
        <w:rPr>
          <w:rFonts w:asciiTheme="minorHAnsi" w:hAnsiTheme="minorHAnsi"/>
          <w:lang w:val="en-US"/>
        </w:rPr>
        <w:t>.</w:t>
      </w:r>
      <w:r w:rsidR="00677425" w:rsidRPr="00433A4A">
        <w:rPr>
          <w:rFonts w:asciiTheme="minorHAnsi" w:hAnsiTheme="minorHAnsi"/>
          <w:lang w:val="en-US"/>
        </w:rPr>
        <w:t xml:space="preserve"> </w:t>
      </w:r>
      <w:r w:rsidRPr="00433A4A">
        <w:rPr>
          <w:rFonts w:asciiTheme="minorHAnsi" w:hAnsiTheme="minorHAnsi"/>
          <w:lang w:val="en-US"/>
        </w:rPr>
        <w:t xml:space="preserve">The assessment of these </w:t>
      </w:r>
      <w:r w:rsidR="00677425" w:rsidRPr="00433A4A">
        <w:rPr>
          <w:rFonts w:asciiTheme="minorHAnsi" w:hAnsiTheme="minorHAnsi"/>
          <w:lang w:val="en-US"/>
        </w:rPr>
        <w:t>categor</w:t>
      </w:r>
      <w:r w:rsidR="00A842FE">
        <w:rPr>
          <w:rFonts w:asciiTheme="minorHAnsi" w:hAnsiTheme="minorHAnsi"/>
          <w:lang w:val="en-US"/>
        </w:rPr>
        <w:t>ies</w:t>
      </w:r>
      <w:r w:rsidR="00677425" w:rsidRPr="00433A4A">
        <w:rPr>
          <w:rFonts w:asciiTheme="minorHAnsi" w:hAnsiTheme="minorHAnsi"/>
          <w:lang w:val="en-US"/>
        </w:rPr>
        <w:t xml:space="preserve"> of </w:t>
      </w:r>
      <w:r w:rsidRPr="00433A4A">
        <w:rPr>
          <w:rFonts w:asciiTheme="minorHAnsi" w:hAnsiTheme="minorHAnsi"/>
          <w:lang w:val="en-US"/>
        </w:rPr>
        <w:t xml:space="preserve">beds is based </w:t>
      </w:r>
      <w:r w:rsidR="00A842FE">
        <w:rPr>
          <w:rFonts w:asciiTheme="minorHAnsi" w:hAnsiTheme="minorHAnsi"/>
          <w:lang w:val="en-US"/>
        </w:rPr>
        <w:t xml:space="preserve">on </w:t>
      </w:r>
      <w:r w:rsidR="00677425" w:rsidRPr="00433A4A">
        <w:rPr>
          <w:rFonts w:asciiTheme="minorHAnsi" w:hAnsiTheme="minorHAnsi"/>
          <w:lang w:val="en-US"/>
        </w:rPr>
        <w:t>the</w:t>
      </w:r>
      <w:r w:rsidRPr="00433A4A">
        <w:rPr>
          <w:rFonts w:asciiTheme="minorHAnsi" w:hAnsiTheme="minorHAnsi"/>
          <w:lang w:val="en-US"/>
        </w:rPr>
        <w:t xml:space="preserve"> housing inventory, </w:t>
      </w:r>
      <w:r w:rsidR="00677425" w:rsidRPr="00433A4A">
        <w:rPr>
          <w:rFonts w:asciiTheme="minorHAnsi" w:hAnsiTheme="minorHAnsi"/>
          <w:lang w:val="en-US"/>
        </w:rPr>
        <w:t xml:space="preserve">and </w:t>
      </w:r>
      <w:r w:rsidR="008308D6">
        <w:rPr>
          <w:rFonts w:asciiTheme="minorHAnsi" w:hAnsiTheme="minorHAnsi"/>
          <w:lang w:val="en-US"/>
        </w:rPr>
        <w:t xml:space="preserve">mainly </w:t>
      </w:r>
      <w:r w:rsidR="00677425" w:rsidRPr="00433A4A">
        <w:rPr>
          <w:rFonts w:asciiTheme="minorHAnsi" w:hAnsiTheme="minorHAnsi"/>
          <w:lang w:val="en-US"/>
        </w:rPr>
        <w:t xml:space="preserve">concern </w:t>
      </w:r>
      <w:r w:rsidR="00A842FE">
        <w:rPr>
          <w:rFonts w:asciiTheme="minorHAnsi" w:hAnsiTheme="minorHAnsi"/>
          <w:lang w:val="en-US"/>
        </w:rPr>
        <w:t>"vacant homes”</w:t>
      </w:r>
      <w:r w:rsidRPr="00433A4A">
        <w:rPr>
          <w:rFonts w:asciiTheme="minorHAnsi" w:hAnsiTheme="minorHAnsi"/>
          <w:lang w:val="en-US"/>
        </w:rPr>
        <w:t xml:space="preserve"> which cover</w:t>
      </w:r>
      <w:r w:rsidR="00FE62CC">
        <w:rPr>
          <w:rFonts w:asciiTheme="minorHAnsi" w:hAnsiTheme="minorHAnsi"/>
          <w:lang w:val="en-US"/>
        </w:rPr>
        <w:t>s</w:t>
      </w:r>
      <w:r w:rsidRPr="00433A4A">
        <w:rPr>
          <w:rFonts w:asciiTheme="minorHAnsi" w:hAnsiTheme="minorHAnsi"/>
          <w:lang w:val="en-US"/>
        </w:rPr>
        <w:t xml:space="preserve"> both </w:t>
      </w:r>
      <w:r w:rsidR="008308D6">
        <w:rPr>
          <w:rFonts w:asciiTheme="minorHAnsi" w:hAnsiTheme="minorHAnsi"/>
          <w:lang w:val="en-US"/>
        </w:rPr>
        <w:t>“</w:t>
      </w:r>
      <w:r w:rsidRPr="00433A4A">
        <w:rPr>
          <w:rFonts w:asciiTheme="minorHAnsi" w:hAnsiTheme="minorHAnsi"/>
          <w:lang w:val="en-US"/>
        </w:rPr>
        <w:t>holiday</w:t>
      </w:r>
      <w:r w:rsidR="008308D6">
        <w:rPr>
          <w:rFonts w:asciiTheme="minorHAnsi" w:hAnsiTheme="minorHAnsi"/>
          <w:lang w:val="en-US"/>
        </w:rPr>
        <w:t>”</w:t>
      </w:r>
      <w:r w:rsidRPr="00433A4A">
        <w:rPr>
          <w:rFonts w:asciiTheme="minorHAnsi" w:hAnsiTheme="minorHAnsi"/>
          <w:lang w:val="en-US"/>
        </w:rPr>
        <w:t xml:space="preserve"> and </w:t>
      </w:r>
      <w:r w:rsidR="008308D6">
        <w:rPr>
          <w:rFonts w:asciiTheme="minorHAnsi" w:hAnsiTheme="minorHAnsi"/>
          <w:lang w:val="en-US"/>
        </w:rPr>
        <w:t>“</w:t>
      </w:r>
      <w:r w:rsidRPr="00433A4A">
        <w:rPr>
          <w:rFonts w:asciiTheme="minorHAnsi" w:hAnsiTheme="minorHAnsi"/>
          <w:lang w:val="en-US"/>
        </w:rPr>
        <w:t>under lease</w:t>
      </w:r>
      <w:r w:rsidR="008308D6">
        <w:rPr>
          <w:rFonts w:asciiTheme="minorHAnsi" w:hAnsiTheme="minorHAnsi"/>
          <w:lang w:val="en-US"/>
        </w:rPr>
        <w:t>”</w:t>
      </w:r>
      <w:r w:rsidR="00677425" w:rsidRPr="00433A4A">
        <w:rPr>
          <w:rFonts w:asciiTheme="minorHAnsi" w:hAnsiTheme="minorHAnsi"/>
          <w:lang w:val="en-US"/>
        </w:rPr>
        <w:t xml:space="preserve"> houses</w:t>
      </w:r>
      <w:r w:rsidRPr="00433A4A">
        <w:rPr>
          <w:rFonts w:asciiTheme="minorHAnsi" w:hAnsiTheme="minorHAnsi"/>
          <w:lang w:val="en-US"/>
        </w:rPr>
        <w:t xml:space="preserve">. Based on the data </w:t>
      </w:r>
      <w:r w:rsidR="008308D6">
        <w:rPr>
          <w:rFonts w:asciiTheme="minorHAnsi" w:hAnsiTheme="minorHAnsi"/>
          <w:lang w:val="en-US"/>
        </w:rPr>
        <w:t xml:space="preserve">from the </w:t>
      </w:r>
      <w:r w:rsidRPr="00433A4A">
        <w:rPr>
          <w:rFonts w:asciiTheme="minorHAnsi" w:hAnsiTheme="minorHAnsi"/>
          <w:lang w:val="en-US"/>
        </w:rPr>
        <w:t>2010</w:t>
      </w:r>
      <w:r w:rsidR="008308D6">
        <w:rPr>
          <w:rFonts w:asciiTheme="minorHAnsi" w:hAnsiTheme="minorHAnsi"/>
          <w:lang w:val="en-US"/>
        </w:rPr>
        <w:t xml:space="preserve"> census,</w:t>
      </w:r>
      <w:r w:rsidRPr="00433A4A">
        <w:rPr>
          <w:rFonts w:asciiTheme="minorHAnsi" w:hAnsiTheme="minorHAnsi"/>
          <w:lang w:val="en-US"/>
        </w:rPr>
        <w:t xml:space="preserve"> there is a significant increase in both total and vacant homes on the islands, creating a housi</w:t>
      </w:r>
      <w:r w:rsidR="005C32BF">
        <w:rPr>
          <w:rFonts w:asciiTheme="minorHAnsi" w:hAnsiTheme="minorHAnsi"/>
          <w:lang w:val="en-US"/>
        </w:rPr>
        <w:t>ng stock for tourist use of 519</w:t>
      </w:r>
      <w:r w:rsidR="005C32BF" w:rsidRPr="005C32BF">
        <w:rPr>
          <w:rFonts w:asciiTheme="minorHAnsi" w:hAnsiTheme="minorHAnsi"/>
          <w:lang w:val="en-US"/>
        </w:rPr>
        <w:t>.</w:t>
      </w:r>
      <w:r w:rsidRPr="00433A4A">
        <w:rPr>
          <w:rFonts w:asciiTheme="minorHAnsi" w:hAnsiTheme="minorHAnsi"/>
          <w:lang w:val="en-US"/>
        </w:rPr>
        <w:t xml:space="preserve">440 </w:t>
      </w:r>
      <w:r w:rsidR="00A842FE">
        <w:rPr>
          <w:rFonts w:asciiTheme="minorHAnsi" w:hAnsiTheme="minorHAnsi"/>
          <w:lang w:val="en-US"/>
        </w:rPr>
        <w:t xml:space="preserve">units </w:t>
      </w:r>
      <w:r w:rsidR="008308D6">
        <w:rPr>
          <w:rFonts w:asciiTheme="minorHAnsi" w:hAnsiTheme="minorHAnsi"/>
          <w:lang w:val="en-US"/>
        </w:rPr>
        <w:t>compared to</w:t>
      </w:r>
      <w:r w:rsidR="005C32BF">
        <w:rPr>
          <w:rFonts w:asciiTheme="minorHAnsi" w:hAnsiTheme="minorHAnsi"/>
          <w:lang w:val="en-US"/>
        </w:rPr>
        <w:t xml:space="preserve"> 354</w:t>
      </w:r>
      <w:r w:rsidR="005C32BF" w:rsidRPr="005C32BF">
        <w:rPr>
          <w:rFonts w:asciiTheme="minorHAnsi" w:hAnsiTheme="minorHAnsi"/>
          <w:lang w:val="en-US"/>
        </w:rPr>
        <w:t>.</w:t>
      </w:r>
      <w:r w:rsidRPr="00433A4A">
        <w:rPr>
          <w:rFonts w:asciiTheme="minorHAnsi" w:hAnsiTheme="minorHAnsi"/>
          <w:lang w:val="en-US"/>
        </w:rPr>
        <w:t>795 in</w:t>
      </w:r>
      <w:r w:rsidR="008308D6">
        <w:rPr>
          <w:rFonts w:asciiTheme="minorHAnsi" w:hAnsiTheme="minorHAnsi"/>
          <w:lang w:val="en-US"/>
        </w:rPr>
        <w:t xml:space="preserve"> the year</w:t>
      </w:r>
      <w:r w:rsidRPr="00433A4A">
        <w:rPr>
          <w:rFonts w:asciiTheme="minorHAnsi" w:hAnsiTheme="minorHAnsi"/>
          <w:lang w:val="en-US"/>
        </w:rPr>
        <w:t xml:space="preserve"> 2000</w:t>
      </w:r>
      <w:r w:rsidR="00A13DEB">
        <w:rPr>
          <w:rFonts w:asciiTheme="minorHAnsi" w:hAnsiTheme="minorHAnsi"/>
          <w:lang w:val="en-US"/>
        </w:rPr>
        <w:t xml:space="preserve"> as their number has increased much quicker than the population</w:t>
      </w:r>
      <w:r w:rsidRPr="00433A4A">
        <w:rPr>
          <w:rFonts w:asciiTheme="minorHAnsi" w:hAnsiTheme="minorHAnsi"/>
          <w:lang w:val="en-US"/>
        </w:rPr>
        <w:t xml:space="preserve">. Based on a realistic assumption that every house has </w:t>
      </w:r>
      <w:r w:rsidR="00A842FE" w:rsidRPr="00433A4A">
        <w:rPr>
          <w:rFonts w:asciiTheme="minorHAnsi" w:hAnsiTheme="minorHAnsi"/>
          <w:lang w:val="en-US"/>
        </w:rPr>
        <w:t xml:space="preserve">on average </w:t>
      </w:r>
      <w:r w:rsidRPr="00433A4A">
        <w:rPr>
          <w:rFonts w:asciiTheme="minorHAnsi" w:hAnsiTheme="minorHAnsi"/>
          <w:lang w:val="en-US"/>
        </w:rPr>
        <w:t>3 beds</w:t>
      </w:r>
      <w:r w:rsidR="00677425" w:rsidRPr="00433A4A">
        <w:rPr>
          <w:rFonts w:asciiTheme="minorHAnsi" w:hAnsiTheme="minorHAnsi"/>
          <w:lang w:val="en-US"/>
        </w:rPr>
        <w:t>,</w:t>
      </w:r>
      <w:r w:rsidRPr="00433A4A">
        <w:rPr>
          <w:rFonts w:asciiTheme="minorHAnsi" w:hAnsiTheme="minorHAnsi"/>
          <w:lang w:val="en-US"/>
        </w:rPr>
        <w:t xml:space="preserve"> </w:t>
      </w:r>
      <w:r w:rsidR="00677425" w:rsidRPr="00433A4A">
        <w:rPr>
          <w:rFonts w:asciiTheme="minorHAnsi" w:hAnsiTheme="minorHAnsi"/>
          <w:lang w:val="en-US"/>
        </w:rPr>
        <w:t>the</w:t>
      </w:r>
      <w:r w:rsidRPr="00433A4A">
        <w:rPr>
          <w:rFonts w:asciiTheme="minorHAnsi" w:hAnsiTheme="minorHAnsi"/>
          <w:lang w:val="en-US"/>
        </w:rPr>
        <w:t xml:space="preserve"> total </w:t>
      </w:r>
      <w:r w:rsidR="00A842FE">
        <w:rPr>
          <w:rFonts w:asciiTheme="minorHAnsi" w:hAnsiTheme="minorHAnsi"/>
          <w:lang w:val="en-US"/>
        </w:rPr>
        <w:t xml:space="preserve">number of </w:t>
      </w:r>
      <w:r w:rsidRPr="00433A4A">
        <w:rPr>
          <w:rFonts w:asciiTheme="minorHAnsi" w:hAnsiTheme="minorHAnsi"/>
          <w:lang w:val="en-US"/>
        </w:rPr>
        <w:t>beds in private</w:t>
      </w:r>
      <w:r w:rsidR="005C32BF">
        <w:rPr>
          <w:rFonts w:asciiTheme="minorHAnsi" w:hAnsiTheme="minorHAnsi"/>
          <w:lang w:val="en-US"/>
        </w:rPr>
        <w:t xml:space="preserve"> homes are estimated at about 1</w:t>
      </w:r>
      <w:r w:rsidR="005C32BF" w:rsidRPr="005C32BF">
        <w:rPr>
          <w:rFonts w:asciiTheme="minorHAnsi" w:hAnsiTheme="minorHAnsi"/>
          <w:lang w:val="en-US"/>
        </w:rPr>
        <w:t>,</w:t>
      </w:r>
      <w:r w:rsidRPr="00433A4A">
        <w:rPr>
          <w:rFonts w:asciiTheme="minorHAnsi" w:hAnsiTheme="minorHAnsi"/>
          <w:lang w:val="en-US"/>
        </w:rPr>
        <w:t>5 million additional beds. A small portion o</w:t>
      </w:r>
      <w:r w:rsidR="005C32BF">
        <w:rPr>
          <w:rFonts w:asciiTheme="minorHAnsi" w:hAnsiTheme="minorHAnsi"/>
          <w:lang w:val="en-US"/>
        </w:rPr>
        <w:t>f these homes (approximately 20</w:t>
      </w:r>
      <w:r w:rsidR="005C32BF" w:rsidRPr="005C32BF">
        <w:rPr>
          <w:rFonts w:asciiTheme="minorHAnsi" w:hAnsiTheme="minorHAnsi"/>
          <w:lang w:val="en-US"/>
        </w:rPr>
        <w:t>.</w:t>
      </w:r>
      <w:r w:rsidRPr="00433A4A">
        <w:rPr>
          <w:rFonts w:asciiTheme="minorHAnsi" w:hAnsiTheme="minorHAnsi"/>
          <w:lang w:val="en-US"/>
        </w:rPr>
        <w:t xml:space="preserve">000) </w:t>
      </w:r>
      <w:r w:rsidR="008308D6">
        <w:rPr>
          <w:rFonts w:asciiTheme="minorHAnsi" w:hAnsiTheme="minorHAnsi"/>
          <w:lang w:val="en-US"/>
        </w:rPr>
        <w:t xml:space="preserve">as of 2014 now </w:t>
      </w:r>
      <w:r w:rsidR="00677425" w:rsidRPr="00433A4A">
        <w:rPr>
          <w:rFonts w:asciiTheme="minorHAnsi" w:hAnsiTheme="minorHAnsi"/>
          <w:lang w:val="en-US"/>
        </w:rPr>
        <w:t>have</w:t>
      </w:r>
      <w:r w:rsidRPr="00433A4A">
        <w:rPr>
          <w:rFonts w:asciiTheme="minorHAnsi" w:hAnsiTheme="minorHAnsi"/>
          <w:lang w:val="en-US"/>
        </w:rPr>
        <w:t xml:space="preserve"> authorization as tourist villas or houses</w:t>
      </w:r>
      <w:r w:rsidR="008308D6">
        <w:rPr>
          <w:rFonts w:asciiTheme="minorHAnsi" w:hAnsiTheme="minorHAnsi"/>
          <w:lang w:val="en-US"/>
        </w:rPr>
        <w:t>,</w:t>
      </w:r>
      <w:r w:rsidRPr="00433A4A">
        <w:rPr>
          <w:rFonts w:asciiTheme="minorHAnsi" w:hAnsiTheme="minorHAnsi"/>
          <w:lang w:val="en-US"/>
        </w:rPr>
        <w:t xml:space="preserve"> and act as legitimate businesses.</w:t>
      </w:r>
      <w:r w:rsidR="00677425" w:rsidRPr="00433A4A">
        <w:rPr>
          <w:rFonts w:asciiTheme="minorHAnsi" w:hAnsiTheme="minorHAnsi"/>
          <w:lang w:val="en-US"/>
        </w:rPr>
        <w:t xml:space="preserve"> </w:t>
      </w:r>
    </w:p>
    <w:p w14:paraId="01FC79F4" w14:textId="77777777" w:rsidR="00A842FE" w:rsidRDefault="00A842FE" w:rsidP="00433A4A">
      <w:pPr>
        <w:spacing w:line="200" w:lineRule="atLeast"/>
        <w:jc w:val="both"/>
        <w:rPr>
          <w:rFonts w:asciiTheme="minorHAnsi" w:hAnsiTheme="minorHAnsi"/>
          <w:lang w:val="en-US"/>
        </w:rPr>
      </w:pPr>
    </w:p>
    <w:p w14:paraId="4DDF390B" w14:textId="4D01D413" w:rsidR="00677425" w:rsidRPr="00433A4A" w:rsidRDefault="00677425" w:rsidP="00433A4A">
      <w:pPr>
        <w:spacing w:line="200" w:lineRule="atLeast"/>
        <w:jc w:val="both"/>
        <w:rPr>
          <w:rFonts w:asciiTheme="minorHAnsi" w:hAnsiTheme="minorHAnsi"/>
          <w:lang w:val="en-US"/>
        </w:rPr>
      </w:pPr>
      <w:r w:rsidRPr="00433A4A">
        <w:rPr>
          <w:rFonts w:asciiTheme="minorHAnsi" w:hAnsiTheme="minorHAnsi"/>
          <w:lang w:val="en-US"/>
        </w:rPr>
        <w:t>From the total number of private beds almost 1/3 is located in the Aegean Islands</w:t>
      </w:r>
      <w:r w:rsidR="00DC05E4" w:rsidRPr="00433A4A">
        <w:rPr>
          <w:rFonts w:asciiTheme="minorHAnsi" w:hAnsiTheme="minorHAnsi"/>
          <w:lang w:val="en-US"/>
        </w:rPr>
        <w:t xml:space="preserve">: 203.703 in Kyklades, 136.167 in Dodekanissos </w:t>
      </w:r>
      <w:r w:rsidR="00A13DEB">
        <w:rPr>
          <w:rFonts w:asciiTheme="minorHAnsi" w:hAnsiTheme="minorHAnsi"/>
          <w:lang w:val="en-US"/>
        </w:rPr>
        <w:t xml:space="preserve">in the RNA </w:t>
      </w:r>
      <w:r w:rsidR="00DC05E4" w:rsidRPr="00433A4A">
        <w:rPr>
          <w:rFonts w:asciiTheme="minorHAnsi" w:hAnsiTheme="minorHAnsi"/>
          <w:lang w:val="en-US"/>
        </w:rPr>
        <w:t xml:space="preserve">and 214.919 in the </w:t>
      </w:r>
      <w:r w:rsidR="00A13DEB">
        <w:rPr>
          <w:rFonts w:asciiTheme="minorHAnsi" w:hAnsiTheme="minorHAnsi"/>
          <w:lang w:val="en-US"/>
        </w:rPr>
        <w:t>RV</w:t>
      </w:r>
      <w:r w:rsidR="00DC05E4" w:rsidRPr="00433A4A">
        <w:rPr>
          <w:rFonts w:asciiTheme="minorHAnsi" w:hAnsiTheme="minorHAnsi"/>
          <w:lang w:val="en-US"/>
        </w:rPr>
        <w:t xml:space="preserve">. </w:t>
      </w:r>
      <w:r w:rsidR="002A7AD0">
        <w:rPr>
          <w:rFonts w:asciiTheme="minorHAnsi" w:hAnsiTheme="minorHAnsi"/>
          <w:lang w:val="en-US"/>
        </w:rPr>
        <w:t>Nisyros (1,</w:t>
      </w:r>
      <w:r w:rsidR="004A5E25" w:rsidRPr="00433A4A">
        <w:rPr>
          <w:rFonts w:asciiTheme="minorHAnsi" w:hAnsiTheme="minorHAnsi"/>
          <w:lang w:val="en-US"/>
        </w:rPr>
        <w:t>52 dwellings per inhabitant), Serifos (1</w:t>
      </w:r>
      <w:r w:rsidR="002A7AD0">
        <w:rPr>
          <w:rFonts w:asciiTheme="minorHAnsi" w:hAnsiTheme="minorHAnsi"/>
          <w:lang w:val="en-US"/>
        </w:rPr>
        <w:t>,47), Kythnos (1,</w:t>
      </w:r>
      <w:r w:rsidR="00D05D5D">
        <w:rPr>
          <w:rFonts w:asciiTheme="minorHAnsi" w:hAnsiTheme="minorHAnsi"/>
          <w:lang w:val="en-US"/>
        </w:rPr>
        <w:t>43), Anafi (1,24) and Kea (1,</w:t>
      </w:r>
      <w:r w:rsidR="004A5E25" w:rsidRPr="00433A4A">
        <w:rPr>
          <w:rFonts w:asciiTheme="minorHAnsi" w:hAnsiTheme="minorHAnsi"/>
          <w:lang w:val="en-US"/>
        </w:rPr>
        <w:t>12) are the islands with the higher number of empty dwellings in relation to the resident population.</w:t>
      </w:r>
    </w:p>
    <w:p w14:paraId="079C3CB4" w14:textId="77777777" w:rsidR="006513CA" w:rsidRPr="00433A4A" w:rsidRDefault="006513CA" w:rsidP="00433A4A">
      <w:pPr>
        <w:spacing w:line="200" w:lineRule="atLeast"/>
        <w:jc w:val="both"/>
        <w:rPr>
          <w:rFonts w:asciiTheme="minorHAnsi" w:hAnsiTheme="minorHAnsi"/>
          <w:lang w:val="en-US"/>
        </w:rPr>
      </w:pPr>
    </w:p>
    <w:p w14:paraId="0FD16BD5" w14:textId="77777777" w:rsidR="008308D6" w:rsidRDefault="008308D6" w:rsidP="00433A4A">
      <w:pPr>
        <w:spacing w:line="200" w:lineRule="atLeast"/>
        <w:jc w:val="both"/>
        <w:rPr>
          <w:rFonts w:asciiTheme="minorHAnsi" w:hAnsiTheme="minorHAnsi"/>
          <w:lang w:val="en-US"/>
        </w:rPr>
      </w:pPr>
    </w:p>
    <w:p w14:paraId="702284D2" w14:textId="2EC82F83" w:rsidR="00433A4A" w:rsidRPr="00433A4A" w:rsidRDefault="00433A4A" w:rsidP="00433A4A">
      <w:pPr>
        <w:spacing w:line="200" w:lineRule="atLeast"/>
        <w:jc w:val="both"/>
        <w:rPr>
          <w:rFonts w:asciiTheme="minorHAnsi" w:hAnsiTheme="minorHAnsi"/>
          <w:lang w:val="en-US"/>
        </w:rPr>
      </w:pPr>
      <w:r w:rsidRPr="00433A4A">
        <w:rPr>
          <w:rFonts w:asciiTheme="minorHAnsi" w:hAnsiTheme="minorHAnsi"/>
          <w:lang w:val="en-US"/>
        </w:rPr>
        <w:t>Based</w:t>
      </w:r>
      <w:r w:rsidRPr="001F7E3C">
        <w:rPr>
          <w:rFonts w:asciiTheme="minorHAnsi" w:hAnsiTheme="minorHAnsi"/>
          <w:lang w:val="en-US"/>
        </w:rPr>
        <w:t xml:space="preserve"> </w:t>
      </w:r>
      <w:r w:rsidRPr="00433A4A">
        <w:rPr>
          <w:rFonts w:asciiTheme="minorHAnsi" w:hAnsiTheme="minorHAnsi"/>
          <w:lang w:val="en-US"/>
        </w:rPr>
        <w:t>on</w:t>
      </w:r>
      <w:r w:rsidRPr="001F7E3C">
        <w:rPr>
          <w:rFonts w:asciiTheme="minorHAnsi" w:hAnsiTheme="minorHAnsi"/>
          <w:lang w:val="en-US"/>
        </w:rPr>
        <w:t xml:space="preserve"> </w:t>
      </w:r>
      <w:r w:rsidRPr="00433A4A">
        <w:rPr>
          <w:rFonts w:asciiTheme="minorHAnsi" w:hAnsiTheme="minorHAnsi"/>
          <w:lang w:val="en-US"/>
        </w:rPr>
        <w:t>data</w:t>
      </w:r>
      <w:r w:rsidRPr="001F7E3C">
        <w:rPr>
          <w:rFonts w:asciiTheme="minorHAnsi" w:hAnsiTheme="minorHAnsi"/>
          <w:lang w:val="en-US"/>
        </w:rPr>
        <w:t xml:space="preserve"> </w:t>
      </w:r>
      <w:r w:rsidRPr="00433A4A">
        <w:rPr>
          <w:rFonts w:asciiTheme="minorHAnsi" w:hAnsiTheme="minorHAnsi"/>
          <w:lang w:val="en-US"/>
        </w:rPr>
        <w:t>o</w:t>
      </w:r>
      <w:r w:rsidR="008308D6">
        <w:rPr>
          <w:rFonts w:asciiTheme="minorHAnsi" w:hAnsiTheme="minorHAnsi"/>
          <w:lang w:val="en-US"/>
        </w:rPr>
        <w:t>f</w:t>
      </w:r>
      <w:r w:rsidRPr="00433A4A">
        <w:rPr>
          <w:rFonts w:asciiTheme="minorHAnsi" w:hAnsiTheme="minorHAnsi"/>
          <w:lang w:val="en-US"/>
        </w:rPr>
        <w:t xml:space="preserve"> available beds</w:t>
      </w:r>
      <w:r w:rsidR="008308D6">
        <w:rPr>
          <w:rFonts w:asciiTheme="minorHAnsi" w:hAnsiTheme="minorHAnsi"/>
          <w:lang w:val="en-US"/>
        </w:rPr>
        <w:t>,</w:t>
      </w:r>
      <w:r w:rsidRPr="00433A4A">
        <w:rPr>
          <w:rFonts w:asciiTheme="minorHAnsi" w:hAnsiTheme="minorHAnsi"/>
          <w:lang w:val="en-US"/>
        </w:rPr>
        <w:t xml:space="preserve"> we can </w:t>
      </w:r>
      <w:r w:rsidR="00A842FE">
        <w:rPr>
          <w:rFonts w:asciiTheme="minorHAnsi" w:hAnsiTheme="minorHAnsi"/>
          <w:lang w:val="en-US"/>
        </w:rPr>
        <w:t>classify</w:t>
      </w:r>
      <w:r w:rsidRPr="00433A4A">
        <w:rPr>
          <w:rFonts w:asciiTheme="minorHAnsi" w:hAnsiTheme="minorHAnsi"/>
          <w:lang w:val="en-US"/>
        </w:rPr>
        <w:t xml:space="preserve"> the islands in 3 categories:</w:t>
      </w:r>
    </w:p>
    <w:p w14:paraId="774E6033" w14:textId="0048FAD0" w:rsidR="00433A4A" w:rsidRPr="00433A4A" w:rsidRDefault="00433A4A" w:rsidP="00433A4A">
      <w:pPr>
        <w:spacing w:line="200" w:lineRule="atLeast"/>
        <w:jc w:val="both"/>
        <w:rPr>
          <w:rFonts w:asciiTheme="minorHAnsi" w:hAnsiTheme="minorHAnsi"/>
          <w:lang w:val="en-US"/>
        </w:rPr>
      </w:pPr>
      <w:r w:rsidRPr="00433A4A">
        <w:rPr>
          <w:rFonts w:asciiTheme="minorHAnsi" w:hAnsiTheme="minorHAnsi"/>
          <w:lang w:val="en-US"/>
        </w:rPr>
        <w:t xml:space="preserve">- The </w:t>
      </w:r>
      <w:r w:rsidRPr="005F3B63">
        <w:rPr>
          <w:rFonts w:asciiTheme="minorHAnsi" w:hAnsiTheme="minorHAnsi"/>
          <w:b/>
          <w:lang w:val="en-US"/>
        </w:rPr>
        <w:t>“hotel” islands</w:t>
      </w:r>
      <w:r w:rsidR="008308D6">
        <w:rPr>
          <w:rFonts w:asciiTheme="minorHAnsi" w:hAnsiTheme="minorHAnsi"/>
          <w:lang w:val="en-US"/>
        </w:rPr>
        <w:t>:</w:t>
      </w:r>
      <w:r w:rsidRPr="00433A4A">
        <w:rPr>
          <w:rFonts w:asciiTheme="minorHAnsi" w:hAnsiTheme="minorHAnsi"/>
          <w:lang w:val="en-US"/>
        </w:rPr>
        <w:t xml:space="preserve"> islands </w:t>
      </w:r>
      <w:r w:rsidR="00A842FE">
        <w:rPr>
          <w:rFonts w:asciiTheme="minorHAnsi" w:hAnsiTheme="minorHAnsi"/>
          <w:lang w:val="en-US"/>
        </w:rPr>
        <w:t>where the</w:t>
      </w:r>
      <w:r w:rsidRPr="00433A4A">
        <w:rPr>
          <w:rFonts w:asciiTheme="minorHAnsi" w:hAnsiTheme="minorHAnsi"/>
          <w:lang w:val="en-US"/>
        </w:rPr>
        <w:t xml:space="preserve"> number of hotel beds</w:t>
      </w:r>
      <w:r w:rsidR="00A842FE">
        <w:rPr>
          <w:rFonts w:asciiTheme="minorHAnsi" w:hAnsiTheme="minorHAnsi"/>
          <w:lang w:val="en-US"/>
        </w:rPr>
        <w:t xml:space="preserve"> is higher from the other categories</w:t>
      </w:r>
      <w:r w:rsidR="00A60DB0">
        <w:rPr>
          <w:rFonts w:asciiTheme="minorHAnsi" w:hAnsiTheme="minorHAnsi"/>
          <w:lang w:val="en-US"/>
        </w:rPr>
        <w:t xml:space="preserve"> and</w:t>
      </w:r>
      <w:r w:rsidR="00A842FE">
        <w:rPr>
          <w:rFonts w:asciiTheme="minorHAnsi" w:hAnsiTheme="minorHAnsi"/>
          <w:lang w:val="en-US"/>
        </w:rPr>
        <w:t xml:space="preserve"> are</w:t>
      </w:r>
      <w:r w:rsidRPr="00433A4A">
        <w:rPr>
          <w:rFonts w:asciiTheme="minorHAnsi" w:hAnsiTheme="minorHAnsi"/>
          <w:lang w:val="en-US"/>
        </w:rPr>
        <w:t xml:space="preserve"> the main</w:t>
      </w:r>
      <w:r w:rsidR="008308D6">
        <w:rPr>
          <w:rFonts w:asciiTheme="minorHAnsi" w:hAnsiTheme="minorHAnsi"/>
          <w:lang w:val="en-US"/>
        </w:rPr>
        <w:t>,</w:t>
      </w:r>
      <w:r w:rsidRPr="00433A4A">
        <w:rPr>
          <w:rFonts w:asciiTheme="minorHAnsi" w:hAnsiTheme="minorHAnsi"/>
          <w:lang w:val="en-US"/>
        </w:rPr>
        <w:t xml:space="preserve"> organized</w:t>
      </w:r>
      <w:r w:rsidR="008308D6">
        <w:rPr>
          <w:rFonts w:asciiTheme="minorHAnsi" w:hAnsiTheme="minorHAnsi"/>
          <w:lang w:val="en-US"/>
        </w:rPr>
        <w:t>,</w:t>
      </w:r>
      <w:r w:rsidRPr="00433A4A">
        <w:rPr>
          <w:rFonts w:asciiTheme="minorHAnsi" w:hAnsiTheme="minorHAnsi"/>
          <w:lang w:val="en-US"/>
        </w:rPr>
        <w:t xml:space="preserve"> tourism islands such as eg. Kos, Rhodes, Karpathos, Samos</w:t>
      </w:r>
      <w:r w:rsidR="00A842FE">
        <w:rPr>
          <w:rFonts w:asciiTheme="minorHAnsi" w:hAnsiTheme="minorHAnsi"/>
          <w:lang w:val="en-US"/>
        </w:rPr>
        <w:t>.</w:t>
      </w:r>
    </w:p>
    <w:p w14:paraId="14CD84BC" w14:textId="119163A7" w:rsidR="00433A4A" w:rsidRPr="00433A4A" w:rsidRDefault="00433A4A" w:rsidP="00433A4A">
      <w:pPr>
        <w:spacing w:line="200" w:lineRule="atLeast"/>
        <w:jc w:val="both"/>
        <w:rPr>
          <w:rFonts w:asciiTheme="minorHAnsi" w:hAnsiTheme="minorHAnsi"/>
          <w:lang w:val="en-US"/>
        </w:rPr>
      </w:pPr>
      <w:r w:rsidRPr="00433A4A">
        <w:rPr>
          <w:rFonts w:asciiTheme="minorHAnsi" w:hAnsiTheme="minorHAnsi"/>
          <w:lang w:val="en-US"/>
        </w:rPr>
        <w:t xml:space="preserve">- The </w:t>
      </w:r>
      <w:r w:rsidRPr="00BE4BB0">
        <w:rPr>
          <w:rFonts w:asciiTheme="minorHAnsi" w:hAnsiTheme="minorHAnsi"/>
          <w:b/>
          <w:lang w:val="en-US"/>
        </w:rPr>
        <w:t>islands «room to let»</w:t>
      </w:r>
      <w:r w:rsidR="008308D6">
        <w:rPr>
          <w:rFonts w:asciiTheme="minorHAnsi" w:hAnsiTheme="minorHAnsi"/>
          <w:lang w:val="en-US"/>
        </w:rPr>
        <w:t>:</w:t>
      </w:r>
      <w:r w:rsidRPr="00433A4A">
        <w:rPr>
          <w:rFonts w:asciiTheme="minorHAnsi" w:hAnsiTheme="minorHAnsi"/>
          <w:lang w:val="en-US"/>
        </w:rPr>
        <w:t xml:space="preserve"> islands with a large number of </w:t>
      </w:r>
      <w:r w:rsidR="005839C9">
        <w:rPr>
          <w:rFonts w:asciiTheme="minorHAnsi" w:hAnsiTheme="minorHAnsi"/>
          <w:lang w:val="en-US"/>
        </w:rPr>
        <w:t>complementary accommodation</w:t>
      </w:r>
      <w:r w:rsidRPr="00433A4A">
        <w:rPr>
          <w:rFonts w:asciiTheme="minorHAnsi" w:hAnsiTheme="minorHAnsi"/>
          <w:lang w:val="en-US"/>
        </w:rPr>
        <w:t xml:space="preserve"> in relation to the total </w:t>
      </w:r>
      <w:r w:rsidR="00A13DEB">
        <w:rPr>
          <w:rFonts w:asciiTheme="minorHAnsi" w:hAnsiTheme="minorHAnsi"/>
          <w:lang w:val="en-US"/>
        </w:rPr>
        <w:t>commercial</w:t>
      </w:r>
      <w:r w:rsidR="00A13DEB" w:rsidRPr="00433A4A">
        <w:rPr>
          <w:rFonts w:asciiTheme="minorHAnsi" w:hAnsiTheme="minorHAnsi"/>
          <w:lang w:val="en-US"/>
        </w:rPr>
        <w:t xml:space="preserve"> </w:t>
      </w:r>
      <w:r w:rsidRPr="00433A4A">
        <w:rPr>
          <w:rFonts w:asciiTheme="minorHAnsi" w:hAnsiTheme="minorHAnsi"/>
          <w:lang w:val="en-US"/>
        </w:rPr>
        <w:t>beds</w:t>
      </w:r>
      <w:r w:rsidR="008308D6">
        <w:rPr>
          <w:rFonts w:asciiTheme="minorHAnsi" w:hAnsiTheme="minorHAnsi"/>
          <w:lang w:val="en-US"/>
        </w:rPr>
        <w:t>.</w:t>
      </w:r>
      <w:r w:rsidR="00A842FE">
        <w:rPr>
          <w:rFonts w:asciiTheme="minorHAnsi" w:hAnsiTheme="minorHAnsi"/>
          <w:lang w:val="en-US"/>
        </w:rPr>
        <w:t xml:space="preserve"> </w:t>
      </w:r>
      <w:r w:rsidR="008308D6">
        <w:rPr>
          <w:rFonts w:asciiTheme="minorHAnsi" w:hAnsiTheme="minorHAnsi"/>
          <w:lang w:val="en-US"/>
        </w:rPr>
        <w:t>G</w:t>
      </w:r>
      <w:r w:rsidR="00A842FE">
        <w:rPr>
          <w:rFonts w:asciiTheme="minorHAnsi" w:hAnsiTheme="minorHAnsi"/>
          <w:lang w:val="en-US"/>
        </w:rPr>
        <w:t>enera</w:t>
      </w:r>
      <w:r w:rsidR="00A60DB0">
        <w:rPr>
          <w:rFonts w:asciiTheme="minorHAnsi" w:hAnsiTheme="minorHAnsi"/>
          <w:lang w:val="en-US"/>
        </w:rPr>
        <w:t>l</w:t>
      </w:r>
      <w:r w:rsidR="00A842FE">
        <w:rPr>
          <w:rFonts w:asciiTheme="minorHAnsi" w:hAnsiTheme="minorHAnsi"/>
          <w:lang w:val="en-US"/>
        </w:rPr>
        <w:t>ly</w:t>
      </w:r>
      <w:r w:rsidR="008308D6">
        <w:rPr>
          <w:rFonts w:asciiTheme="minorHAnsi" w:hAnsiTheme="minorHAnsi"/>
          <w:lang w:val="en-US"/>
        </w:rPr>
        <w:t>,</w:t>
      </w:r>
      <w:r w:rsidR="00A842FE">
        <w:rPr>
          <w:rFonts w:asciiTheme="minorHAnsi" w:hAnsiTheme="minorHAnsi"/>
          <w:lang w:val="en-US"/>
        </w:rPr>
        <w:t xml:space="preserve"> these</w:t>
      </w:r>
      <w:r w:rsidRPr="00433A4A">
        <w:rPr>
          <w:rFonts w:asciiTheme="minorHAnsi" w:hAnsiTheme="minorHAnsi"/>
          <w:lang w:val="en-US"/>
        </w:rPr>
        <w:t xml:space="preserve"> are middle and small or non-tourist islands (eg. Kimolos, Iraklia, Sikinos, Kythnos, Anafi) but also some </w:t>
      </w:r>
      <w:r w:rsidR="008308D6">
        <w:rPr>
          <w:rFonts w:asciiTheme="minorHAnsi" w:hAnsiTheme="minorHAnsi"/>
          <w:lang w:val="en-US"/>
        </w:rPr>
        <w:t>popular</w:t>
      </w:r>
      <w:r w:rsidR="008308D6" w:rsidRPr="00433A4A">
        <w:rPr>
          <w:rFonts w:asciiTheme="minorHAnsi" w:hAnsiTheme="minorHAnsi"/>
          <w:lang w:val="en-US"/>
        </w:rPr>
        <w:t xml:space="preserve"> </w:t>
      </w:r>
      <w:r w:rsidRPr="00433A4A">
        <w:rPr>
          <w:rFonts w:asciiTheme="minorHAnsi" w:hAnsiTheme="minorHAnsi"/>
          <w:lang w:val="en-US"/>
        </w:rPr>
        <w:t xml:space="preserve">tourist islands </w:t>
      </w:r>
      <w:r w:rsidR="008308D6">
        <w:rPr>
          <w:rFonts w:asciiTheme="minorHAnsi" w:hAnsiTheme="minorHAnsi"/>
          <w:lang w:val="en-US"/>
        </w:rPr>
        <w:t xml:space="preserve">such </w:t>
      </w:r>
      <w:r w:rsidRPr="00433A4A">
        <w:rPr>
          <w:rFonts w:asciiTheme="minorHAnsi" w:hAnsiTheme="minorHAnsi"/>
          <w:lang w:val="en-US"/>
        </w:rPr>
        <w:t>as Paros and Thira</w:t>
      </w:r>
      <w:r w:rsidR="00A842FE">
        <w:rPr>
          <w:rFonts w:asciiTheme="minorHAnsi" w:hAnsiTheme="minorHAnsi"/>
          <w:lang w:val="en-US"/>
        </w:rPr>
        <w:t>.</w:t>
      </w:r>
    </w:p>
    <w:p w14:paraId="2B69CBAF" w14:textId="1594230D" w:rsidR="006513CA" w:rsidRPr="00CB28D1" w:rsidRDefault="00433A4A" w:rsidP="00433A4A">
      <w:pPr>
        <w:spacing w:line="200" w:lineRule="atLeast"/>
        <w:jc w:val="both"/>
        <w:rPr>
          <w:rFonts w:asciiTheme="minorHAnsi" w:hAnsiTheme="minorHAnsi"/>
          <w:lang w:val="en-US"/>
        </w:rPr>
      </w:pPr>
      <w:r w:rsidRPr="00433A4A">
        <w:rPr>
          <w:rFonts w:asciiTheme="minorHAnsi" w:hAnsiTheme="minorHAnsi"/>
          <w:lang w:val="en-US"/>
        </w:rPr>
        <w:t xml:space="preserve">- The </w:t>
      </w:r>
      <w:r w:rsidRPr="00BE4BB0">
        <w:rPr>
          <w:rFonts w:asciiTheme="minorHAnsi" w:hAnsiTheme="minorHAnsi"/>
          <w:b/>
          <w:lang w:val="en-US"/>
        </w:rPr>
        <w:t>"holiday" islands</w:t>
      </w:r>
      <w:r w:rsidR="008308D6">
        <w:rPr>
          <w:rFonts w:asciiTheme="minorHAnsi" w:hAnsiTheme="minorHAnsi"/>
          <w:lang w:val="en-US"/>
        </w:rPr>
        <w:t xml:space="preserve">: </w:t>
      </w:r>
      <w:r w:rsidRPr="00433A4A">
        <w:rPr>
          <w:rFonts w:asciiTheme="minorHAnsi" w:hAnsiTheme="minorHAnsi"/>
          <w:lang w:val="en-US"/>
        </w:rPr>
        <w:t xml:space="preserve"> islands with a larger number of private-holiday homes than</w:t>
      </w:r>
      <w:r w:rsidR="00A842FE">
        <w:rPr>
          <w:rFonts w:asciiTheme="minorHAnsi" w:hAnsiTheme="minorHAnsi"/>
          <w:lang w:val="en-US"/>
        </w:rPr>
        <w:t xml:space="preserve"> </w:t>
      </w:r>
      <w:r w:rsidRPr="00433A4A">
        <w:rPr>
          <w:rFonts w:asciiTheme="minorHAnsi" w:hAnsiTheme="minorHAnsi"/>
          <w:lang w:val="en-US"/>
        </w:rPr>
        <w:t>professional ones. It concerns many categories</w:t>
      </w:r>
      <w:r w:rsidR="00A842FE">
        <w:rPr>
          <w:rFonts w:asciiTheme="minorHAnsi" w:hAnsiTheme="minorHAnsi"/>
          <w:lang w:val="en-US"/>
        </w:rPr>
        <w:t xml:space="preserve"> of </w:t>
      </w:r>
      <w:r w:rsidRPr="00433A4A">
        <w:rPr>
          <w:rFonts w:asciiTheme="minorHAnsi" w:hAnsiTheme="minorHAnsi"/>
          <w:lang w:val="en-US"/>
        </w:rPr>
        <w:t>island</w:t>
      </w:r>
      <w:r w:rsidR="00A842FE">
        <w:rPr>
          <w:rFonts w:asciiTheme="minorHAnsi" w:hAnsiTheme="minorHAnsi"/>
          <w:lang w:val="en-US"/>
        </w:rPr>
        <w:t>s</w:t>
      </w:r>
      <w:r w:rsidRPr="00433A4A">
        <w:rPr>
          <w:rFonts w:asciiTheme="minorHAnsi" w:hAnsiTheme="minorHAnsi"/>
          <w:lang w:val="en-US"/>
        </w:rPr>
        <w:t>: those that are close to the capital</w:t>
      </w:r>
      <w:r w:rsidR="00A13DEB">
        <w:rPr>
          <w:rFonts w:asciiTheme="minorHAnsi" w:hAnsiTheme="minorHAnsi"/>
          <w:lang w:val="en-US"/>
        </w:rPr>
        <w:t xml:space="preserve"> mainly in Kyklades</w:t>
      </w:r>
      <w:r w:rsidR="008C5297">
        <w:rPr>
          <w:rFonts w:asciiTheme="minorHAnsi" w:hAnsiTheme="minorHAnsi"/>
          <w:lang w:val="en-US"/>
        </w:rPr>
        <w:t xml:space="preserve"> considerd as “attractive” for development as secondary housing for private use</w:t>
      </w:r>
      <w:r w:rsidRPr="00433A4A">
        <w:rPr>
          <w:rFonts w:asciiTheme="minorHAnsi" w:hAnsiTheme="minorHAnsi"/>
          <w:lang w:val="en-US"/>
        </w:rPr>
        <w:t>,</w:t>
      </w:r>
      <w:r w:rsidR="008308D6">
        <w:rPr>
          <w:rFonts w:asciiTheme="minorHAnsi" w:hAnsiTheme="minorHAnsi"/>
          <w:lang w:val="en-US"/>
        </w:rPr>
        <w:t xml:space="preserve"> and</w:t>
      </w:r>
      <w:r w:rsidRPr="00433A4A">
        <w:rPr>
          <w:rFonts w:asciiTheme="minorHAnsi" w:hAnsiTheme="minorHAnsi"/>
          <w:lang w:val="en-US"/>
        </w:rPr>
        <w:t xml:space="preserve"> </w:t>
      </w:r>
      <w:r w:rsidR="008308D6">
        <w:rPr>
          <w:rFonts w:asciiTheme="minorHAnsi" w:hAnsiTheme="minorHAnsi"/>
          <w:lang w:val="en-US"/>
        </w:rPr>
        <w:t xml:space="preserve">those </w:t>
      </w:r>
      <w:r w:rsidRPr="00433A4A">
        <w:rPr>
          <w:rFonts w:asciiTheme="minorHAnsi" w:hAnsiTheme="minorHAnsi"/>
          <w:lang w:val="en-US"/>
        </w:rPr>
        <w:t>with high</w:t>
      </w:r>
      <w:r w:rsidR="008308D6">
        <w:rPr>
          <w:rFonts w:asciiTheme="minorHAnsi" w:hAnsiTheme="minorHAnsi"/>
          <w:lang w:val="en-US"/>
        </w:rPr>
        <w:t xml:space="preserve"> rates of</w:t>
      </w:r>
      <w:r w:rsidRPr="00433A4A">
        <w:rPr>
          <w:rFonts w:asciiTheme="minorHAnsi" w:hAnsiTheme="minorHAnsi"/>
          <w:lang w:val="en-US"/>
        </w:rPr>
        <w:t xml:space="preserve"> </w:t>
      </w:r>
      <w:r w:rsidR="00804F48">
        <w:rPr>
          <w:rFonts w:asciiTheme="minorHAnsi" w:hAnsiTheme="minorHAnsi"/>
          <w:lang w:val="en-US"/>
        </w:rPr>
        <w:t>e</w:t>
      </w:r>
      <w:r w:rsidRPr="00433A4A">
        <w:rPr>
          <w:rFonts w:asciiTheme="minorHAnsi" w:hAnsiTheme="minorHAnsi"/>
          <w:lang w:val="en-US"/>
        </w:rPr>
        <w:t xml:space="preserve">migration over the </w:t>
      </w:r>
      <w:r w:rsidR="008308D6" w:rsidRPr="00433A4A">
        <w:rPr>
          <w:rFonts w:asciiTheme="minorHAnsi" w:hAnsiTheme="minorHAnsi"/>
          <w:lang w:val="en-US"/>
        </w:rPr>
        <w:t>past</w:t>
      </w:r>
      <w:r w:rsidR="008308D6">
        <w:rPr>
          <w:rFonts w:asciiTheme="minorHAnsi" w:hAnsiTheme="minorHAnsi"/>
          <w:lang w:val="en-US"/>
        </w:rPr>
        <w:t xml:space="preserve"> few </w:t>
      </w:r>
      <w:r w:rsidRPr="00433A4A">
        <w:rPr>
          <w:rFonts w:asciiTheme="minorHAnsi" w:hAnsiTheme="minorHAnsi"/>
          <w:lang w:val="en-US"/>
        </w:rPr>
        <w:t>decades</w:t>
      </w:r>
      <w:r w:rsidR="008308D6">
        <w:rPr>
          <w:rFonts w:asciiTheme="minorHAnsi" w:hAnsiTheme="minorHAnsi"/>
          <w:lang w:val="en-US"/>
        </w:rPr>
        <w:t>.</w:t>
      </w:r>
      <w:r w:rsidRPr="00433A4A">
        <w:rPr>
          <w:rFonts w:asciiTheme="minorHAnsi" w:hAnsiTheme="minorHAnsi"/>
          <w:lang w:val="en-US"/>
        </w:rPr>
        <w:t xml:space="preserve"> </w:t>
      </w:r>
      <w:r w:rsidR="008308D6">
        <w:rPr>
          <w:rFonts w:asciiTheme="minorHAnsi" w:hAnsiTheme="minorHAnsi"/>
          <w:lang w:val="en-US"/>
        </w:rPr>
        <w:t>A</w:t>
      </w:r>
      <w:r w:rsidRPr="00433A4A">
        <w:rPr>
          <w:rFonts w:asciiTheme="minorHAnsi" w:hAnsiTheme="minorHAnsi"/>
          <w:lang w:val="en-US"/>
        </w:rPr>
        <w:t>s a result</w:t>
      </w:r>
      <w:r w:rsidR="008308D6">
        <w:rPr>
          <w:rFonts w:asciiTheme="minorHAnsi" w:hAnsiTheme="minorHAnsi"/>
          <w:lang w:val="en-US"/>
        </w:rPr>
        <w:t>,</w:t>
      </w:r>
      <w:r w:rsidRPr="00433A4A">
        <w:rPr>
          <w:rFonts w:asciiTheme="minorHAnsi" w:hAnsiTheme="minorHAnsi"/>
          <w:lang w:val="en-US"/>
        </w:rPr>
        <w:t xml:space="preserve"> there are many empty houses</w:t>
      </w:r>
      <w:r w:rsidR="008C5297">
        <w:rPr>
          <w:rFonts w:asciiTheme="minorHAnsi" w:hAnsiTheme="minorHAnsi"/>
          <w:lang w:val="en-US"/>
        </w:rPr>
        <w:t>, sometimes more than the occupied ones,</w:t>
      </w:r>
      <w:r w:rsidRPr="00433A4A">
        <w:rPr>
          <w:rFonts w:asciiTheme="minorHAnsi" w:hAnsiTheme="minorHAnsi"/>
          <w:lang w:val="en-US"/>
        </w:rPr>
        <w:t xml:space="preserve"> used</w:t>
      </w:r>
      <w:r w:rsidR="00A842FE">
        <w:rPr>
          <w:rFonts w:asciiTheme="minorHAnsi" w:hAnsiTheme="minorHAnsi"/>
          <w:lang w:val="en-US"/>
        </w:rPr>
        <w:t xml:space="preserve"> </w:t>
      </w:r>
      <w:r w:rsidRPr="00433A4A">
        <w:rPr>
          <w:rFonts w:asciiTheme="minorHAnsi" w:hAnsiTheme="minorHAnsi"/>
          <w:lang w:val="en-US"/>
        </w:rPr>
        <w:t xml:space="preserve">as holiday </w:t>
      </w:r>
      <w:r w:rsidR="00A842FE">
        <w:rPr>
          <w:rFonts w:asciiTheme="minorHAnsi" w:hAnsiTheme="minorHAnsi"/>
          <w:lang w:val="en-US"/>
        </w:rPr>
        <w:t>homes</w:t>
      </w:r>
      <w:r w:rsidR="008308D6">
        <w:rPr>
          <w:rFonts w:asciiTheme="minorHAnsi" w:hAnsiTheme="minorHAnsi"/>
          <w:lang w:val="en-US"/>
        </w:rPr>
        <w:t xml:space="preserve"> nowadays</w:t>
      </w:r>
      <w:r w:rsidR="001D6928">
        <w:rPr>
          <w:rFonts w:asciiTheme="minorHAnsi" w:hAnsiTheme="minorHAnsi"/>
          <w:lang w:val="en-US"/>
        </w:rPr>
        <w:t xml:space="preserve">. </w:t>
      </w:r>
    </w:p>
    <w:p w14:paraId="14B7B292" w14:textId="77777777" w:rsidR="00433A4A" w:rsidRPr="00CB28D1" w:rsidRDefault="00433A4A" w:rsidP="00433A4A">
      <w:pPr>
        <w:spacing w:line="200" w:lineRule="atLeast"/>
        <w:jc w:val="both"/>
        <w:rPr>
          <w:rFonts w:asciiTheme="minorHAnsi" w:hAnsiTheme="minorHAnsi"/>
          <w:lang w:val="en-US"/>
        </w:rPr>
      </w:pPr>
    </w:p>
    <w:p w14:paraId="664A5524" w14:textId="64180D93" w:rsidR="00433A4A" w:rsidRPr="00433A4A" w:rsidRDefault="00433A4A" w:rsidP="00433A4A">
      <w:pPr>
        <w:spacing w:line="200" w:lineRule="atLeast"/>
        <w:jc w:val="both"/>
        <w:rPr>
          <w:rFonts w:asciiTheme="minorHAnsi" w:hAnsiTheme="minorHAnsi"/>
          <w:lang w:val="en-US"/>
        </w:rPr>
      </w:pPr>
      <w:r w:rsidRPr="00433A4A">
        <w:rPr>
          <w:rFonts w:asciiTheme="minorHAnsi" w:hAnsiTheme="minorHAnsi"/>
          <w:lang w:val="en-US"/>
        </w:rPr>
        <w:t xml:space="preserve">The increase in supply </w:t>
      </w:r>
      <w:r w:rsidR="001D6928">
        <w:rPr>
          <w:rFonts w:asciiTheme="minorHAnsi" w:hAnsiTheme="minorHAnsi"/>
          <w:lang w:val="en-US"/>
        </w:rPr>
        <w:t>and demand of such accommodation</w:t>
      </w:r>
      <w:r w:rsidR="00A842FE">
        <w:rPr>
          <w:rFonts w:asciiTheme="minorHAnsi" w:hAnsiTheme="minorHAnsi"/>
          <w:lang w:val="en-US"/>
        </w:rPr>
        <w:t xml:space="preserve"> </w:t>
      </w:r>
      <w:r w:rsidRPr="00433A4A">
        <w:rPr>
          <w:rFonts w:asciiTheme="minorHAnsi" w:hAnsiTheme="minorHAnsi"/>
          <w:lang w:val="en-US"/>
        </w:rPr>
        <w:t>is reflected in</w:t>
      </w:r>
      <w:r w:rsidR="004528BB">
        <w:rPr>
          <w:rFonts w:asciiTheme="minorHAnsi" w:hAnsiTheme="minorHAnsi"/>
          <w:lang w:val="en-US"/>
        </w:rPr>
        <w:t xml:space="preserve"> (Table 2)</w:t>
      </w:r>
      <w:r w:rsidRPr="00433A4A">
        <w:rPr>
          <w:rFonts w:asciiTheme="minorHAnsi" w:hAnsiTheme="minorHAnsi"/>
          <w:lang w:val="en-US"/>
        </w:rPr>
        <w:t>:</w:t>
      </w:r>
    </w:p>
    <w:p w14:paraId="4CB13891" w14:textId="47016FDE" w:rsidR="00433A4A" w:rsidRPr="00433A4A" w:rsidRDefault="00433A4A" w:rsidP="00433A4A">
      <w:pPr>
        <w:spacing w:line="200" w:lineRule="atLeast"/>
        <w:jc w:val="both"/>
        <w:rPr>
          <w:rFonts w:asciiTheme="minorHAnsi" w:hAnsiTheme="minorHAnsi"/>
          <w:lang w:val="en-US"/>
        </w:rPr>
      </w:pPr>
      <w:r w:rsidRPr="00433A4A">
        <w:rPr>
          <w:rFonts w:asciiTheme="minorHAnsi" w:hAnsiTheme="minorHAnsi"/>
          <w:lang w:val="en-US"/>
        </w:rPr>
        <w:t xml:space="preserve">- </w:t>
      </w:r>
      <w:r w:rsidRPr="006A764C">
        <w:rPr>
          <w:rFonts w:asciiTheme="minorHAnsi" w:hAnsiTheme="minorHAnsi"/>
          <w:b/>
          <w:lang w:val="en-US"/>
        </w:rPr>
        <w:t xml:space="preserve">The indicator </w:t>
      </w:r>
      <w:r w:rsidR="00B25155">
        <w:rPr>
          <w:rFonts w:asciiTheme="minorHAnsi" w:hAnsiTheme="minorHAnsi"/>
          <w:b/>
          <w:lang w:val="en-US"/>
        </w:rPr>
        <w:t>“</w:t>
      </w:r>
      <w:r w:rsidRPr="006A764C">
        <w:rPr>
          <w:rFonts w:asciiTheme="minorHAnsi" w:hAnsiTheme="minorHAnsi"/>
          <w:b/>
          <w:lang w:val="en-US"/>
        </w:rPr>
        <w:t>tourist beds / inhabitant</w:t>
      </w:r>
      <w:r w:rsidR="00B25155">
        <w:rPr>
          <w:rFonts w:asciiTheme="minorHAnsi" w:hAnsiTheme="minorHAnsi"/>
          <w:b/>
          <w:lang w:val="en-US"/>
        </w:rPr>
        <w:t>”</w:t>
      </w:r>
      <w:r w:rsidR="001D6928">
        <w:rPr>
          <w:rFonts w:asciiTheme="minorHAnsi" w:hAnsiTheme="minorHAnsi"/>
          <w:b/>
          <w:lang w:val="en-US"/>
        </w:rPr>
        <w:t xml:space="preserve">: </w:t>
      </w:r>
      <w:r w:rsidRPr="00433A4A">
        <w:rPr>
          <w:rFonts w:asciiTheme="minorHAnsi" w:hAnsiTheme="minorHAnsi"/>
          <w:lang w:val="en-US"/>
        </w:rPr>
        <w:t xml:space="preserve">indicates the maximum pressure on the resident population </w:t>
      </w:r>
      <w:r w:rsidR="001D6928">
        <w:rPr>
          <w:rFonts w:asciiTheme="minorHAnsi" w:hAnsiTheme="minorHAnsi"/>
          <w:lang w:val="en-US"/>
        </w:rPr>
        <w:t>from</w:t>
      </w:r>
      <w:r w:rsidRPr="00433A4A">
        <w:rPr>
          <w:rFonts w:asciiTheme="minorHAnsi" w:hAnsiTheme="minorHAnsi"/>
          <w:lang w:val="en-US"/>
        </w:rPr>
        <w:t xml:space="preserve"> "foreigners"</w:t>
      </w:r>
      <w:r w:rsidR="001D6928">
        <w:rPr>
          <w:rFonts w:asciiTheme="minorHAnsi" w:hAnsiTheme="minorHAnsi"/>
          <w:lang w:val="en-US"/>
        </w:rPr>
        <w:t xml:space="preserve"> - short-stay, </w:t>
      </w:r>
      <w:r w:rsidRPr="00433A4A">
        <w:rPr>
          <w:rFonts w:asciiTheme="minorHAnsi" w:hAnsiTheme="minorHAnsi"/>
          <w:lang w:val="en-US"/>
        </w:rPr>
        <w:t xml:space="preserve">Greeks and </w:t>
      </w:r>
      <w:r w:rsidR="001D6928">
        <w:rPr>
          <w:rFonts w:asciiTheme="minorHAnsi" w:hAnsiTheme="minorHAnsi"/>
          <w:lang w:val="en-US"/>
        </w:rPr>
        <w:t xml:space="preserve">international tourists - </w:t>
      </w:r>
      <w:r w:rsidRPr="00433A4A">
        <w:rPr>
          <w:rFonts w:asciiTheme="minorHAnsi" w:hAnsiTheme="minorHAnsi"/>
          <w:lang w:val="en-US"/>
        </w:rPr>
        <w:t>when all the beds are full, i</w:t>
      </w:r>
      <w:r w:rsidR="001D6928">
        <w:rPr>
          <w:rFonts w:asciiTheme="minorHAnsi" w:hAnsiTheme="minorHAnsi"/>
          <w:lang w:val="en-US"/>
        </w:rPr>
        <w:t>.</w:t>
      </w:r>
      <w:r w:rsidRPr="00433A4A">
        <w:rPr>
          <w:rFonts w:asciiTheme="minorHAnsi" w:hAnsiTheme="minorHAnsi"/>
          <w:lang w:val="en-US"/>
        </w:rPr>
        <w:t>e</w:t>
      </w:r>
      <w:r w:rsidR="001D6928">
        <w:rPr>
          <w:rFonts w:asciiTheme="minorHAnsi" w:hAnsiTheme="minorHAnsi"/>
          <w:lang w:val="en-US"/>
        </w:rPr>
        <w:t>.</w:t>
      </w:r>
      <w:r w:rsidRPr="00433A4A">
        <w:rPr>
          <w:rFonts w:asciiTheme="minorHAnsi" w:hAnsiTheme="minorHAnsi"/>
          <w:lang w:val="en-US"/>
        </w:rPr>
        <w:t xml:space="preserve"> in the high season. </w:t>
      </w:r>
      <w:r>
        <w:rPr>
          <w:rFonts w:asciiTheme="minorHAnsi" w:hAnsiTheme="minorHAnsi"/>
          <w:lang w:val="en-US"/>
        </w:rPr>
        <w:t xml:space="preserve">For </w:t>
      </w:r>
      <w:r w:rsidRPr="00433A4A">
        <w:rPr>
          <w:rFonts w:asciiTheme="minorHAnsi" w:hAnsiTheme="minorHAnsi"/>
          <w:lang w:val="en-US"/>
        </w:rPr>
        <w:t xml:space="preserve">25 islands, this ratio has </w:t>
      </w:r>
      <w:r w:rsidRPr="00433A4A">
        <w:rPr>
          <w:rFonts w:asciiTheme="minorHAnsi" w:hAnsiTheme="minorHAnsi"/>
          <w:lang w:val="en-US"/>
        </w:rPr>
        <w:lastRenderedPageBreak/>
        <w:t xml:space="preserve">exceeded </w:t>
      </w:r>
      <w:r>
        <w:rPr>
          <w:rFonts w:asciiTheme="minorHAnsi" w:hAnsiTheme="minorHAnsi"/>
          <w:lang w:val="en-US"/>
        </w:rPr>
        <w:t xml:space="preserve">the ratio </w:t>
      </w:r>
      <w:r w:rsidRPr="00433A4A">
        <w:rPr>
          <w:rFonts w:asciiTheme="minorHAnsi" w:hAnsiTheme="minorHAnsi"/>
          <w:lang w:val="en-US"/>
        </w:rPr>
        <w:t xml:space="preserve">1:1 </w:t>
      </w:r>
      <w:r w:rsidR="00804F48">
        <w:rPr>
          <w:rFonts w:asciiTheme="minorHAnsi" w:hAnsiTheme="minorHAnsi"/>
          <w:lang w:val="en-US"/>
        </w:rPr>
        <w:t xml:space="preserve">(one bed per inhabitant) </w:t>
      </w:r>
      <w:r w:rsidRPr="00433A4A">
        <w:rPr>
          <w:rFonts w:asciiTheme="minorHAnsi" w:hAnsiTheme="minorHAnsi"/>
          <w:lang w:val="en-US"/>
        </w:rPr>
        <w:t>with greater pr</w:t>
      </w:r>
      <w:r w:rsidR="00D05D5D">
        <w:rPr>
          <w:rFonts w:asciiTheme="minorHAnsi" w:hAnsiTheme="minorHAnsi"/>
          <w:lang w:val="en-US"/>
        </w:rPr>
        <w:t>essure exerted on Koufonissi (2,</w:t>
      </w:r>
      <w:r w:rsidRPr="00433A4A">
        <w:rPr>
          <w:rFonts w:asciiTheme="minorHAnsi" w:hAnsiTheme="minorHAnsi"/>
          <w:lang w:val="en-US"/>
        </w:rPr>
        <w:t xml:space="preserve">65), followed by tourist islands of medium and small size such as Ios </w:t>
      </w:r>
      <w:r w:rsidR="00D05D5D">
        <w:rPr>
          <w:rFonts w:asciiTheme="minorHAnsi" w:hAnsiTheme="minorHAnsi"/>
          <w:lang w:val="en-US"/>
        </w:rPr>
        <w:t>(2,</w:t>
      </w:r>
      <w:r w:rsidRPr="00433A4A">
        <w:rPr>
          <w:rFonts w:asciiTheme="minorHAnsi" w:hAnsiTheme="minorHAnsi"/>
          <w:lang w:val="en-US"/>
        </w:rPr>
        <w:t xml:space="preserve">65) </w:t>
      </w:r>
      <w:r>
        <w:rPr>
          <w:rFonts w:asciiTheme="minorHAnsi" w:hAnsiTheme="minorHAnsi"/>
          <w:lang w:val="en-US"/>
        </w:rPr>
        <w:t>Santorini</w:t>
      </w:r>
      <w:r w:rsidR="00D05D5D">
        <w:rPr>
          <w:rFonts w:asciiTheme="minorHAnsi" w:hAnsiTheme="minorHAnsi"/>
          <w:lang w:val="en-US"/>
        </w:rPr>
        <w:t xml:space="preserve"> (2,</w:t>
      </w:r>
      <w:r w:rsidRPr="00433A4A">
        <w:rPr>
          <w:rFonts w:asciiTheme="minorHAnsi" w:hAnsiTheme="minorHAnsi"/>
          <w:lang w:val="en-US"/>
        </w:rPr>
        <w:t>39)</w:t>
      </w:r>
      <w:r>
        <w:rPr>
          <w:rFonts w:asciiTheme="minorHAnsi" w:hAnsiTheme="minorHAnsi"/>
          <w:lang w:val="en-US"/>
        </w:rPr>
        <w:t>,</w:t>
      </w:r>
      <w:r w:rsidR="00D05D5D">
        <w:rPr>
          <w:rFonts w:asciiTheme="minorHAnsi" w:hAnsiTheme="minorHAnsi"/>
          <w:lang w:val="en-US"/>
        </w:rPr>
        <w:t xml:space="preserve"> Folegandros (2,</w:t>
      </w:r>
      <w:r w:rsidRPr="00433A4A">
        <w:rPr>
          <w:rFonts w:asciiTheme="minorHAnsi" w:hAnsiTheme="minorHAnsi"/>
          <w:lang w:val="en-US"/>
        </w:rPr>
        <w:t xml:space="preserve">30), Skiathos </w:t>
      </w:r>
      <w:r w:rsidR="00D05D5D">
        <w:rPr>
          <w:rFonts w:asciiTheme="minorHAnsi" w:hAnsiTheme="minorHAnsi"/>
          <w:lang w:val="en-US"/>
        </w:rPr>
        <w:t>and Folegandros (2,26), Mykonos (2,</w:t>
      </w:r>
      <w:r w:rsidRPr="00433A4A">
        <w:rPr>
          <w:rFonts w:asciiTheme="minorHAnsi" w:hAnsiTheme="minorHAnsi"/>
          <w:lang w:val="en-US"/>
        </w:rPr>
        <w:t>22)</w:t>
      </w:r>
      <w:r w:rsidR="001D6928">
        <w:rPr>
          <w:rFonts w:asciiTheme="minorHAnsi" w:hAnsiTheme="minorHAnsi"/>
          <w:lang w:val="en-US"/>
        </w:rPr>
        <w:t>,</w:t>
      </w:r>
      <w:r w:rsidRPr="00433A4A">
        <w:rPr>
          <w:rFonts w:asciiTheme="minorHAnsi" w:hAnsiTheme="minorHAnsi"/>
          <w:lang w:val="en-US"/>
        </w:rPr>
        <w:t xml:space="preserve"> and Antiparos (2</w:t>
      </w:r>
      <w:r w:rsidR="00D05D5D">
        <w:rPr>
          <w:rFonts w:asciiTheme="minorHAnsi" w:hAnsiTheme="minorHAnsi"/>
          <w:lang w:val="en-US"/>
        </w:rPr>
        <w:t>,</w:t>
      </w:r>
      <w:r w:rsidRPr="00433A4A">
        <w:rPr>
          <w:rFonts w:asciiTheme="minorHAnsi" w:hAnsiTheme="minorHAnsi"/>
          <w:lang w:val="en-US"/>
        </w:rPr>
        <w:t>11)</w:t>
      </w:r>
      <w:r w:rsidR="001D6928">
        <w:rPr>
          <w:rFonts w:asciiTheme="minorHAnsi" w:hAnsiTheme="minorHAnsi"/>
          <w:lang w:val="en-US"/>
        </w:rPr>
        <w:t>,</w:t>
      </w:r>
      <w:r w:rsidRPr="00433A4A">
        <w:rPr>
          <w:rFonts w:asciiTheme="minorHAnsi" w:hAnsiTheme="minorHAnsi"/>
          <w:lang w:val="en-US"/>
        </w:rPr>
        <w:t xml:space="preserve"> </w:t>
      </w:r>
      <w:r w:rsidR="001D6928">
        <w:rPr>
          <w:rFonts w:asciiTheme="minorHAnsi" w:hAnsiTheme="minorHAnsi"/>
          <w:lang w:val="en-US"/>
        </w:rPr>
        <w:t xml:space="preserve">which </w:t>
      </w:r>
      <w:r w:rsidRPr="00433A4A">
        <w:rPr>
          <w:rFonts w:asciiTheme="minorHAnsi" w:hAnsiTheme="minorHAnsi"/>
          <w:lang w:val="en-US"/>
        </w:rPr>
        <w:t xml:space="preserve">exceed </w:t>
      </w:r>
      <w:r w:rsidR="00A842FE">
        <w:rPr>
          <w:rFonts w:asciiTheme="minorHAnsi" w:hAnsiTheme="minorHAnsi"/>
          <w:lang w:val="en-US"/>
        </w:rPr>
        <w:t>the ratio 2:</w:t>
      </w:r>
      <w:r>
        <w:rPr>
          <w:rFonts w:asciiTheme="minorHAnsi" w:hAnsiTheme="minorHAnsi"/>
          <w:lang w:val="en-US"/>
        </w:rPr>
        <w:t>1. The limit of 1:</w:t>
      </w:r>
      <w:r w:rsidRPr="00433A4A">
        <w:rPr>
          <w:rFonts w:asciiTheme="minorHAnsi" w:hAnsiTheme="minorHAnsi"/>
          <w:lang w:val="en-US"/>
        </w:rPr>
        <w:t xml:space="preserve">1 </w:t>
      </w:r>
      <w:r w:rsidR="006A764C">
        <w:rPr>
          <w:rFonts w:asciiTheme="minorHAnsi" w:hAnsiTheme="minorHAnsi"/>
          <w:lang w:val="en-US"/>
        </w:rPr>
        <w:t>is not overpassed by the big</w:t>
      </w:r>
      <w:r w:rsidRPr="00433A4A">
        <w:rPr>
          <w:rFonts w:asciiTheme="minorHAnsi" w:hAnsiTheme="minorHAnsi"/>
          <w:lang w:val="en-US"/>
        </w:rPr>
        <w:t xml:space="preserve"> tourist is</w:t>
      </w:r>
      <w:r>
        <w:rPr>
          <w:rFonts w:asciiTheme="minorHAnsi" w:hAnsiTheme="minorHAnsi"/>
          <w:lang w:val="en-US"/>
        </w:rPr>
        <w:t>lands</w:t>
      </w:r>
      <w:r w:rsidR="006A764C">
        <w:rPr>
          <w:rFonts w:asciiTheme="minorHAnsi" w:hAnsiTheme="minorHAnsi"/>
          <w:lang w:val="en-US"/>
        </w:rPr>
        <w:t xml:space="preserve"> as they have </w:t>
      </w:r>
      <w:r w:rsidR="001D6928">
        <w:rPr>
          <w:rFonts w:asciiTheme="minorHAnsi" w:hAnsiTheme="minorHAnsi"/>
          <w:lang w:val="en-US"/>
        </w:rPr>
        <w:t>the infrastructure due to their larger resident populations</w:t>
      </w:r>
      <w:r w:rsidR="00270A11">
        <w:rPr>
          <w:rFonts w:asciiTheme="minorHAnsi" w:hAnsiTheme="minorHAnsi"/>
          <w:lang w:val="en-US"/>
        </w:rPr>
        <w:t xml:space="preserve"> (Map 3)</w:t>
      </w:r>
      <w:r w:rsidRPr="00433A4A">
        <w:rPr>
          <w:rFonts w:asciiTheme="minorHAnsi" w:hAnsiTheme="minorHAnsi"/>
          <w:lang w:val="en-US"/>
        </w:rPr>
        <w:t>.</w:t>
      </w:r>
    </w:p>
    <w:p w14:paraId="45D4017F" w14:textId="75981579" w:rsidR="00433A4A" w:rsidRPr="00433A4A" w:rsidRDefault="00433A4A" w:rsidP="00433A4A">
      <w:pPr>
        <w:spacing w:line="200" w:lineRule="atLeast"/>
        <w:jc w:val="both"/>
        <w:rPr>
          <w:rFonts w:asciiTheme="minorHAnsi" w:hAnsiTheme="minorHAnsi"/>
          <w:lang w:val="en-US"/>
        </w:rPr>
      </w:pPr>
      <w:r w:rsidRPr="00433A4A">
        <w:rPr>
          <w:rFonts w:asciiTheme="minorHAnsi" w:hAnsiTheme="minorHAnsi"/>
          <w:lang w:val="en-US"/>
        </w:rPr>
        <w:t xml:space="preserve">If </w:t>
      </w:r>
      <w:r w:rsidR="006A764C">
        <w:rPr>
          <w:rFonts w:asciiTheme="minorHAnsi" w:hAnsiTheme="minorHAnsi"/>
          <w:lang w:val="en-US"/>
        </w:rPr>
        <w:t xml:space="preserve">we </w:t>
      </w:r>
      <w:r w:rsidR="006A764C" w:rsidRPr="00433A4A">
        <w:rPr>
          <w:rFonts w:asciiTheme="minorHAnsi" w:hAnsiTheme="minorHAnsi"/>
          <w:lang w:val="en-US"/>
        </w:rPr>
        <w:t xml:space="preserve">added </w:t>
      </w:r>
      <w:r w:rsidR="001D6928">
        <w:rPr>
          <w:rFonts w:asciiTheme="minorHAnsi" w:hAnsiTheme="minorHAnsi"/>
          <w:lang w:val="en-US"/>
        </w:rPr>
        <w:t xml:space="preserve">holiday beds </w:t>
      </w:r>
      <w:r w:rsidR="00B25155">
        <w:rPr>
          <w:rFonts w:asciiTheme="minorHAnsi" w:hAnsiTheme="minorHAnsi"/>
          <w:lang w:val="en-US"/>
        </w:rPr>
        <w:t xml:space="preserve">to </w:t>
      </w:r>
      <w:r w:rsidRPr="00433A4A">
        <w:rPr>
          <w:rFonts w:asciiTheme="minorHAnsi" w:hAnsiTheme="minorHAnsi"/>
          <w:lang w:val="en-US"/>
        </w:rPr>
        <w:t>the tourist beds</w:t>
      </w:r>
      <w:r w:rsidR="006A764C">
        <w:rPr>
          <w:rFonts w:asciiTheme="minorHAnsi" w:hAnsiTheme="minorHAnsi"/>
          <w:lang w:val="en-US"/>
        </w:rPr>
        <w:t>,</w:t>
      </w:r>
      <w:r>
        <w:rPr>
          <w:rFonts w:asciiTheme="minorHAnsi" w:hAnsiTheme="minorHAnsi"/>
          <w:lang w:val="en-US"/>
        </w:rPr>
        <w:t xml:space="preserve"> </w:t>
      </w:r>
      <w:r w:rsidRPr="00433A4A">
        <w:rPr>
          <w:rFonts w:asciiTheme="minorHAnsi" w:hAnsiTheme="minorHAnsi"/>
          <w:lang w:val="en-US"/>
        </w:rPr>
        <w:t xml:space="preserve">then only </w:t>
      </w:r>
      <w:r w:rsidR="00D83802">
        <w:rPr>
          <w:rFonts w:asciiTheme="minorHAnsi" w:hAnsiTheme="minorHAnsi"/>
          <w:lang w:val="en-US"/>
        </w:rPr>
        <w:t>two</w:t>
      </w:r>
      <w:r w:rsidRPr="00433A4A">
        <w:rPr>
          <w:rFonts w:asciiTheme="minorHAnsi" w:hAnsiTheme="minorHAnsi"/>
          <w:lang w:val="en-US"/>
        </w:rPr>
        <w:t xml:space="preserve"> islan</w:t>
      </w:r>
      <w:r w:rsidR="00D83802">
        <w:rPr>
          <w:rFonts w:asciiTheme="minorHAnsi" w:hAnsiTheme="minorHAnsi"/>
          <w:lang w:val="en-US"/>
        </w:rPr>
        <w:t>ds remain below the ratio of 1:</w:t>
      </w:r>
      <w:r w:rsidRPr="00433A4A">
        <w:rPr>
          <w:rFonts w:asciiTheme="minorHAnsi" w:hAnsiTheme="minorHAnsi"/>
          <w:lang w:val="en-US"/>
        </w:rPr>
        <w:t>1 and 4 Islands (Serifos, Kythnos, Antiparos and Nisyros) record more than 5: 1</w:t>
      </w:r>
      <w:r w:rsidR="006A764C">
        <w:rPr>
          <w:rFonts w:asciiTheme="minorHAnsi" w:hAnsiTheme="minorHAnsi"/>
          <w:lang w:val="en-US"/>
        </w:rPr>
        <w:t xml:space="preserve"> beds compared to their population</w:t>
      </w:r>
      <w:r w:rsidRPr="00433A4A">
        <w:rPr>
          <w:rFonts w:asciiTheme="minorHAnsi" w:hAnsiTheme="minorHAnsi"/>
          <w:lang w:val="en-US"/>
        </w:rPr>
        <w:t>.</w:t>
      </w:r>
    </w:p>
    <w:p w14:paraId="714A3169" w14:textId="77777777" w:rsidR="00433A4A" w:rsidRPr="00433A4A" w:rsidRDefault="00433A4A" w:rsidP="00433A4A">
      <w:pPr>
        <w:spacing w:line="200" w:lineRule="atLeast"/>
        <w:jc w:val="both"/>
        <w:rPr>
          <w:rFonts w:asciiTheme="minorHAnsi" w:hAnsiTheme="minorHAnsi"/>
          <w:lang w:val="en-US"/>
        </w:rPr>
      </w:pPr>
    </w:p>
    <w:p w14:paraId="465685E6" w14:textId="589A2094" w:rsidR="00433A4A" w:rsidRPr="00433A4A" w:rsidRDefault="00433A4A" w:rsidP="00433A4A">
      <w:pPr>
        <w:spacing w:line="200" w:lineRule="atLeast"/>
        <w:jc w:val="both"/>
        <w:rPr>
          <w:rFonts w:asciiTheme="minorHAnsi" w:hAnsiTheme="minorHAnsi"/>
          <w:lang w:val="en-US"/>
        </w:rPr>
      </w:pPr>
      <w:r w:rsidRPr="00433A4A">
        <w:rPr>
          <w:rFonts w:asciiTheme="minorHAnsi" w:hAnsiTheme="minorHAnsi"/>
          <w:lang w:val="en-US"/>
        </w:rPr>
        <w:t xml:space="preserve">- </w:t>
      </w:r>
      <w:r w:rsidRPr="006A764C">
        <w:rPr>
          <w:rFonts w:asciiTheme="minorHAnsi" w:hAnsiTheme="minorHAnsi"/>
          <w:b/>
          <w:lang w:val="en-US"/>
        </w:rPr>
        <w:t xml:space="preserve">The indicator </w:t>
      </w:r>
      <w:r w:rsidR="00B25155">
        <w:rPr>
          <w:rFonts w:asciiTheme="minorHAnsi" w:hAnsiTheme="minorHAnsi"/>
          <w:b/>
          <w:lang w:val="en-US"/>
        </w:rPr>
        <w:t>“</w:t>
      </w:r>
      <w:r w:rsidRPr="006A764C">
        <w:rPr>
          <w:rFonts w:asciiTheme="minorHAnsi" w:hAnsiTheme="minorHAnsi"/>
          <w:b/>
          <w:lang w:val="en-US"/>
        </w:rPr>
        <w:t>tourist beds / area</w:t>
      </w:r>
      <w:r w:rsidR="00D83802" w:rsidRPr="006A764C">
        <w:rPr>
          <w:rFonts w:asciiTheme="minorHAnsi" w:hAnsiTheme="minorHAnsi"/>
          <w:b/>
          <w:lang w:val="en-US"/>
        </w:rPr>
        <w:t xml:space="preserve"> (surface)</w:t>
      </w:r>
      <w:r w:rsidR="00B25155">
        <w:rPr>
          <w:rFonts w:asciiTheme="minorHAnsi" w:hAnsiTheme="minorHAnsi"/>
          <w:b/>
          <w:lang w:val="en-US"/>
        </w:rPr>
        <w:t>”</w:t>
      </w:r>
      <w:r w:rsidR="001D6928">
        <w:rPr>
          <w:rFonts w:asciiTheme="minorHAnsi" w:hAnsiTheme="minorHAnsi"/>
          <w:lang w:val="en-US"/>
        </w:rPr>
        <w:t xml:space="preserve">: </w:t>
      </w:r>
      <w:r w:rsidRPr="00433A4A">
        <w:rPr>
          <w:rFonts w:asciiTheme="minorHAnsi" w:hAnsiTheme="minorHAnsi"/>
          <w:lang w:val="en-US"/>
        </w:rPr>
        <w:t>indicates the maximum pressure on the environment bot</w:t>
      </w:r>
      <w:r w:rsidR="00D83802">
        <w:rPr>
          <w:rFonts w:asciiTheme="minorHAnsi" w:hAnsiTheme="minorHAnsi"/>
          <w:lang w:val="en-US"/>
        </w:rPr>
        <w:t>h by permanent constructions</w:t>
      </w:r>
      <w:r w:rsidRPr="00433A4A">
        <w:rPr>
          <w:rFonts w:asciiTheme="minorHAnsi" w:hAnsiTheme="minorHAnsi"/>
          <w:lang w:val="en-US"/>
        </w:rPr>
        <w:t xml:space="preserve"> created to meet the needs of tourists, but also the consumption of resources in combination with the production </w:t>
      </w:r>
      <w:r w:rsidR="001D6928">
        <w:rPr>
          <w:rFonts w:asciiTheme="minorHAnsi" w:hAnsiTheme="minorHAnsi"/>
          <w:lang w:val="en-US"/>
        </w:rPr>
        <w:t xml:space="preserve">of </w:t>
      </w:r>
      <w:r w:rsidRPr="00433A4A">
        <w:rPr>
          <w:rFonts w:asciiTheme="minorHAnsi" w:hAnsiTheme="minorHAnsi"/>
          <w:lang w:val="en-US"/>
        </w:rPr>
        <w:t>waste g</w:t>
      </w:r>
      <w:r w:rsidR="00D83802">
        <w:rPr>
          <w:rFonts w:asciiTheme="minorHAnsi" w:hAnsiTheme="minorHAnsi"/>
          <w:lang w:val="en-US"/>
        </w:rPr>
        <w:t>enerated by t</w:t>
      </w:r>
      <w:r w:rsidR="001D6928">
        <w:rPr>
          <w:rFonts w:asciiTheme="minorHAnsi" w:hAnsiTheme="minorHAnsi"/>
          <w:lang w:val="en-US"/>
        </w:rPr>
        <w:t xml:space="preserve">ourists. </w:t>
      </w:r>
      <w:r w:rsidRPr="00433A4A">
        <w:rPr>
          <w:rFonts w:asciiTheme="minorHAnsi" w:hAnsiTheme="minorHAnsi"/>
          <w:lang w:val="en-US"/>
        </w:rPr>
        <w:t>Of course it should be stressed that this environmental pressure adds to th</w:t>
      </w:r>
      <w:r w:rsidR="006A764C">
        <w:rPr>
          <w:rFonts w:asciiTheme="minorHAnsi" w:hAnsiTheme="minorHAnsi"/>
          <w:lang w:val="en-US"/>
        </w:rPr>
        <w:t>e pressure coming from the</w:t>
      </w:r>
      <w:r w:rsidRPr="00433A4A">
        <w:rPr>
          <w:rFonts w:asciiTheme="minorHAnsi" w:hAnsiTheme="minorHAnsi"/>
          <w:lang w:val="en-US"/>
        </w:rPr>
        <w:t xml:space="preserve"> residents</w:t>
      </w:r>
      <w:r w:rsidR="001D6928">
        <w:rPr>
          <w:rFonts w:asciiTheme="minorHAnsi" w:hAnsiTheme="minorHAnsi"/>
          <w:lang w:val="en-US"/>
        </w:rPr>
        <w:t xml:space="preserve"> which </w:t>
      </w:r>
      <w:r w:rsidR="00F57924">
        <w:rPr>
          <w:rFonts w:asciiTheme="minorHAnsi" w:hAnsiTheme="minorHAnsi"/>
          <w:lang w:val="en-US"/>
        </w:rPr>
        <w:t>provides</w:t>
      </w:r>
      <w:r w:rsidR="001D6928">
        <w:rPr>
          <w:rFonts w:asciiTheme="minorHAnsi" w:hAnsiTheme="minorHAnsi"/>
          <w:lang w:val="en-US"/>
        </w:rPr>
        <w:t xml:space="preserve"> the</w:t>
      </w:r>
      <w:r w:rsidRPr="00433A4A">
        <w:rPr>
          <w:rFonts w:asciiTheme="minorHAnsi" w:hAnsiTheme="minorHAnsi"/>
          <w:lang w:val="en-US"/>
        </w:rPr>
        <w:t xml:space="preserve"> following </w:t>
      </w:r>
      <w:r w:rsidR="001D6928">
        <w:rPr>
          <w:rFonts w:asciiTheme="minorHAnsi" w:hAnsiTheme="minorHAnsi"/>
          <w:lang w:val="en-US"/>
        </w:rPr>
        <w:t>data</w:t>
      </w:r>
      <w:r w:rsidR="00D83802">
        <w:rPr>
          <w:rFonts w:asciiTheme="minorHAnsi" w:hAnsiTheme="minorHAnsi"/>
          <w:lang w:val="en-US"/>
        </w:rPr>
        <w:t>:</w:t>
      </w:r>
    </w:p>
    <w:p w14:paraId="005BB308" w14:textId="450F0891" w:rsidR="00433A4A" w:rsidRPr="00A946FB" w:rsidRDefault="00433A4A" w:rsidP="00A946FB">
      <w:pPr>
        <w:pStyle w:val="ListParagraph"/>
        <w:numPr>
          <w:ilvl w:val="0"/>
          <w:numId w:val="5"/>
        </w:numPr>
        <w:spacing w:line="200" w:lineRule="atLeast"/>
        <w:jc w:val="both"/>
        <w:rPr>
          <w:rFonts w:asciiTheme="minorHAnsi" w:hAnsiTheme="minorHAnsi"/>
          <w:lang w:val="en-US"/>
        </w:rPr>
      </w:pPr>
      <w:r w:rsidRPr="00A946FB">
        <w:rPr>
          <w:rFonts w:asciiTheme="minorHAnsi" w:hAnsiTheme="minorHAnsi"/>
          <w:lang w:val="en-US"/>
        </w:rPr>
        <w:t xml:space="preserve">The "tourist density" is particularly high in </w:t>
      </w:r>
      <w:r w:rsidR="00D83802" w:rsidRPr="00A946FB">
        <w:rPr>
          <w:rFonts w:asciiTheme="minorHAnsi" w:hAnsiTheme="minorHAnsi"/>
          <w:lang w:val="en-US"/>
        </w:rPr>
        <w:t>3</w:t>
      </w:r>
      <w:r w:rsidRPr="00A946FB">
        <w:rPr>
          <w:rFonts w:asciiTheme="minorHAnsi" w:hAnsiTheme="minorHAnsi"/>
          <w:lang w:val="en-US"/>
        </w:rPr>
        <w:t xml:space="preserve"> islands where </w:t>
      </w:r>
      <w:r w:rsidR="00F57924">
        <w:rPr>
          <w:rFonts w:asciiTheme="minorHAnsi" w:hAnsiTheme="minorHAnsi"/>
          <w:lang w:val="en-US"/>
        </w:rPr>
        <w:t>there</w:t>
      </w:r>
      <w:r w:rsidR="001D6928">
        <w:rPr>
          <w:rFonts w:asciiTheme="minorHAnsi" w:hAnsiTheme="minorHAnsi"/>
          <w:lang w:val="en-US"/>
        </w:rPr>
        <w:t xml:space="preserve"> are </w:t>
      </w:r>
      <w:r w:rsidR="005C32BF">
        <w:rPr>
          <w:rFonts w:asciiTheme="minorHAnsi" w:hAnsiTheme="minorHAnsi"/>
          <w:lang w:val="en-US"/>
        </w:rPr>
        <w:t>more than 200 beds per</w:t>
      </w:r>
      <w:r w:rsidRPr="00A946FB">
        <w:rPr>
          <w:rFonts w:asciiTheme="minorHAnsi" w:hAnsiTheme="minorHAnsi"/>
          <w:lang w:val="en-US"/>
        </w:rPr>
        <w:t xml:space="preserve"> </w:t>
      </w:r>
      <w:r w:rsidR="00D83802" w:rsidRPr="00A946FB">
        <w:rPr>
          <w:rFonts w:asciiTheme="minorHAnsi" w:hAnsiTheme="minorHAnsi"/>
          <w:lang w:val="en-US"/>
        </w:rPr>
        <w:t>sq.km</w:t>
      </w:r>
      <w:r w:rsidR="001D6928">
        <w:rPr>
          <w:rFonts w:asciiTheme="minorHAnsi" w:hAnsiTheme="minorHAnsi"/>
          <w:lang w:val="en-US"/>
        </w:rPr>
        <w:t xml:space="preserve">: </w:t>
      </w:r>
      <w:r w:rsidR="00D83802" w:rsidRPr="00A946FB">
        <w:rPr>
          <w:rFonts w:asciiTheme="minorHAnsi" w:hAnsiTheme="minorHAnsi"/>
          <w:lang w:val="en-US"/>
        </w:rPr>
        <w:t>Santorini</w:t>
      </w:r>
      <w:r w:rsidR="001D6928">
        <w:rPr>
          <w:rFonts w:asciiTheme="minorHAnsi" w:hAnsiTheme="minorHAnsi"/>
          <w:lang w:val="en-US"/>
        </w:rPr>
        <w:t xml:space="preserve"> with</w:t>
      </w:r>
      <w:r w:rsidRPr="00A946FB">
        <w:rPr>
          <w:rFonts w:asciiTheme="minorHAnsi" w:hAnsiTheme="minorHAnsi"/>
          <w:lang w:val="en-US"/>
        </w:rPr>
        <w:t xml:space="preserve"> 480, </w:t>
      </w:r>
      <w:r w:rsidR="00D83802" w:rsidRPr="00A946FB">
        <w:rPr>
          <w:rFonts w:asciiTheme="minorHAnsi" w:hAnsiTheme="minorHAnsi"/>
          <w:lang w:val="en-US"/>
        </w:rPr>
        <w:t>Mykonos</w:t>
      </w:r>
      <w:r w:rsidR="001D6928">
        <w:rPr>
          <w:rFonts w:asciiTheme="minorHAnsi" w:hAnsiTheme="minorHAnsi"/>
          <w:lang w:val="en-US"/>
        </w:rPr>
        <w:t xml:space="preserve"> with</w:t>
      </w:r>
      <w:r w:rsidRPr="00A946FB">
        <w:rPr>
          <w:rFonts w:asciiTheme="minorHAnsi" w:hAnsiTheme="minorHAnsi"/>
          <w:lang w:val="en-US"/>
        </w:rPr>
        <w:t xml:space="preserve"> 262 and Koufonissi </w:t>
      </w:r>
      <w:r w:rsidR="001D6928">
        <w:rPr>
          <w:rFonts w:asciiTheme="minorHAnsi" w:hAnsiTheme="minorHAnsi"/>
          <w:lang w:val="en-US"/>
        </w:rPr>
        <w:t xml:space="preserve">with </w:t>
      </w:r>
      <w:r w:rsidRPr="00A946FB">
        <w:rPr>
          <w:rFonts w:asciiTheme="minorHAnsi" w:hAnsiTheme="minorHAnsi"/>
          <w:lang w:val="en-US"/>
        </w:rPr>
        <w:t>251</w:t>
      </w:r>
      <w:r w:rsidR="001D6928">
        <w:rPr>
          <w:rFonts w:asciiTheme="minorHAnsi" w:hAnsiTheme="minorHAnsi"/>
          <w:lang w:val="en-US"/>
        </w:rPr>
        <w:t xml:space="preserve">. </w:t>
      </w:r>
      <w:r w:rsidRPr="00A946FB">
        <w:rPr>
          <w:rFonts w:asciiTheme="minorHAnsi" w:hAnsiTheme="minorHAnsi"/>
          <w:lang w:val="en-US"/>
        </w:rPr>
        <w:t xml:space="preserve"> </w:t>
      </w:r>
      <w:r w:rsidR="001D6928">
        <w:rPr>
          <w:rFonts w:asciiTheme="minorHAnsi" w:hAnsiTheme="minorHAnsi"/>
          <w:lang w:val="en-US"/>
        </w:rPr>
        <w:t>Two</w:t>
      </w:r>
      <w:r w:rsidRPr="00A946FB">
        <w:rPr>
          <w:rFonts w:asciiTheme="minorHAnsi" w:hAnsiTheme="minorHAnsi"/>
          <w:lang w:val="en-US"/>
        </w:rPr>
        <w:t xml:space="preserve"> other tourist islands</w:t>
      </w:r>
      <w:r w:rsidR="00D83802" w:rsidRPr="00A946FB">
        <w:rPr>
          <w:rFonts w:asciiTheme="minorHAnsi" w:hAnsiTheme="minorHAnsi"/>
          <w:lang w:val="en-US"/>
        </w:rPr>
        <w:t xml:space="preserve"> (</w:t>
      </w:r>
      <w:r w:rsidR="005C32BF">
        <w:rPr>
          <w:rFonts w:asciiTheme="minorHAnsi" w:hAnsiTheme="minorHAnsi"/>
          <w:lang w:val="en-US"/>
        </w:rPr>
        <w:t>Kos and Paros) exceed 100 beds per</w:t>
      </w:r>
      <w:r w:rsidR="00D83802" w:rsidRPr="00A946FB">
        <w:rPr>
          <w:rFonts w:asciiTheme="minorHAnsi" w:hAnsiTheme="minorHAnsi"/>
          <w:lang w:val="en-US"/>
        </w:rPr>
        <w:t xml:space="preserve"> sq.km</w:t>
      </w:r>
      <w:r w:rsidR="00270A11">
        <w:rPr>
          <w:rFonts w:asciiTheme="minorHAnsi" w:hAnsiTheme="minorHAnsi"/>
          <w:lang w:val="en-US"/>
        </w:rPr>
        <w:t xml:space="preserve"> (Map 4)</w:t>
      </w:r>
      <w:r w:rsidRPr="00A946FB">
        <w:rPr>
          <w:rFonts w:asciiTheme="minorHAnsi" w:hAnsiTheme="minorHAnsi"/>
          <w:lang w:val="en-US"/>
        </w:rPr>
        <w:t>.</w:t>
      </w:r>
    </w:p>
    <w:p w14:paraId="1FE1C759" w14:textId="484982C8" w:rsidR="00270A11" w:rsidRPr="00270A11" w:rsidRDefault="00433A4A" w:rsidP="0003557A">
      <w:pPr>
        <w:pStyle w:val="ListParagraph"/>
        <w:numPr>
          <w:ilvl w:val="0"/>
          <w:numId w:val="5"/>
        </w:numPr>
        <w:spacing w:line="200" w:lineRule="atLeast"/>
        <w:jc w:val="both"/>
        <w:rPr>
          <w:lang w:val="en-US"/>
        </w:rPr>
      </w:pPr>
      <w:r w:rsidRPr="00270A11">
        <w:rPr>
          <w:rFonts w:asciiTheme="minorHAnsi" w:hAnsiTheme="minorHAnsi"/>
          <w:lang w:val="en-US"/>
        </w:rPr>
        <w:t xml:space="preserve">When </w:t>
      </w:r>
      <w:r w:rsidR="00D83802" w:rsidRPr="00270A11">
        <w:rPr>
          <w:rFonts w:asciiTheme="minorHAnsi" w:hAnsiTheme="minorHAnsi"/>
          <w:lang w:val="en-US"/>
        </w:rPr>
        <w:t xml:space="preserve">at </w:t>
      </w:r>
      <w:r w:rsidRPr="00270A11">
        <w:rPr>
          <w:rFonts w:asciiTheme="minorHAnsi" w:hAnsiTheme="minorHAnsi"/>
          <w:lang w:val="en-US"/>
        </w:rPr>
        <w:t xml:space="preserve">the </w:t>
      </w:r>
      <w:r w:rsidR="006A764C" w:rsidRPr="00270A11">
        <w:rPr>
          <w:rFonts w:asciiTheme="minorHAnsi" w:hAnsiTheme="minorHAnsi"/>
          <w:lang w:val="en-US"/>
        </w:rPr>
        <w:t>“</w:t>
      </w:r>
      <w:r w:rsidRPr="00270A11">
        <w:rPr>
          <w:rFonts w:asciiTheme="minorHAnsi" w:hAnsiTheme="minorHAnsi"/>
          <w:lang w:val="en-US"/>
        </w:rPr>
        <w:t>tourist density</w:t>
      </w:r>
      <w:r w:rsidR="006A764C" w:rsidRPr="00270A11">
        <w:rPr>
          <w:rFonts w:asciiTheme="minorHAnsi" w:hAnsiTheme="minorHAnsi"/>
          <w:lang w:val="en-US"/>
        </w:rPr>
        <w:t>”</w:t>
      </w:r>
      <w:r w:rsidRPr="00270A11">
        <w:rPr>
          <w:rFonts w:asciiTheme="minorHAnsi" w:hAnsiTheme="minorHAnsi"/>
          <w:lang w:val="en-US"/>
        </w:rPr>
        <w:t xml:space="preserve"> </w:t>
      </w:r>
      <w:r w:rsidR="00D83802" w:rsidRPr="00270A11">
        <w:rPr>
          <w:rFonts w:asciiTheme="minorHAnsi" w:hAnsiTheme="minorHAnsi"/>
          <w:lang w:val="en-US"/>
        </w:rPr>
        <w:t>we add the density created by the</w:t>
      </w:r>
      <w:r w:rsidRPr="00270A11">
        <w:rPr>
          <w:rFonts w:asciiTheme="minorHAnsi" w:hAnsiTheme="minorHAnsi"/>
          <w:lang w:val="en-US"/>
        </w:rPr>
        <w:t xml:space="preserve"> holidaymakers</w:t>
      </w:r>
      <w:r w:rsidR="00F57924" w:rsidRPr="00270A11">
        <w:rPr>
          <w:rFonts w:asciiTheme="minorHAnsi" w:hAnsiTheme="minorHAnsi"/>
          <w:lang w:val="en-US"/>
        </w:rPr>
        <w:t>, t</w:t>
      </w:r>
      <w:r w:rsidR="00D83802" w:rsidRPr="00270A11">
        <w:rPr>
          <w:rFonts w:asciiTheme="minorHAnsi" w:hAnsiTheme="minorHAnsi"/>
          <w:lang w:val="en-US"/>
        </w:rPr>
        <w:t xml:space="preserve">he number of </w:t>
      </w:r>
      <w:r w:rsidRPr="00270A11">
        <w:rPr>
          <w:rFonts w:asciiTheme="minorHAnsi" w:hAnsiTheme="minorHAnsi"/>
          <w:lang w:val="en-US"/>
        </w:rPr>
        <w:t>islands with a</w:t>
      </w:r>
      <w:r w:rsidR="005C32BF">
        <w:rPr>
          <w:rFonts w:asciiTheme="minorHAnsi" w:hAnsiTheme="minorHAnsi"/>
          <w:lang w:val="en-US"/>
        </w:rPr>
        <w:t xml:space="preserve"> density of more than 100 beds per</w:t>
      </w:r>
      <w:r w:rsidRPr="00270A11">
        <w:rPr>
          <w:rFonts w:asciiTheme="minorHAnsi" w:hAnsiTheme="minorHAnsi"/>
          <w:lang w:val="en-US"/>
        </w:rPr>
        <w:t xml:space="preserve"> </w:t>
      </w:r>
      <w:r w:rsidR="00D83802" w:rsidRPr="00270A11">
        <w:rPr>
          <w:rFonts w:asciiTheme="minorHAnsi" w:hAnsiTheme="minorHAnsi"/>
          <w:lang w:val="en-US"/>
        </w:rPr>
        <w:t>sq.km is 18</w:t>
      </w:r>
      <w:r w:rsidRPr="00270A11">
        <w:rPr>
          <w:rFonts w:asciiTheme="minorHAnsi" w:hAnsiTheme="minorHAnsi"/>
          <w:lang w:val="en-US"/>
        </w:rPr>
        <w:t xml:space="preserve"> with </w:t>
      </w:r>
      <w:r w:rsidR="00A946FB" w:rsidRPr="00270A11">
        <w:rPr>
          <w:rFonts w:asciiTheme="minorHAnsi" w:hAnsiTheme="minorHAnsi"/>
          <w:lang w:val="en-US"/>
        </w:rPr>
        <w:t>Santorini</w:t>
      </w:r>
      <w:r w:rsidRPr="00270A11">
        <w:rPr>
          <w:rFonts w:asciiTheme="minorHAnsi" w:hAnsiTheme="minorHAnsi"/>
          <w:lang w:val="en-US"/>
        </w:rPr>
        <w:t xml:space="preserve"> reach</w:t>
      </w:r>
      <w:r w:rsidR="00B00034" w:rsidRPr="00270A11">
        <w:rPr>
          <w:rFonts w:asciiTheme="minorHAnsi" w:hAnsiTheme="minorHAnsi"/>
          <w:lang w:val="en-US"/>
        </w:rPr>
        <w:t>ing</w:t>
      </w:r>
      <w:r w:rsidR="005C32BF">
        <w:rPr>
          <w:rFonts w:asciiTheme="minorHAnsi" w:hAnsiTheme="minorHAnsi"/>
          <w:lang w:val="en-US"/>
        </w:rPr>
        <w:t xml:space="preserve"> 790 beds per</w:t>
      </w:r>
      <w:r w:rsidR="00C93403" w:rsidRPr="00270A11">
        <w:rPr>
          <w:rFonts w:asciiTheme="minorHAnsi" w:hAnsiTheme="minorHAnsi"/>
          <w:lang w:val="en-US"/>
        </w:rPr>
        <w:t xml:space="preserve"> sq.km</w:t>
      </w:r>
      <w:r w:rsidRPr="00270A11">
        <w:rPr>
          <w:rFonts w:asciiTheme="minorHAnsi" w:hAnsiTheme="minorHAnsi"/>
          <w:lang w:val="en-US"/>
        </w:rPr>
        <w:t xml:space="preserve"> and another 9 islands exceed</w:t>
      </w:r>
      <w:r w:rsidR="00B00034" w:rsidRPr="00270A11">
        <w:rPr>
          <w:rFonts w:asciiTheme="minorHAnsi" w:hAnsiTheme="minorHAnsi"/>
          <w:lang w:val="en-US"/>
        </w:rPr>
        <w:t>ing</w:t>
      </w:r>
      <w:r w:rsidR="005C32BF">
        <w:rPr>
          <w:rFonts w:asciiTheme="minorHAnsi" w:hAnsiTheme="minorHAnsi"/>
          <w:lang w:val="en-US"/>
        </w:rPr>
        <w:t xml:space="preserve"> 300 beds per sq.km</w:t>
      </w:r>
      <w:r w:rsidRPr="00270A11">
        <w:rPr>
          <w:rFonts w:asciiTheme="minorHAnsi" w:hAnsiTheme="minorHAnsi"/>
          <w:lang w:val="en-US"/>
        </w:rPr>
        <w:t>.</w:t>
      </w:r>
    </w:p>
    <w:p w14:paraId="6042EAF9" w14:textId="06E53E24" w:rsidR="00433A4A" w:rsidRPr="00270A11" w:rsidRDefault="00433A4A" w:rsidP="0003557A">
      <w:pPr>
        <w:pStyle w:val="ListParagraph"/>
        <w:numPr>
          <w:ilvl w:val="0"/>
          <w:numId w:val="5"/>
        </w:numPr>
        <w:spacing w:line="200" w:lineRule="atLeast"/>
        <w:jc w:val="both"/>
        <w:rPr>
          <w:rFonts w:asciiTheme="minorHAnsi" w:hAnsiTheme="minorHAnsi"/>
          <w:lang w:val="en-US"/>
        </w:rPr>
      </w:pPr>
      <w:r w:rsidRPr="00270A11">
        <w:rPr>
          <w:rFonts w:asciiTheme="minorHAnsi" w:hAnsiTheme="minorHAnsi"/>
          <w:lang w:val="en-US"/>
        </w:rPr>
        <w:t xml:space="preserve">Finally </w:t>
      </w:r>
      <w:r w:rsidR="00CB03EE" w:rsidRPr="00270A11">
        <w:rPr>
          <w:rFonts w:asciiTheme="minorHAnsi" w:hAnsiTheme="minorHAnsi"/>
          <w:lang w:val="en-US"/>
        </w:rPr>
        <w:t xml:space="preserve">when </w:t>
      </w:r>
      <w:r w:rsidR="00D83802" w:rsidRPr="00270A11">
        <w:rPr>
          <w:rFonts w:asciiTheme="minorHAnsi" w:hAnsiTheme="minorHAnsi"/>
          <w:lang w:val="en-US"/>
        </w:rPr>
        <w:t xml:space="preserve">we accumulate the pressure coming from </w:t>
      </w:r>
      <w:r w:rsidRPr="00270A11">
        <w:rPr>
          <w:rFonts w:asciiTheme="minorHAnsi" w:hAnsiTheme="minorHAnsi"/>
          <w:lang w:val="en-US"/>
        </w:rPr>
        <w:t>t</w:t>
      </w:r>
      <w:r w:rsidR="00D83802" w:rsidRPr="00270A11">
        <w:rPr>
          <w:rFonts w:asciiTheme="minorHAnsi" w:hAnsiTheme="minorHAnsi"/>
          <w:lang w:val="en-US"/>
        </w:rPr>
        <w:t>he</w:t>
      </w:r>
      <w:r w:rsidRPr="00270A11">
        <w:rPr>
          <w:rFonts w:asciiTheme="minorHAnsi" w:hAnsiTheme="minorHAnsi"/>
          <w:lang w:val="en-US"/>
        </w:rPr>
        <w:t xml:space="preserve"> residents </w:t>
      </w:r>
      <w:r w:rsidR="00B00034" w:rsidRPr="00270A11">
        <w:rPr>
          <w:rFonts w:asciiTheme="minorHAnsi" w:hAnsiTheme="minorHAnsi"/>
          <w:lang w:val="en-US"/>
        </w:rPr>
        <w:t xml:space="preserve">of </w:t>
      </w:r>
      <w:r w:rsidR="00D83802" w:rsidRPr="00270A11">
        <w:rPr>
          <w:rFonts w:asciiTheme="minorHAnsi" w:hAnsiTheme="minorHAnsi"/>
          <w:lang w:val="en-US"/>
        </w:rPr>
        <w:t>Santorini</w:t>
      </w:r>
      <w:r w:rsidR="0003557A" w:rsidRPr="00270A11">
        <w:rPr>
          <w:rFonts w:asciiTheme="minorHAnsi" w:hAnsiTheme="minorHAnsi"/>
          <w:lang w:val="en-US"/>
        </w:rPr>
        <w:t xml:space="preserve"> </w:t>
      </w:r>
      <w:r w:rsidR="00B00034" w:rsidRPr="00270A11">
        <w:rPr>
          <w:rFonts w:asciiTheme="minorHAnsi" w:hAnsiTheme="minorHAnsi"/>
          <w:lang w:val="en-US"/>
        </w:rPr>
        <w:t xml:space="preserve">onto the above pressures, it adds to </w:t>
      </w:r>
      <w:r w:rsidRPr="00270A11">
        <w:rPr>
          <w:rFonts w:asciiTheme="minorHAnsi" w:hAnsiTheme="minorHAnsi"/>
          <w:lang w:val="en-US"/>
        </w:rPr>
        <w:t xml:space="preserve">991 </w:t>
      </w:r>
      <w:r w:rsidR="00D83802" w:rsidRPr="00270A11">
        <w:rPr>
          <w:rFonts w:asciiTheme="minorHAnsi" w:hAnsiTheme="minorHAnsi"/>
          <w:lang w:val="en-US"/>
        </w:rPr>
        <w:t>beds/sq.km</w:t>
      </w:r>
      <w:r w:rsidR="006A764C" w:rsidRPr="00270A11">
        <w:rPr>
          <w:rFonts w:asciiTheme="minorHAnsi" w:hAnsiTheme="minorHAnsi"/>
          <w:lang w:val="en-US"/>
        </w:rPr>
        <w:t xml:space="preserve">. </w:t>
      </w:r>
      <w:r w:rsidR="00CB676F">
        <w:rPr>
          <w:rFonts w:asciiTheme="minorHAnsi" w:hAnsiTheme="minorHAnsi"/>
          <w:lang w:val="en-US"/>
        </w:rPr>
        <w:t xml:space="preserve">having a density of construction making it to look like </w:t>
      </w:r>
      <w:r w:rsidR="006A764C" w:rsidRPr="00270A11">
        <w:rPr>
          <w:rFonts w:asciiTheme="minorHAnsi" w:hAnsiTheme="minorHAnsi"/>
          <w:lang w:val="en-US"/>
        </w:rPr>
        <w:t xml:space="preserve">more </w:t>
      </w:r>
      <w:r w:rsidR="00C93403" w:rsidRPr="00270A11">
        <w:rPr>
          <w:rFonts w:asciiTheme="minorHAnsi" w:hAnsiTheme="minorHAnsi"/>
          <w:lang w:val="en-US"/>
        </w:rPr>
        <w:t xml:space="preserve">to </w:t>
      </w:r>
      <w:r w:rsidR="00D57082">
        <w:rPr>
          <w:rFonts w:asciiTheme="minorHAnsi" w:hAnsiTheme="minorHAnsi"/>
          <w:lang w:val="en-US"/>
        </w:rPr>
        <w:t>a big city</w:t>
      </w:r>
      <w:r w:rsidR="00D57082" w:rsidRPr="00270A11">
        <w:rPr>
          <w:rFonts w:asciiTheme="minorHAnsi" w:hAnsiTheme="minorHAnsi"/>
          <w:lang w:val="en-US"/>
        </w:rPr>
        <w:t xml:space="preserve"> </w:t>
      </w:r>
      <w:r w:rsidR="006A764C" w:rsidRPr="00270A11">
        <w:rPr>
          <w:rFonts w:asciiTheme="minorHAnsi" w:hAnsiTheme="minorHAnsi"/>
          <w:lang w:val="en-US"/>
        </w:rPr>
        <w:t xml:space="preserve">than </w:t>
      </w:r>
      <w:r w:rsidR="00C93403" w:rsidRPr="00270A11">
        <w:rPr>
          <w:rFonts w:asciiTheme="minorHAnsi" w:hAnsiTheme="minorHAnsi"/>
          <w:lang w:val="en-US"/>
        </w:rPr>
        <w:t xml:space="preserve">to </w:t>
      </w:r>
      <w:r w:rsidR="006A764C" w:rsidRPr="00270A11">
        <w:rPr>
          <w:rFonts w:asciiTheme="minorHAnsi" w:hAnsiTheme="minorHAnsi"/>
          <w:lang w:val="en-US"/>
        </w:rPr>
        <w:t xml:space="preserve">an island; </w:t>
      </w:r>
      <w:r w:rsidR="00D83802" w:rsidRPr="00270A11">
        <w:rPr>
          <w:rFonts w:asciiTheme="minorHAnsi" w:hAnsiTheme="minorHAnsi"/>
          <w:lang w:val="en-US"/>
        </w:rPr>
        <w:t>Syros</w:t>
      </w:r>
      <w:r w:rsidRPr="00270A11">
        <w:rPr>
          <w:rFonts w:asciiTheme="minorHAnsi" w:hAnsiTheme="minorHAnsi"/>
          <w:lang w:val="en-US"/>
        </w:rPr>
        <w:t xml:space="preserve"> </w:t>
      </w:r>
      <w:r w:rsidR="00D83802" w:rsidRPr="00270A11">
        <w:rPr>
          <w:rFonts w:asciiTheme="minorHAnsi" w:hAnsiTheme="minorHAnsi"/>
          <w:lang w:val="en-US"/>
        </w:rPr>
        <w:t xml:space="preserve">has </w:t>
      </w:r>
      <w:r w:rsidRPr="00270A11">
        <w:rPr>
          <w:rFonts w:asciiTheme="minorHAnsi" w:hAnsiTheme="minorHAnsi"/>
          <w:lang w:val="en-US"/>
        </w:rPr>
        <w:t xml:space="preserve">598 </w:t>
      </w:r>
      <w:r w:rsidR="00D83802" w:rsidRPr="00270A11">
        <w:rPr>
          <w:rFonts w:asciiTheme="minorHAnsi" w:hAnsiTheme="minorHAnsi"/>
          <w:lang w:val="en-US"/>
        </w:rPr>
        <w:t>beds/sq.km</w:t>
      </w:r>
      <w:r w:rsidR="006A764C" w:rsidRPr="00270A11">
        <w:rPr>
          <w:rFonts w:asciiTheme="minorHAnsi" w:hAnsiTheme="minorHAnsi"/>
          <w:lang w:val="en-US"/>
        </w:rPr>
        <w:t>, Mykonos 583, and</w:t>
      </w:r>
      <w:r w:rsidRPr="00270A11">
        <w:rPr>
          <w:rFonts w:asciiTheme="minorHAnsi" w:hAnsiTheme="minorHAnsi"/>
          <w:lang w:val="en-US"/>
        </w:rPr>
        <w:t xml:space="preserve"> only </w:t>
      </w:r>
      <w:r w:rsidR="00A946FB" w:rsidRPr="00270A11">
        <w:rPr>
          <w:rFonts w:asciiTheme="minorHAnsi" w:hAnsiTheme="minorHAnsi"/>
          <w:lang w:val="en-US"/>
        </w:rPr>
        <w:t>18 out 48 i</w:t>
      </w:r>
      <w:r w:rsidRPr="00270A11">
        <w:rPr>
          <w:rFonts w:asciiTheme="minorHAnsi" w:hAnsiTheme="minorHAnsi"/>
          <w:lang w:val="en-US"/>
        </w:rPr>
        <w:t xml:space="preserve">slands have a bulk density below 100 people per </w:t>
      </w:r>
      <w:r w:rsidR="00A946FB" w:rsidRPr="00270A11">
        <w:rPr>
          <w:rFonts w:asciiTheme="minorHAnsi" w:hAnsiTheme="minorHAnsi"/>
          <w:lang w:val="en-US"/>
        </w:rPr>
        <w:t>sq.km.</w:t>
      </w:r>
    </w:p>
    <w:p w14:paraId="023D313F" w14:textId="77777777" w:rsidR="00433A4A" w:rsidRPr="00433A4A" w:rsidRDefault="00433A4A" w:rsidP="00433A4A">
      <w:pPr>
        <w:spacing w:line="200" w:lineRule="atLeast"/>
        <w:jc w:val="both"/>
        <w:rPr>
          <w:rFonts w:asciiTheme="minorHAnsi" w:hAnsiTheme="minorHAnsi"/>
          <w:lang w:val="en-US"/>
        </w:rPr>
      </w:pPr>
    </w:p>
    <w:p w14:paraId="0096E8C0" w14:textId="3E4CE10E" w:rsidR="00A946FB" w:rsidRPr="00A946FB" w:rsidRDefault="00433A4A" w:rsidP="00433A4A">
      <w:pPr>
        <w:spacing w:line="200" w:lineRule="atLeast"/>
        <w:jc w:val="both"/>
        <w:rPr>
          <w:rFonts w:asciiTheme="minorHAnsi" w:hAnsiTheme="minorHAnsi"/>
          <w:lang w:val="en-US"/>
        </w:rPr>
      </w:pPr>
      <w:r w:rsidRPr="00433A4A">
        <w:rPr>
          <w:rFonts w:asciiTheme="minorHAnsi" w:hAnsiTheme="minorHAnsi"/>
          <w:lang w:val="en-US"/>
        </w:rPr>
        <w:t xml:space="preserve">Of </w:t>
      </w:r>
      <w:r w:rsidR="006A764C">
        <w:rPr>
          <w:rFonts w:asciiTheme="minorHAnsi" w:hAnsiTheme="minorHAnsi"/>
          <w:lang w:val="en-US"/>
        </w:rPr>
        <w:t xml:space="preserve">course, the density </w:t>
      </w:r>
      <w:r w:rsidR="00B00034">
        <w:rPr>
          <w:rFonts w:asciiTheme="minorHAnsi" w:hAnsiTheme="minorHAnsi"/>
          <w:lang w:val="en-US"/>
        </w:rPr>
        <w:t>can</w:t>
      </w:r>
      <w:r w:rsidR="00F57924">
        <w:rPr>
          <w:rFonts w:asciiTheme="minorHAnsi" w:hAnsiTheme="minorHAnsi"/>
          <w:lang w:val="en-US"/>
        </w:rPr>
        <w:t xml:space="preserve"> </w:t>
      </w:r>
      <w:r w:rsidR="00B00034">
        <w:rPr>
          <w:rFonts w:asciiTheme="minorHAnsi" w:hAnsiTheme="minorHAnsi"/>
          <w:lang w:val="en-US"/>
        </w:rPr>
        <w:t>increase</w:t>
      </w:r>
      <w:r w:rsidR="00B00034" w:rsidRPr="00433A4A">
        <w:rPr>
          <w:rFonts w:asciiTheme="minorHAnsi" w:hAnsiTheme="minorHAnsi"/>
          <w:lang w:val="en-US"/>
        </w:rPr>
        <w:t xml:space="preserve"> </w:t>
      </w:r>
      <w:r w:rsidR="00A946FB">
        <w:rPr>
          <w:rFonts w:asciiTheme="minorHAnsi" w:hAnsiTheme="minorHAnsi"/>
          <w:lang w:val="en-US"/>
        </w:rPr>
        <w:t xml:space="preserve">within a day </w:t>
      </w:r>
      <w:r w:rsidR="00B00034">
        <w:rPr>
          <w:rFonts w:asciiTheme="minorHAnsi" w:hAnsiTheme="minorHAnsi"/>
          <w:lang w:val="en-US"/>
        </w:rPr>
        <w:t>due to</w:t>
      </w:r>
      <w:r w:rsidR="00B00034" w:rsidRPr="00433A4A">
        <w:rPr>
          <w:rFonts w:asciiTheme="minorHAnsi" w:hAnsiTheme="minorHAnsi"/>
          <w:lang w:val="en-US"/>
        </w:rPr>
        <w:t xml:space="preserve"> </w:t>
      </w:r>
      <w:r w:rsidR="00B00034">
        <w:rPr>
          <w:rFonts w:asciiTheme="minorHAnsi" w:hAnsiTheme="minorHAnsi"/>
          <w:lang w:val="en-US"/>
        </w:rPr>
        <w:t xml:space="preserve">tourists </w:t>
      </w:r>
      <w:r w:rsidRPr="00433A4A">
        <w:rPr>
          <w:rFonts w:asciiTheme="minorHAnsi" w:hAnsiTheme="minorHAnsi"/>
          <w:lang w:val="en-US"/>
        </w:rPr>
        <w:t xml:space="preserve">who do not </w:t>
      </w:r>
      <w:r w:rsidR="006A764C">
        <w:rPr>
          <w:rFonts w:asciiTheme="minorHAnsi" w:hAnsiTheme="minorHAnsi"/>
          <w:lang w:val="en-US"/>
        </w:rPr>
        <w:t>stay</w:t>
      </w:r>
      <w:r w:rsidRPr="00433A4A">
        <w:rPr>
          <w:rFonts w:asciiTheme="minorHAnsi" w:hAnsiTheme="minorHAnsi"/>
          <w:lang w:val="en-US"/>
        </w:rPr>
        <w:t xml:space="preserve"> on </w:t>
      </w:r>
      <w:r w:rsidR="00B00034">
        <w:rPr>
          <w:rFonts w:asciiTheme="minorHAnsi" w:hAnsiTheme="minorHAnsi"/>
          <w:lang w:val="en-US"/>
        </w:rPr>
        <w:t xml:space="preserve">the </w:t>
      </w:r>
      <w:r w:rsidRPr="00433A4A">
        <w:rPr>
          <w:rFonts w:asciiTheme="minorHAnsi" w:hAnsiTheme="minorHAnsi"/>
          <w:lang w:val="en-US"/>
        </w:rPr>
        <w:t>island</w:t>
      </w:r>
      <w:r w:rsidR="00B00034">
        <w:rPr>
          <w:rFonts w:asciiTheme="minorHAnsi" w:hAnsiTheme="minorHAnsi"/>
          <w:lang w:val="en-US"/>
        </w:rPr>
        <w:t>,</w:t>
      </w:r>
      <w:r w:rsidRPr="00433A4A">
        <w:rPr>
          <w:rFonts w:asciiTheme="minorHAnsi" w:hAnsiTheme="minorHAnsi"/>
          <w:lang w:val="en-US"/>
        </w:rPr>
        <w:t xml:space="preserve"> but </w:t>
      </w:r>
      <w:r w:rsidR="00B00034">
        <w:rPr>
          <w:rFonts w:asciiTheme="minorHAnsi" w:hAnsiTheme="minorHAnsi"/>
          <w:lang w:val="en-US"/>
        </w:rPr>
        <w:t xml:space="preserve">who </w:t>
      </w:r>
      <w:r w:rsidR="00A946FB">
        <w:rPr>
          <w:rFonts w:asciiTheme="minorHAnsi" w:hAnsiTheme="minorHAnsi"/>
          <w:lang w:val="en-US"/>
        </w:rPr>
        <w:t xml:space="preserve">are </w:t>
      </w:r>
      <w:r w:rsidRPr="00433A4A">
        <w:rPr>
          <w:rFonts w:asciiTheme="minorHAnsi" w:hAnsiTheme="minorHAnsi"/>
          <w:lang w:val="en-US"/>
        </w:rPr>
        <w:t>visiting</w:t>
      </w:r>
      <w:r w:rsidR="00A946FB">
        <w:rPr>
          <w:rFonts w:asciiTheme="minorHAnsi" w:hAnsiTheme="minorHAnsi"/>
          <w:lang w:val="en-US"/>
        </w:rPr>
        <w:t xml:space="preserve"> </w:t>
      </w:r>
      <w:r w:rsidRPr="00433A4A">
        <w:rPr>
          <w:rFonts w:asciiTheme="minorHAnsi" w:hAnsiTheme="minorHAnsi"/>
          <w:lang w:val="en-US"/>
        </w:rPr>
        <w:t xml:space="preserve">through marine tourism (cruise </w:t>
      </w:r>
      <w:r w:rsidR="00A946FB">
        <w:rPr>
          <w:rFonts w:asciiTheme="minorHAnsi" w:hAnsiTheme="minorHAnsi"/>
          <w:lang w:val="en-US"/>
        </w:rPr>
        <w:t>ships and yachts</w:t>
      </w:r>
      <w:r w:rsidRPr="00433A4A">
        <w:rPr>
          <w:rFonts w:asciiTheme="minorHAnsi" w:hAnsiTheme="minorHAnsi"/>
          <w:lang w:val="en-US"/>
        </w:rPr>
        <w:t>) or through day trips</w:t>
      </w:r>
      <w:r w:rsidR="00A946FB">
        <w:rPr>
          <w:rFonts w:asciiTheme="minorHAnsi" w:hAnsiTheme="minorHAnsi"/>
          <w:lang w:val="en-US"/>
        </w:rPr>
        <w:t xml:space="preserve">. Santorini is an extreme example as </w:t>
      </w:r>
      <w:r w:rsidR="00353E4A">
        <w:rPr>
          <w:rFonts w:asciiTheme="minorHAnsi" w:hAnsiTheme="minorHAnsi"/>
          <w:lang w:val="en-US"/>
        </w:rPr>
        <w:t>582 cruise ships with 778.054 visitors anchored to the island</w:t>
      </w:r>
      <w:r w:rsidR="00353E4A" w:rsidRPr="00617B1E">
        <w:rPr>
          <w:rFonts w:asciiTheme="minorHAnsi" w:hAnsiTheme="minorHAnsi"/>
          <w:lang w:val="en-US"/>
        </w:rPr>
        <w:t xml:space="preserve"> </w:t>
      </w:r>
      <w:r w:rsidR="00353E4A">
        <w:rPr>
          <w:rFonts w:asciiTheme="minorHAnsi" w:hAnsiTheme="minorHAnsi"/>
          <w:lang w:val="en-US"/>
        </w:rPr>
        <w:t>in</w:t>
      </w:r>
      <w:r w:rsidR="00353E4A" w:rsidRPr="00617B1E">
        <w:rPr>
          <w:rFonts w:asciiTheme="minorHAnsi" w:hAnsiTheme="minorHAnsi"/>
          <w:lang w:val="en-US"/>
        </w:rPr>
        <w:t xml:space="preserve"> 2013</w:t>
      </w:r>
      <w:r w:rsidR="00353E4A">
        <w:rPr>
          <w:rFonts w:asciiTheme="minorHAnsi" w:hAnsiTheme="minorHAnsi"/>
          <w:lang w:val="en-US"/>
        </w:rPr>
        <w:t xml:space="preserve"> and </w:t>
      </w:r>
      <w:r w:rsidR="00A946FB">
        <w:rPr>
          <w:rFonts w:asciiTheme="minorHAnsi" w:hAnsiTheme="minorHAnsi"/>
          <w:lang w:val="en-US"/>
        </w:rPr>
        <w:t xml:space="preserve">it </w:t>
      </w:r>
      <w:r w:rsidR="00BE4BB0">
        <w:rPr>
          <w:rFonts w:asciiTheme="minorHAnsi" w:hAnsiTheme="minorHAnsi"/>
          <w:lang w:val="en-US"/>
        </w:rPr>
        <w:t xml:space="preserve">often </w:t>
      </w:r>
      <w:r w:rsidR="00A946FB">
        <w:rPr>
          <w:rFonts w:asciiTheme="minorHAnsi" w:hAnsiTheme="minorHAnsi"/>
          <w:lang w:val="en-US"/>
        </w:rPr>
        <w:t>happen</w:t>
      </w:r>
      <w:r w:rsidR="00BE4BB0">
        <w:rPr>
          <w:rFonts w:asciiTheme="minorHAnsi" w:hAnsiTheme="minorHAnsi"/>
          <w:lang w:val="en-US"/>
        </w:rPr>
        <w:t>s</w:t>
      </w:r>
      <w:r w:rsidR="00A946FB">
        <w:rPr>
          <w:rFonts w:asciiTheme="minorHAnsi" w:hAnsiTheme="minorHAnsi"/>
          <w:lang w:val="en-US"/>
        </w:rPr>
        <w:t xml:space="preserve"> to welcome more than 10.000 </w:t>
      </w:r>
      <w:r w:rsidR="006A764C">
        <w:rPr>
          <w:rFonts w:asciiTheme="minorHAnsi" w:hAnsiTheme="minorHAnsi"/>
          <w:lang w:val="en-US"/>
        </w:rPr>
        <w:t xml:space="preserve">cruise </w:t>
      </w:r>
      <w:r w:rsidR="00A946FB">
        <w:rPr>
          <w:rFonts w:asciiTheme="minorHAnsi" w:hAnsiTheme="minorHAnsi"/>
          <w:lang w:val="en-US"/>
        </w:rPr>
        <w:t>visitors</w:t>
      </w:r>
      <w:r w:rsidR="00B00034" w:rsidRPr="00B00034">
        <w:rPr>
          <w:rFonts w:asciiTheme="minorHAnsi" w:hAnsiTheme="minorHAnsi"/>
          <w:lang w:val="en-US"/>
        </w:rPr>
        <w:t xml:space="preserve"> </w:t>
      </w:r>
      <w:r w:rsidR="00B00034">
        <w:rPr>
          <w:rFonts w:asciiTheme="minorHAnsi" w:hAnsiTheme="minorHAnsi"/>
          <w:lang w:val="en-US"/>
        </w:rPr>
        <w:t>in one day</w:t>
      </w:r>
      <w:r w:rsidR="00353E4A">
        <w:rPr>
          <w:rStyle w:val="FootnoteReference"/>
          <w:rFonts w:asciiTheme="minorHAnsi" w:hAnsiTheme="minorHAnsi"/>
          <w:lang w:val="en-US"/>
        </w:rPr>
        <w:footnoteReference w:id="5"/>
      </w:r>
      <w:r w:rsidR="00A946FB">
        <w:rPr>
          <w:rFonts w:asciiTheme="minorHAnsi" w:hAnsiTheme="minorHAnsi"/>
          <w:lang w:val="en-US"/>
        </w:rPr>
        <w:t>.</w:t>
      </w:r>
      <w:r w:rsidR="00BE4BB0">
        <w:rPr>
          <w:rFonts w:asciiTheme="minorHAnsi" w:hAnsiTheme="minorHAnsi"/>
          <w:lang w:val="en-US"/>
        </w:rPr>
        <w:t xml:space="preserve"> Mykonos and Rhodes are also hot spots for cruise ships</w:t>
      </w:r>
      <w:r w:rsidR="005053D1">
        <w:rPr>
          <w:rFonts w:asciiTheme="minorHAnsi" w:hAnsiTheme="minorHAnsi"/>
          <w:lang w:val="en-US"/>
        </w:rPr>
        <w:t xml:space="preserve"> that are </w:t>
      </w:r>
      <w:r w:rsidR="005053D1" w:rsidRPr="00617B1E">
        <w:rPr>
          <w:rFonts w:asciiTheme="minorHAnsi" w:hAnsiTheme="minorHAnsi"/>
          <w:lang w:val="en-US"/>
        </w:rPr>
        <w:t>b</w:t>
      </w:r>
      <w:r w:rsidR="005053D1">
        <w:rPr>
          <w:rFonts w:asciiTheme="minorHAnsi" w:hAnsiTheme="minorHAnsi"/>
          <w:lang w:val="en-US"/>
        </w:rPr>
        <w:t xml:space="preserve">erthing in total at 15 islands </w:t>
      </w:r>
      <w:r w:rsidR="00BE2386">
        <w:rPr>
          <w:rFonts w:asciiTheme="minorHAnsi" w:hAnsiTheme="minorHAnsi"/>
          <w:lang w:val="en-US"/>
        </w:rPr>
        <w:t>(10.715 ship arrivals and 2.074.338 passengers)</w:t>
      </w:r>
      <w:r w:rsidR="00BE4BB0">
        <w:rPr>
          <w:rFonts w:asciiTheme="minorHAnsi" w:hAnsiTheme="minorHAnsi"/>
          <w:lang w:val="en-US"/>
        </w:rPr>
        <w:t>. Nisyros and Symi, located closed to the highly developed islands of Kos and Rhodes receive every day an important number of day trips.</w:t>
      </w:r>
      <w:r w:rsidR="00C93403">
        <w:rPr>
          <w:rFonts w:asciiTheme="minorHAnsi" w:hAnsiTheme="minorHAnsi"/>
          <w:lang w:val="en-US"/>
        </w:rPr>
        <w:t xml:space="preserve"> These two categories of tourists</w:t>
      </w:r>
      <w:r w:rsidR="00D96AAE">
        <w:rPr>
          <w:rFonts w:asciiTheme="minorHAnsi" w:hAnsiTheme="minorHAnsi"/>
          <w:lang w:val="en-US"/>
        </w:rPr>
        <w:t>-visitors</w:t>
      </w:r>
      <w:r w:rsidR="00C93403">
        <w:rPr>
          <w:rFonts w:asciiTheme="minorHAnsi" w:hAnsiTheme="minorHAnsi"/>
          <w:lang w:val="en-US"/>
        </w:rPr>
        <w:t xml:space="preserve"> are creating an additional expenditure locally (it is estimate to be around 40 euros per capita for cruise visitors), but also a high</w:t>
      </w:r>
      <w:r w:rsidR="00D96AAE">
        <w:rPr>
          <w:rFonts w:asciiTheme="minorHAnsi" w:hAnsiTheme="minorHAnsi"/>
          <w:lang w:val="en-US"/>
        </w:rPr>
        <w:t>er</w:t>
      </w:r>
      <w:r w:rsidR="00C93403">
        <w:rPr>
          <w:rFonts w:asciiTheme="minorHAnsi" w:hAnsiTheme="minorHAnsi"/>
          <w:lang w:val="en-US"/>
        </w:rPr>
        <w:t xml:space="preserve"> </w:t>
      </w:r>
      <w:r w:rsidR="00C93403">
        <w:rPr>
          <w:rFonts w:asciiTheme="minorHAnsi" w:hAnsiTheme="minorHAnsi"/>
          <w:lang w:val="en-US"/>
        </w:rPr>
        <w:lastRenderedPageBreak/>
        <w:t>pressure</w:t>
      </w:r>
      <w:r w:rsidR="00D96AAE">
        <w:rPr>
          <w:rFonts w:asciiTheme="minorHAnsi" w:hAnsiTheme="minorHAnsi"/>
          <w:lang w:val="en-US"/>
        </w:rPr>
        <w:t xml:space="preserve"> as they have to be added to “normal” tourists </w:t>
      </w:r>
      <w:r w:rsidR="005E0BCC">
        <w:rPr>
          <w:rFonts w:asciiTheme="minorHAnsi" w:hAnsiTheme="minorHAnsi"/>
          <w:lang w:val="en-US"/>
        </w:rPr>
        <w:t>creating overcrowding and negative experience</w:t>
      </w:r>
      <w:r w:rsidR="00A4693E">
        <w:rPr>
          <w:rStyle w:val="FootnoteReference"/>
          <w:rFonts w:asciiTheme="minorHAnsi" w:hAnsiTheme="minorHAnsi"/>
          <w:lang w:val="en-US"/>
        </w:rPr>
        <w:footnoteReference w:id="6"/>
      </w:r>
      <w:r w:rsidR="00A4693E">
        <w:rPr>
          <w:rFonts w:asciiTheme="minorHAnsi" w:hAnsiTheme="minorHAnsi"/>
          <w:lang w:val="en-US"/>
        </w:rPr>
        <w:t xml:space="preserve">. </w:t>
      </w:r>
    </w:p>
    <w:p w14:paraId="386BBD55" w14:textId="77777777" w:rsidR="00A946FB" w:rsidRDefault="00A946FB" w:rsidP="00433A4A">
      <w:pPr>
        <w:spacing w:line="200" w:lineRule="atLeast"/>
        <w:jc w:val="both"/>
        <w:rPr>
          <w:rFonts w:asciiTheme="minorHAnsi" w:hAnsiTheme="minorHAnsi"/>
          <w:lang w:val="en-US"/>
        </w:rPr>
      </w:pPr>
    </w:p>
    <w:p w14:paraId="184B3D78" w14:textId="77777777" w:rsidR="00A946FB" w:rsidRDefault="00A946FB" w:rsidP="00433A4A">
      <w:pPr>
        <w:spacing w:line="200" w:lineRule="atLeast"/>
        <w:jc w:val="both"/>
        <w:rPr>
          <w:rFonts w:asciiTheme="minorHAnsi" w:hAnsiTheme="minorHAnsi"/>
          <w:lang w:val="en-US"/>
        </w:rPr>
      </w:pPr>
    </w:p>
    <w:p w14:paraId="1981D1EE" w14:textId="6000D506" w:rsidR="006513CA" w:rsidRDefault="00A946FB" w:rsidP="00E9501A">
      <w:pPr>
        <w:pStyle w:val="Heading2"/>
        <w:numPr>
          <w:ilvl w:val="1"/>
          <w:numId w:val="28"/>
        </w:numPr>
        <w:rPr>
          <w:lang w:val="en-US"/>
        </w:rPr>
      </w:pPr>
      <w:bookmarkStart w:id="35" w:name="_Toc446786055"/>
      <w:r>
        <w:rPr>
          <w:lang w:val="en-US"/>
        </w:rPr>
        <w:t>Demand</w:t>
      </w:r>
      <w:r w:rsidR="004528BB">
        <w:rPr>
          <w:rStyle w:val="FootnoteReference"/>
          <w:lang w:val="en-US"/>
        </w:rPr>
        <w:footnoteReference w:id="7"/>
      </w:r>
      <w:bookmarkEnd w:id="35"/>
    </w:p>
    <w:p w14:paraId="245F46D1" w14:textId="77777777" w:rsidR="00BE4BB0" w:rsidRDefault="00BE4BB0" w:rsidP="00A946FB">
      <w:pPr>
        <w:spacing w:line="200" w:lineRule="atLeast"/>
        <w:jc w:val="both"/>
        <w:rPr>
          <w:rFonts w:asciiTheme="minorHAnsi" w:hAnsiTheme="minorHAnsi"/>
          <w:lang w:val="en-US"/>
        </w:rPr>
      </w:pPr>
    </w:p>
    <w:p w14:paraId="762C91F8" w14:textId="051DFF66" w:rsidR="00A946FB" w:rsidRDefault="00BE4BB0" w:rsidP="00A946FB">
      <w:pPr>
        <w:spacing w:line="200" w:lineRule="atLeast"/>
        <w:jc w:val="both"/>
        <w:rPr>
          <w:rFonts w:asciiTheme="minorHAnsi" w:hAnsiTheme="minorHAnsi"/>
          <w:lang w:val="en-US"/>
        </w:rPr>
      </w:pPr>
      <w:r>
        <w:rPr>
          <w:rFonts w:asciiTheme="minorHAnsi" w:hAnsiTheme="minorHAnsi"/>
          <w:lang w:val="en-US"/>
        </w:rPr>
        <w:t>T</w:t>
      </w:r>
      <w:r w:rsidR="00A833B3">
        <w:rPr>
          <w:rFonts w:asciiTheme="minorHAnsi" w:hAnsiTheme="minorHAnsi"/>
          <w:lang w:val="en-US"/>
        </w:rPr>
        <w:t>he registration</w:t>
      </w:r>
      <w:r w:rsidR="00A946FB" w:rsidRPr="00A946FB">
        <w:rPr>
          <w:rFonts w:asciiTheme="minorHAnsi" w:hAnsiTheme="minorHAnsi"/>
          <w:lang w:val="en-US"/>
        </w:rPr>
        <w:t xml:space="preserve"> of arrivals and overnight stays of tourists</w:t>
      </w:r>
      <w:r w:rsidR="00A833B3">
        <w:rPr>
          <w:rFonts w:asciiTheme="minorHAnsi" w:hAnsiTheme="minorHAnsi"/>
          <w:lang w:val="en-US"/>
        </w:rPr>
        <w:t xml:space="preserve"> is </w:t>
      </w:r>
      <w:r w:rsidR="00B00034">
        <w:rPr>
          <w:rFonts w:asciiTheme="minorHAnsi" w:hAnsiTheme="minorHAnsi"/>
          <w:lang w:val="en-US"/>
        </w:rPr>
        <w:t>used</w:t>
      </w:r>
      <w:r w:rsidR="00B00034" w:rsidRPr="00A946FB">
        <w:rPr>
          <w:rFonts w:asciiTheme="minorHAnsi" w:hAnsiTheme="minorHAnsi"/>
          <w:lang w:val="en-US"/>
        </w:rPr>
        <w:t xml:space="preserve"> </w:t>
      </w:r>
      <w:r w:rsidR="00A946FB" w:rsidRPr="00A946FB">
        <w:rPr>
          <w:rFonts w:asciiTheme="minorHAnsi" w:hAnsiTheme="minorHAnsi"/>
          <w:lang w:val="en-US"/>
        </w:rPr>
        <w:t>on</w:t>
      </w:r>
      <w:r>
        <w:rPr>
          <w:rFonts w:asciiTheme="minorHAnsi" w:hAnsiTheme="minorHAnsi"/>
          <w:lang w:val="en-US"/>
        </w:rPr>
        <w:t>ly in hotels and camp</w:t>
      </w:r>
      <w:r w:rsidR="00B00034">
        <w:rPr>
          <w:rFonts w:asciiTheme="minorHAnsi" w:hAnsiTheme="minorHAnsi"/>
          <w:lang w:val="en-US"/>
        </w:rPr>
        <w:t xml:space="preserve"> sites. T</w:t>
      </w:r>
      <w:r w:rsidR="00A946FB" w:rsidRPr="00A946FB">
        <w:rPr>
          <w:rFonts w:asciiTheme="minorHAnsi" w:hAnsiTheme="minorHAnsi"/>
          <w:lang w:val="en-US"/>
        </w:rPr>
        <w:t xml:space="preserve">herefore the relative </w:t>
      </w:r>
      <w:r w:rsidR="002018B5">
        <w:rPr>
          <w:rFonts w:asciiTheme="minorHAnsi" w:hAnsiTheme="minorHAnsi"/>
          <w:lang w:val="en-US"/>
        </w:rPr>
        <w:t>figures</w:t>
      </w:r>
      <w:r w:rsidR="00A946FB" w:rsidRPr="00A946FB">
        <w:rPr>
          <w:rFonts w:asciiTheme="minorHAnsi" w:hAnsiTheme="minorHAnsi"/>
          <w:lang w:val="en-US"/>
        </w:rPr>
        <w:t xml:space="preserve"> </w:t>
      </w:r>
      <w:r w:rsidR="00B00034">
        <w:rPr>
          <w:rFonts w:asciiTheme="minorHAnsi" w:hAnsiTheme="minorHAnsi"/>
          <w:lang w:val="en-US"/>
        </w:rPr>
        <w:t>are</w:t>
      </w:r>
      <w:r w:rsidR="00B00034" w:rsidRPr="00A946FB">
        <w:rPr>
          <w:rFonts w:asciiTheme="minorHAnsi" w:hAnsiTheme="minorHAnsi"/>
          <w:lang w:val="en-US"/>
        </w:rPr>
        <w:t xml:space="preserve"> </w:t>
      </w:r>
      <w:r w:rsidR="00A946FB" w:rsidRPr="00A946FB">
        <w:rPr>
          <w:rFonts w:asciiTheme="minorHAnsi" w:hAnsiTheme="minorHAnsi"/>
          <w:lang w:val="en-US"/>
        </w:rPr>
        <w:t xml:space="preserve">exclusively </w:t>
      </w:r>
      <w:r w:rsidR="00B00034">
        <w:rPr>
          <w:rFonts w:asciiTheme="minorHAnsi" w:hAnsiTheme="minorHAnsi"/>
          <w:lang w:val="en-US"/>
        </w:rPr>
        <w:t xml:space="preserve">towards </w:t>
      </w:r>
      <w:r w:rsidR="00A946FB" w:rsidRPr="00A946FB">
        <w:rPr>
          <w:rFonts w:asciiTheme="minorHAnsi" w:hAnsiTheme="minorHAnsi"/>
          <w:lang w:val="en-US"/>
        </w:rPr>
        <w:t>this segment of tourism</w:t>
      </w:r>
      <w:r>
        <w:rPr>
          <w:rFonts w:asciiTheme="minorHAnsi" w:hAnsiTheme="minorHAnsi"/>
          <w:lang w:val="en-US"/>
        </w:rPr>
        <w:t xml:space="preserve"> demand</w:t>
      </w:r>
      <w:r w:rsidR="00F0570E">
        <w:rPr>
          <w:rStyle w:val="FootnoteReference"/>
          <w:rFonts w:asciiTheme="minorHAnsi" w:hAnsiTheme="minorHAnsi"/>
          <w:lang w:val="en-US"/>
        </w:rPr>
        <w:footnoteReference w:id="8"/>
      </w:r>
      <w:r w:rsidR="00F0570E">
        <w:rPr>
          <w:rFonts w:asciiTheme="minorHAnsi" w:hAnsiTheme="minorHAnsi"/>
          <w:lang w:val="en-US"/>
        </w:rPr>
        <w:t>.</w:t>
      </w:r>
      <w:r w:rsidR="00A946FB" w:rsidRPr="00A946FB">
        <w:rPr>
          <w:rFonts w:asciiTheme="minorHAnsi" w:hAnsiTheme="minorHAnsi"/>
          <w:lang w:val="en-US"/>
        </w:rPr>
        <w:t xml:space="preserve"> </w:t>
      </w:r>
      <w:r w:rsidR="0081762C">
        <w:rPr>
          <w:rFonts w:asciiTheme="minorHAnsi" w:hAnsiTheme="minorHAnsi"/>
          <w:lang w:val="en-US"/>
        </w:rPr>
        <w:t xml:space="preserve">Furthermore, </w:t>
      </w:r>
      <w:r w:rsidR="00B00034">
        <w:rPr>
          <w:rFonts w:asciiTheme="minorHAnsi" w:hAnsiTheme="minorHAnsi"/>
          <w:lang w:val="en-US"/>
        </w:rPr>
        <w:t xml:space="preserve">there </w:t>
      </w:r>
      <w:r w:rsidR="005C32BF">
        <w:rPr>
          <w:rFonts w:asciiTheme="minorHAnsi" w:hAnsiTheme="minorHAnsi"/>
          <w:lang w:val="en-US"/>
        </w:rPr>
        <w:t>are</w:t>
      </w:r>
      <w:r w:rsidR="00B00034">
        <w:rPr>
          <w:rFonts w:asciiTheme="minorHAnsi" w:hAnsiTheme="minorHAnsi"/>
          <w:lang w:val="en-US"/>
        </w:rPr>
        <w:t xml:space="preserve"> a </w:t>
      </w:r>
      <w:r w:rsidR="00A946FB" w:rsidRPr="00A946FB">
        <w:rPr>
          <w:rFonts w:asciiTheme="minorHAnsi" w:hAnsiTheme="minorHAnsi"/>
          <w:lang w:val="en-US"/>
        </w:rPr>
        <w:t>small number of islands that do not have hotels</w:t>
      </w:r>
      <w:r w:rsidR="002018B5">
        <w:rPr>
          <w:rFonts w:asciiTheme="minorHAnsi" w:hAnsiTheme="minorHAnsi"/>
          <w:lang w:val="en-US"/>
        </w:rPr>
        <w:t>,</w:t>
      </w:r>
      <w:r w:rsidR="0081762C">
        <w:rPr>
          <w:rFonts w:asciiTheme="minorHAnsi" w:hAnsiTheme="minorHAnsi"/>
          <w:lang w:val="en-US"/>
        </w:rPr>
        <w:t xml:space="preserve"> </w:t>
      </w:r>
      <w:r w:rsidR="00B00034">
        <w:rPr>
          <w:rFonts w:asciiTheme="minorHAnsi" w:hAnsiTheme="minorHAnsi"/>
          <w:lang w:val="en-US"/>
        </w:rPr>
        <w:t xml:space="preserve">so </w:t>
      </w:r>
      <w:r w:rsidR="0081762C">
        <w:rPr>
          <w:rFonts w:asciiTheme="minorHAnsi" w:hAnsiTheme="minorHAnsi"/>
          <w:lang w:val="en-US"/>
        </w:rPr>
        <w:t>no information is available for them.</w:t>
      </w:r>
    </w:p>
    <w:p w14:paraId="26E8D354" w14:textId="77777777" w:rsidR="0081762C" w:rsidRDefault="0081762C" w:rsidP="00A946FB">
      <w:pPr>
        <w:spacing w:line="200" w:lineRule="atLeast"/>
        <w:jc w:val="both"/>
        <w:rPr>
          <w:rFonts w:asciiTheme="minorHAnsi" w:hAnsiTheme="minorHAnsi"/>
          <w:lang w:val="en-US"/>
        </w:rPr>
      </w:pPr>
    </w:p>
    <w:p w14:paraId="14084135" w14:textId="3FAC63B7" w:rsidR="00353178" w:rsidRDefault="0081762C" w:rsidP="00A946FB">
      <w:pPr>
        <w:spacing w:line="200" w:lineRule="atLeast"/>
        <w:jc w:val="both"/>
        <w:rPr>
          <w:rFonts w:asciiTheme="minorHAnsi" w:hAnsiTheme="minorHAnsi"/>
          <w:lang w:val="en-US"/>
        </w:rPr>
      </w:pPr>
      <w:r>
        <w:rPr>
          <w:rFonts w:asciiTheme="minorHAnsi" w:hAnsiTheme="minorHAnsi"/>
          <w:lang w:val="en-US"/>
        </w:rPr>
        <w:t>We consider this information in order to have a first estimation on the demand, but for a more accurate approach</w:t>
      </w:r>
      <w:r w:rsidR="00B00034">
        <w:rPr>
          <w:rFonts w:asciiTheme="minorHAnsi" w:hAnsiTheme="minorHAnsi"/>
          <w:lang w:val="en-US"/>
        </w:rPr>
        <w:t xml:space="preserve"> in</w:t>
      </w:r>
      <w:r>
        <w:rPr>
          <w:rFonts w:asciiTheme="minorHAnsi" w:hAnsiTheme="minorHAnsi"/>
          <w:lang w:val="en-US"/>
        </w:rPr>
        <w:t xml:space="preserve"> covering all kinds of accommodation</w:t>
      </w:r>
      <w:r w:rsidR="00F0570E">
        <w:rPr>
          <w:rFonts w:asciiTheme="minorHAnsi" w:hAnsiTheme="minorHAnsi"/>
          <w:lang w:val="en-US"/>
        </w:rPr>
        <w:t xml:space="preserve"> is needed. An approach</w:t>
      </w:r>
      <w:r>
        <w:rPr>
          <w:rFonts w:asciiTheme="minorHAnsi" w:hAnsiTheme="minorHAnsi"/>
          <w:lang w:val="en-US"/>
        </w:rPr>
        <w:t xml:space="preserve"> is applied combining </w:t>
      </w:r>
      <w:r w:rsidR="00F0570E">
        <w:rPr>
          <w:rFonts w:asciiTheme="minorHAnsi" w:hAnsiTheme="minorHAnsi"/>
          <w:lang w:val="en-US"/>
        </w:rPr>
        <w:t xml:space="preserve">hotel data (number of arrivals and nights spent of foreigners and national tourists, their duration of stay and </w:t>
      </w:r>
      <w:r w:rsidR="00DB7295">
        <w:rPr>
          <w:rFonts w:asciiTheme="minorHAnsi" w:hAnsiTheme="minorHAnsi"/>
          <w:lang w:val="en-US"/>
        </w:rPr>
        <w:t xml:space="preserve">the </w:t>
      </w:r>
      <w:r w:rsidR="00F0570E">
        <w:rPr>
          <w:rFonts w:asciiTheme="minorHAnsi" w:hAnsiTheme="minorHAnsi"/>
          <w:lang w:val="en-US"/>
        </w:rPr>
        <w:t xml:space="preserve">occupation rate) </w:t>
      </w:r>
      <w:r w:rsidR="00DD547B">
        <w:rPr>
          <w:rFonts w:asciiTheme="minorHAnsi" w:hAnsiTheme="minorHAnsi"/>
          <w:lang w:val="en-US"/>
        </w:rPr>
        <w:t xml:space="preserve">with the number of arrivals on an island by air and sea </w:t>
      </w:r>
      <w:r w:rsidR="00F0570E">
        <w:rPr>
          <w:rFonts w:asciiTheme="minorHAnsi" w:hAnsiTheme="minorHAnsi"/>
          <w:lang w:val="en-US"/>
        </w:rPr>
        <w:t xml:space="preserve">in order to estimate the number of tourists </w:t>
      </w:r>
      <w:r w:rsidR="00DD547B">
        <w:rPr>
          <w:rFonts w:asciiTheme="minorHAnsi" w:hAnsiTheme="minorHAnsi"/>
          <w:lang w:val="en-US"/>
        </w:rPr>
        <w:t>arriving per type of accommodation (hotels, bed and breakfast and secondary houses) and the total number of nights spent.</w:t>
      </w:r>
    </w:p>
    <w:p w14:paraId="53F40F0B" w14:textId="77777777" w:rsidR="00353178" w:rsidRDefault="00353178" w:rsidP="00A946FB">
      <w:pPr>
        <w:spacing w:line="200" w:lineRule="atLeast"/>
        <w:jc w:val="both"/>
        <w:rPr>
          <w:rFonts w:asciiTheme="minorHAnsi" w:hAnsiTheme="minorHAnsi"/>
          <w:lang w:val="en-US"/>
        </w:rPr>
      </w:pPr>
    </w:p>
    <w:p w14:paraId="4CFFF749" w14:textId="1B74030B" w:rsidR="0081762C" w:rsidRPr="00B20819" w:rsidRDefault="00DD547B" w:rsidP="00A946FB">
      <w:pPr>
        <w:spacing w:line="200" w:lineRule="atLeast"/>
        <w:jc w:val="both"/>
        <w:rPr>
          <w:rFonts w:asciiTheme="minorHAnsi" w:hAnsiTheme="minorHAnsi"/>
          <w:lang w:val="en-US"/>
        </w:rPr>
      </w:pPr>
      <w:r>
        <w:rPr>
          <w:rFonts w:asciiTheme="minorHAnsi" w:hAnsiTheme="minorHAnsi"/>
          <w:lang w:val="en-US"/>
        </w:rPr>
        <w:t xml:space="preserve">For example in the case of Santorini where the arrivals </w:t>
      </w:r>
      <w:r w:rsidR="00A4693E">
        <w:rPr>
          <w:rFonts w:asciiTheme="minorHAnsi" w:hAnsiTheme="minorHAnsi"/>
          <w:lang w:val="en-US"/>
        </w:rPr>
        <w:t>for 2012</w:t>
      </w:r>
      <w:r>
        <w:rPr>
          <w:rFonts w:asciiTheme="minorHAnsi" w:hAnsiTheme="minorHAnsi"/>
          <w:lang w:val="en-US"/>
        </w:rPr>
        <w:t xml:space="preserve"> </w:t>
      </w:r>
      <w:r w:rsidR="00DB7295">
        <w:rPr>
          <w:rFonts w:asciiTheme="minorHAnsi" w:hAnsiTheme="minorHAnsi"/>
          <w:lang w:val="en-US"/>
        </w:rPr>
        <w:t xml:space="preserve">were </w:t>
      </w:r>
      <w:r w:rsidR="00353178">
        <w:rPr>
          <w:rFonts w:asciiTheme="minorHAnsi" w:hAnsiTheme="minorHAnsi"/>
          <w:lang w:val="en-US"/>
        </w:rPr>
        <w:t>865.380 people (204.794 by charter flights, 191</w:t>
      </w:r>
      <w:r w:rsidR="00D05D5D">
        <w:rPr>
          <w:rFonts w:asciiTheme="minorHAnsi" w:hAnsiTheme="minorHAnsi"/>
          <w:lang w:val="en-US"/>
        </w:rPr>
        <w:t>.</w:t>
      </w:r>
      <w:r w:rsidR="00353178">
        <w:rPr>
          <w:rFonts w:asciiTheme="minorHAnsi" w:hAnsiTheme="minorHAnsi"/>
          <w:lang w:val="en-US"/>
        </w:rPr>
        <w:t xml:space="preserve">700 by internal flights and 468886 by ship), </w:t>
      </w:r>
      <w:r w:rsidR="00A4693E">
        <w:rPr>
          <w:rFonts w:asciiTheme="minorHAnsi" w:hAnsiTheme="minorHAnsi"/>
          <w:lang w:val="en-US"/>
        </w:rPr>
        <w:t>it is estimate that 88</w:t>
      </w:r>
      <w:r w:rsidR="00DB7295">
        <w:rPr>
          <w:rFonts w:asciiTheme="minorHAnsi" w:hAnsiTheme="minorHAnsi"/>
          <w:lang w:val="en-US"/>
        </w:rPr>
        <w:t>.</w:t>
      </w:r>
      <w:r w:rsidR="00A4693E">
        <w:rPr>
          <w:rFonts w:asciiTheme="minorHAnsi" w:hAnsiTheme="minorHAnsi"/>
          <w:lang w:val="en-US"/>
        </w:rPr>
        <w:t xml:space="preserve">884 </w:t>
      </w:r>
      <w:r w:rsidR="00DB7295">
        <w:rPr>
          <w:rFonts w:asciiTheme="minorHAnsi" w:hAnsiTheme="minorHAnsi"/>
          <w:lang w:val="en-US"/>
        </w:rPr>
        <w:t xml:space="preserve">of the </w:t>
      </w:r>
      <w:r w:rsidR="004528BB">
        <w:rPr>
          <w:rFonts w:asciiTheme="minorHAnsi" w:hAnsiTheme="minorHAnsi"/>
          <w:lang w:val="en-US"/>
        </w:rPr>
        <w:t>passengers</w:t>
      </w:r>
      <w:r w:rsidR="00DB7295">
        <w:rPr>
          <w:rFonts w:asciiTheme="minorHAnsi" w:hAnsiTheme="minorHAnsi"/>
          <w:lang w:val="en-US"/>
        </w:rPr>
        <w:t xml:space="preserve"> </w:t>
      </w:r>
      <w:r w:rsidR="00A4693E">
        <w:rPr>
          <w:rFonts w:asciiTheme="minorHAnsi" w:hAnsiTheme="minorHAnsi"/>
          <w:lang w:val="en-US"/>
        </w:rPr>
        <w:t>are locals</w:t>
      </w:r>
      <w:r w:rsidR="00DB7295">
        <w:rPr>
          <w:rStyle w:val="FootnoteReference"/>
          <w:rFonts w:asciiTheme="minorHAnsi" w:hAnsiTheme="minorHAnsi"/>
          <w:lang w:val="en-US"/>
        </w:rPr>
        <w:footnoteReference w:id="9"/>
      </w:r>
      <w:r w:rsidR="00A4693E">
        <w:rPr>
          <w:rFonts w:asciiTheme="minorHAnsi" w:hAnsiTheme="minorHAnsi"/>
          <w:lang w:val="en-US"/>
        </w:rPr>
        <w:t xml:space="preserve"> traveling out of the island and the rest are tourists</w:t>
      </w:r>
      <w:r w:rsidR="000D281D">
        <w:rPr>
          <w:rFonts w:asciiTheme="minorHAnsi" w:hAnsiTheme="minorHAnsi"/>
          <w:lang w:val="en-US"/>
        </w:rPr>
        <w:t xml:space="preserve"> with 3.634.100 nights spent (879.000 to hotels, 1.664.500 to bed and breakfast (with an average length of stay of 3,9 days) and 1.090.200 to private accommodation with an average stay per year of 30 days</w:t>
      </w:r>
      <w:r w:rsidR="00A4693E">
        <w:rPr>
          <w:rFonts w:asciiTheme="minorHAnsi" w:hAnsiTheme="minorHAnsi"/>
          <w:lang w:val="en-US"/>
        </w:rPr>
        <w:t xml:space="preserve">. </w:t>
      </w:r>
      <w:r w:rsidR="00381FE7">
        <w:rPr>
          <w:rFonts w:asciiTheme="minorHAnsi" w:hAnsiTheme="minorHAnsi"/>
          <w:lang w:val="en-US"/>
        </w:rPr>
        <w:t xml:space="preserve">This estimation, which has to be confirmed by local surveys, </w:t>
      </w:r>
      <w:r w:rsidR="00B20819">
        <w:rPr>
          <w:rFonts w:asciiTheme="minorHAnsi" w:hAnsiTheme="minorHAnsi"/>
          <w:lang w:val="en-US"/>
        </w:rPr>
        <w:t>corresponds to almost 10.000 additional inhabitants (unequal</w:t>
      </w:r>
      <w:r w:rsidR="00B00034">
        <w:rPr>
          <w:rFonts w:asciiTheme="minorHAnsi" w:hAnsiTheme="minorHAnsi"/>
          <w:lang w:val="en-US"/>
        </w:rPr>
        <w:t>ly</w:t>
      </w:r>
      <w:r w:rsidR="00B20819">
        <w:rPr>
          <w:rFonts w:asciiTheme="minorHAnsi" w:hAnsiTheme="minorHAnsi"/>
          <w:lang w:val="en-US"/>
        </w:rPr>
        <w:t xml:space="preserve"> distributed over the year</w:t>
      </w:r>
      <w:r w:rsidR="00CB676F">
        <w:rPr>
          <w:rFonts w:asciiTheme="minorHAnsi" w:hAnsiTheme="minorHAnsi"/>
          <w:lang w:val="en-US"/>
        </w:rPr>
        <w:t xml:space="preserve"> as more than 75% of overnights concern the period between June and September – Table </w:t>
      </w:r>
      <w:r w:rsidR="008A621D">
        <w:rPr>
          <w:rFonts w:asciiTheme="minorHAnsi" w:hAnsiTheme="minorHAnsi"/>
          <w:lang w:val="en-US"/>
        </w:rPr>
        <w:t>2</w:t>
      </w:r>
      <w:r w:rsidR="00B20819">
        <w:rPr>
          <w:rFonts w:asciiTheme="minorHAnsi" w:hAnsiTheme="minorHAnsi"/>
          <w:lang w:val="en-US"/>
        </w:rPr>
        <w:t xml:space="preserve">); this </w:t>
      </w:r>
      <w:r w:rsidR="005C32BF">
        <w:rPr>
          <w:rFonts w:asciiTheme="minorHAnsi" w:hAnsiTheme="minorHAnsi"/>
          <w:lang w:val="en-US"/>
        </w:rPr>
        <w:t xml:space="preserve">is </w:t>
      </w:r>
      <w:r w:rsidR="00B20819">
        <w:rPr>
          <w:rFonts w:asciiTheme="minorHAnsi" w:hAnsiTheme="minorHAnsi"/>
          <w:lang w:val="en-US"/>
        </w:rPr>
        <w:t xml:space="preserve">an important “overloading” for an island that has 15.231 permanent </w:t>
      </w:r>
      <w:r w:rsidR="00F8742A">
        <w:rPr>
          <w:rFonts w:asciiTheme="minorHAnsi" w:hAnsiTheme="minorHAnsi"/>
          <w:lang w:val="en-US"/>
        </w:rPr>
        <w:t>inhabitants</w:t>
      </w:r>
      <w:r w:rsidR="00B20819">
        <w:rPr>
          <w:rFonts w:asciiTheme="minorHAnsi" w:hAnsiTheme="minorHAnsi"/>
          <w:lang w:val="en-US"/>
        </w:rPr>
        <w:t>.</w:t>
      </w:r>
    </w:p>
    <w:p w14:paraId="12BE8716" w14:textId="77777777" w:rsidR="00A946FB" w:rsidRPr="00A946FB" w:rsidRDefault="00A946FB" w:rsidP="00A946FB">
      <w:pPr>
        <w:spacing w:line="200" w:lineRule="atLeast"/>
        <w:jc w:val="both"/>
        <w:rPr>
          <w:rFonts w:asciiTheme="minorHAnsi" w:hAnsiTheme="minorHAnsi"/>
          <w:lang w:val="en-US"/>
        </w:rPr>
      </w:pPr>
    </w:p>
    <w:p w14:paraId="3251091F" w14:textId="26629E3E" w:rsidR="00A946FB" w:rsidRPr="00CB28D1" w:rsidRDefault="00A946FB" w:rsidP="00A946FB">
      <w:pPr>
        <w:spacing w:line="200" w:lineRule="atLeast"/>
        <w:jc w:val="both"/>
        <w:rPr>
          <w:rFonts w:asciiTheme="minorHAnsi" w:hAnsiTheme="minorHAnsi"/>
          <w:lang w:val="en-US"/>
        </w:rPr>
      </w:pPr>
      <w:r w:rsidRPr="00CB28D1">
        <w:rPr>
          <w:rFonts w:asciiTheme="minorHAnsi" w:hAnsiTheme="minorHAnsi"/>
          <w:lang w:val="en-US"/>
        </w:rPr>
        <w:t xml:space="preserve">Some </w:t>
      </w:r>
      <w:r w:rsidR="000D281D">
        <w:rPr>
          <w:rFonts w:asciiTheme="minorHAnsi" w:hAnsiTheme="minorHAnsi"/>
          <w:lang w:val="en-US"/>
        </w:rPr>
        <w:t xml:space="preserve">general remarks based on </w:t>
      </w:r>
      <w:r w:rsidR="00E921A9">
        <w:rPr>
          <w:rFonts w:asciiTheme="minorHAnsi" w:hAnsiTheme="minorHAnsi"/>
          <w:lang w:val="en-US"/>
        </w:rPr>
        <w:t>data</w:t>
      </w:r>
      <w:r w:rsidR="000D281D">
        <w:rPr>
          <w:rFonts w:asciiTheme="minorHAnsi" w:hAnsiTheme="minorHAnsi"/>
          <w:lang w:val="en-US"/>
        </w:rPr>
        <w:t xml:space="preserve"> </w:t>
      </w:r>
      <w:r w:rsidR="00E921A9">
        <w:rPr>
          <w:rFonts w:asciiTheme="minorHAnsi" w:hAnsiTheme="minorHAnsi"/>
          <w:lang w:val="en-US"/>
        </w:rPr>
        <w:t xml:space="preserve">concerning per month arrivals at </w:t>
      </w:r>
      <w:r w:rsidR="008A621D">
        <w:rPr>
          <w:rFonts w:asciiTheme="minorHAnsi" w:hAnsiTheme="minorHAnsi"/>
          <w:lang w:val="en-US"/>
        </w:rPr>
        <w:t xml:space="preserve">hotels for </w:t>
      </w:r>
      <w:r w:rsidR="00E921A9">
        <w:rPr>
          <w:rFonts w:asciiTheme="minorHAnsi" w:hAnsiTheme="minorHAnsi"/>
          <w:lang w:val="en-US"/>
        </w:rPr>
        <w:t xml:space="preserve">the </w:t>
      </w:r>
      <w:r w:rsidR="007E4E0A">
        <w:rPr>
          <w:rFonts w:asciiTheme="minorHAnsi" w:hAnsiTheme="minorHAnsi"/>
          <w:lang w:val="en-US"/>
        </w:rPr>
        <w:t>different</w:t>
      </w:r>
      <w:r w:rsidR="00E921A9">
        <w:rPr>
          <w:rFonts w:asciiTheme="minorHAnsi" w:hAnsiTheme="minorHAnsi"/>
          <w:lang w:val="en-US"/>
        </w:rPr>
        <w:t xml:space="preserve"> islands: </w:t>
      </w:r>
    </w:p>
    <w:p w14:paraId="69D7B197" w14:textId="6566A1F0" w:rsidR="00A946FB" w:rsidRPr="00CB28D1" w:rsidRDefault="00A946FB" w:rsidP="00A946FB">
      <w:pPr>
        <w:spacing w:line="200" w:lineRule="atLeast"/>
        <w:jc w:val="both"/>
        <w:rPr>
          <w:rFonts w:asciiTheme="minorHAnsi" w:hAnsiTheme="minorHAnsi"/>
          <w:lang w:val="en-US"/>
        </w:rPr>
      </w:pPr>
      <w:r w:rsidRPr="00CB28D1">
        <w:rPr>
          <w:rFonts w:asciiTheme="minorHAnsi" w:hAnsiTheme="minorHAnsi"/>
          <w:lang w:val="en-US"/>
        </w:rPr>
        <w:t xml:space="preserve">- </w:t>
      </w:r>
      <w:r w:rsidRPr="0081762C">
        <w:rPr>
          <w:rFonts w:asciiTheme="minorHAnsi" w:hAnsiTheme="minorHAnsi"/>
          <w:b/>
          <w:lang w:val="en-US"/>
        </w:rPr>
        <w:t>Unequal distribution</w:t>
      </w:r>
      <w:r w:rsidRPr="00CB28D1">
        <w:rPr>
          <w:rFonts w:asciiTheme="minorHAnsi" w:hAnsiTheme="minorHAnsi"/>
          <w:lang w:val="en-US"/>
        </w:rPr>
        <w:t xml:space="preserve"> of </w:t>
      </w:r>
      <w:r w:rsidR="00CB28D1" w:rsidRPr="00CB28D1">
        <w:rPr>
          <w:rFonts w:asciiTheme="minorHAnsi" w:hAnsiTheme="minorHAnsi"/>
          <w:lang w:val="en-US"/>
        </w:rPr>
        <w:t xml:space="preserve">arrivals and </w:t>
      </w:r>
      <w:r w:rsidR="00F8742A">
        <w:rPr>
          <w:rFonts w:asciiTheme="minorHAnsi" w:hAnsiTheme="minorHAnsi"/>
          <w:lang w:val="en-US"/>
        </w:rPr>
        <w:t>over</w:t>
      </w:r>
      <w:r w:rsidR="00CB28D1" w:rsidRPr="00CB28D1">
        <w:rPr>
          <w:rFonts w:asciiTheme="minorHAnsi" w:hAnsiTheme="minorHAnsi"/>
          <w:lang w:val="en-US"/>
        </w:rPr>
        <w:t>nights</w:t>
      </w:r>
      <w:r w:rsidRPr="00CB28D1">
        <w:rPr>
          <w:rFonts w:asciiTheme="minorHAnsi" w:hAnsiTheme="minorHAnsi"/>
          <w:lang w:val="en-US"/>
        </w:rPr>
        <w:t xml:space="preserve"> </w:t>
      </w:r>
      <w:r w:rsidR="00B20819">
        <w:rPr>
          <w:rFonts w:asciiTheme="minorHAnsi" w:hAnsiTheme="minorHAnsi"/>
          <w:lang w:val="en-US"/>
        </w:rPr>
        <w:t xml:space="preserve">between islands </w:t>
      </w:r>
      <w:r w:rsidRPr="00CB28D1">
        <w:rPr>
          <w:rFonts w:asciiTheme="minorHAnsi" w:hAnsiTheme="minorHAnsi"/>
          <w:lang w:val="en-US"/>
        </w:rPr>
        <w:t>following the allocation of beds</w:t>
      </w:r>
      <w:r w:rsidR="00B20819">
        <w:rPr>
          <w:rFonts w:asciiTheme="minorHAnsi" w:hAnsiTheme="minorHAnsi"/>
          <w:lang w:val="en-US"/>
        </w:rPr>
        <w:t>,</w:t>
      </w:r>
      <w:r w:rsidR="005C32BF">
        <w:rPr>
          <w:rFonts w:asciiTheme="minorHAnsi" w:hAnsiTheme="minorHAnsi"/>
          <w:lang w:val="en-US"/>
        </w:rPr>
        <w:t xml:space="preserve"> professional and non</w:t>
      </w:r>
      <w:r w:rsidR="00D05D5D">
        <w:rPr>
          <w:rFonts w:asciiTheme="minorHAnsi" w:hAnsiTheme="minorHAnsi"/>
          <w:lang w:val="en-US"/>
        </w:rPr>
        <w:t>-</w:t>
      </w:r>
      <w:r w:rsidR="005C32BF">
        <w:rPr>
          <w:rFonts w:asciiTheme="minorHAnsi" w:hAnsiTheme="minorHAnsi"/>
          <w:lang w:val="en-US"/>
        </w:rPr>
        <w:t>professional</w:t>
      </w:r>
      <w:r w:rsidR="008A621D">
        <w:rPr>
          <w:rFonts w:asciiTheme="minorHAnsi" w:hAnsiTheme="minorHAnsi"/>
          <w:lang w:val="en-US"/>
        </w:rPr>
        <w:t>.</w:t>
      </w:r>
    </w:p>
    <w:p w14:paraId="12C4EB10" w14:textId="53C665CF" w:rsidR="00A946FB" w:rsidRPr="00CB28D1" w:rsidRDefault="00CB28D1" w:rsidP="00A946FB">
      <w:pPr>
        <w:spacing w:line="200" w:lineRule="atLeast"/>
        <w:jc w:val="both"/>
        <w:rPr>
          <w:rFonts w:asciiTheme="minorHAnsi" w:hAnsiTheme="minorHAnsi"/>
          <w:lang w:val="en-US"/>
        </w:rPr>
      </w:pPr>
      <w:r w:rsidRPr="00CB28D1">
        <w:rPr>
          <w:rFonts w:asciiTheme="minorHAnsi" w:hAnsiTheme="minorHAnsi"/>
          <w:lang w:val="en-US"/>
        </w:rPr>
        <w:lastRenderedPageBreak/>
        <w:t xml:space="preserve">- </w:t>
      </w:r>
      <w:r w:rsidRPr="00E70357">
        <w:rPr>
          <w:rFonts w:asciiTheme="minorHAnsi" w:hAnsiTheme="minorHAnsi"/>
          <w:b/>
          <w:lang w:val="en-US"/>
        </w:rPr>
        <w:t>High seasonality</w:t>
      </w:r>
      <w:r w:rsidRPr="00CB28D1">
        <w:rPr>
          <w:rFonts w:asciiTheme="minorHAnsi" w:hAnsiTheme="minorHAnsi"/>
          <w:lang w:val="en-US"/>
        </w:rPr>
        <w:t>: in the vast majority of the islands</w:t>
      </w:r>
      <w:r w:rsidR="00F8742A">
        <w:rPr>
          <w:rFonts w:asciiTheme="minorHAnsi" w:hAnsiTheme="minorHAnsi"/>
          <w:lang w:val="en-US"/>
        </w:rPr>
        <w:t>, there is</w:t>
      </w:r>
      <w:r w:rsidRPr="00CB28D1">
        <w:rPr>
          <w:rFonts w:asciiTheme="minorHAnsi" w:hAnsiTheme="minorHAnsi"/>
          <w:lang w:val="en-US"/>
        </w:rPr>
        <w:t xml:space="preserve"> over 75% of overnight</w:t>
      </w:r>
      <w:r w:rsidR="00BA3B1F">
        <w:rPr>
          <w:rFonts w:asciiTheme="minorHAnsi" w:hAnsiTheme="minorHAnsi"/>
          <w:lang w:val="en-US"/>
        </w:rPr>
        <w:t>s</w:t>
      </w:r>
      <w:r w:rsidRPr="00CB28D1">
        <w:rPr>
          <w:rFonts w:asciiTheme="minorHAnsi" w:hAnsiTheme="minorHAnsi"/>
          <w:lang w:val="en-US"/>
        </w:rPr>
        <w:t xml:space="preserve"> –and in many cases</w:t>
      </w:r>
      <w:r w:rsidR="00F8742A">
        <w:rPr>
          <w:rFonts w:asciiTheme="minorHAnsi" w:hAnsiTheme="minorHAnsi"/>
          <w:lang w:val="en-US"/>
        </w:rPr>
        <w:t>,</w:t>
      </w:r>
      <w:r w:rsidRPr="00CB28D1">
        <w:rPr>
          <w:rFonts w:asciiTheme="minorHAnsi" w:hAnsiTheme="minorHAnsi"/>
          <w:lang w:val="en-US"/>
        </w:rPr>
        <w:t xml:space="preserve"> over 90%- </w:t>
      </w:r>
      <w:r w:rsidR="00F8742A">
        <w:rPr>
          <w:rFonts w:asciiTheme="minorHAnsi" w:hAnsiTheme="minorHAnsi"/>
          <w:lang w:val="en-US"/>
        </w:rPr>
        <w:t>which are</w:t>
      </w:r>
      <w:r w:rsidRPr="00CB28D1">
        <w:rPr>
          <w:rFonts w:asciiTheme="minorHAnsi" w:hAnsiTheme="minorHAnsi"/>
          <w:lang w:val="en-US"/>
        </w:rPr>
        <w:t xml:space="preserve"> concentrated </w:t>
      </w:r>
      <w:r w:rsidR="00F8742A">
        <w:rPr>
          <w:rFonts w:asciiTheme="minorHAnsi" w:hAnsiTheme="minorHAnsi"/>
          <w:lang w:val="en-US"/>
        </w:rPr>
        <w:t xml:space="preserve">between the months of </w:t>
      </w:r>
      <w:r w:rsidR="00A946FB" w:rsidRPr="00CB28D1">
        <w:rPr>
          <w:rFonts w:asciiTheme="minorHAnsi" w:hAnsiTheme="minorHAnsi"/>
          <w:lang w:val="en-US"/>
        </w:rPr>
        <w:t xml:space="preserve">June </w:t>
      </w:r>
      <w:r w:rsidR="00F8742A">
        <w:rPr>
          <w:rFonts w:asciiTheme="minorHAnsi" w:hAnsiTheme="minorHAnsi"/>
          <w:lang w:val="en-US"/>
        </w:rPr>
        <w:t>and</w:t>
      </w:r>
      <w:r w:rsidR="00A946FB" w:rsidRPr="00CB28D1">
        <w:rPr>
          <w:rFonts w:asciiTheme="minorHAnsi" w:hAnsiTheme="minorHAnsi"/>
          <w:lang w:val="en-US"/>
        </w:rPr>
        <w:t xml:space="preserve"> September</w:t>
      </w:r>
      <w:r w:rsidR="00B20819">
        <w:rPr>
          <w:rFonts w:asciiTheme="minorHAnsi" w:hAnsiTheme="minorHAnsi"/>
          <w:lang w:val="en-US"/>
        </w:rPr>
        <w:t>.</w:t>
      </w:r>
      <w:r w:rsidR="00A946FB" w:rsidRPr="00CB28D1">
        <w:rPr>
          <w:rFonts w:asciiTheme="minorHAnsi" w:hAnsiTheme="minorHAnsi"/>
          <w:lang w:val="en-US"/>
        </w:rPr>
        <w:t xml:space="preserve"> </w:t>
      </w:r>
    </w:p>
    <w:p w14:paraId="277A8C4C" w14:textId="3D4C8830" w:rsidR="00A946FB" w:rsidRPr="00CB28D1" w:rsidRDefault="00A946FB" w:rsidP="00A946FB">
      <w:pPr>
        <w:spacing w:line="200" w:lineRule="atLeast"/>
        <w:jc w:val="both"/>
        <w:rPr>
          <w:rFonts w:asciiTheme="minorHAnsi" w:hAnsiTheme="minorHAnsi"/>
          <w:lang w:val="en-US"/>
        </w:rPr>
      </w:pPr>
      <w:r w:rsidRPr="00CB28D1">
        <w:rPr>
          <w:rFonts w:asciiTheme="minorHAnsi" w:hAnsiTheme="minorHAnsi"/>
          <w:lang w:val="en-US"/>
        </w:rPr>
        <w:t>-</w:t>
      </w:r>
      <w:r w:rsidRPr="00E70357">
        <w:rPr>
          <w:rFonts w:asciiTheme="minorHAnsi" w:hAnsiTheme="minorHAnsi"/>
          <w:lang w:val="en-US"/>
        </w:rPr>
        <w:t xml:space="preserve"> The</w:t>
      </w:r>
      <w:r w:rsidRPr="00E70357">
        <w:rPr>
          <w:rFonts w:asciiTheme="minorHAnsi" w:hAnsiTheme="minorHAnsi"/>
          <w:b/>
          <w:lang w:val="en-US"/>
        </w:rPr>
        <w:t xml:space="preserve"> distinction of islands to those of the 'foreigners' and those of the Greeks</w:t>
      </w:r>
      <w:r w:rsidRPr="00CB28D1">
        <w:rPr>
          <w:rFonts w:asciiTheme="minorHAnsi" w:hAnsiTheme="minorHAnsi"/>
          <w:lang w:val="en-US"/>
        </w:rPr>
        <w:t xml:space="preserve">: with few exceptions major tourist islands (Rhodes, Kos, Samos, Mykonos, Santorini) </w:t>
      </w:r>
      <w:r w:rsidR="00CB28D1" w:rsidRPr="00CB28D1">
        <w:rPr>
          <w:rFonts w:asciiTheme="minorHAnsi" w:hAnsiTheme="minorHAnsi"/>
          <w:lang w:val="en-US"/>
        </w:rPr>
        <w:t xml:space="preserve">are </w:t>
      </w:r>
      <w:r w:rsidRPr="00CB28D1">
        <w:rPr>
          <w:rFonts w:asciiTheme="minorHAnsi" w:hAnsiTheme="minorHAnsi"/>
          <w:lang w:val="en-US"/>
        </w:rPr>
        <w:t xml:space="preserve">dominated by </w:t>
      </w:r>
      <w:r w:rsidR="00F8742A">
        <w:rPr>
          <w:rFonts w:asciiTheme="minorHAnsi" w:hAnsiTheme="minorHAnsi"/>
          <w:lang w:val="en-US"/>
        </w:rPr>
        <w:t>international tourists. T</w:t>
      </w:r>
      <w:r w:rsidR="00A235AF">
        <w:rPr>
          <w:rFonts w:asciiTheme="minorHAnsi" w:hAnsiTheme="minorHAnsi"/>
          <w:lang w:val="en-US"/>
        </w:rPr>
        <w:t xml:space="preserve">he number of overnights </w:t>
      </w:r>
      <w:r w:rsidR="00E921A9">
        <w:rPr>
          <w:rFonts w:asciiTheme="minorHAnsi" w:hAnsiTheme="minorHAnsi"/>
          <w:lang w:val="en-US"/>
        </w:rPr>
        <w:t xml:space="preserve">spent </w:t>
      </w:r>
      <w:r w:rsidR="00A235AF">
        <w:rPr>
          <w:rFonts w:asciiTheme="minorHAnsi" w:hAnsiTheme="minorHAnsi"/>
          <w:lang w:val="en-US"/>
        </w:rPr>
        <w:t>by residents</w:t>
      </w:r>
      <w:r w:rsidR="00E921A9">
        <w:rPr>
          <w:rFonts w:asciiTheme="minorHAnsi" w:hAnsiTheme="minorHAnsi"/>
          <w:lang w:val="en-US"/>
        </w:rPr>
        <w:t xml:space="preserve"> in hotels</w:t>
      </w:r>
      <w:r w:rsidR="00A235AF">
        <w:rPr>
          <w:rFonts w:asciiTheme="minorHAnsi" w:hAnsiTheme="minorHAnsi"/>
          <w:lang w:val="en-US"/>
        </w:rPr>
        <w:t xml:space="preserve"> is around 10% of the tota</w:t>
      </w:r>
      <w:r w:rsidR="00E921A9">
        <w:rPr>
          <w:rFonts w:asciiTheme="minorHAnsi" w:hAnsiTheme="minorHAnsi"/>
          <w:lang w:val="en-US"/>
        </w:rPr>
        <w:t>l</w:t>
      </w:r>
      <w:r w:rsidRPr="00CB28D1">
        <w:rPr>
          <w:rFonts w:asciiTheme="minorHAnsi" w:hAnsiTheme="minorHAnsi"/>
          <w:lang w:val="en-US"/>
        </w:rPr>
        <w:t>. Of course</w:t>
      </w:r>
      <w:r w:rsidR="00F8742A">
        <w:rPr>
          <w:rFonts w:asciiTheme="minorHAnsi" w:hAnsiTheme="minorHAnsi"/>
          <w:lang w:val="en-US"/>
        </w:rPr>
        <w:t>,</w:t>
      </w:r>
      <w:r w:rsidRPr="00CB28D1">
        <w:rPr>
          <w:rFonts w:asciiTheme="minorHAnsi" w:hAnsiTheme="minorHAnsi"/>
          <w:lang w:val="en-US"/>
        </w:rPr>
        <w:t xml:space="preserve"> in reality</w:t>
      </w:r>
      <w:r w:rsidR="00F8742A">
        <w:rPr>
          <w:rFonts w:asciiTheme="minorHAnsi" w:hAnsiTheme="minorHAnsi"/>
          <w:lang w:val="en-US"/>
        </w:rPr>
        <w:t>,</w:t>
      </w:r>
      <w:r w:rsidRPr="00CB28D1">
        <w:rPr>
          <w:rFonts w:asciiTheme="minorHAnsi" w:hAnsiTheme="minorHAnsi"/>
          <w:lang w:val="en-US"/>
        </w:rPr>
        <w:t xml:space="preserve"> th</w:t>
      </w:r>
      <w:r w:rsidR="00E921A9">
        <w:rPr>
          <w:rFonts w:asciiTheme="minorHAnsi" w:hAnsiTheme="minorHAnsi"/>
          <w:lang w:val="en-US"/>
        </w:rPr>
        <w:t xml:space="preserve">is “primacy” of foreigner tourists is </w:t>
      </w:r>
      <w:r w:rsidRPr="00CB28D1">
        <w:rPr>
          <w:rFonts w:asciiTheme="minorHAnsi" w:hAnsiTheme="minorHAnsi"/>
          <w:lang w:val="en-US"/>
        </w:rPr>
        <w:t xml:space="preserve">less </w:t>
      </w:r>
      <w:r w:rsidR="00CB28D1" w:rsidRPr="00CB28D1">
        <w:rPr>
          <w:rFonts w:asciiTheme="minorHAnsi" w:hAnsiTheme="minorHAnsi"/>
          <w:lang w:val="en-US"/>
        </w:rPr>
        <w:t xml:space="preserve">important </w:t>
      </w:r>
      <w:r w:rsidRPr="00CB28D1">
        <w:rPr>
          <w:rFonts w:asciiTheme="minorHAnsi" w:hAnsiTheme="minorHAnsi"/>
          <w:lang w:val="en-US"/>
        </w:rPr>
        <w:t>if</w:t>
      </w:r>
      <w:r w:rsidR="00CB28D1" w:rsidRPr="00CB28D1">
        <w:rPr>
          <w:rFonts w:asciiTheme="minorHAnsi" w:hAnsiTheme="minorHAnsi"/>
          <w:lang w:val="en-US"/>
        </w:rPr>
        <w:t xml:space="preserve"> we take into account</w:t>
      </w:r>
      <w:r w:rsidRPr="00CB28D1">
        <w:rPr>
          <w:rFonts w:asciiTheme="minorHAnsi" w:hAnsiTheme="minorHAnsi"/>
          <w:lang w:val="en-US"/>
        </w:rPr>
        <w:t xml:space="preserve"> </w:t>
      </w:r>
      <w:r w:rsidR="00E921A9">
        <w:rPr>
          <w:rFonts w:asciiTheme="minorHAnsi" w:hAnsiTheme="minorHAnsi"/>
          <w:lang w:val="en-US"/>
        </w:rPr>
        <w:t xml:space="preserve">not only </w:t>
      </w:r>
      <w:r w:rsidRPr="00CB28D1">
        <w:rPr>
          <w:rFonts w:asciiTheme="minorHAnsi" w:hAnsiTheme="minorHAnsi"/>
          <w:lang w:val="en-US"/>
        </w:rPr>
        <w:t xml:space="preserve">the nights </w:t>
      </w:r>
      <w:r w:rsidR="00CB28D1" w:rsidRPr="00CB28D1">
        <w:rPr>
          <w:rFonts w:asciiTheme="minorHAnsi" w:hAnsiTheme="minorHAnsi"/>
          <w:lang w:val="en-US"/>
        </w:rPr>
        <w:t xml:space="preserve">spent </w:t>
      </w:r>
      <w:r w:rsidRPr="00CB28D1">
        <w:rPr>
          <w:rFonts w:asciiTheme="minorHAnsi" w:hAnsiTheme="minorHAnsi"/>
          <w:lang w:val="en-US"/>
        </w:rPr>
        <w:t xml:space="preserve">in </w:t>
      </w:r>
      <w:r w:rsidR="00E921A9">
        <w:rPr>
          <w:rFonts w:asciiTheme="minorHAnsi" w:hAnsiTheme="minorHAnsi"/>
          <w:lang w:val="en-US"/>
        </w:rPr>
        <w:t xml:space="preserve">hotels but also those spent </w:t>
      </w:r>
      <w:r w:rsidR="005839C9">
        <w:rPr>
          <w:rFonts w:asciiTheme="minorHAnsi" w:hAnsiTheme="minorHAnsi"/>
          <w:lang w:val="en-US"/>
        </w:rPr>
        <w:t xml:space="preserve">in to </w:t>
      </w:r>
      <w:r w:rsidR="003873C2">
        <w:rPr>
          <w:rFonts w:asciiTheme="minorHAnsi" w:hAnsiTheme="minorHAnsi"/>
          <w:lang w:val="en-US"/>
        </w:rPr>
        <w:t>non-</w:t>
      </w:r>
      <w:r w:rsidR="008A621D">
        <w:rPr>
          <w:rFonts w:asciiTheme="minorHAnsi" w:hAnsiTheme="minorHAnsi"/>
          <w:lang w:val="en-US"/>
        </w:rPr>
        <w:t>principal</w:t>
      </w:r>
      <w:r w:rsidR="008A621D" w:rsidRPr="00CB28D1">
        <w:rPr>
          <w:rFonts w:asciiTheme="minorHAnsi" w:hAnsiTheme="minorHAnsi"/>
          <w:lang w:val="en-US"/>
        </w:rPr>
        <w:t xml:space="preserve"> </w:t>
      </w:r>
      <w:r w:rsidRPr="00CB28D1">
        <w:rPr>
          <w:rFonts w:asciiTheme="minorHAnsi" w:hAnsiTheme="minorHAnsi"/>
          <w:lang w:val="en-US"/>
        </w:rPr>
        <w:t>accommodation and</w:t>
      </w:r>
      <w:r w:rsidR="00CB28D1" w:rsidRPr="00CB28D1">
        <w:rPr>
          <w:rFonts w:asciiTheme="minorHAnsi" w:hAnsiTheme="minorHAnsi"/>
          <w:lang w:val="en-US"/>
        </w:rPr>
        <w:t xml:space="preserve"> </w:t>
      </w:r>
      <w:r w:rsidRPr="00CB28D1">
        <w:rPr>
          <w:rFonts w:asciiTheme="minorHAnsi" w:hAnsiTheme="minorHAnsi"/>
          <w:lang w:val="en-US"/>
        </w:rPr>
        <w:t>holiday homes</w:t>
      </w:r>
      <w:r w:rsidR="008A621D">
        <w:rPr>
          <w:rFonts w:asciiTheme="minorHAnsi" w:hAnsiTheme="minorHAnsi"/>
          <w:lang w:val="en-US"/>
        </w:rPr>
        <w:t xml:space="preserve"> (for which there is no information) used mainly by Greeks</w:t>
      </w:r>
      <w:r w:rsidR="00F8742A">
        <w:rPr>
          <w:rFonts w:asciiTheme="minorHAnsi" w:hAnsiTheme="minorHAnsi"/>
          <w:lang w:val="en-US"/>
        </w:rPr>
        <w:t>.</w:t>
      </w:r>
    </w:p>
    <w:p w14:paraId="2364FE07" w14:textId="1BC7D195" w:rsidR="00A946FB" w:rsidRPr="00CB28D1" w:rsidRDefault="00CB28D1" w:rsidP="00A946FB">
      <w:pPr>
        <w:spacing w:line="200" w:lineRule="atLeast"/>
        <w:jc w:val="both"/>
        <w:rPr>
          <w:rFonts w:asciiTheme="minorHAnsi" w:hAnsiTheme="minorHAnsi"/>
          <w:lang w:val="en-US"/>
        </w:rPr>
      </w:pPr>
      <w:r w:rsidRPr="00CB28D1">
        <w:rPr>
          <w:rFonts w:asciiTheme="minorHAnsi" w:hAnsiTheme="minorHAnsi"/>
          <w:lang w:val="en-US"/>
        </w:rPr>
        <w:t xml:space="preserve">- The </w:t>
      </w:r>
      <w:r w:rsidRPr="00E70357">
        <w:rPr>
          <w:rFonts w:asciiTheme="minorHAnsi" w:hAnsiTheme="minorHAnsi"/>
          <w:b/>
          <w:lang w:val="en-US"/>
        </w:rPr>
        <w:t>Average Length of Stay</w:t>
      </w:r>
      <w:r w:rsidR="00270A11">
        <w:rPr>
          <w:rFonts w:asciiTheme="minorHAnsi" w:hAnsiTheme="minorHAnsi"/>
          <w:b/>
          <w:lang w:val="en-US"/>
        </w:rPr>
        <w:t xml:space="preserve"> </w:t>
      </w:r>
      <w:r w:rsidR="00270A11" w:rsidRPr="00270A11">
        <w:rPr>
          <w:rFonts w:asciiTheme="minorHAnsi" w:hAnsiTheme="minorHAnsi"/>
          <w:lang w:val="en-US"/>
        </w:rPr>
        <w:t>(Map 5)</w:t>
      </w:r>
      <w:r w:rsidRPr="00270A11">
        <w:rPr>
          <w:rFonts w:asciiTheme="minorHAnsi" w:hAnsiTheme="minorHAnsi"/>
          <w:lang w:val="en-US"/>
        </w:rPr>
        <w:t xml:space="preserve">: </w:t>
      </w:r>
    </w:p>
    <w:p w14:paraId="747211C8" w14:textId="1699A57E" w:rsidR="00A946FB" w:rsidRPr="00CB28D1" w:rsidRDefault="00A946FB" w:rsidP="0081762C">
      <w:pPr>
        <w:pStyle w:val="ListParagraph"/>
        <w:numPr>
          <w:ilvl w:val="1"/>
          <w:numId w:val="5"/>
        </w:numPr>
        <w:spacing w:line="200" w:lineRule="atLeast"/>
        <w:jc w:val="both"/>
        <w:rPr>
          <w:rFonts w:asciiTheme="minorHAnsi" w:hAnsiTheme="minorHAnsi"/>
          <w:lang w:val="en-US"/>
        </w:rPr>
      </w:pPr>
      <w:r w:rsidRPr="00CB28D1">
        <w:rPr>
          <w:rFonts w:asciiTheme="minorHAnsi" w:hAnsiTheme="minorHAnsi"/>
          <w:lang w:val="en-US"/>
        </w:rPr>
        <w:t>Is much higher for foreigners (6.7 days on average) than for Greeks (3.2)</w:t>
      </w:r>
    </w:p>
    <w:p w14:paraId="57210B2F" w14:textId="6FB9448E" w:rsidR="00A946FB" w:rsidRPr="00CB28D1" w:rsidRDefault="00A946FB" w:rsidP="0081762C">
      <w:pPr>
        <w:pStyle w:val="ListParagraph"/>
        <w:numPr>
          <w:ilvl w:val="1"/>
          <w:numId w:val="5"/>
        </w:numPr>
        <w:spacing w:line="200" w:lineRule="atLeast"/>
        <w:jc w:val="both"/>
        <w:rPr>
          <w:rFonts w:asciiTheme="minorHAnsi" w:hAnsiTheme="minorHAnsi"/>
          <w:lang w:val="en-US"/>
        </w:rPr>
      </w:pPr>
      <w:r w:rsidRPr="00CB28D1">
        <w:rPr>
          <w:rFonts w:asciiTheme="minorHAnsi" w:hAnsiTheme="minorHAnsi"/>
          <w:lang w:val="en-US"/>
        </w:rPr>
        <w:t xml:space="preserve">Is higher during the peak season </w:t>
      </w:r>
    </w:p>
    <w:p w14:paraId="690A5167" w14:textId="4396275C" w:rsidR="00A946FB" w:rsidRPr="00CF55A8" w:rsidRDefault="00A946FB" w:rsidP="00437522">
      <w:pPr>
        <w:pStyle w:val="ListParagraph"/>
        <w:numPr>
          <w:ilvl w:val="1"/>
          <w:numId w:val="5"/>
        </w:numPr>
        <w:spacing w:line="200" w:lineRule="atLeast"/>
        <w:jc w:val="both"/>
        <w:rPr>
          <w:rFonts w:asciiTheme="minorHAnsi" w:hAnsiTheme="minorHAnsi"/>
          <w:lang w:val="en-US"/>
        </w:rPr>
      </w:pPr>
      <w:r w:rsidRPr="00CF55A8">
        <w:rPr>
          <w:rFonts w:asciiTheme="minorHAnsi" w:hAnsiTheme="minorHAnsi"/>
          <w:lang w:val="en-US"/>
        </w:rPr>
        <w:t>Is high</w:t>
      </w:r>
      <w:r w:rsidR="00F8742A" w:rsidRPr="00CF55A8">
        <w:rPr>
          <w:rFonts w:asciiTheme="minorHAnsi" w:hAnsiTheme="minorHAnsi"/>
          <w:lang w:val="en-US"/>
        </w:rPr>
        <w:t>er</w:t>
      </w:r>
      <w:r w:rsidRPr="00CF55A8">
        <w:rPr>
          <w:rFonts w:asciiTheme="minorHAnsi" w:hAnsiTheme="minorHAnsi"/>
          <w:lang w:val="en-US"/>
        </w:rPr>
        <w:t xml:space="preserve"> on islands characterized by mass beach tourism and </w:t>
      </w:r>
      <w:r w:rsidR="00F8742A" w:rsidRPr="00CF55A8">
        <w:rPr>
          <w:rFonts w:asciiTheme="minorHAnsi" w:hAnsiTheme="minorHAnsi"/>
          <w:lang w:val="en-US"/>
        </w:rPr>
        <w:t xml:space="preserve">international </w:t>
      </w:r>
      <w:r w:rsidRPr="00CF55A8">
        <w:rPr>
          <w:rFonts w:asciiTheme="minorHAnsi" w:hAnsiTheme="minorHAnsi"/>
          <w:lang w:val="en-US"/>
        </w:rPr>
        <w:t xml:space="preserve">tourists </w:t>
      </w:r>
      <w:r w:rsidR="00F8742A" w:rsidRPr="00CF55A8">
        <w:rPr>
          <w:rFonts w:asciiTheme="minorHAnsi" w:hAnsiTheme="minorHAnsi"/>
          <w:lang w:val="en-US"/>
        </w:rPr>
        <w:t>travelling on</w:t>
      </w:r>
      <w:r w:rsidRPr="00CF55A8">
        <w:rPr>
          <w:rFonts w:asciiTheme="minorHAnsi" w:hAnsiTheme="minorHAnsi"/>
          <w:lang w:val="en-US"/>
        </w:rPr>
        <w:t xml:space="preserve"> organized flights and stay</w:t>
      </w:r>
      <w:r w:rsidR="00F8742A" w:rsidRPr="00CF55A8">
        <w:rPr>
          <w:rFonts w:asciiTheme="minorHAnsi" w:hAnsiTheme="minorHAnsi"/>
          <w:lang w:val="en-US"/>
        </w:rPr>
        <w:t>ing</w:t>
      </w:r>
      <w:r w:rsidRPr="00CF55A8">
        <w:rPr>
          <w:rFonts w:asciiTheme="minorHAnsi" w:hAnsiTheme="minorHAnsi"/>
          <w:lang w:val="en-US"/>
        </w:rPr>
        <w:t xml:space="preserve"> for a week in the same establishment (and island). Examples</w:t>
      </w:r>
      <w:r w:rsidR="00F8742A" w:rsidRPr="00CF55A8">
        <w:rPr>
          <w:rFonts w:asciiTheme="minorHAnsi" w:hAnsiTheme="minorHAnsi"/>
          <w:lang w:val="en-US"/>
        </w:rPr>
        <w:t xml:space="preserve"> </w:t>
      </w:r>
      <w:r w:rsidR="00CF55A8">
        <w:rPr>
          <w:rFonts w:asciiTheme="minorHAnsi" w:hAnsiTheme="minorHAnsi"/>
          <w:lang w:val="en-US"/>
        </w:rPr>
        <w:t>i</w:t>
      </w:r>
      <w:r w:rsidR="00F8742A" w:rsidRPr="00CF55A8">
        <w:rPr>
          <w:rFonts w:asciiTheme="minorHAnsi" w:hAnsiTheme="minorHAnsi"/>
          <w:lang w:val="en-US"/>
        </w:rPr>
        <w:t>nclude:</w:t>
      </w:r>
      <w:r w:rsidRPr="00CF55A8">
        <w:rPr>
          <w:rFonts w:asciiTheme="minorHAnsi" w:hAnsiTheme="minorHAnsi"/>
          <w:lang w:val="en-US"/>
        </w:rPr>
        <w:t xml:space="preserve"> Rhodes, Kos, Samos, Karpathos, etc. </w:t>
      </w:r>
      <w:r w:rsidR="00F8742A" w:rsidRPr="00CF55A8">
        <w:rPr>
          <w:rFonts w:asciiTheme="minorHAnsi" w:hAnsiTheme="minorHAnsi"/>
          <w:lang w:val="en-US"/>
        </w:rPr>
        <w:t>However, this is</w:t>
      </w:r>
      <w:r w:rsidR="009624C4" w:rsidRPr="00CF55A8">
        <w:rPr>
          <w:rFonts w:asciiTheme="minorHAnsi" w:hAnsiTheme="minorHAnsi"/>
          <w:lang w:val="en-US"/>
        </w:rPr>
        <w:t xml:space="preserve"> </w:t>
      </w:r>
      <w:r w:rsidRPr="00CF55A8">
        <w:rPr>
          <w:rFonts w:asciiTheme="minorHAnsi" w:hAnsiTheme="minorHAnsi"/>
          <w:lang w:val="en-US"/>
        </w:rPr>
        <w:t xml:space="preserve">not the case on islands such as Mykonos, Paros, Santorini </w:t>
      </w:r>
      <w:r w:rsidR="00CF55A8">
        <w:rPr>
          <w:rFonts w:asciiTheme="minorHAnsi" w:hAnsiTheme="minorHAnsi"/>
          <w:lang w:val="en-US"/>
        </w:rPr>
        <w:t>and other</w:t>
      </w:r>
      <w:r w:rsidRPr="00CF55A8">
        <w:rPr>
          <w:rFonts w:asciiTheme="minorHAnsi" w:hAnsiTheme="minorHAnsi"/>
          <w:lang w:val="en-US"/>
        </w:rPr>
        <w:t xml:space="preserve"> Cycladic islands</w:t>
      </w:r>
      <w:r w:rsidR="00F8742A" w:rsidRPr="00CF55A8">
        <w:rPr>
          <w:rFonts w:asciiTheme="minorHAnsi" w:hAnsiTheme="minorHAnsi"/>
          <w:lang w:val="en-US"/>
        </w:rPr>
        <w:t>,</w:t>
      </w:r>
      <w:r w:rsidRPr="00CF55A8">
        <w:rPr>
          <w:rFonts w:asciiTheme="minorHAnsi" w:hAnsiTheme="minorHAnsi"/>
          <w:lang w:val="en-US"/>
        </w:rPr>
        <w:t xml:space="preserve"> where visitors stay on average 3</w:t>
      </w:r>
      <w:r w:rsidR="00CF55A8">
        <w:rPr>
          <w:rFonts w:asciiTheme="minorHAnsi" w:hAnsiTheme="minorHAnsi"/>
          <w:lang w:val="en-US"/>
        </w:rPr>
        <w:t xml:space="preserve"> up to 4</w:t>
      </w:r>
      <w:r w:rsidRPr="00CF55A8">
        <w:rPr>
          <w:rFonts w:asciiTheme="minorHAnsi" w:hAnsiTheme="minorHAnsi"/>
          <w:lang w:val="en-US"/>
        </w:rPr>
        <w:t xml:space="preserve"> days</w:t>
      </w:r>
      <w:r w:rsidR="00BA3B1F">
        <w:rPr>
          <w:rFonts w:asciiTheme="minorHAnsi" w:hAnsiTheme="minorHAnsi"/>
          <w:lang w:val="en-US"/>
        </w:rPr>
        <w:t xml:space="preserve"> on the same island</w:t>
      </w:r>
      <w:r w:rsidRPr="00CF55A8">
        <w:rPr>
          <w:rFonts w:asciiTheme="minorHAnsi" w:hAnsiTheme="minorHAnsi"/>
          <w:lang w:val="en-US"/>
        </w:rPr>
        <w:t xml:space="preserve"> and visit one or two </w:t>
      </w:r>
      <w:r w:rsidR="00BA3B1F">
        <w:rPr>
          <w:rFonts w:asciiTheme="minorHAnsi" w:hAnsiTheme="minorHAnsi"/>
          <w:lang w:val="en-US"/>
        </w:rPr>
        <w:t>more</w:t>
      </w:r>
      <w:r w:rsidR="00BA3B1F" w:rsidRPr="00CF55A8">
        <w:rPr>
          <w:rFonts w:asciiTheme="minorHAnsi" w:hAnsiTheme="minorHAnsi"/>
          <w:lang w:val="en-US"/>
        </w:rPr>
        <w:t xml:space="preserve"> </w:t>
      </w:r>
      <w:r w:rsidRPr="00CF55A8">
        <w:rPr>
          <w:rFonts w:asciiTheme="minorHAnsi" w:hAnsiTheme="minorHAnsi"/>
          <w:lang w:val="en-US"/>
        </w:rPr>
        <w:t>islands.</w:t>
      </w:r>
    </w:p>
    <w:p w14:paraId="2DC08C26" w14:textId="77777777" w:rsidR="00A833B3" w:rsidRPr="00CB28D1" w:rsidRDefault="00A833B3" w:rsidP="00433A4A">
      <w:pPr>
        <w:spacing w:line="200" w:lineRule="atLeast"/>
        <w:jc w:val="both"/>
        <w:rPr>
          <w:rFonts w:asciiTheme="minorHAnsi" w:hAnsiTheme="minorHAnsi"/>
          <w:lang w:val="en-US"/>
        </w:rPr>
      </w:pPr>
    </w:p>
    <w:p w14:paraId="4ECD5E5A" w14:textId="77777777" w:rsidR="006513CA" w:rsidRPr="0003557A" w:rsidRDefault="006513CA" w:rsidP="00433A4A">
      <w:pPr>
        <w:spacing w:line="200" w:lineRule="atLeast"/>
        <w:jc w:val="both"/>
        <w:rPr>
          <w:rFonts w:asciiTheme="minorHAnsi" w:hAnsiTheme="minorHAnsi"/>
          <w:lang w:val="en-US"/>
        </w:rPr>
      </w:pPr>
    </w:p>
    <w:p w14:paraId="37A986A7" w14:textId="77777777" w:rsidR="006513CA" w:rsidRPr="00C956E8" w:rsidRDefault="00E70357" w:rsidP="00E70357">
      <w:pPr>
        <w:pStyle w:val="Heading1"/>
        <w:rPr>
          <w:lang w:val="en-US"/>
        </w:rPr>
      </w:pPr>
      <w:bookmarkStart w:id="36" w:name="_Toc446786056"/>
      <w:r>
        <w:rPr>
          <w:lang w:val="en-US"/>
        </w:rPr>
        <w:t xml:space="preserve">4. </w:t>
      </w:r>
      <w:r w:rsidR="00C956E8">
        <w:rPr>
          <w:lang w:val="en-US"/>
        </w:rPr>
        <w:t>The r</w:t>
      </w:r>
      <w:r w:rsidR="00BA08E1">
        <w:rPr>
          <w:lang w:val="en-US"/>
        </w:rPr>
        <w:t>esults</w:t>
      </w:r>
      <w:r w:rsidR="00C956E8">
        <w:rPr>
          <w:lang w:val="en-US"/>
        </w:rPr>
        <w:t xml:space="preserve"> of the tourism activity at the Aegean islands</w:t>
      </w:r>
      <w:bookmarkEnd w:id="36"/>
    </w:p>
    <w:p w14:paraId="7D9F73FB" w14:textId="77777777" w:rsidR="00C956E8" w:rsidRDefault="00ED7469" w:rsidP="00E70357">
      <w:pPr>
        <w:pStyle w:val="Heading2"/>
        <w:rPr>
          <w:lang w:val="en-US"/>
        </w:rPr>
      </w:pPr>
      <w:r>
        <w:rPr>
          <w:lang w:val="en-US"/>
        </w:rPr>
        <w:t xml:space="preserve"> </w:t>
      </w:r>
      <w:bookmarkStart w:id="37" w:name="_Toc446786057"/>
      <w:r w:rsidR="00E70357">
        <w:rPr>
          <w:lang w:val="en-US"/>
        </w:rPr>
        <w:t>4</w:t>
      </w:r>
      <w:r w:rsidR="00C956E8">
        <w:rPr>
          <w:lang w:val="en-US"/>
        </w:rPr>
        <w:t xml:space="preserve">.1 </w:t>
      </w:r>
      <w:r>
        <w:rPr>
          <w:lang w:val="en-US"/>
        </w:rPr>
        <w:t>Economic results</w:t>
      </w:r>
      <w:r w:rsidR="00AC798D">
        <w:rPr>
          <w:lang w:val="en-US"/>
        </w:rPr>
        <w:t>: tourism expenditure</w:t>
      </w:r>
      <w:bookmarkEnd w:id="37"/>
    </w:p>
    <w:p w14:paraId="693150AD" w14:textId="77777777" w:rsidR="00ED7469" w:rsidRDefault="00ED7469" w:rsidP="00BA08E1">
      <w:pPr>
        <w:spacing w:line="200" w:lineRule="atLeast"/>
        <w:jc w:val="both"/>
        <w:rPr>
          <w:rFonts w:asciiTheme="minorHAnsi" w:hAnsiTheme="minorHAnsi"/>
          <w:lang w:val="en-US"/>
        </w:rPr>
      </w:pPr>
    </w:p>
    <w:p w14:paraId="23F0FDA7" w14:textId="4FBBC640" w:rsidR="00BA08E1" w:rsidRDefault="00BA08E1" w:rsidP="00BA08E1">
      <w:pPr>
        <w:spacing w:line="200" w:lineRule="atLeast"/>
        <w:jc w:val="both"/>
        <w:rPr>
          <w:rFonts w:asciiTheme="minorHAnsi" w:hAnsiTheme="minorHAnsi"/>
          <w:lang w:val="en-US"/>
        </w:rPr>
      </w:pPr>
      <w:r w:rsidRPr="00BA08E1">
        <w:rPr>
          <w:rFonts w:asciiTheme="minorHAnsi" w:hAnsiTheme="minorHAnsi"/>
          <w:lang w:val="en-US"/>
        </w:rPr>
        <w:t>Information on the performance of tourism</w:t>
      </w:r>
      <w:r w:rsidR="00AC798D">
        <w:rPr>
          <w:rFonts w:asciiTheme="minorHAnsi" w:hAnsiTheme="minorHAnsi"/>
          <w:lang w:val="en-US"/>
        </w:rPr>
        <w:t xml:space="preserve"> activit</w:t>
      </w:r>
      <w:r w:rsidR="00C81100">
        <w:rPr>
          <w:rFonts w:asciiTheme="minorHAnsi" w:hAnsiTheme="minorHAnsi"/>
          <w:lang w:val="en-US"/>
        </w:rPr>
        <w:t xml:space="preserve">ies including, overnight stays, arrivals and accommodations used, </w:t>
      </w:r>
      <w:r w:rsidRPr="00BA08E1">
        <w:rPr>
          <w:rFonts w:asciiTheme="minorHAnsi" w:hAnsiTheme="minorHAnsi"/>
          <w:lang w:val="en-US"/>
        </w:rPr>
        <w:t xml:space="preserve">are </w:t>
      </w:r>
      <w:r w:rsidR="00C81100">
        <w:rPr>
          <w:rFonts w:asciiTheme="minorHAnsi" w:hAnsiTheme="minorHAnsi"/>
          <w:lang w:val="en-US"/>
        </w:rPr>
        <w:t xml:space="preserve">mostly derived from </w:t>
      </w:r>
      <w:r w:rsidRPr="00BA08E1">
        <w:rPr>
          <w:rFonts w:asciiTheme="minorHAnsi" w:hAnsiTheme="minorHAnsi"/>
          <w:lang w:val="en-US"/>
        </w:rPr>
        <w:t xml:space="preserve">the border survey of the Bank of </w:t>
      </w:r>
      <w:r w:rsidRPr="008A621D">
        <w:rPr>
          <w:rFonts w:asciiTheme="minorHAnsi" w:hAnsiTheme="minorHAnsi"/>
          <w:lang w:val="en-US"/>
        </w:rPr>
        <w:t>Greece</w:t>
      </w:r>
      <w:r w:rsidR="00C81100" w:rsidRPr="008A621D">
        <w:rPr>
          <w:rFonts w:asciiTheme="minorHAnsi" w:hAnsiTheme="minorHAnsi"/>
          <w:lang w:val="en-US"/>
        </w:rPr>
        <w:t xml:space="preserve">. However, </w:t>
      </w:r>
      <w:r w:rsidR="00C81100" w:rsidRPr="008A621D">
        <w:rPr>
          <w:rFonts w:asciiTheme="minorHAnsi" w:hAnsiTheme="minorHAnsi"/>
          <w:b/>
          <w:lang w:val="en-US"/>
        </w:rPr>
        <w:t>this information</w:t>
      </w:r>
      <w:r w:rsidRPr="008A621D">
        <w:rPr>
          <w:rFonts w:asciiTheme="minorHAnsi" w:hAnsiTheme="minorHAnsi"/>
          <w:b/>
          <w:lang w:val="en-US"/>
        </w:rPr>
        <w:t xml:space="preserve"> applies only to </w:t>
      </w:r>
      <w:r w:rsidR="00C81100" w:rsidRPr="008A621D">
        <w:rPr>
          <w:rFonts w:asciiTheme="minorHAnsi" w:hAnsiTheme="minorHAnsi"/>
          <w:b/>
          <w:lang w:val="en-US"/>
        </w:rPr>
        <w:t xml:space="preserve">international </w:t>
      </w:r>
      <w:r w:rsidR="00AC798D" w:rsidRPr="008A621D">
        <w:rPr>
          <w:rFonts w:asciiTheme="minorHAnsi" w:hAnsiTheme="minorHAnsi"/>
          <w:b/>
          <w:lang w:val="en-US"/>
        </w:rPr>
        <w:t>tourists</w:t>
      </w:r>
      <w:r w:rsidR="00AC798D" w:rsidRPr="008A621D">
        <w:rPr>
          <w:rFonts w:asciiTheme="minorHAnsi" w:hAnsiTheme="minorHAnsi"/>
          <w:lang w:val="en-US"/>
        </w:rPr>
        <w:t xml:space="preserve">. Based on the </w:t>
      </w:r>
      <w:r w:rsidR="00C81100" w:rsidRPr="008A621D">
        <w:rPr>
          <w:rFonts w:asciiTheme="minorHAnsi" w:hAnsiTheme="minorHAnsi"/>
          <w:lang w:val="en-US"/>
        </w:rPr>
        <w:t xml:space="preserve">2013 </w:t>
      </w:r>
      <w:r w:rsidR="00AC798D" w:rsidRPr="008A621D">
        <w:rPr>
          <w:rFonts w:asciiTheme="minorHAnsi" w:hAnsiTheme="minorHAnsi"/>
          <w:lang w:val="en-US"/>
        </w:rPr>
        <w:t>survey</w:t>
      </w:r>
      <w:r w:rsidR="00C81100" w:rsidRPr="008A621D">
        <w:rPr>
          <w:rFonts w:asciiTheme="minorHAnsi" w:hAnsiTheme="minorHAnsi"/>
          <w:lang w:val="en-US"/>
        </w:rPr>
        <w:t>,</w:t>
      </w:r>
      <w:r w:rsidR="00AC798D" w:rsidRPr="008A621D">
        <w:rPr>
          <w:rFonts w:asciiTheme="minorHAnsi" w:hAnsiTheme="minorHAnsi"/>
          <w:lang w:val="en-US"/>
        </w:rPr>
        <w:t xml:space="preserve"> </w:t>
      </w:r>
      <w:r w:rsidRPr="008A621D">
        <w:rPr>
          <w:rFonts w:asciiTheme="minorHAnsi" w:hAnsiTheme="minorHAnsi"/>
          <w:lang w:val="en-US"/>
        </w:rPr>
        <w:t>for which data have been published at the regional level</w:t>
      </w:r>
      <w:r w:rsidR="00C81100" w:rsidRPr="008A621D">
        <w:rPr>
          <w:rFonts w:asciiTheme="minorHAnsi" w:hAnsiTheme="minorHAnsi"/>
          <w:lang w:val="en-US"/>
        </w:rPr>
        <w:t>,</w:t>
      </w:r>
      <w:r w:rsidRPr="008A621D">
        <w:rPr>
          <w:rFonts w:asciiTheme="minorHAnsi" w:hAnsiTheme="minorHAnsi"/>
          <w:lang w:val="en-US"/>
        </w:rPr>
        <w:t xml:space="preserve"> SETE </w:t>
      </w:r>
      <w:r w:rsidR="008A621D" w:rsidRPr="00617B1E">
        <w:rPr>
          <w:rFonts w:ascii="Calibri" w:hAnsi="Calibri"/>
          <w:lang w:val="en-US"/>
        </w:rPr>
        <w:t>(</w:t>
      </w:r>
      <w:r w:rsidR="008A621D" w:rsidRPr="00617B1E">
        <w:rPr>
          <w:rFonts w:ascii="Calibri" w:hAnsi="Calibri"/>
          <w:shd w:val="clear" w:color="auto" w:fill="FFFFFF"/>
          <w:lang w:val="en-US"/>
        </w:rPr>
        <w:t>Greek Tourism Confederation</w:t>
      </w:r>
      <w:r w:rsidR="008A621D" w:rsidRPr="00617B1E">
        <w:rPr>
          <w:rFonts w:ascii="Calibri" w:hAnsi="Calibri"/>
          <w:lang w:val="en-US"/>
        </w:rPr>
        <w:t xml:space="preserve">) </w:t>
      </w:r>
      <w:r w:rsidR="00C81100" w:rsidRPr="00617B1E">
        <w:rPr>
          <w:rFonts w:ascii="Calibri" w:hAnsi="Calibri"/>
          <w:lang w:val="en-US"/>
        </w:rPr>
        <w:t>(</w:t>
      </w:r>
      <w:r w:rsidRPr="008A621D">
        <w:rPr>
          <w:rFonts w:asciiTheme="minorHAnsi" w:hAnsiTheme="minorHAnsi"/>
          <w:lang w:val="en-US"/>
        </w:rPr>
        <w:t>2014</w:t>
      </w:r>
      <w:r w:rsidR="00C81100">
        <w:rPr>
          <w:rFonts w:asciiTheme="minorHAnsi" w:hAnsiTheme="minorHAnsi"/>
          <w:lang w:val="en-US"/>
        </w:rPr>
        <w:t>)</w:t>
      </w:r>
      <w:r w:rsidRPr="00BA08E1">
        <w:rPr>
          <w:rFonts w:asciiTheme="minorHAnsi" w:hAnsiTheme="minorHAnsi"/>
          <w:lang w:val="en-US"/>
        </w:rPr>
        <w:t xml:space="preserve"> shows:</w:t>
      </w:r>
    </w:p>
    <w:p w14:paraId="6F3FAC5B" w14:textId="77777777" w:rsidR="00BA08E1" w:rsidRPr="00BA08E1" w:rsidRDefault="00BA08E1" w:rsidP="00BA08E1">
      <w:pPr>
        <w:spacing w:line="200" w:lineRule="atLeast"/>
        <w:jc w:val="both"/>
        <w:rPr>
          <w:rFonts w:asciiTheme="minorHAnsi" w:hAnsiTheme="minorHAnsi"/>
          <w:lang w:val="en-US"/>
        </w:rPr>
      </w:pPr>
    </w:p>
    <w:p w14:paraId="78C42434" w14:textId="72F04AE1" w:rsidR="005D7437" w:rsidRDefault="00BA08E1" w:rsidP="00BA08E1">
      <w:pPr>
        <w:spacing w:line="200" w:lineRule="atLeast"/>
        <w:jc w:val="both"/>
        <w:rPr>
          <w:rFonts w:asciiTheme="minorHAnsi" w:hAnsiTheme="minorHAnsi"/>
          <w:lang w:val="en-US"/>
        </w:rPr>
      </w:pPr>
      <w:r>
        <w:rPr>
          <w:rFonts w:asciiTheme="minorHAnsi" w:hAnsiTheme="minorHAnsi"/>
          <w:lang w:val="en-US"/>
        </w:rPr>
        <w:t xml:space="preserve">- </w:t>
      </w:r>
      <w:r w:rsidR="00C81100">
        <w:rPr>
          <w:rFonts w:asciiTheme="minorHAnsi" w:hAnsiTheme="minorHAnsi"/>
          <w:b/>
          <w:lang w:val="en-US"/>
        </w:rPr>
        <w:t>A</w:t>
      </w:r>
      <w:r w:rsidRPr="005D7437">
        <w:rPr>
          <w:rFonts w:asciiTheme="minorHAnsi" w:hAnsiTheme="minorHAnsi"/>
          <w:b/>
          <w:lang w:val="en-US"/>
        </w:rPr>
        <w:t>rrivals</w:t>
      </w:r>
      <w:r w:rsidR="008A621D">
        <w:rPr>
          <w:rFonts w:asciiTheme="minorHAnsi" w:hAnsiTheme="minorHAnsi"/>
          <w:b/>
          <w:lang w:val="en-US"/>
        </w:rPr>
        <w:t xml:space="preserve"> of tourists</w:t>
      </w:r>
      <w:r w:rsidR="00782E37">
        <w:rPr>
          <w:rFonts w:asciiTheme="minorHAnsi" w:hAnsiTheme="minorHAnsi"/>
          <w:b/>
          <w:lang w:val="en-US"/>
        </w:rPr>
        <w:t>:</w:t>
      </w:r>
      <w:r>
        <w:rPr>
          <w:rFonts w:asciiTheme="minorHAnsi" w:hAnsiTheme="minorHAnsi"/>
          <w:lang w:val="en-US"/>
        </w:rPr>
        <w:t xml:space="preserve"> were </w:t>
      </w:r>
      <w:r w:rsidR="00B47116">
        <w:rPr>
          <w:rFonts w:asciiTheme="minorHAnsi" w:hAnsiTheme="minorHAnsi"/>
          <w:lang w:val="en-US"/>
        </w:rPr>
        <w:t xml:space="preserve">estimated at </w:t>
      </w:r>
      <w:r>
        <w:rPr>
          <w:rFonts w:asciiTheme="minorHAnsi" w:hAnsiTheme="minorHAnsi"/>
          <w:lang w:val="en-US"/>
        </w:rPr>
        <w:t>4,1 million tourists</w:t>
      </w:r>
      <w:r w:rsidRPr="00BA08E1">
        <w:rPr>
          <w:rFonts w:asciiTheme="minorHAnsi" w:hAnsiTheme="minorHAnsi"/>
          <w:lang w:val="en-US"/>
        </w:rPr>
        <w:t xml:space="preserve"> for </w:t>
      </w:r>
      <w:r w:rsidR="00C81100">
        <w:rPr>
          <w:rFonts w:asciiTheme="minorHAnsi" w:hAnsiTheme="minorHAnsi"/>
          <w:lang w:val="en-US"/>
        </w:rPr>
        <w:t xml:space="preserve">RNA </w:t>
      </w:r>
      <w:r w:rsidR="00D05D5D">
        <w:rPr>
          <w:rFonts w:asciiTheme="minorHAnsi" w:hAnsiTheme="minorHAnsi"/>
          <w:lang w:val="en-US"/>
        </w:rPr>
        <w:t>(23,</w:t>
      </w:r>
      <w:r w:rsidRPr="00BA08E1">
        <w:rPr>
          <w:rFonts w:asciiTheme="minorHAnsi" w:hAnsiTheme="minorHAnsi"/>
          <w:lang w:val="en-US"/>
        </w:rPr>
        <w:t>1% of the national total</w:t>
      </w:r>
      <w:r w:rsidR="008F5E45">
        <w:rPr>
          <w:rFonts w:asciiTheme="minorHAnsi" w:hAnsiTheme="minorHAnsi"/>
          <w:lang w:val="en-US"/>
        </w:rPr>
        <w:t xml:space="preserve"> of 17,9 million tourists</w:t>
      </w:r>
      <w:r w:rsidRPr="00BA08E1">
        <w:rPr>
          <w:rFonts w:asciiTheme="minorHAnsi" w:hAnsiTheme="minorHAnsi"/>
          <w:lang w:val="en-US"/>
        </w:rPr>
        <w:t>)</w:t>
      </w:r>
      <w:r w:rsidR="00C81100">
        <w:rPr>
          <w:rFonts w:asciiTheme="minorHAnsi" w:hAnsiTheme="minorHAnsi"/>
          <w:lang w:val="en-US"/>
        </w:rPr>
        <w:t xml:space="preserve">, </w:t>
      </w:r>
      <w:r w:rsidR="00B47116">
        <w:rPr>
          <w:rFonts w:asciiTheme="minorHAnsi" w:hAnsiTheme="minorHAnsi"/>
          <w:lang w:val="en-US"/>
        </w:rPr>
        <w:t>placing the region</w:t>
      </w:r>
      <w:r w:rsidRPr="00BA08E1">
        <w:rPr>
          <w:rFonts w:asciiTheme="minorHAnsi" w:hAnsiTheme="minorHAnsi"/>
          <w:lang w:val="en-US"/>
        </w:rPr>
        <w:t xml:space="preserve"> </w:t>
      </w:r>
      <w:r w:rsidR="00C81100">
        <w:rPr>
          <w:rFonts w:asciiTheme="minorHAnsi" w:hAnsiTheme="minorHAnsi"/>
          <w:lang w:val="en-US"/>
        </w:rPr>
        <w:t>as the second most visited region in Greece</w:t>
      </w:r>
      <w:r w:rsidR="00F73827">
        <w:rPr>
          <w:rFonts w:asciiTheme="minorHAnsi" w:hAnsiTheme="minorHAnsi"/>
          <w:lang w:val="en-US"/>
        </w:rPr>
        <w:t xml:space="preserve"> behind the Region of Kentriki Makedonia (Central Macedonia) that totalized 4,3 million tourists</w:t>
      </w:r>
      <w:r w:rsidR="00C81100">
        <w:rPr>
          <w:rFonts w:asciiTheme="minorHAnsi" w:hAnsiTheme="minorHAnsi"/>
          <w:lang w:val="en-US"/>
        </w:rPr>
        <w:t xml:space="preserve">. In RVA, approximately </w:t>
      </w:r>
      <w:r w:rsidR="00B47116">
        <w:rPr>
          <w:rFonts w:asciiTheme="minorHAnsi" w:hAnsiTheme="minorHAnsi"/>
          <w:lang w:val="en-US"/>
        </w:rPr>
        <w:t>101,8</w:t>
      </w:r>
      <w:r w:rsidR="00C81100">
        <w:rPr>
          <w:rFonts w:asciiTheme="minorHAnsi" w:hAnsiTheme="minorHAnsi"/>
          <w:lang w:val="en-US"/>
        </w:rPr>
        <w:t xml:space="preserve">00 arrivals were estimated for 2013, </w:t>
      </w:r>
      <w:r w:rsidRPr="00BA08E1">
        <w:rPr>
          <w:rFonts w:asciiTheme="minorHAnsi" w:hAnsiTheme="minorHAnsi"/>
          <w:lang w:val="en-US"/>
        </w:rPr>
        <w:t xml:space="preserve">(0.6%) </w:t>
      </w:r>
      <w:r w:rsidR="00B47116">
        <w:rPr>
          <w:rFonts w:asciiTheme="minorHAnsi" w:hAnsiTheme="minorHAnsi"/>
          <w:lang w:val="en-US"/>
        </w:rPr>
        <w:t xml:space="preserve">placing it </w:t>
      </w:r>
      <w:r w:rsidR="00AC3017">
        <w:rPr>
          <w:rFonts w:asciiTheme="minorHAnsi" w:hAnsiTheme="minorHAnsi"/>
          <w:lang w:val="en-US"/>
        </w:rPr>
        <w:t xml:space="preserve">as the </w:t>
      </w:r>
      <w:r w:rsidRPr="00BA08E1">
        <w:rPr>
          <w:rFonts w:asciiTheme="minorHAnsi" w:hAnsiTheme="minorHAnsi"/>
          <w:lang w:val="en-US"/>
        </w:rPr>
        <w:t xml:space="preserve">13th and </w:t>
      </w:r>
      <w:r w:rsidR="00C81100">
        <w:rPr>
          <w:rFonts w:asciiTheme="minorHAnsi" w:hAnsiTheme="minorHAnsi"/>
          <w:lang w:val="en-US"/>
        </w:rPr>
        <w:t>least visited region</w:t>
      </w:r>
      <w:r w:rsidR="00B47116">
        <w:rPr>
          <w:rFonts w:asciiTheme="minorHAnsi" w:hAnsiTheme="minorHAnsi"/>
          <w:lang w:val="en-US"/>
        </w:rPr>
        <w:t xml:space="preserve"> </w:t>
      </w:r>
      <w:r w:rsidR="00C81100">
        <w:rPr>
          <w:rFonts w:asciiTheme="minorHAnsi" w:hAnsiTheme="minorHAnsi"/>
          <w:lang w:val="en-US"/>
        </w:rPr>
        <w:t xml:space="preserve">in Greece. The </w:t>
      </w:r>
      <w:r w:rsidR="00B47116">
        <w:rPr>
          <w:rFonts w:asciiTheme="minorHAnsi" w:hAnsiTheme="minorHAnsi"/>
          <w:lang w:val="en-US"/>
        </w:rPr>
        <w:t>Region of Kriti had</w:t>
      </w:r>
      <w:r w:rsidR="00D05D5D">
        <w:rPr>
          <w:rFonts w:asciiTheme="minorHAnsi" w:hAnsiTheme="minorHAnsi"/>
          <w:lang w:val="en-US"/>
        </w:rPr>
        <w:t xml:space="preserve"> 3,</w:t>
      </w:r>
      <w:r w:rsidRPr="00BA08E1">
        <w:rPr>
          <w:rFonts w:asciiTheme="minorHAnsi" w:hAnsiTheme="minorHAnsi"/>
          <w:lang w:val="en-US"/>
        </w:rPr>
        <w:t xml:space="preserve">6 million </w:t>
      </w:r>
      <w:r w:rsidR="00C81100">
        <w:rPr>
          <w:rFonts w:asciiTheme="minorHAnsi" w:hAnsiTheme="minorHAnsi"/>
          <w:lang w:val="en-US"/>
        </w:rPr>
        <w:t xml:space="preserve">tourist </w:t>
      </w:r>
      <w:r w:rsidR="00B47116">
        <w:rPr>
          <w:rFonts w:asciiTheme="minorHAnsi" w:hAnsiTheme="minorHAnsi"/>
          <w:lang w:val="en-US"/>
        </w:rPr>
        <w:t xml:space="preserve">arrivals </w:t>
      </w:r>
      <w:r w:rsidR="00D05D5D">
        <w:rPr>
          <w:rFonts w:asciiTheme="minorHAnsi" w:hAnsiTheme="minorHAnsi"/>
          <w:lang w:val="en-US"/>
        </w:rPr>
        <w:t>(20,</w:t>
      </w:r>
      <w:r>
        <w:rPr>
          <w:rFonts w:asciiTheme="minorHAnsi" w:hAnsiTheme="minorHAnsi"/>
          <w:lang w:val="en-US"/>
        </w:rPr>
        <w:t>1%)</w:t>
      </w:r>
      <w:r w:rsidR="00C81100">
        <w:rPr>
          <w:rFonts w:asciiTheme="minorHAnsi" w:hAnsiTheme="minorHAnsi"/>
          <w:lang w:val="en-US"/>
        </w:rPr>
        <w:t xml:space="preserve"> placing it as the 3</w:t>
      </w:r>
      <w:r w:rsidR="00C81100" w:rsidRPr="005F3B63">
        <w:rPr>
          <w:rFonts w:asciiTheme="minorHAnsi" w:hAnsiTheme="minorHAnsi"/>
          <w:vertAlign w:val="superscript"/>
          <w:lang w:val="en-US"/>
        </w:rPr>
        <w:t>rd</w:t>
      </w:r>
      <w:r w:rsidR="00C81100">
        <w:rPr>
          <w:rFonts w:asciiTheme="minorHAnsi" w:hAnsiTheme="minorHAnsi"/>
          <w:lang w:val="en-US"/>
        </w:rPr>
        <w:t xml:space="preserve"> most visited region. For the Region of Ionia Nissia, </w:t>
      </w:r>
      <w:r w:rsidR="00B47116">
        <w:rPr>
          <w:rFonts w:asciiTheme="minorHAnsi" w:hAnsiTheme="minorHAnsi"/>
          <w:lang w:val="en-US"/>
        </w:rPr>
        <w:t>1,</w:t>
      </w:r>
      <w:r w:rsidRPr="00BA08E1">
        <w:rPr>
          <w:rFonts w:asciiTheme="minorHAnsi" w:hAnsiTheme="minorHAnsi"/>
          <w:lang w:val="en-US"/>
        </w:rPr>
        <w:t>8</w:t>
      </w:r>
      <w:r w:rsidR="00B47116">
        <w:rPr>
          <w:rFonts w:asciiTheme="minorHAnsi" w:hAnsiTheme="minorHAnsi"/>
          <w:lang w:val="en-US"/>
        </w:rPr>
        <w:t xml:space="preserve"> </w:t>
      </w:r>
      <w:r w:rsidRPr="00BA08E1">
        <w:rPr>
          <w:rFonts w:asciiTheme="minorHAnsi" w:hAnsiTheme="minorHAnsi"/>
          <w:lang w:val="en-US"/>
        </w:rPr>
        <w:t>m</w:t>
      </w:r>
      <w:r w:rsidR="00B47116">
        <w:rPr>
          <w:rFonts w:asciiTheme="minorHAnsi" w:hAnsiTheme="minorHAnsi"/>
          <w:lang w:val="en-US"/>
        </w:rPr>
        <w:t>illion</w:t>
      </w:r>
      <w:r w:rsidR="00C81100">
        <w:rPr>
          <w:rFonts w:asciiTheme="minorHAnsi" w:hAnsiTheme="minorHAnsi"/>
          <w:lang w:val="en-US"/>
        </w:rPr>
        <w:t xml:space="preserve"> tourist arrivals were </w:t>
      </w:r>
      <w:r w:rsidR="00AC3017">
        <w:rPr>
          <w:rFonts w:asciiTheme="minorHAnsi" w:hAnsiTheme="minorHAnsi"/>
          <w:lang w:val="en-US"/>
        </w:rPr>
        <w:t>recorded</w:t>
      </w:r>
      <w:r w:rsidR="00AC3017" w:rsidRPr="00BA08E1">
        <w:rPr>
          <w:rFonts w:asciiTheme="minorHAnsi" w:hAnsiTheme="minorHAnsi"/>
          <w:lang w:val="en-US"/>
        </w:rPr>
        <w:t xml:space="preserve"> </w:t>
      </w:r>
      <w:r>
        <w:rPr>
          <w:rFonts w:asciiTheme="minorHAnsi" w:hAnsiTheme="minorHAnsi"/>
          <w:lang w:val="en-US"/>
        </w:rPr>
        <w:t>(10%)</w:t>
      </w:r>
      <w:r w:rsidR="0081797C">
        <w:rPr>
          <w:rFonts w:asciiTheme="minorHAnsi" w:hAnsiTheme="minorHAnsi"/>
          <w:lang w:val="en-US"/>
        </w:rPr>
        <w:t>, ma</w:t>
      </w:r>
      <w:r w:rsidR="00772289">
        <w:rPr>
          <w:rFonts w:asciiTheme="minorHAnsi" w:hAnsiTheme="minorHAnsi"/>
          <w:lang w:val="en-US"/>
        </w:rPr>
        <w:t>king it the 5</w:t>
      </w:r>
      <w:r w:rsidR="00772289" w:rsidRPr="005F3B63">
        <w:rPr>
          <w:rFonts w:asciiTheme="minorHAnsi" w:hAnsiTheme="minorHAnsi"/>
          <w:vertAlign w:val="superscript"/>
          <w:lang w:val="en-US"/>
        </w:rPr>
        <w:t>th</w:t>
      </w:r>
      <w:r w:rsidR="00772289">
        <w:rPr>
          <w:rFonts w:asciiTheme="minorHAnsi" w:hAnsiTheme="minorHAnsi"/>
          <w:lang w:val="en-US"/>
        </w:rPr>
        <w:t xml:space="preserve"> most visited region in Greece</w:t>
      </w:r>
      <w:r>
        <w:rPr>
          <w:rFonts w:asciiTheme="minorHAnsi" w:hAnsiTheme="minorHAnsi"/>
          <w:lang w:val="en-US"/>
        </w:rPr>
        <w:t>. The</w:t>
      </w:r>
      <w:r w:rsidR="00772289">
        <w:rPr>
          <w:rFonts w:asciiTheme="minorHAnsi" w:hAnsiTheme="minorHAnsi"/>
          <w:lang w:val="en-US"/>
        </w:rPr>
        <w:t>se</w:t>
      </w:r>
      <w:r>
        <w:rPr>
          <w:rFonts w:asciiTheme="minorHAnsi" w:hAnsiTheme="minorHAnsi"/>
          <w:lang w:val="en-US"/>
        </w:rPr>
        <w:t xml:space="preserve"> four island regions total</w:t>
      </w:r>
      <w:r w:rsidR="00772289">
        <w:rPr>
          <w:rFonts w:asciiTheme="minorHAnsi" w:hAnsiTheme="minorHAnsi"/>
          <w:lang w:val="en-US"/>
        </w:rPr>
        <w:t xml:space="preserve"> to</w:t>
      </w:r>
      <w:r w:rsidR="002E7C1F">
        <w:rPr>
          <w:rFonts w:asciiTheme="minorHAnsi" w:hAnsiTheme="minorHAnsi"/>
          <w:lang w:val="en-US"/>
        </w:rPr>
        <w:t xml:space="preserve"> </w:t>
      </w:r>
      <w:r w:rsidR="00D05D5D">
        <w:rPr>
          <w:rFonts w:asciiTheme="minorHAnsi" w:hAnsiTheme="minorHAnsi"/>
          <w:lang w:val="en-US"/>
        </w:rPr>
        <w:t>53,</w:t>
      </w:r>
      <w:r>
        <w:rPr>
          <w:rFonts w:asciiTheme="minorHAnsi" w:hAnsiTheme="minorHAnsi"/>
          <w:lang w:val="en-US"/>
        </w:rPr>
        <w:t xml:space="preserve">8% of the </w:t>
      </w:r>
      <w:r w:rsidR="00772289">
        <w:rPr>
          <w:rFonts w:asciiTheme="minorHAnsi" w:hAnsiTheme="minorHAnsi"/>
          <w:lang w:val="en-US"/>
        </w:rPr>
        <w:t>international tourist arrivals for Greece in 2013</w:t>
      </w:r>
      <w:r w:rsidRPr="00BA08E1">
        <w:rPr>
          <w:rFonts w:asciiTheme="minorHAnsi" w:hAnsiTheme="minorHAnsi"/>
          <w:lang w:val="en-US"/>
        </w:rPr>
        <w:t xml:space="preserve">. </w:t>
      </w:r>
    </w:p>
    <w:p w14:paraId="17ADD68E" w14:textId="7B33AB97" w:rsidR="005D7437" w:rsidRDefault="005D7437" w:rsidP="00BA08E1">
      <w:pPr>
        <w:spacing w:line="200" w:lineRule="atLeast"/>
        <w:jc w:val="both"/>
        <w:rPr>
          <w:rFonts w:asciiTheme="minorHAnsi" w:hAnsiTheme="minorHAnsi"/>
          <w:lang w:val="en-US"/>
        </w:rPr>
      </w:pPr>
      <w:r>
        <w:rPr>
          <w:rFonts w:asciiTheme="minorHAnsi" w:hAnsiTheme="minorHAnsi"/>
          <w:lang w:val="en-US"/>
        </w:rPr>
        <w:t xml:space="preserve">- </w:t>
      </w:r>
      <w:r w:rsidR="0081797C">
        <w:rPr>
          <w:rFonts w:asciiTheme="minorHAnsi" w:hAnsiTheme="minorHAnsi"/>
          <w:b/>
          <w:lang w:val="en-US"/>
        </w:rPr>
        <w:t>O</w:t>
      </w:r>
      <w:r w:rsidRPr="005D7437">
        <w:rPr>
          <w:rFonts w:asciiTheme="minorHAnsi" w:hAnsiTheme="minorHAnsi"/>
          <w:b/>
          <w:lang w:val="en-US"/>
        </w:rPr>
        <w:t>vernight stays</w:t>
      </w:r>
      <w:r w:rsidR="00782E37">
        <w:rPr>
          <w:rFonts w:asciiTheme="minorHAnsi" w:hAnsiTheme="minorHAnsi"/>
          <w:b/>
          <w:lang w:val="en-US"/>
        </w:rPr>
        <w:t>:</w:t>
      </w:r>
      <w:r w:rsidRPr="00BA08E1">
        <w:rPr>
          <w:rFonts w:asciiTheme="minorHAnsi" w:hAnsiTheme="minorHAnsi"/>
          <w:lang w:val="en-US"/>
        </w:rPr>
        <w:t xml:space="preserve"> </w:t>
      </w:r>
      <w:r>
        <w:rPr>
          <w:rFonts w:asciiTheme="minorHAnsi" w:hAnsiTheme="minorHAnsi"/>
          <w:lang w:val="en-US"/>
        </w:rPr>
        <w:t>for</w:t>
      </w:r>
      <w:r w:rsidR="002A7AD0" w:rsidRPr="002A7AD0">
        <w:rPr>
          <w:rFonts w:asciiTheme="minorHAnsi" w:hAnsiTheme="minorHAnsi"/>
          <w:lang w:val="en-US"/>
        </w:rPr>
        <w:t xml:space="preserve"> </w:t>
      </w:r>
      <w:r w:rsidR="00AB6F96">
        <w:rPr>
          <w:rFonts w:asciiTheme="minorHAnsi" w:hAnsiTheme="minorHAnsi"/>
          <w:lang w:val="en-US"/>
        </w:rPr>
        <w:t xml:space="preserve">the </w:t>
      </w:r>
      <w:r w:rsidR="0081797C">
        <w:rPr>
          <w:rFonts w:asciiTheme="minorHAnsi" w:hAnsiTheme="minorHAnsi"/>
          <w:lang w:val="en-US"/>
        </w:rPr>
        <w:t xml:space="preserve">two regions were </w:t>
      </w:r>
      <w:r>
        <w:rPr>
          <w:rFonts w:asciiTheme="minorHAnsi" w:hAnsiTheme="minorHAnsi"/>
          <w:lang w:val="en-US"/>
        </w:rPr>
        <w:t xml:space="preserve">39,5 million </w:t>
      </w:r>
      <w:r w:rsidR="0081797C">
        <w:rPr>
          <w:rFonts w:asciiTheme="minorHAnsi" w:hAnsiTheme="minorHAnsi"/>
          <w:lang w:val="en-US"/>
        </w:rPr>
        <w:t>(</w:t>
      </w:r>
      <w:r w:rsidR="00D05D5D">
        <w:rPr>
          <w:rFonts w:asciiTheme="minorHAnsi" w:hAnsiTheme="minorHAnsi"/>
          <w:lang w:val="en-US"/>
        </w:rPr>
        <w:t>24,</w:t>
      </w:r>
      <w:r w:rsidR="0081797C" w:rsidRPr="00BA08E1">
        <w:rPr>
          <w:rFonts w:asciiTheme="minorHAnsi" w:hAnsiTheme="minorHAnsi"/>
          <w:lang w:val="en-US"/>
        </w:rPr>
        <w:t>7%</w:t>
      </w:r>
      <w:r w:rsidR="00CF55A8">
        <w:rPr>
          <w:rFonts w:asciiTheme="minorHAnsi" w:hAnsiTheme="minorHAnsi"/>
          <w:lang w:val="en-US"/>
        </w:rPr>
        <w:t xml:space="preserve"> of the foreigners total overnight stays in Greece</w:t>
      </w:r>
      <w:r w:rsidR="008F5E45">
        <w:rPr>
          <w:rFonts w:asciiTheme="minorHAnsi" w:hAnsiTheme="minorHAnsi"/>
          <w:lang w:val="en-US"/>
        </w:rPr>
        <w:t xml:space="preserve"> – 160,2 million</w:t>
      </w:r>
      <w:r w:rsidR="0081797C">
        <w:rPr>
          <w:rFonts w:asciiTheme="minorHAnsi" w:hAnsiTheme="minorHAnsi"/>
          <w:lang w:val="en-US"/>
        </w:rPr>
        <w:t>)</w:t>
      </w:r>
      <w:r w:rsidR="0081797C" w:rsidRPr="00BA08E1">
        <w:rPr>
          <w:rFonts w:asciiTheme="minorHAnsi" w:hAnsiTheme="minorHAnsi"/>
          <w:lang w:val="en-US"/>
        </w:rPr>
        <w:t xml:space="preserve">, </w:t>
      </w:r>
      <w:r w:rsidR="0081797C">
        <w:rPr>
          <w:rFonts w:asciiTheme="minorHAnsi" w:hAnsiTheme="minorHAnsi"/>
          <w:lang w:val="en-US"/>
        </w:rPr>
        <w:t>for RNA</w:t>
      </w:r>
      <w:r w:rsidR="00CF55A8">
        <w:rPr>
          <w:rFonts w:asciiTheme="minorHAnsi" w:hAnsiTheme="minorHAnsi"/>
          <w:lang w:val="en-US"/>
        </w:rPr>
        <w:t xml:space="preserve"> </w:t>
      </w:r>
      <w:r>
        <w:rPr>
          <w:rFonts w:asciiTheme="minorHAnsi" w:hAnsiTheme="minorHAnsi"/>
          <w:lang w:val="en-US"/>
        </w:rPr>
        <w:t>and 1,3 million</w:t>
      </w:r>
      <w:r w:rsidR="0081797C">
        <w:rPr>
          <w:rFonts w:asciiTheme="minorHAnsi" w:hAnsiTheme="minorHAnsi"/>
          <w:lang w:val="en-US"/>
        </w:rPr>
        <w:t xml:space="preserve"> (</w:t>
      </w:r>
      <w:r w:rsidR="00D05D5D">
        <w:rPr>
          <w:rFonts w:asciiTheme="minorHAnsi" w:hAnsiTheme="minorHAnsi"/>
          <w:lang w:val="en-US"/>
        </w:rPr>
        <w:t>0,</w:t>
      </w:r>
      <w:r w:rsidR="0081797C" w:rsidRPr="00BA08E1">
        <w:rPr>
          <w:rFonts w:asciiTheme="minorHAnsi" w:hAnsiTheme="minorHAnsi"/>
          <w:lang w:val="en-US"/>
        </w:rPr>
        <w:t>8%</w:t>
      </w:r>
      <w:r w:rsidR="0081797C">
        <w:rPr>
          <w:rFonts w:asciiTheme="minorHAnsi" w:hAnsiTheme="minorHAnsi"/>
          <w:lang w:val="en-US"/>
        </w:rPr>
        <w:t>)</w:t>
      </w:r>
      <w:r>
        <w:rPr>
          <w:rFonts w:asciiTheme="minorHAnsi" w:hAnsiTheme="minorHAnsi"/>
          <w:lang w:val="en-US"/>
        </w:rPr>
        <w:t xml:space="preserve"> for</w:t>
      </w:r>
      <w:r w:rsidR="002E7C1F">
        <w:rPr>
          <w:rFonts w:asciiTheme="minorHAnsi" w:hAnsiTheme="minorHAnsi"/>
          <w:lang w:val="en-US"/>
        </w:rPr>
        <w:t xml:space="preserve"> </w:t>
      </w:r>
      <w:r>
        <w:rPr>
          <w:rFonts w:asciiTheme="minorHAnsi" w:hAnsiTheme="minorHAnsi"/>
          <w:lang w:val="en-US"/>
        </w:rPr>
        <w:lastRenderedPageBreak/>
        <w:t>RVA</w:t>
      </w:r>
      <w:r w:rsidR="0081797C">
        <w:rPr>
          <w:rFonts w:asciiTheme="minorHAnsi" w:hAnsiTheme="minorHAnsi"/>
          <w:lang w:val="en-US"/>
        </w:rPr>
        <w:t xml:space="preserve">. </w:t>
      </w:r>
      <w:r w:rsidR="008F5E45">
        <w:rPr>
          <w:rFonts w:asciiTheme="minorHAnsi" w:hAnsiTheme="minorHAnsi"/>
          <w:lang w:val="en-US"/>
        </w:rPr>
        <w:t xml:space="preserve">In comparison </w:t>
      </w:r>
      <w:r w:rsidR="00BA08E1">
        <w:rPr>
          <w:rFonts w:asciiTheme="minorHAnsi" w:hAnsiTheme="minorHAnsi"/>
          <w:lang w:val="en-US"/>
        </w:rPr>
        <w:t>Kriti</w:t>
      </w:r>
      <w:r w:rsidR="008F5E45">
        <w:rPr>
          <w:rFonts w:asciiTheme="minorHAnsi" w:hAnsiTheme="minorHAnsi"/>
          <w:lang w:val="en-US"/>
        </w:rPr>
        <w:t xml:space="preserve"> accounts for 35,7 million (or 22,3% in the second place)</w:t>
      </w:r>
      <w:r w:rsidR="00BA08E1">
        <w:rPr>
          <w:rFonts w:asciiTheme="minorHAnsi" w:hAnsiTheme="minorHAnsi"/>
          <w:lang w:val="en-US"/>
        </w:rPr>
        <w:t xml:space="preserve"> and</w:t>
      </w:r>
      <w:r w:rsidR="008F5E45" w:rsidRPr="008F5E45">
        <w:rPr>
          <w:rFonts w:asciiTheme="minorHAnsi" w:hAnsiTheme="minorHAnsi"/>
          <w:lang w:val="en-US"/>
        </w:rPr>
        <w:t xml:space="preserve"> </w:t>
      </w:r>
      <w:r w:rsidR="008F5E45">
        <w:rPr>
          <w:rFonts w:asciiTheme="minorHAnsi" w:hAnsiTheme="minorHAnsi"/>
          <w:lang w:val="en-US"/>
        </w:rPr>
        <w:t>Ionia Nissia</w:t>
      </w:r>
      <w:r w:rsidR="003533B8">
        <w:rPr>
          <w:rFonts w:asciiTheme="minorHAnsi" w:hAnsiTheme="minorHAnsi"/>
          <w:lang w:val="en-US"/>
        </w:rPr>
        <w:t xml:space="preserve"> (RIN)</w:t>
      </w:r>
      <w:r w:rsidR="00BA08E1">
        <w:rPr>
          <w:rFonts w:asciiTheme="minorHAnsi" w:hAnsiTheme="minorHAnsi"/>
          <w:lang w:val="en-US"/>
        </w:rPr>
        <w:t xml:space="preserve"> </w:t>
      </w:r>
      <w:r w:rsidR="008F5E45">
        <w:rPr>
          <w:rFonts w:asciiTheme="minorHAnsi" w:hAnsiTheme="minorHAnsi"/>
          <w:lang w:val="en-US"/>
        </w:rPr>
        <w:t>17,1 million (</w:t>
      </w:r>
      <w:r w:rsidR="00BA08E1" w:rsidRPr="00BA08E1">
        <w:rPr>
          <w:rFonts w:asciiTheme="minorHAnsi" w:hAnsiTheme="minorHAnsi"/>
          <w:lang w:val="en-US"/>
        </w:rPr>
        <w:t>10.7</w:t>
      </w:r>
      <w:r w:rsidR="008F5E45">
        <w:rPr>
          <w:rFonts w:asciiTheme="minorHAnsi" w:hAnsiTheme="minorHAnsi"/>
          <w:lang w:val="en-US"/>
        </w:rPr>
        <w:t>%</w:t>
      </w:r>
      <w:r w:rsidR="005F3B63">
        <w:rPr>
          <w:rFonts w:asciiTheme="minorHAnsi" w:hAnsiTheme="minorHAnsi"/>
          <w:lang w:val="en-US"/>
        </w:rPr>
        <w:t xml:space="preserve"> at the forth place</w:t>
      </w:r>
      <w:r w:rsidR="008F5E45">
        <w:rPr>
          <w:rFonts w:asciiTheme="minorHAnsi" w:hAnsiTheme="minorHAnsi"/>
          <w:lang w:val="en-US"/>
        </w:rPr>
        <w:t>)</w:t>
      </w:r>
    </w:p>
    <w:p w14:paraId="030CBC36" w14:textId="062D693A" w:rsidR="00BA08E1" w:rsidRPr="00BA08E1" w:rsidRDefault="005D7437" w:rsidP="00BA08E1">
      <w:pPr>
        <w:spacing w:line="200" w:lineRule="atLeast"/>
        <w:jc w:val="both"/>
        <w:rPr>
          <w:rFonts w:asciiTheme="minorHAnsi" w:hAnsiTheme="minorHAnsi"/>
          <w:lang w:val="en-US"/>
        </w:rPr>
      </w:pPr>
      <w:r>
        <w:rPr>
          <w:rFonts w:asciiTheme="minorHAnsi" w:hAnsiTheme="minorHAnsi"/>
          <w:lang w:val="en-US"/>
        </w:rPr>
        <w:t xml:space="preserve">- </w:t>
      </w:r>
      <w:r w:rsidR="00782E37">
        <w:rPr>
          <w:rFonts w:asciiTheme="minorHAnsi" w:hAnsiTheme="minorHAnsi"/>
          <w:b/>
          <w:lang w:val="en-US"/>
        </w:rPr>
        <w:t>T</w:t>
      </w:r>
      <w:r w:rsidRPr="0085781F">
        <w:rPr>
          <w:rFonts w:asciiTheme="minorHAnsi" w:hAnsiTheme="minorHAnsi"/>
          <w:b/>
          <w:lang w:val="en-US"/>
        </w:rPr>
        <w:t xml:space="preserve">otal </w:t>
      </w:r>
      <w:r w:rsidR="0085781F">
        <w:rPr>
          <w:rFonts w:asciiTheme="minorHAnsi" w:hAnsiTheme="minorHAnsi"/>
          <w:b/>
          <w:lang w:val="en-US"/>
        </w:rPr>
        <w:t xml:space="preserve">tourism </w:t>
      </w:r>
      <w:r w:rsidRPr="0085781F">
        <w:rPr>
          <w:rFonts w:asciiTheme="minorHAnsi" w:hAnsiTheme="minorHAnsi"/>
          <w:b/>
          <w:lang w:val="en-US"/>
        </w:rPr>
        <w:t>expenditure</w:t>
      </w:r>
      <w:r w:rsidR="00782E37">
        <w:rPr>
          <w:rFonts w:asciiTheme="minorHAnsi" w:hAnsiTheme="minorHAnsi"/>
          <w:b/>
          <w:lang w:val="en-US"/>
        </w:rPr>
        <w:t>:</w:t>
      </w:r>
      <w:r w:rsidR="00BA08E1" w:rsidRPr="00BA08E1">
        <w:rPr>
          <w:rFonts w:asciiTheme="minorHAnsi" w:hAnsiTheme="minorHAnsi"/>
          <w:lang w:val="en-US"/>
        </w:rPr>
        <w:t xml:space="preserve"> </w:t>
      </w:r>
      <w:r w:rsidR="00782E37">
        <w:rPr>
          <w:rFonts w:asciiTheme="minorHAnsi" w:hAnsiTheme="minorHAnsi"/>
          <w:lang w:val="en-US"/>
        </w:rPr>
        <w:t>for R</w:t>
      </w:r>
      <w:r>
        <w:rPr>
          <w:rFonts w:asciiTheme="minorHAnsi" w:hAnsiTheme="minorHAnsi"/>
          <w:lang w:val="en-US"/>
        </w:rPr>
        <w:t>N</w:t>
      </w:r>
      <w:r w:rsidR="00D05D5D">
        <w:rPr>
          <w:rFonts w:asciiTheme="minorHAnsi" w:hAnsiTheme="minorHAnsi"/>
          <w:lang w:val="en-US"/>
        </w:rPr>
        <w:t>A was €3,</w:t>
      </w:r>
      <w:r w:rsidR="00782E37">
        <w:rPr>
          <w:rFonts w:asciiTheme="minorHAnsi" w:hAnsiTheme="minorHAnsi"/>
          <w:lang w:val="en-US"/>
        </w:rPr>
        <w:t>49 billion (29.8%) and for RVA was €0.07 billion (0.6%)</w:t>
      </w:r>
      <w:r w:rsidR="003533B8">
        <w:rPr>
          <w:rFonts w:asciiTheme="minorHAnsi" w:hAnsiTheme="minorHAnsi"/>
          <w:lang w:val="en-US"/>
        </w:rPr>
        <w:t xml:space="preserve"> for a total of €11,71 billion</w:t>
      </w:r>
      <w:r w:rsidR="00782E37">
        <w:rPr>
          <w:rFonts w:asciiTheme="minorHAnsi" w:hAnsiTheme="minorHAnsi"/>
          <w:lang w:val="en-US"/>
        </w:rPr>
        <w:t>.</w:t>
      </w:r>
      <w:r w:rsidR="002A7AD0" w:rsidRPr="002A7AD0">
        <w:rPr>
          <w:rFonts w:asciiTheme="minorHAnsi" w:hAnsiTheme="minorHAnsi"/>
          <w:lang w:val="en-US"/>
        </w:rPr>
        <w:t xml:space="preserve"> </w:t>
      </w:r>
      <w:r w:rsidR="00782E37">
        <w:rPr>
          <w:rFonts w:asciiTheme="minorHAnsi" w:hAnsiTheme="minorHAnsi"/>
          <w:lang w:val="en-US"/>
        </w:rPr>
        <w:t xml:space="preserve">The </w:t>
      </w:r>
      <w:r w:rsidR="007070CD">
        <w:rPr>
          <w:rFonts w:asciiTheme="minorHAnsi" w:hAnsiTheme="minorHAnsi"/>
          <w:lang w:val="en-US"/>
        </w:rPr>
        <w:t>tourism expenditure</w:t>
      </w:r>
      <w:r w:rsidR="00782E37">
        <w:rPr>
          <w:rFonts w:asciiTheme="minorHAnsi" w:hAnsiTheme="minorHAnsi"/>
          <w:lang w:val="en-US"/>
        </w:rPr>
        <w:t xml:space="preserve"> for Kriti </w:t>
      </w:r>
      <w:r w:rsidR="003533B8">
        <w:rPr>
          <w:rFonts w:asciiTheme="minorHAnsi" w:hAnsiTheme="minorHAnsi"/>
          <w:lang w:val="en-US"/>
        </w:rPr>
        <w:t xml:space="preserve">Region </w:t>
      </w:r>
      <w:r w:rsidR="00782E37">
        <w:rPr>
          <w:rFonts w:asciiTheme="minorHAnsi" w:hAnsiTheme="minorHAnsi"/>
          <w:lang w:val="en-US"/>
        </w:rPr>
        <w:t xml:space="preserve">came to 24.7% </w:t>
      </w:r>
      <w:r w:rsidR="003533B8">
        <w:rPr>
          <w:rFonts w:asciiTheme="minorHAnsi" w:hAnsiTheme="minorHAnsi"/>
          <w:lang w:val="en-US"/>
        </w:rPr>
        <w:t xml:space="preserve">(€2,89 billion) </w:t>
      </w:r>
      <w:r w:rsidR="00782E37">
        <w:rPr>
          <w:rFonts w:asciiTheme="minorHAnsi" w:hAnsiTheme="minorHAnsi"/>
          <w:lang w:val="en-US"/>
        </w:rPr>
        <w:t>and 10.1 % for R</w:t>
      </w:r>
      <w:r w:rsidR="003533B8">
        <w:rPr>
          <w:rFonts w:asciiTheme="minorHAnsi" w:hAnsiTheme="minorHAnsi"/>
          <w:lang w:val="en-US"/>
        </w:rPr>
        <w:t>IN (€1,2 billion)</w:t>
      </w:r>
      <w:r w:rsidR="00782E37">
        <w:rPr>
          <w:rFonts w:asciiTheme="minorHAnsi" w:hAnsiTheme="minorHAnsi"/>
          <w:lang w:val="en-US"/>
        </w:rPr>
        <w:t xml:space="preserve">.  </w:t>
      </w:r>
      <w:r w:rsidR="00B47116">
        <w:rPr>
          <w:rFonts w:asciiTheme="minorHAnsi" w:hAnsiTheme="minorHAnsi"/>
          <w:lang w:val="en-US"/>
        </w:rPr>
        <w:t>It is important to</w:t>
      </w:r>
      <w:r w:rsidR="003C332A">
        <w:rPr>
          <w:rFonts w:asciiTheme="minorHAnsi" w:hAnsiTheme="minorHAnsi"/>
          <w:lang w:val="en-US"/>
        </w:rPr>
        <w:t xml:space="preserve"> notice that the island regions total</w:t>
      </w:r>
      <w:r w:rsidR="00D05D5D">
        <w:rPr>
          <w:rFonts w:asciiTheme="minorHAnsi" w:hAnsiTheme="minorHAnsi"/>
          <w:lang w:val="en-US"/>
        </w:rPr>
        <w:t xml:space="preserve"> 65,</w:t>
      </w:r>
      <w:r w:rsidR="00BA08E1" w:rsidRPr="00BA08E1">
        <w:rPr>
          <w:rFonts w:asciiTheme="minorHAnsi" w:hAnsiTheme="minorHAnsi"/>
          <w:lang w:val="en-US"/>
        </w:rPr>
        <w:t xml:space="preserve">2% of </w:t>
      </w:r>
      <w:r w:rsidR="00782E37">
        <w:rPr>
          <w:rFonts w:asciiTheme="minorHAnsi" w:hAnsiTheme="minorHAnsi"/>
          <w:lang w:val="en-US"/>
        </w:rPr>
        <w:t xml:space="preserve">national </w:t>
      </w:r>
      <w:r w:rsidR="003C332A">
        <w:rPr>
          <w:rFonts w:asciiTheme="minorHAnsi" w:hAnsiTheme="minorHAnsi"/>
          <w:lang w:val="en-US"/>
        </w:rPr>
        <w:t xml:space="preserve">tourist expenditure and that </w:t>
      </w:r>
      <w:r w:rsidR="00782E37">
        <w:rPr>
          <w:rFonts w:asciiTheme="minorHAnsi" w:hAnsiTheme="minorHAnsi"/>
          <w:lang w:val="en-US"/>
        </w:rPr>
        <w:t>RNA was ranked in 1</w:t>
      </w:r>
      <w:r w:rsidR="00782E37" w:rsidRPr="005F3B63">
        <w:rPr>
          <w:rFonts w:asciiTheme="minorHAnsi" w:hAnsiTheme="minorHAnsi"/>
          <w:vertAlign w:val="superscript"/>
          <w:lang w:val="en-US"/>
        </w:rPr>
        <w:t>st</w:t>
      </w:r>
      <w:r w:rsidR="00782E37">
        <w:rPr>
          <w:rFonts w:asciiTheme="minorHAnsi" w:hAnsiTheme="minorHAnsi"/>
          <w:lang w:val="en-US"/>
        </w:rPr>
        <w:t xml:space="preserve"> place for tourist expenditures out of all the</w:t>
      </w:r>
      <w:r w:rsidR="008F350A">
        <w:rPr>
          <w:rFonts w:asciiTheme="minorHAnsi" w:hAnsiTheme="minorHAnsi"/>
          <w:lang w:val="en-US"/>
        </w:rPr>
        <w:t xml:space="preserve"> </w:t>
      </w:r>
      <w:r w:rsidR="00782E37">
        <w:rPr>
          <w:rFonts w:asciiTheme="minorHAnsi" w:hAnsiTheme="minorHAnsi"/>
          <w:lang w:val="en-US"/>
        </w:rPr>
        <w:t>G</w:t>
      </w:r>
      <w:r>
        <w:rPr>
          <w:rFonts w:asciiTheme="minorHAnsi" w:hAnsiTheme="minorHAnsi"/>
          <w:lang w:val="en-US"/>
        </w:rPr>
        <w:t xml:space="preserve">reek regions </w:t>
      </w:r>
      <w:r w:rsidR="003C332A">
        <w:rPr>
          <w:rFonts w:asciiTheme="minorHAnsi" w:hAnsiTheme="minorHAnsi"/>
          <w:lang w:val="en-US"/>
        </w:rPr>
        <w:t xml:space="preserve">for </w:t>
      </w:r>
      <w:r w:rsidR="002A7AD0">
        <w:rPr>
          <w:rFonts w:asciiTheme="minorHAnsi" w:hAnsiTheme="minorHAnsi"/>
          <w:lang w:val="en-US"/>
        </w:rPr>
        <w:t>expenditures and overnights</w:t>
      </w:r>
      <w:r w:rsidR="008F350A">
        <w:rPr>
          <w:rFonts w:asciiTheme="minorHAnsi" w:hAnsiTheme="minorHAnsi"/>
          <w:lang w:val="en-US"/>
        </w:rPr>
        <w:t xml:space="preserve"> and RVA in the last. </w:t>
      </w:r>
    </w:p>
    <w:p w14:paraId="1A9D270E" w14:textId="686963AD" w:rsidR="00BA08E1" w:rsidRPr="00BA08E1" w:rsidRDefault="00BA08E1" w:rsidP="00BA08E1">
      <w:pPr>
        <w:spacing w:line="200" w:lineRule="atLeast"/>
        <w:jc w:val="both"/>
        <w:rPr>
          <w:rFonts w:asciiTheme="minorHAnsi" w:hAnsiTheme="minorHAnsi"/>
          <w:lang w:val="en-US"/>
        </w:rPr>
      </w:pPr>
      <w:r w:rsidRPr="00BA08E1">
        <w:rPr>
          <w:rFonts w:asciiTheme="minorHAnsi" w:hAnsiTheme="minorHAnsi"/>
          <w:lang w:val="en-US"/>
        </w:rPr>
        <w:t xml:space="preserve">-  </w:t>
      </w:r>
      <w:r w:rsidR="007070CD">
        <w:rPr>
          <w:rFonts w:asciiTheme="minorHAnsi" w:hAnsiTheme="minorHAnsi"/>
          <w:b/>
          <w:lang w:val="en-US"/>
        </w:rPr>
        <w:t>A</w:t>
      </w:r>
      <w:r w:rsidRPr="0085781F">
        <w:rPr>
          <w:rFonts w:asciiTheme="minorHAnsi" w:hAnsiTheme="minorHAnsi"/>
          <w:b/>
          <w:lang w:val="en-US"/>
        </w:rPr>
        <w:t>verage expenditure per trip</w:t>
      </w:r>
      <w:r w:rsidR="008D40A2">
        <w:rPr>
          <w:rFonts w:asciiTheme="minorHAnsi" w:hAnsiTheme="minorHAnsi"/>
          <w:b/>
          <w:lang w:val="en-US"/>
        </w:rPr>
        <w:t>:</w:t>
      </w:r>
      <w:r w:rsidRPr="00BA08E1">
        <w:rPr>
          <w:rFonts w:asciiTheme="minorHAnsi" w:hAnsiTheme="minorHAnsi"/>
          <w:lang w:val="en-US"/>
        </w:rPr>
        <w:t xml:space="preserve"> of </w:t>
      </w:r>
      <w:r w:rsidR="007070CD">
        <w:rPr>
          <w:rFonts w:asciiTheme="minorHAnsi" w:hAnsiTheme="minorHAnsi"/>
          <w:lang w:val="en-US"/>
        </w:rPr>
        <w:t>international</w:t>
      </w:r>
      <w:r w:rsidR="007070CD" w:rsidRPr="00BA08E1">
        <w:rPr>
          <w:rFonts w:asciiTheme="minorHAnsi" w:hAnsiTheme="minorHAnsi"/>
          <w:lang w:val="en-US"/>
        </w:rPr>
        <w:t xml:space="preserve"> </w:t>
      </w:r>
      <w:r w:rsidRPr="00BA08E1">
        <w:rPr>
          <w:rFonts w:asciiTheme="minorHAnsi" w:hAnsiTheme="minorHAnsi"/>
          <w:lang w:val="en-US"/>
        </w:rPr>
        <w:t>tourists in Greece was 653,3 €</w:t>
      </w:r>
      <w:r w:rsidR="007070CD">
        <w:rPr>
          <w:rFonts w:asciiTheme="minorHAnsi" w:hAnsiTheme="minorHAnsi"/>
          <w:lang w:val="en-US"/>
        </w:rPr>
        <w:t xml:space="preserve"> in 2013. In </w:t>
      </w:r>
      <w:r w:rsidRPr="00BA08E1">
        <w:rPr>
          <w:rFonts w:asciiTheme="minorHAnsi" w:hAnsiTheme="minorHAnsi"/>
          <w:lang w:val="en-US"/>
        </w:rPr>
        <w:t>2008</w:t>
      </w:r>
      <w:r w:rsidR="007070CD">
        <w:rPr>
          <w:rFonts w:asciiTheme="minorHAnsi" w:hAnsiTheme="minorHAnsi"/>
          <w:lang w:val="en-US"/>
        </w:rPr>
        <w:t>, it</w:t>
      </w:r>
      <w:r w:rsidRPr="00BA08E1">
        <w:rPr>
          <w:rFonts w:asciiTheme="minorHAnsi" w:hAnsiTheme="minorHAnsi"/>
          <w:lang w:val="en-US"/>
        </w:rPr>
        <w:t xml:space="preserve"> was 730 € and</w:t>
      </w:r>
      <w:r w:rsidR="007070CD">
        <w:rPr>
          <w:rFonts w:asciiTheme="minorHAnsi" w:hAnsiTheme="minorHAnsi"/>
          <w:lang w:val="en-US"/>
        </w:rPr>
        <w:t>, in 2011 it was</w:t>
      </w:r>
      <w:r w:rsidR="00D05D5D">
        <w:rPr>
          <w:rFonts w:asciiTheme="minorHAnsi" w:hAnsiTheme="minorHAnsi"/>
          <w:lang w:val="en-US"/>
        </w:rPr>
        <w:t xml:space="preserve"> 639,</w:t>
      </w:r>
      <w:r w:rsidRPr="00BA08E1">
        <w:rPr>
          <w:rFonts w:asciiTheme="minorHAnsi" w:hAnsiTheme="minorHAnsi"/>
          <w:lang w:val="en-US"/>
        </w:rPr>
        <w:t>5</w:t>
      </w:r>
      <w:r w:rsidR="007070CD">
        <w:rPr>
          <w:rFonts w:asciiTheme="minorHAnsi" w:hAnsiTheme="minorHAnsi"/>
          <w:lang w:val="en-US"/>
        </w:rPr>
        <w:t>€</w:t>
      </w:r>
      <w:r w:rsidRPr="00BA08E1">
        <w:rPr>
          <w:rFonts w:asciiTheme="minorHAnsi" w:hAnsiTheme="minorHAnsi"/>
          <w:lang w:val="en-US"/>
        </w:rPr>
        <w:t xml:space="preserve">. </w:t>
      </w:r>
      <w:r w:rsidR="007070CD">
        <w:rPr>
          <w:rFonts w:asciiTheme="minorHAnsi" w:hAnsiTheme="minorHAnsi"/>
          <w:lang w:val="en-US"/>
        </w:rPr>
        <w:t>T</w:t>
      </w:r>
      <w:r w:rsidRPr="00BA08E1">
        <w:rPr>
          <w:rFonts w:asciiTheme="minorHAnsi" w:hAnsiTheme="minorHAnsi"/>
          <w:lang w:val="en-US"/>
        </w:rPr>
        <w:t>here are signif</w:t>
      </w:r>
      <w:r w:rsidR="003C332A">
        <w:rPr>
          <w:rFonts w:asciiTheme="minorHAnsi" w:hAnsiTheme="minorHAnsi"/>
          <w:lang w:val="en-US"/>
        </w:rPr>
        <w:t xml:space="preserve">icant differences </w:t>
      </w:r>
      <w:r w:rsidR="007070CD">
        <w:rPr>
          <w:rFonts w:asciiTheme="minorHAnsi" w:hAnsiTheme="minorHAnsi"/>
          <w:lang w:val="en-US"/>
        </w:rPr>
        <w:t>between regions. RNA</w:t>
      </w:r>
      <w:r w:rsidR="003C332A">
        <w:rPr>
          <w:rFonts w:asciiTheme="minorHAnsi" w:hAnsiTheme="minorHAnsi"/>
          <w:lang w:val="en-US"/>
        </w:rPr>
        <w:t xml:space="preserve"> </w:t>
      </w:r>
      <w:r w:rsidRPr="00BA08E1">
        <w:rPr>
          <w:rFonts w:asciiTheme="minorHAnsi" w:hAnsiTheme="minorHAnsi"/>
          <w:lang w:val="en-US"/>
        </w:rPr>
        <w:t>has the highest efficiency per tri</w:t>
      </w:r>
      <w:r w:rsidR="003C332A">
        <w:rPr>
          <w:rFonts w:asciiTheme="minorHAnsi" w:hAnsiTheme="minorHAnsi"/>
          <w:lang w:val="en-US"/>
        </w:rPr>
        <w:t>p (842,</w:t>
      </w:r>
      <w:r w:rsidRPr="00BA08E1">
        <w:rPr>
          <w:rFonts w:asciiTheme="minorHAnsi" w:hAnsiTheme="minorHAnsi"/>
          <w:lang w:val="en-US"/>
        </w:rPr>
        <w:t xml:space="preserve">9 €) nationwide, the </w:t>
      </w:r>
      <w:r w:rsidR="003C332A">
        <w:rPr>
          <w:rFonts w:asciiTheme="minorHAnsi" w:hAnsiTheme="minorHAnsi"/>
          <w:lang w:val="en-US"/>
        </w:rPr>
        <w:t>Region of Kriti</w:t>
      </w:r>
      <w:r w:rsidRPr="00BA08E1">
        <w:rPr>
          <w:rFonts w:asciiTheme="minorHAnsi" w:hAnsiTheme="minorHAnsi"/>
          <w:lang w:val="en-US"/>
        </w:rPr>
        <w:t xml:space="preserve"> </w:t>
      </w:r>
      <w:r w:rsidR="007070CD">
        <w:rPr>
          <w:rFonts w:asciiTheme="minorHAnsi" w:hAnsiTheme="minorHAnsi"/>
          <w:lang w:val="en-US"/>
        </w:rPr>
        <w:t>in 2</w:t>
      </w:r>
      <w:r w:rsidR="007070CD" w:rsidRPr="005F3B63">
        <w:rPr>
          <w:rFonts w:asciiTheme="minorHAnsi" w:hAnsiTheme="minorHAnsi"/>
          <w:vertAlign w:val="superscript"/>
          <w:lang w:val="en-US"/>
        </w:rPr>
        <w:t>nd</w:t>
      </w:r>
      <w:r w:rsidR="007070CD">
        <w:rPr>
          <w:rFonts w:asciiTheme="minorHAnsi" w:hAnsiTheme="minorHAnsi"/>
          <w:lang w:val="en-US"/>
        </w:rPr>
        <w:t xml:space="preserve"> </w:t>
      </w:r>
      <w:r w:rsidRPr="00BA08E1">
        <w:rPr>
          <w:rFonts w:asciiTheme="minorHAnsi" w:hAnsiTheme="minorHAnsi"/>
          <w:lang w:val="en-US"/>
        </w:rPr>
        <w:t xml:space="preserve"> with 801,9 €, </w:t>
      </w:r>
      <w:r w:rsidR="003C332A">
        <w:rPr>
          <w:rFonts w:asciiTheme="minorHAnsi" w:hAnsiTheme="minorHAnsi"/>
          <w:lang w:val="en-US"/>
        </w:rPr>
        <w:t xml:space="preserve">the Region of </w:t>
      </w:r>
      <w:r w:rsidR="00E72975">
        <w:rPr>
          <w:rFonts w:asciiTheme="minorHAnsi" w:hAnsiTheme="minorHAnsi"/>
          <w:lang w:val="en-US"/>
        </w:rPr>
        <w:t>Vorio</w:t>
      </w:r>
      <w:r w:rsidR="003C332A">
        <w:rPr>
          <w:rFonts w:asciiTheme="minorHAnsi" w:hAnsiTheme="minorHAnsi"/>
          <w:lang w:val="en-US"/>
        </w:rPr>
        <w:t xml:space="preserve"> Aigaio</w:t>
      </w:r>
      <w:r w:rsidRPr="00BA08E1">
        <w:rPr>
          <w:rFonts w:asciiTheme="minorHAnsi" w:hAnsiTheme="minorHAnsi"/>
          <w:lang w:val="en-US"/>
        </w:rPr>
        <w:t xml:space="preserve"> with 671,9 € in 3</w:t>
      </w:r>
      <w:r w:rsidRPr="005F3B63">
        <w:rPr>
          <w:rFonts w:asciiTheme="minorHAnsi" w:hAnsiTheme="minorHAnsi"/>
          <w:vertAlign w:val="superscript"/>
          <w:lang w:val="en-US"/>
        </w:rPr>
        <w:t>rd</w:t>
      </w:r>
      <w:r w:rsidR="007070CD">
        <w:rPr>
          <w:rFonts w:asciiTheme="minorHAnsi" w:hAnsiTheme="minorHAnsi"/>
          <w:lang w:val="en-US"/>
        </w:rPr>
        <w:t>,</w:t>
      </w:r>
      <w:r w:rsidRPr="00BA08E1">
        <w:rPr>
          <w:rFonts w:asciiTheme="minorHAnsi" w:hAnsiTheme="minorHAnsi"/>
          <w:lang w:val="en-US"/>
        </w:rPr>
        <w:t xml:space="preserve"> and </w:t>
      </w:r>
      <w:r w:rsidR="003C332A">
        <w:rPr>
          <w:rFonts w:asciiTheme="minorHAnsi" w:hAnsiTheme="minorHAnsi"/>
          <w:lang w:val="en-US"/>
        </w:rPr>
        <w:t>the Region of Ionia Nissia</w:t>
      </w:r>
      <w:r w:rsidRPr="00BA08E1">
        <w:rPr>
          <w:rFonts w:asciiTheme="minorHAnsi" w:hAnsiTheme="minorHAnsi"/>
          <w:lang w:val="en-US"/>
        </w:rPr>
        <w:t xml:space="preserve"> with 659,8 €</w:t>
      </w:r>
      <w:r w:rsidR="007070CD">
        <w:rPr>
          <w:rFonts w:asciiTheme="minorHAnsi" w:hAnsiTheme="minorHAnsi"/>
          <w:lang w:val="en-US"/>
        </w:rPr>
        <w:t xml:space="preserve"> in</w:t>
      </w:r>
      <w:r w:rsidR="003C332A">
        <w:rPr>
          <w:rFonts w:asciiTheme="minorHAnsi" w:hAnsiTheme="minorHAnsi"/>
          <w:lang w:val="en-US"/>
        </w:rPr>
        <w:t xml:space="preserve"> </w:t>
      </w:r>
      <w:r w:rsidRPr="00BA08E1">
        <w:rPr>
          <w:rFonts w:asciiTheme="minorHAnsi" w:hAnsiTheme="minorHAnsi"/>
          <w:lang w:val="en-US"/>
        </w:rPr>
        <w:t>4th.</w:t>
      </w:r>
    </w:p>
    <w:p w14:paraId="19F009D9" w14:textId="302ECB2D" w:rsidR="00BA08E1" w:rsidRPr="00BA08E1" w:rsidRDefault="00BA08E1" w:rsidP="00BA08E1">
      <w:pPr>
        <w:spacing w:line="200" w:lineRule="atLeast"/>
        <w:jc w:val="both"/>
        <w:rPr>
          <w:rFonts w:asciiTheme="minorHAnsi" w:hAnsiTheme="minorHAnsi"/>
          <w:lang w:val="en-US"/>
        </w:rPr>
      </w:pPr>
      <w:r w:rsidRPr="00BA08E1">
        <w:rPr>
          <w:rFonts w:asciiTheme="minorHAnsi" w:hAnsiTheme="minorHAnsi"/>
          <w:lang w:val="en-US"/>
        </w:rPr>
        <w:t xml:space="preserve">-  </w:t>
      </w:r>
      <w:r w:rsidR="008D40A2">
        <w:rPr>
          <w:rFonts w:asciiTheme="minorHAnsi" w:hAnsiTheme="minorHAnsi"/>
          <w:b/>
          <w:lang w:val="en-US"/>
        </w:rPr>
        <w:t>P</w:t>
      </w:r>
      <w:r w:rsidRPr="0085781F">
        <w:rPr>
          <w:rFonts w:asciiTheme="minorHAnsi" w:hAnsiTheme="minorHAnsi"/>
          <w:b/>
          <w:lang w:val="en-US"/>
        </w:rPr>
        <w:t xml:space="preserve">er night </w:t>
      </w:r>
      <w:r w:rsidR="003C332A" w:rsidRPr="0085781F">
        <w:rPr>
          <w:rFonts w:asciiTheme="minorHAnsi" w:hAnsiTheme="minorHAnsi"/>
          <w:b/>
          <w:lang w:val="en-US"/>
        </w:rPr>
        <w:t>expenditure</w:t>
      </w:r>
      <w:r w:rsidR="008D40A2">
        <w:rPr>
          <w:rFonts w:asciiTheme="minorHAnsi" w:hAnsiTheme="minorHAnsi"/>
          <w:b/>
          <w:lang w:val="en-US"/>
        </w:rPr>
        <w:t>:</w:t>
      </w:r>
      <w:r w:rsidR="003C332A">
        <w:rPr>
          <w:rFonts w:asciiTheme="minorHAnsi" w:hAnsiTheme="minorHAnsi"/>
          <w:lang w:val="en-US"/>
        </w:rPr>
        <w:t xml:space="preserve"> at the national level</w:t>
      </w:r>
      <w:r w:rsidR="008D40A2">
        <w:rPr>
          <w:rFonts w:asciiTheme="minorHAnsi" w:hAnsiTheme="minorHAnsi"/>
          <w:lang w:val="en-US"/>
        </w:rPr>
        <w:t>,</w:t>
      </w:r>
      <w:r w:rsidR="003C332A">
        <w:rPr>
          <w:rFonts w:asciiTheme="minorHAnsi" w:hAnsiTheme="minorHAnsi"/>
          <w:lang w:val="en-US"/>
        </w:rPr>
        <w:t xml:space="preserve"> has </w:t>
      </w:r>
      <w:r w:rsidRPr="00BA08E1">
        <w:rPr>
          <w:rFonts w:asciiTheme="minorHAnsi" w:hAnsiTheme="minorHAnsi"/>
          <w:lang w:val="en-US"/>
        </w:rPr>
        <w:t>increase</w:t>
      </w:r>
      <w:r w:rsidR="003C332A">
        <w:rPr>
          <w:rFonts w:asciiTheme="minorHAnsi" w:hAnsiTheme="minorHAnsi"/>
          <w:lang w:val="en-US"/>
        </w:rPr>
        <w:t>d</w:t>
      </w:r>
      <w:r w:rsidRPr="00BA08E1">
        <w:rPr>
          <w:rFonts w:asciiTheme="minorHAnsi" w:hAnsiTheme="minorHAnsi"/>
          <w:lang w:val="en-US"/>
        </w:rPr>
        <w:t xml:space="preserve"> </w:t>
      </w:r>
      <w:r w:rsidR="008D40A2">
        <w:rPr>
          <w:rFonts w:asciiTheme="minorHAnsi" w:hAnsiTheme="minorHAnsi"/>
          <w:lang w:val="en-US"/>
        </w:rPr>
        <w:t>since</w:t>
      </w:r>
      <w:r w:rsidRPr="00BA08E1">
        <w:rPr>
          <w:rFonts w:asciiTheme="minorHAnsi" w:hAnsiTheme="minorHAnsi"/>
          <w:lang w:val="en-US"/>
        </w:rPr>
        <w:t xml:space="preserve"> 2010</w:t>
      </w:r>
      <w:r w:rsidR="002A7AD0">
        <w:rPr>
          <w:rFonts w:asciiTheme="minorHAnsi" w:hAnsiTheme="minorHAnsi"/>
          <w:lang w:val="en-US"/>
        </w:rPr>
        <w:t xml:space="preserve"> from 68,</w:t>
      </w:r>
      <w:r w:rsidR="008D40A2">
        <w:rPr>
          <w:rFonts w:asciiTheme="minorHAnsi" w:hAnsiTheme="minorHAnsi"/>
          <w:lang w:val="en-US"/>
        </w:rPr>
        <w:t>6 € to</w:t>
      </w:r>
      <w:r w:rsidRPr="00BA08E1">
        <w:rPr>
          <w:rFonts w:asciiTheme="minorHAnsi" w:hAnsiTheme="minorHAnsi"/>
          <w:lang w:val="en-US"/>
        </w:rPr>
        <w:t xml:space="preserve"> </w:t>
      </w:r>
      <w:r w:rsidR="003C332A">
        <w:rPr>
          <w:rFonts w:asciiTheme="minorHAnsi" w:hAnsiTheme="minorHAnsi"/>
          <w:lang w:val="en-US"/>
        </w:rPr>
        <w:t>73,1</w:t>
      </w:r>
      <w:r w:rsidR="003C332A" w:rsidRPr="00BA08E1">
        <w:rPr>
          <w:rFonts w:asciiTheme="minorHAnsi" w:hAnsiTheme="minorHAnsi"/>
          <w:lang w:val="en-US"/>
        </w:rPr>
        <w:t>€</w:t>
      </w:r>
      <w:r w:rsidR="008D40A2">
        <w:rPr>
          <w:rFonts w:asciiTheme="minorHAnsi" w:hAnsiTheme="minorHAnsi"/>
          <w:lang w:val="en-US"/>
        </w:rPr>
        <w:t>.</w:t>
      </w:r>
      <w:r w:rsidR="003C332A" w:rsidRPr="00BA08E1">
        <w:rPr>
          <w:rFonts w:asciiTheme="minorHAnsi" w:hAnsiTheme="minorHAnsi"/>
          <w:lang w:val="en-US"/>
        </w:rPr>
        <w:t xml:space="preserve"> </w:t>
      </w:r>
      <w:r w:rsidR="008D40A2">
        <w:rPr>
          <w:rFonts w:asciiTheme="minorHAnsi" w:hAnsiTheme="minorHAnsi"/>
          <w:lang w:val="en-US"/>
        </w:rPr>
        <w:t>However, this rate is still lower</w:t>
      </w:r>
      <w:r w:rsidRPr="00BA08E1">
        <w:rPr>
          <w:rFonts w:asciiTheme="minorHAnsi" w:hAnsiTheme="minorHAnsi"/>
          <w:lang w:val="en-US"/>
        </w:rPr>
        <w:t xml:space="preserve"> than </w:t>
      </w:r>
      <w:r w:rsidR="00F8390C">
        <w:rPr>
          <w:rFonts w:asciiTheme="minorHAnsi" w:hAnsiTheme="minorHAnsi"/>
          <w:lang w:val="en-US"/>
        </w:rPr>
        <w:t xml:space="preserve">in </w:t>
      </w:r>
      <w:r w:rsidR="00F8390C" w:rsidRPr="00BA08E1">
        <w:rPr>
          <w:rFonts w:asciiTheme="minorHAnsi" w:hAnsiTheme="minorHAnsi"/>
          <w:lang w:val="en-US"/>
        </w:rPr>
        <w:t>2008</w:t>
      </w:r>
      <w:r w:rsidR="00F8390C">
        <w:rPr>
          <w:rFonts w:asciiTheme="minorHAnsi" w:hAnsiTheme="minorHAnsi"/>
          <w:lang w:val="en-US"/>
        </w:rPr>
        <w:t xml:space="preserve"> (</w:t>
      </w:r>
      <w:r w:rsidRPr="00BA08E1">
        <w:rPr>
          <w:rFonts w:asciiTheme="minorHAnsi" w:hAnsiTheme="minorHAnsi"/>
          <w:lang w:val="en-US"/>
        </w:rPr>
        <w:t>76,3 €</w:t>
      </w:r>
      <w:r w:rsidR="00F8390C">
        <w:rPr>
          <w:rFonts w:asciiTheme="minorHAnsi" w:hAnsiTheme="minorHAnsi"/>
          <w:lang w:val="en-US"/>
        </w:rPr>
        <w:t>). RNA</w:t>
      </w:r>
      <w:r w:rsidRPr="00BA08E1">
        <w:rPr>
          <w:rFonts w:asciiTheme="minorHAnsi" w:hAnsiTheme="minorHAnsi"/>
          <w:lang w:val="en-US"/>
        </w:rPr>
        <w:t xml:space="preserve"> </w:t>
      </w:r>
      <w:r w:rsidR="008D40A2">
        <w:rPr>
          <w:rFonts w:asciiTheme="minorHAnsi" w:hAnsiTheme="minorHAnsi"/>
          <w:lang w:val="en-US"/>
        </w:rPr>
        <w:t xml:space="preserve">continues to </w:t>
      </w:r>
      <w:r w:rsidR="008F350A">
        <w:rPr>
          <w:rFonts w:asciiTheme="minorHAnsi" w:hAnsiTheme="minorHAnsi"/>
          <w:lang w:val="en-US"/>
        </w:rPr>
        <w:t>be in the first place among all greek regions</w:t>
      </w:r>
      <w:r w:rsidRPr="00BA08E1">
        <w:rPr>
          <w:rFonts w:asciiTheme="minorHAnsi" w:hAnsiTheme="minorHAnsi"/>
          <w:lang w:val="en-US"/>
        </w:rPr>
        <w:t xml:space="preserve"> with 88,2 €</w:t>
      </w:r>
      <w:r w:rsidR="00F8390C">
        <w:rPr>
          <w:rFonts w:asciiTheme="minorHAnsi" w:hAnsiTheme="minorHAnsi"/>
          <w:lang w:val="en-US"/>
        </w:rPr>
        <w:t>,</w:t>
      </w:r>
      <w:r w:rsidRPr="00BA08E1">
        <w:rPr>
          <w:rFonts w:asciiTheme="minorHAnsi" w:hAnsiTheme="minorHAnsi"/>
          <w:lang w:val="en-US"/>
        </w:rPr>
        <w:t xml:space="preserve"> </w:t>
      </w:r>
      <w:r w:rsidR="00F8390C">
        <w:rPr>
          <w:rFonts w:asciiTheme="minorHAnsi" w:hAnsiTheme="minorHAnsi"/>
          <w:lang w:val="en-US"/>
        </w:rPr>
        <w:t>Kriti with</w:t>
      </w:r>
      <w:r w:rsidRPr="00BA08E1">
        <w:rPr>
          <w:rFonts w:asciiTheme="minorHAnsi" w:hAnsiTheme="minorHAnsi"/>
          <w:lang w:val="en-US"/>
        </w:rPr>
        <w:t xml:space="preserve"> 81</w:t>
      </w:r>
      <w:r w:rsidR="002A7AD0">
        <w:rPr>
          <w:rFonts w:asciiTheme="minorHAnsi" w:hAnsiTheme="minorHAnsi"/>
          <w:lang w:val="en-US"/>
        </w:rPr>
        <w:t>,</w:t>
      </w:r>
      <w:r w:rsidRPr="00BA08E1">
        <w:rPr>
          <w:rFonts w:asciiTheme="minorHAnsi" w:hAnsiTheme="minorHAnsi"/>
          <w:lang w:val="en-US"/>
        </w:rPr>
        <w:t>0</w:t>
      </w:r>
      <w:r w:rsidR="00F8390C" w:rsidRPr="00BA08E1">
        <w:rPr>
          <w:rFonts w:asciiTheme="minorHAnsi" w:hAnsiTheme="minorHAnsi"/>
          <w:lang w:val="en-US"/>
        </w:rPr>
        <w:t>€</w:t>
      </w:r>
      <w:r w:rsidRPr="00BA08E1">
        <w:rPr>
          <w:rFonts w:asciiTheme="minorHAnsi" w:hAnsiTheme="minorHAnsi"/>
          <w:lang w:val="en-US"/>
        </w:rPr>
        <w:t xml:space="preserve"> is in 3</w:t>
      </w:r>
      <w:r w:rsidRPr="005F3B63">
        <w:rPr>
          <w:rFonts w:asciiTheme="minorHAnsi" w:hAnsiTheme="minorHAnsi"/>
          <w:vertAlign w:val="superscript"/>
          <w:lang w:val="en-US"/>
        </w:rPr>
        <w:t>rd</w:t>
      </w:r>
      <w:r w:rsidR="00A33C2F">
        <w:rPr>
          <w:rFonts w:asciiTheme="minorHAnsi" w:hAnsiTheme="minorHAnsi"/>
          <w:lang w:val="en-US"/>
        </w:rPr>
        <w:t xml:space="preserve"> </w:t>
      </w:r>
      <w:r w:rsidRPr="00BA08E1">
        <w:rPr>
          <w:rFonts w:asciiTheme="minorHAnsi" w:hAnsiTheme="minorHAnsi"/>
          <w:lang w:val="en-US"/>
        </w:rPr>
        <w:t>place, the Ionia</w:t>
      </w:r>
      <w:r w:rsidR="00F8390C">
        <w:rPr>
          <w:rFonts w:asciiTheme="minorHAnsi" w:hAnsiTheme="minorHAnsi"/>
          <w:lang w:val="en-US"/>
        </w:rPr>
        <w:t xml:space="preserve"> Nissia</w:t>
      </w:r>
      <w:r w:rsidRPr="00BA08E1">
        <w:rPr>
          <w:rFonts w:asciiTheme="minorHAnsi" w:hAnsiTheme="minorHAnsi"/>
          <w:lang w:val="en-US"/>
        </w:rPr>
        <w:t xml:space="preserve"> </w:t>
      </w:r>
      <w:r w:rsidR="008D40A2">
        <w:rPr>
          <w:rFonts w:asciiTheme="minorHAnsi" w:hAnsiTheme="minorHAnsi"/>
          <w:lang w:val="en-US"/>
        </w:rPr>
        <w:t xml:space="preserve">with </w:t>
      </w:r>
      <w:r w:rsidRPr="00BA08E1">
        <w:rPr>
          <w:rFonts w:asciiTheme="minorHAnsi" w:hAnsiTheme="minorHAnsi"/>
          <w:lang w:val="en-US"/>
        </w:rPr>
        <w:t>69,0 €</w:t>
      </w:r>
      <w:r w:rsidR="008D40A2">
        <w:rPr>
          <w:rFonts w:asciiTheme="minorHAnsi" w:hAnsiTheme="minorHAnsi"/>
          <w:lang w:val="en-US"/>
        </w:rPr>
        <w:t xml:space="preserve"> in</w:t>
      </w:r>
      <w:r w:rsidR="00F8390C">
        <w:rPr>
          <w:rFonts w:asciiTheme="minorHAnsi" w:hAnsiTheme="minorHAnsi"/>
          <w:lang w:val="en-US"/>
        </w:rPr>
        <w:t xml:space="preserve"> </w:t>
      </w:r>
      <w:r w:rsidRPr="00BA08E1">
        <w:rPr>
          <w:rFonts w:asciiTheme="minorHAnsi" w:hAnsiTheme="minorHAnsi"/>
          <w:lang w:val="en-US"/>
        </w:rPr>
        <w:t xml:space="preserve"> 6th place</w:t>
      </w:r>
      <w:r w:rsidR="008D40A2">
        <w:rPr>
          <w:rFonts w:asciiTheme="minorHAnsi" w:hAnsiTheme="minorHAnsi"/>
          <w:lang w:val="en-US"/>
        </w:rPr>
        <w:t>,</w:t>
      </w:r>
      <w:r w:rsidRPr="00BA08E1">
        <w:rPr>
          <w:rFonts w:asciiTheme="minorHAnsi" w:hAnsiTheme="minorHAnsi"/>
          <w:lang w:val="en-US"/>
        </w:rPr>
        <w:t xml:space="preserve"> and </w:t>
      </w:r>
      <w:r w:rsidR="00F8390C">
        <w:rPr>
          <w:rFonts w:asciiTheme="minorHAnsi" w:hAnsiTheme="minorHAnsi"/>
          <w:lang w:val="en-US"/>
        </w:rPr>
        <w:t>R</w:t>
      </w:r>
      <w:r w:rsidR="008F350A">
        <w:rPr>
          <w:rFonts w:asciiTheme="minorHAnsi" w:hAnsiTheme="minorHAnsi"/>
          <w:lang w:val="en-US"/>
        </w:rPr>
        <w:t>VA</w:t>
      </w:r>
      <w:r w:rsidRPr="00BA08E1">
        <w:rPr>
          <w:rFonts w:asciiTheme="minorHAnsi" w:hAnsiTheme="minorHAnsi"/>
          <w:lang w:val="en-US"/>
        </w:rPr>
        <w:t xml:space="preserve"> with 52,6 € </w:t>
      </w:r>
      <w:r w:rsidR="008D40A2">
        <w:rPr>
          <w:rFonts w:asciiTheme="minorHAnsi" w:hAnsiTheme="minorHAnsi"/>
          <w:lang w:val="en-US"/>
        </w:rPr>
        <w:t xml:space="preserve">is in </w:t>
      </w:r>
      <w:r w:rsidR="00F8390C">
        <w:rPr>
          <w:rFonts w:asciiTheme="minorHAnsi" w:hAnsiTheme="minorHAnsi"/>
          <w:lang w:val="en-US"/>
        </w:rPr>
        <w:t xml:space="preserve"> </w:t>
      </w:r>
      <w:r w:rsidRPr="00BA08E1">
        <w:rPr>
          <w:rFonts w:asciiTheme="minorHAnsi" w:hAnsiTheme="minorHAnsi"/>
          <w:lang w:val="en-US"/>
        </w:rPr>
        <w:t>10</w:t>
      </w:r>
      <w:r w:rsidRPr="00F8390C">
        <w:rPr>
          <w:rFonts w:asciiTheme="minorHAnsi" w:hAnsiTheme="minorHAnsi"/>
          <w:vertAlign w:val="superscript"/>
          <w:lang w:val="en-US"/>
        </w:rPr>
        <w:t>th</w:t>
      </w:r>
      <w:r w:rsidR="00F8390C">
        <w:rPr>
          <w:rFonts w:asciiTheme="minorHAnsi" w:hAnsiTheme="minorHAnsi"/>
          <w:lang w:val="en-US"/>
        </w:rPr>
        <w:t xml:space="preserve"> place</w:t>
      </w:r>
      <w:r w:rsidRPr="00BA08E1">
        <w:rPr>
          <w:rFonts w:asciiTheme="minorHAnsi" w:hAnsiTheme="minorHAnsi"/>
          <w:lang w:val="en-US"/>
        </w:rPr>
        <w:t>.</w:t>
      </w:r>
    </w:p>
    <w:p w14:paraId="28B6986F" w14:textId="7737C6A4" w:rsidR="00BA08E1" w:rsidRPr="00BA08E1" w:rsidRDefault="00BA08E1" w:rsidP="00BA08E1">
      <w:pPr>
        <w:spacing w:line="200" w:lineRule="atLeast"/>
        <w:jc w:val="both"/>
        <w:rPr>
          <w:rFonts w:asciiTheme="minorHAnsi" w:hAnsiTheme="minorHAnsi"/>
          <w:lang w:val="en-US"/>
        </w:rPr>
      </w:pPr>
      <w:r w:rsidRPr="00BA08E1">
        <w:rPr>
          <w:rFonts w:asciiTheme="minorHAnsi" w:hAnsiTheme="minorHAnsi"/>
          <w:lang w:val="en-US"/>
        </w:rPr>
        <w:t xml:space="preserve">-  </w:t>
      </w:r>
      <w:r w:rsidR="00E75CA1">
        <w:rPr>
          <w:rFonts w:asciiTheme="minorHAnsi" w:hAnsiTheme="minorHAnsi"/>
          <w:b/>
          <w:lang w:val="en-US"/>
        </w:rPr>
        <w:t>A</w:t>
      </w:r>
      <w:r w:rsidRPr="0085781F">
        <w:rPr>
          <w:rFonts w:asciiTheme="minorHAnsi" w:hAnsiTheme="minorHAnsi"/>
          <w:b/>
          <w:lang w:val="en-US"/>
        </w:rPr>
        <w:t xml:space="preserve">verage length of </w:t>
      </w:r>
      <w:r w:rsidR="0085781F">
        <w:rPr>
          <w:rFonts w:asciiTheme="minorHAnsi" w:hAnsiTheme="minorHAnsi"/>
          <w:b/>
          <w:lang w:val="en-US"/>
        </w:rPr>
        <w:t>trip</w:t>
      </w:r>
      <w:r w:rsidR="00E75CA1">
        <w:rPr>
          <w:rFonts w:asciiTheme="minorHAnsi" w:hAnsiTheme="minorHAnsi"/>
          <w:b/>
          <w:lang w:val="en-US"/>
        </w:rPr>
        <w:t>:</w:t>
      </w:r>
      <w:r w:rsidRPr="00BA08E1">
        <w:rPr>
          <w:rFonts w:asciiTheme="minorHAnsi" w:hAnsiTheme="minorHAnsi"/>
          <w:lang w:val="en-US"/>
        </w:rPr>
        <w:t xml:space="preserve"> in </w:t>
      </w:r>
      <w:r w:rsidR="00E75CA1">
        <w:rPr>
          <w:rFonts w:asciiTheme="minorHAnsi" w:hAnsiTheme="minorHAnsi"/>
          <w:lang w:val="en-US"/>
        </w:rPr>
        <w:t>Greece</w:t>
      </w:r>
      <w:r w:rsidR="0085781F">
        <w:rPr>
          <w:rFonts w:asciiTheme="minorHAnsi" w:hAnsiTheme="minorHAnsi"/>
          <w:lang w:val="en-US"/>
        </w:rPr>
        <w:t xml:space="preserve"> </w:t>
      </w:r>
      <w:r w:rsidR="002A7AD0">
        <w:rPr>
          <w:rFonts w:asciiTheme="minorHAnsi" w:hAnsiTheme="minorHAnsi"/>
          <w:lang w:val="en-US"/>
        </w:rPr>
        <w:t>was 8,</w:t>
      </w:r>
      <w:r w:rsidRPr="00BA08E1">
        <w:rPr>
          <w:rFonts w:asciiTheme="minorHAnsi" w:hAnsiTheme="minorHAnsi"/>
          <w:lang w:val="en-US"/>
        </w:rPr>
        <w:t xml:space="preserve">9 days compared </w:t>
      </w:r>
      <w:r w:rsidR="00E75CA1">
        <w:rPr>
          <w:rFonts w:asciiTheme="minorHAnsi" w:hAnsiTheme="minorHAnsi"/>
          <w:lang w:val="en-US"/>
        </w:rPr>
        <w:t>to</w:t>
      </w:r>
      <w:r w:rsidR="002A7AD0">
        <w:rPr>
          <w:rFonts w:asciiTheme="minorHAnsi" w:hAnsiTheme="minorHAnsi"/>
          <w:lang w:val="en-US"/>
        </w:rPr>
        <w:t xml:space="preserve"> 9,</w:t>
      </w:r>
      <w:r w:rsidRPr="00BA08E1">
        <w:rPr>
          <w:rFonts w:asciiTheme="minorHAnsi" w:hAnsiTheme="minorHAnsi"/>
          <w:lang w:val="en-US"/>
        </w:rPr>
        <w:t>6 in 2008</w:t>
      </w:r>
      <w:r w:rsidR="0085781F">
        <w:rPr>
          <w:rStyle w:val="FootnoteReference"/>
          <w:rFonts w:asciiTheme="minorHAnsi" w:hAnsiTheme="minorHAnsi"/>
          <w:lang w:val="en-US"/>
        </w:rPr>
        <w:footnoteReference w:id="10"/>
      </w:r>
      <w:r w:rsidRPr="00BA08E1">
        <w:rPr>
          <w:rFonts w:asciiTheme="minorHAnsi" w:hAnsiTheme="minorHAnsi"/>
          <w:lang w:val="en-US"/>
        </w:rPr>
        <w:t xml:space="preserve">. </w:t>
      </w:r>
      <w:r w:rsidR="00F8390C">
        <w:rPr>
          <w:rFonts w:asciiTheme="minorHAnsi" w:hAnsiTheme="minorHAnsi"/>
          <w:lang w:val="en-US"/>
        </w:rPr>
        <w:t>R</w:t>
      </w:r>
      <w:r w:rsidR="008F350A">
        <w:rPr>
          <w:rFonts w:asciiTheme="minorHAnsi" w:hAnsiTheme="minorHAnsi"/>
          <w:lang w:val="en-US"/>
        </w:rPr>
        <w:t>V</w:t>
      </w:r>
      <w:r w:rsidR="00F8390C">
        <w:rPr>
          <w:rFonts w:asciiTheme="minorHAnsi" w:hAnsiTheme="minorHAnsi"/>
          <w:lang w:val="en-US"/>
        </w:rPr>
        <w:t>A</w:t>
      </w:r>
      <w:r w:rsidRPr="00BA08E1">
        <w:rPr>
          <w:rFonts w:asciiTheme="minorHAnsi" w:hAnsiTheme="minorHAnsi"/>
          <w:lang w:val="en-US"/>
        </w:rPr>
        <w:t xml:space="preserve"> ha</w:t>
      </w:r>
      <w:r w:rsidR="00E75CA1">
        <w:rPr>
          <w:rFonts w:asciiTheme="minorHAnsi" w:hAnsiTheme="minorHAnsi"/>
          <w:lang w:val="en-US"/>
        </w:rPr>
        <w:t>s a</w:t>
      </w:r>
      <w:r w:rsidRPr="00BA08E1">
        <w:rPr>
          <w:rFonts w:asciiTheme="minorHAnsi" w:hAnsiTheme="minorHAnsi"/>
          <w:lang w:val="en-US"/>
        </w:rPr>
        <w:t xml:space="preserve"> greater dur</w:t>
      </w:r>
      <w:r w:rsidR="002A7AD0">
        <w:rPr>
          <w:rFonts w:asciiTheme="minorHAnsi" w:hAnsiTheme="minorHAnsi"/>
          <w:lang w:val="en-US"/>
        </w:rPr>
        <w:t>ation nationally with 12,</w:t>
      </w:r>
      <w:r w:rsidRPr="00BA08E1">
        <w:rPr>
          <w:rFonts w:asciiTheme="minorHAnsi" w:hAnsiTheme="minorHAnsi"/>
          <w:lang w:val="en-US"/>
        </w:rPr>
        <w:t>8 days</w:t>
      </w:r>
      <w:r w:rsidR="00E75CA1">
        <w:rPr>
          <w:rFonts w:asciiTheme="minorHAnsi" w:hAnsiTheme="minorHAnsi"/>
          <w:lang w:val="en-US"/>
        </w:rPr>
        <w:t>.</w:t>
      </w:r>
      <w:r w:rsidRPr="00BA08E1">
        <w:rPr>
          <w:rFonts w:asciiTheme="minorHAnsi" w:hAnsiTheme="minorHAnsi"/>
          <w:lang w:val="en-US"/>
        </w:rPr>
        <w:t xml:space="preserve"> </w:t>
      </w:r>
      <w:r w:rsidR="00F8390C">
        <w:rPr>
          <w:rFonts w:asciiTheme="minorHAnsi" w:hAnsiTheme="minorHAnsi"/>
          <w:lang w:val="en-US"/>
        </w:rPr>
        <w:t>Kriti</w:t>
      </w:r>
      <w:r w:rsidR="00E75CA1">
        <w:rPr>
          <w:rFonts w:asciiTheme="minorHAnsi" w:hAnsiTheme="minorHAnsi"/>
          <w:lang w:val="en-US"/>
        </w:rPr>
        <w:t>,</w:t>
      </w:r>
      <w:r w:rsidR="002A7AD0">
        <w:rPr>
          <w:rFonts w:asciiTheme="minorHAnsi" w:hAnsiTheme="minorHAnsi"/>
          <w:lang w:val="en-US"/>
        </w:rPr>
        <w:t xml:space="preserve"> with 9,</w:t>
      </w:r>
      <w:r w:rsidRPr="00BA08E1">
        <w:rPr>
          <w:rFonts w:asciiTheme="minorHAnsi" w:hAnsiTheme="minorHAnsi"/>
          <w:lang w:val="en-US"/>
        </w:rPr>
        <w:t xml:space="preserve">9 days is </w:t>
      </w:r>
      <w:r w:rsidR="00E75CA1">
        <w:rPr>
          <w:rFonts w:asciiTheme="minorHAnsi" w:hAnsiTheme="minorHAnsi"/>
          <w:lang w:val="en-US"/>
        </w:rPr>
        <w:t xml:space="preserve">in </w:t>
      </w:r>
      <w:r w:rsidRPr="00BA08E1">
        <w:rPr>
          <w:rFonts w:asciiTheme="minorHAnsi" w:hAnsiTheme="minorHAnsi"/>
          <w:lang w:val="en-US"/>
        </w:rPr>
        <w:t>3</w:t>
      </w:r>
      <w:r w:rsidRPr="005F3B63">
        <w:rPr>
          <w:rFonts w:asciiTheme="minorHAnsi" w:hAnsiTheme="minorHAnsi"/>
          <w:vertAlign w:val="superscript"/>
          <w:lang w:val="en-US"/>
        </w:rPr>
        <w:t>rd</w:t>
      </w:r>
      <w:r w:rsidRPr="00BA08E1">
        <w:rPr>
          <w:rFonts w:asciiTheme="minorHAnsi" w:hAnsiTheme="minorHAnsi"/>
          <w:lang w:val="en-US"/>
        </w:rPr>
        <w:t xml:space="preserve"> position</w:t>
      </w:r>
      <w:r w:rsidR="00E75CA1">
        <w:rPr>
          <w:rFonts w:asciiTheme="minorHAnsi" w:hAnsiTheme="minorHAnsi"/>
          <w:lang w:val="en-US"/>
        </w:rPr>
        <w:t>, and R</w:t>
      </w:r>
      <w:r w:rsidR="008F350A">
        <w:rPr>
          <w:rFonts w:asciiTheme="minorHAnsi" w:hAnsiTheme="minorHAnsi"/>
          <w:lang w:val="en-US"/>
        </w:rPr>
        <w:t>N</w:t>
      </w:r>
      <w:r w:rsidR="00E75CA1">
        <w:rPr>
          <w:rFonts w:asciiTheme="minorHAnsi" w:hAnsiTheme="minorHAnsi"/>
          <w:lang w:val="en-US"/>
        </w:rPr>
        <w:t>A</w:t>
      </w:r>
      <w:r w:rsidR="008F350A">
        <w:rPr>
          <w:rFonts w:asciiTheme="minorHAnsi" w:hAnsiTheme="minorHAnsi"/>
          <w:lang w:val="en-US"/>
        </w:rPr>
        <w:t xml:space="preserve"> </w:t>
      </w:r>
      <w:r w:rsidR="00F8390C">
        <w:rPr>
          <w:rFonts w:asciiTheme="minorHAnsi" w:hAnsiTheme="minorHAnsi"/>
          <w:lang w:val="en-US"/>
        </w:rPr>
        <w:t>Ionia Nissia</w:t>
      </w:r>
      <w:r w:rsidR="00E75CA1">
        <w:rPr>
          <w:rFonts w:asciiTheme="minorHAnsi" w:hAnsiTheme="minorHAnsi"/>
          <w:lang w:val="en-US"/>
        </w:rPr>
        <w:t xml:space="preserve"> have</w:t>
      </w:r>
      <w:r w:rsidR="002A7AD0">
        <w:rPr>
          <w:rFonts w:asciiTheme="minorHAnsi" w:hAnsiTheme="minorHAnsi"/>
          <w:lang w:val="en-US"/>
        </w:rPr>
        <w:t xml:space="preserve"> 9,</w:t>
      </w:r>
      <w:r w:rsidRPr="00BA08E1">
        <w:rPr>
          <w:rFonts w:asciiTheme="minorHAnsi" w:hAnsiTheme="minorHAnsi"/>
          <w:lang w:val="en-US"/>
        </w:rPr>
        <w:t xml:space="preserve">6 </w:t>
      </w:r>
      <w:r w:rsidR="00E75CA1">
        <w:rPr>
          <w:rFonts w:asciiTheme="minorHAnsi" w:hAnsiTheme="minorHAnsi"/>
          <w:lang w:val="en-US"/>
        </w:rPr>
        <w:t>in 4</w:t>
      </w:r>
      <w:r w:rsidR="00E75CA1" w:rsidRPr="005F3B63">
        <w:rPr>
          <w:rFonts w:asciiTheme="minorHAnsi" w:hAnsiTheme="minorHAnsi"/>
          <w:vertAlign w:val="superscript"/>
          <w:lang w:val="en-US"/>
        </w:rPr>
        <w:t>th</w:t>
      </w:r>
      <w:r w:rsidR="00E75CA1">
        <w:rPr>
          <w:rFonts w:asciiTheme="minorHAnsi" w:hAnsiTheme="minorHAnsi"/>
          <w:lang w:val="en-US"/>
        </w:rPr>
        <w:t xml:space="preserve"> place</w:t>
      </w:r>
      <w:r w:rsidRPr="00BA08E1">
        <w:rPr>
          <w:rFonts w:asciiTheme="minorHAnsi" w:hAnsiTheme="minorHAnsi"/>
          <w:lang w:val="en-US"/>
        </w:rPr>
        <w:t>.</w:t>
      </w:r>
    </w:p>
    <w:p w14:paraId="0002A28F" w14:textId="2F1929A8" w:rsidR="00BA08E1" w:rsidRPr="00BA08E1" w:rsidRDefault="00BA08E1" w:rsidP="00BA08E1">
      <w:pPr>
        <w:spacing w:line="200" w:lineRule="atLeast"/>
        <w:jc w:val="both"/>
        <w:rPr>
          <w:rFonts w:asciiTheme="minorHAnsi" w:hAnsiTheme="minorHAnsi"/>
          <w:lang w:val="en-US"/>
        </w:rPr>
      </w:pPr>
      <w:r w:rsidRPr="00BA08E1">
        <w:rPr>
          <w:rFonts w:asciiTheme="minorHAnsi" w:hAnsiTheme="minorHAnsi"/>
          <w:lang w:val="en-US"/>
        </w:rPr>
        <w:t xml:space="preserve">-  </w:t>
      </w:r>
      <w:r w:rsidR="00E75CA1">
        <w:rPr>
          <w:rFonts w:asciiTheme="minorHAnsi" w:hAnsiTheme="minorHAnsi"/>
          <w:b/>
          <w:lang w:val="en-US"/>
        </w:rPr>
        <w:t>S</w:t>
      </w:r>
      <w:r w:rsidRPr="0085781F">
        <w:rPr>
          <w:rFonts w:asciiTheme="minorHAnsi" w:hAnsiTheme="minorHAnsi"/>
          <w:b/>
          <w:lang w:val="en-US"/>
        </w:rPr>
        <w:t>easonality</w:t>
      </w:r>
      <w:r w:rsidR="00E75CA1">
        <w:rPr>
          <w:rFonts w:asciiTheme="minorHAnsi" w:hAnsiTheme="minorHAnsi"/>
          <w:b/>
          <w:lang w:val="en-US"/>
        </w:rPr>
        <w:t>:</w:t>
      </w:r>
      <w:r w:rsidRPr="00BA08E1">
        <w:rPr>
          <w:rFonts w:asciiTheme="minorHAnsi" w:hAnsiTheme="minorHAnsi"/>
          <w:lang w:val="en-US"/>
        </w:rPr>
        <w:t xml:space="preserve"> as we </w:t>
      </w:r>
      <w:r w:rsidR="00E75CA1">
        <w:rPr>
          <w:rFonts w:asciiTheme="minorHAnsi" w:hAnsiTheme="minorHAnsi"/>
          <w:lang w:val="en-US"/>
        </w:rPr>
        <w:t>previously</w:t>
      </w:r>
      <w:r w:rsidR="00E75CA1" w:rsidRPr="00BA08E1">
        <w:rPr>
          <w:rFonts w:asciiTheme="minorHAnsi" w:hAnsiTheme="minorHAnsi"/>
          <w:lang w:val="en-US"/>
        </w:rPr>
        <w:t xml:space="preserve"> </w:t>
      </w:r>
      <w:r w:rsidRPr="00BA08E1">
        <w:rPr>
          <w:rFonts w:asciiTheme="minorHAnsi" w:hAnsiTheme="minorHAnsi"/>
          <w:lang w:val="en-US"/>
        </w:rPr>
        <w:t xml:space="preserve">mentioned </w:t>
      </w:r>
      <w:r w:rsidR="00F8390C">
        <w:rPr>
          <w:rFonts w:asciiTheme="minorHAnsi" w:hAnsiTheme="minorHAnsi"/>
          <w:lang w:val="en-US"/>
        </w:rPr>
        <w:t>is</w:t>
      </w:r>
      <w:r w:rsidRPr="00BA08E1">
        <w:rPr>
          <w:rFonts w:asciiTheme="minorHAnsi" w:hAnsiTheme="minorHAnsi"/>
          <w:lang w:val="en-US"/>
        </w:rPr>
        <w:t xml:space="preserve"> high in Greece </w:t>
      </w:r>
      <w:r w:rsidR="00E75CA1">
        <w:rPr>
          <w:rFonts w:asciiTheme="minorHAnsi" w:hAnsiTheme="minorHAnsi"/>
          <w:lang w:val="en-US"/>
        </w:rPr>
        <w:t>with</w:t>
      </w:r>
      <w:r w:rsidR="002A7AD0">
        <w:rPr>
          <w:rFonts w:asciiTheme="minorHAnsi" w:hAnsiTheme="minorHAnsi"/>
          <w:lang w:val="en-US"/>
        </w:rPr>
        <w:t xml:space="preserve"> 73,9</w:t>
      </w:r>
      <w:r w:rsidRPr="00BA08E1">
        <w:rPr>
          <w:rFonts w:asciiTheme="minorHAnsi" w:hAnsiTheme="minorHAnsi"/>
          <w:lang w:val="en-US"/>
        </w:rPr>
        <w:t>% of overnight stays tak</w:t>
      </w:r>
      <w:r w:rsidR="00E75CA1">
        <w:rPr>
          <w:rFonts w:asciiTheme="minorHAnsi" w:hAnsiTheme="minorHAnsi"/>
          <w:lang w:val="en-US"/>
        </w:rPr>
        <w:t xml:space="preserve">ing </w:t>
      </w:r>
      <w:r w:rsidRPr="00BA08E1">
        <w:rPr>
          <w:rFonts w:asciiTheme="minorHAnsi" w:hAnsiTheme="minorHAnsi"/>
          <w:lang w:val="en-US"/>
        </w:rPr>
        <w:t>place from June to</w:t>
      </w:r>
      <w:r w:rsidR="00F8390C">
        <w:rPr>
          <w:rFonts w:asciiTheme="minorHAnsi" w:hAnsiTheme="minorHAnsi"/>
          <w:lang w:val="en-US"/>
        </w:rPr>
        <w:t xml:space="preserve"> September</w:t>
      </w:r>
      <w:r w:rsidR="00E75CA1">
        <w:rPr>
          <w:rFonts w:asciiTheme="minorHAnsi" w:hAnsiTheme="minorHAnsi"/>
          <w:lang w:val="en-US"/>
        </w:rPr>
        <w:t>.</w:t>
      </w:r>
      <w:r w:rsidR="00F8390C">
        <w:rPr>
          <w:rFonts w:asciiTheme="minorHAnsi" w:hAnsiTheme="minorHAnsi"/>
          <w:lang w:val="en-US"/>
        </w:rPr>
        <w:t xml:space="preserve"> Ionia Nissia ha</w:t>
      </w:r>
      <w:r w:rsidR="001C7147">
        <w:rPr>
          <w:rFonts w:asciiTheme="minorHAnsi" w:hAnsiTheme="minorHAnsi"/>
          <w:lang w:val="en-US"/>
        </w:rPr>
        <w:t>d</w:t>
      </w:r>
      <w:r w:rsidR="00F8390C">
        <w:rPr>
          <w:rFonts w:asciiTheme="minorHAnsi" w:hAnsiTheme="minorHAnsi"/>
          <w:lang w:val="en-US"/>
        </w:rPr>
        <w:t xml:space="preserve"> </w:t>
      </w:r>
      <w:r w:rsidR="002A7AD0">
        <w:rPr>
          <w:rFonts w:asciiTheme="minorHAnsi" w:hAnsiTheme="minorHAnsi"/>
          <w:lang w:val="en-US"/>
        </w:rPr>
        <w:t>85,</w:t>
      </w:r>
      <w:r w:rsidRPr="00BA08E1">
        <w:rPr>
          <w:rFonts w:asciiTheme="minorHAnsi" w:hAnsiTheme="minorHAnsi"/>
          <w:lang w:val="en-US"/>
        </w:rPr>
        <w:t>1% of nights</w:t>
      </w:r>
      <w:r w:rsidR="00F8390C" w:rsidRPr="00F8390C">
        <w:rPr>
          <w:rFonts w:asciiTheme="minorHAnsi" w:hAnsiTheme="minorHAnsi"/>
          <w:lang w:val="en-US"/>
        </w:rPr>
        <w:t xml:space="preserve"> </w:t>
      </w:r>
      <w:r w:rsidR="00F8390C">
        <w:rPr>
          <w:rFonts w:asciiTheme="minorHAnsi" w:hAnsiTheme="minorHAnsi"/>
          <w:lang w:val="en-US"/>
        </w:rPr>
        <w:t xml:space="preserve">during </w:t>
      </w:r>
      <w:r w:rsidR="00F8390C" w:rsidRPr="00BA08E1">
        <w:rPr>
          <w:rFonts w:asciiTheme="minorHAnsi" w:hAnsiTheme="minorHAnsi"/>
          <w:lang w:val="en-US"/>
        </w:rPr>
        <w:t>this period</w:t>
      </w:r>
      <w:r w:rsidRPr="00BA08E1">
        <w:rPr>
          <w:rFonts w:asciiTheme="minorHAnsi" w:hAnsiTheme="minorHAnsi"/>
          <w:lang w:val="en-US"/>
        </w:rPr>
        <w:t xml:space="preserve">, </w:t>
      </w:r>
      <w:r w:rsidR="00F8390C">
        <w:rPr>
          <w:rFonts w:asciiTheme="minorHAnsi" w:hAnsiTheme="minorHAnsi"/>
          <w:lang w:val="en-US"/>
        </w:rPr>
        <w:t>RNA 78,</w:t>
      </w:r>
      <w:r w:rsidRPr="00BA08E1">
        <w:rPr>
          <w:rFonts w:asciiTheme="minorHAnsi" w:hAnsiTheme="minorHAnsi"/>
          <w:lang w:val="en-US"/>
        </w:rPr>
        <w:t xml:space="preserve">8%, </w:t>
      </w:r>
      <w:r w:rsidR="001C7147">
        <w:rPr>
          <w:rFonts w:asciiTheme="minorHAnsi" w:hAnsiTheme="minorHAnsi"/>
          <w:lang w:val="en-US"/>
        </w:rPr>
        <w:t xml:space="preserve">and </w:t>
      </w:r>
      <w:r w:rsidR="00F8390C">
        <w:rPr>
          <w:rFonts w:asciiTheme="minorHAnsi" w:hAnsiTheme="minorHAnsi"/>
          <w:lang w:val="en-US"/>
        </w:rPr>
        <w:t>Kriti</w:t>
      </w:r>
      <w:r w:rsidR="002A7AD0">
        <w:rPr>
          <w:rFonts w:asciiTheme="minorHAnsi" w:hAnsiTheme="minorHAnsi"/>
          <w:lang w:val="en-US"/>
        </w:rPr>
        <w:t xml:space="preserve"> 76,</w:t>
      </w:r>
      <w:r w:rsidRPr="00BA08E1">
        <w:rPr>
          <w:rFonts w:asciiTheme="minorHAnsi" w:hAnsiTheme="minorHAnsi"/>
          <w:lang w:val="en-US"/>
        </w:rPr>
        <w:t>2%</w:t>
      </w:r>
      <w:r w:rsidR="001C7147">
        <w:rPr>
          <w:rFonts w:asciiTheme="minorHAnsi" w:hAnsiTheme="minorHAnsi"/>
          <w:lang w:val="en-US"/>
        </w:rPr>
        <w:t>.</w:t>
      </w:r>
      <w:r w:rsidRPr="00BA08E1">
        <w:rPr>
          <w:rFonts w:asciiTheme="minorHAnsi" w:hAnsiTheme="minorHAnsi"/>
          <w:lang w:val="en-US"/>
        </w:rPr>
        <w:t xml:space="preserve"> </w:t>
      </w:r>
      <w:r w:rsidR="00F8390C">
        <w:rPr>
          <w:rFonts w:asciiTheme="minorHAnsi" w:hAnsiTheme="minorHAnsi"/>
          <w:lang w:val="en-US"/>
        </w:rPr>
        <w:t>R</w:t>
      </w:r>
      <w:r w:rsidR="00E72975">
        <w:rPr>
          <w:rFonts w:asciiTheme="minorHAnsi" w:hAnsiTheme="minorHAnsi"/>
          <w:lang w:val="en-US"/>
        </w:rPr>
        <w:t>V</w:t>
      </w:r>
      <w:r w:rsidR="00F8390C">
        <w:rPr>
          <w:rFonts w:asciiTheme="minorHAnsi" w:hAnsiTheme="minorHAnsi"/>
          <w:lang w:val="en-US"/>
        </w:rPr>
        <w:t>A</w:t>
      </w:r>
      <w:r w:rsidRPr="00BA08E1">
        <w:rPr>
          <w:rFonts w:asciiTheme="minorHAnsi" w:hAnsiTheme="minorHAnsi"/>
          <w:lang w:val="en-US"/>
        </w:rPr>
        <w:t xml:space="preserve"> </w:t>
      </w:r>
      <w:r w:rsidR="001C7147">
        <w:rPr>
          <w:rFonts w:asciiTheme="minorHAnsi" w:hAnsiTheme="minorHAnsi"/>
          <w:lang w:val="en-US"/>
        </w:rPr>
        <w:t>was</w:t>
      </w:r>
      <w:r w:rsidRPr="00BA08E1">
        <w:rPr>
          <w:rFonts w:asciiTheme="minorHAnsi" w:hAnsiTheme="minorHAnsi"/>
          <w:lang w:val="en-US"/>
        </w:rPr>
        <w:t xml:space="preserve"> below </w:t>
      </w:r>
      <w:r w:rsidR="00F8390C">
        <w:rPr>
          <w:rFonts w:asciiTheme="minorHAnsi" w:hAnsiTheme="minorHAnsi"/>
          <w:lang w:val="en-US"/>
        </w:rPr>
        <w:t xml:space="preserve">the national </w:t>
      </w:r>
      <w:r w:rsidR="002A7AD0">
        <w:rPr>
          <w:rFonts w:asciiTheme="minorHAnsi" w:hAnsiTheme="minorHAnsi"/>
          <w:lang w:val="en-US"/>
        </w:rPr>
        <w:t>average with 65,</w:t>
      </w:r>
      <w:r w:rsidRPr="00BA08E1">
        <w:rPr>
          <w:rFonts w:asciiTheme="minorHAnsi" w:hAnsiTheme="minorHAnsi"/>
          <w:lang w:val="en-US"/>
        </w:rPr>
        <w:t>9%.</w:t>
      </w:r>
    </w:p>
    <w:p w14:paraId="0022FF53" w14:textId="7B688412" w:rsidR="00BA08E1" w:rsidRPr="0094204D" w:rsidRDefault="005F3B63" w:rsidP="0094204D">
      <w:pPr>
        <w:spacing w:line="200" w:lineRule="atLeast"/>
        <w:jc w:val="both"/>
        <w:rPr>
          <w:rFonts w:asciiTheme="minorHAnsi" w:hAnsiTheme="minorHAnsi"/>
          <w:lang w:val="en-US"/>
        </w:rPr>
      </w:pPr>
      <w:r>
        <w:rPr>
          <w:rFonts w:asciiTheme="minorHAnsi" w:hAnsiTheme="minorHAnsi"/>
          <w:lang w:val="en-US"/>
        </w:rPr>
        <w:t xml:space="preserve">- </w:t>
      </w:r>
      <w:r w:rsidR="004E29E3" w:rsidRPr="0094204D">
        <w:rPr>
          <w:rFonts w:asciiTheme="minorHAnsi" w:hAnsiTheme="minorHAnsi"/>
          <w:lang w:val="en-US"/>
        </w:rPr>
        <w:t>H</w:t>
      </w:r>
      <w:r w:rsidR="00BA08E1" w:rsidRPr="0094204D">
        <w:rPr>
          <w:rFonts w:asciiTheme="minorHAnsi" w:hAnsiTheme="minorHAnsi"/>
          <w:lang w:val="en-US"/>
        </w:rPr>
        <w:t xml:space="preserve">igh seasonality determines the </w:t>
      </w:r>
      <w:r w:rsidR="00BA08E1" w:rsidRPr="0094204D">
        <w:rPr>
          <w:rFonts w:asciiTheme="minorHAnsi" w:hAnsiTheme="minorHAnsi"/>
          <w:b/>
          <w:lang w:val="en-US"/>
        </w:rPr>
        <w:t>average revenue per room</w:t>
      </w:r>
      <w:r w:rsidR="004E29E3" w:rsidRPr="0094204D">
        <w:rPr>
          <w:rFonts w:asciiTheme="minorHAnsi" w:hAnsiTheme="minorHAnsi"/>
          <w:lang w:val="en-US"/>
        </w:rPr>
        <w:t xml:space="preserve">, where the units operate throughout the year.  </w:t>
      </w:r>
      <w:r w:rsidR="00CD50C1" w:rsidRPr="0094204D">
        <w:rPr>
          <w:rFonts w:asciiTheme="minorHAnsi" w:hAnsiTheme="minorHAnsi"/>
          <w:lang w:val="en-US"/>
        </w:rPr>
        <w:t xml:space="preserve">The Region of </w:t>
      </w:r>
      <w:r w:rsidR="00BA08E1" w:rsidRPr="0094204D">
        <w:rPr>
          <w:rFonts w:asciiTheme="minorHAnsi" w:hAnsiTheme="minorHAnsi"/>
          <w:lang w:val="en-US"/>
        </w:rPr>
        <w:t>Atti</w:t>
      </w:r>
      <w:r w:rsidR="00CD50C1" w:rsidRPr="0094204D">
        <w:rPr>
          <w:rFonts w:asciiTheme="minorHAnsi" w:hAnsiTheme="minorHAnsi"/>
          <w:lang w:val="en-US"/>
        </w:rPr>
        <w:t>ki</w:t>
      </w:r>
      <w:r w:rsidR="00BA08E1" w:rsidRPr="0094204D">
        <w:rPr>
          <w:rFonts w:asciiTheme="minorHAnsi" w:hAnsiTheme="minorHAnsi"/>
          <w:lang w:val="en-US"/>
        </w:rPr>
        <w:t xml:space="preserve"> </w:t>
      </w:r>
      <w:r w:rsidR="00CD50C1" w:rsidRPr="0094204D">
        <w:rPr>
          <w:rFonts w:asciiTheme="minorHAnsi" w:hAnsiTheme="minorHAnsi"/>
          <w:lang w:val="en-US"/>
        </w:rPr>
        <w:t xml:space="preserve">(including Athens) </w:t>
      </w:r>
      <w:r w:rsidR="00BA08E1" w:rsidRPr="0094204D">
        <w:rPr>
          <w:rFonts w:asciiTheme="minorHAnsi" w:hAnsiTheme="minorHAnsi"/>
          <w:lang w:val="en-US"/>
        </w:rPr>
        <w:t>perform</w:t>
      </w:r>
      <w:r w:rsidR="004E29E3" w:rsidRPr="0094204D">
        <w:rPr>
          <w:rFonts w:asciiTheme="minorHAnsi" w:hAnsiTheme="minorHAnsi"/>
          <w:lang w:val="en-US"/>
        </w:rPr>
        <w:t>ed</w:t>
      </w:r>
      <w:r w:rsidR="00BA08E1" w:rsidRPr="0094204D">
        <w:rPr>
          <w:rFonts w:asciiTheme="minorHAnsi" w:hAnsiTheme="minorHAnsi"/>
          <w:lang w:val="en-US"/>
        </w:rPr>
        <w:t xml:space="preserve"> up to twice the </w:t>
      </w:r>
      <w:r w:rsidR="00F8390C" w:rsidRPr="0094204D">
        <w:rPr>
          <w:rFonts w:asciiTheme="minorHAnsi" w:hAnsiTheme="minorHAnsi"/>
          <w:lang w:val="en-US"/>
        </w:rPr>
        <w:t xml:space="preserve">national </w:t>
      </w:r>
      <w:r w:rsidR="00BA08E1" w:rsidRPr="0094204D">
        <w:rPr>
          <w:rFonts w:asciiTheme="minorHAnsi" w:hAnsiTheme="minorHAnsi"/>
          <w:lang w:val="en-US"/>
        </w:rPr>
        <w:t xml:space="preserve">average </w:t>
      </w:r>
      <w:r w:rsidR="004E29E3" w:rsidRPr="0094204D">
        <w:rPr>
          <w:rFonts w:asciiTheme="minorHAnsi" w:hAnsiTheme="minorHAnsi"/>
          <w:lang w:val="en-US"/>
        </w:rPr>
        <w:t xml:space="preserve">with </w:t>
      </w:r>
      <w:r>
        <w:rPr>
          <w:rFonts w:asciiTheme="minorHAnsi" w:hAnsiTheme="minorHAnsi"/>
          <w:lang w:val="en-US"/>
        </w:rPr>
        <w:t>22.</w:t>
      </w:r>
      <w:r w:rsidR="00290204">
        <w:rPr>
          <w:rFonts w:asciiTheme="minorHAnsi" w:hAnsiTheme="minorHAnsi"/>
          <w:lang w:val="en-US"/>
        </w:rPr>
        <w:t>134,8</w:t>
      </w:r>
      <w:r w:rsidR="00290204" w:rsidRPr="00452B3F">
        <w:rPr>
          <w:rFonts w:asciiTheme="minorHAnsi" w:hAnsiTheme="minorHAnsi"/>
          <w:lang w:val="en-US"/>
        </w:rPr>
        <w:t>€</w:t>
      </w:r>
      <w:r w:rsidR="00290204">
        <w:rPr>
          <w:rFonts w:asciiTheme="minorHAnsi" w:hAnsiTheme="minorHAnsi"/>
          <w:lang w:val="en-US"/>
        </w:rPr>
        <w:t xml:space="preserve"> compared to </w:t>
      </w:r>
      <w:r w:rsidR="00BA08E1" w:rsidRPr="0094204D">
        <w:rPr>
          <w:rFonts w:asciiTheme="minorHAnsi" w:hAnsiTheme="minorHAnsi"/>
          <w:lang w:val="en-US"/>
        </w:rPr>
        <w:t>12.626,8 €</w:t>
      </w:r>
      <w:r w:rsidR="004E29E3" w:rsidRPr="0094204D">
        <w:rPr>
          <w:rFonts w:asciiTheme="minorHAnsi" w:hAnsiTheme="minorHAnsi"/>
          <w:lang w:val="en-US"/>
        </w:rPr>
        <w:t>. T</w:t>
      </w:r>
      <w:r w:rsidR="00F8390C" w:rsidRPr="0094204D">
        <w:rPr>
          <w:rFonts w:asciiTheme="minorHAnsi" w:hAnsiTheme="minorHAnsi"/>
          <w:lang w:val="en-US"/>
        </w:rPr>
        <w:t xml:space="preserve">he </w:t>
      </w:r>
      <w:r w:rsidR="00BA08E1" w:rsidRPr="0094204D">
        <w:rPr>
          <w:rFonts w:asciiTheme="minorHAnsi" w:hAnsiTheme="minorHAnsi"/>
          <w:lang w:val="en-US"/>
        </w:rPr>
        <w:t>island regions ha</w:t>
      </w:r>
      <w:r w:rsidR="004E29E3" w:rsidRPr="0094204D">
        <w:rPr>
          <w:rFonts w:asciiTheme="minorHAnsi" w:hAnsiTheme="minorHAnsi"/>
          <w:lang w:val="en-US"/>
        </w:rPr>
        <w:t>d</w:t>
      </w:r>
      <w:r w:rsidR="00F8390C" w:rsidRPr="0094204D">
        <w:rPr>
          <w:rFonts w:asciiTheme="minorHAnsi" w:hAnsiTheme="minorHAnsi"/>
          <w:lang w:val="en-US"/>
        </w:rPr>
        <w:t xml:space="preserve"> a revenue</w:t>
      </w:r>
      <w:r w:rsidR="004E29E3" w:rsidRPr="0094204D">
        <w:rPr>
          <w:rFonts w:asciiTheme="minorHAnsi" w:hAnsiTheme="minorHAnsi"/>
          <w:lang w:val="en-US"/>
        </w:rPr>
        <w:t xml:space="preserve"> of</w:t>
      </w:r>
      <w:r w:rsidR="00BA08E1" w:rsidRPr="0094204D">
        <w:rPr>
          <w:rFonts w:asciiTheme="minorHAnsi" w:hAnsiTheme="minorHAnsi"/>
          <w:lang w:val="en-US"/>
        </w:rPr>
        <w:t xml:space="preserve"> 13.943,3 € for </w:t>
      </w:r>
      <w:r w:rsidR="00290204">
        <w:rPr>
          <w:rFonts w:asciiTheme="minorHAnsi" w:hAnsiTheme="minorHAnsi"/>
          <w:lang w:val="en-US"/>
        </w:rPr>
        <w:t>Kriti</w:t>
      </w:r>
      <w:r w:rsidR="00BA08E1" w:rsidRPr="0094204D">
        <w:rPr>
          <w:rFonts w:asciiTheme="minorHAnsi" w:hAnsiTheme="minorHAnsi"/>
          <w:lang w:val="en-US"/>
        </w:rPr>
        <w:t xml:space="preserve">, 11.605,7 € for </w:t>
      </w:r>
      <w:r w:rsidR="004E29E3" w:rsidRPr="0094204D">
        <w:rPr>
          <w:rFonts w:asciiTheme="minorHAnsi" w:hAnsiTheme="minorHAnsi"/>
          <w:lang w:val="en-US"/>
        </w:rPr>
        <w:t>RNA</w:t>
      </w:r>
      <w:r w:rsidR="00BA08E1" w:rsidRPr="0094204D">
        <w:rPr>
          <w:rFonts w:asciiTheme="minorHAnsi" w:hAnsiTheme="minorHAnsi"/>
          <w:lang w:val="en-US"/>
        </w:rPr>
        <w:t>, 9.838,8 € for the Ionian and 7.591 € for the</w:t>
      </w:r>
      <w:r w:rsidR="004E29E3" w:rsidRPr="0094204D">
        <w:rPr>
          <w:rFonts w:asciiTheme="minorHAnsi" w:hAnsiTheme="minorHAnsi"/>
          <w:lang w:val="en-US"/>
        </w:rPr>
        <w:t xml:space="preserve"> RVA</w:t>
      </w:r>
      <w:r w:rsidR="00BA08E1" w:rsidRPr="0094204D">
        <w:rPr>
          <w:rFonts w:asciiTheme="minorHAnsi" w:hAnsiTheme="minorHAnsi"/>
          <w:lang w:val="en-US"/>
        </w:rPr>
        <w:t>.</w:t>
      </w:r>
    </w:p>
    <w:p w14:paraId="59A9CF8B" w14:textId="28654F5B" w:rsidR="00BA08E1" w:rsidRPr="00B0104E" w:rsidRDefault="00BA08E1" w:rsidP="00BA08E1">
      <w:pPr>
        <w:spacing w:line="200" w:lineRule="atLeast"/>
        <w:jc w:val="both"/>
        <w:rPr>
          <w:rFonts w:asciiTheme="minorHAnsi" w:hAnsiTheme="minorHAnsi"/>
          <w:lang w:val="en-US"/>
        </w:rPr>
      </w:pPr>
      <w:r w:rsidRPr="00BA08E1">
        <w:rPr>
          <w:rFonts w:asciiTheme="minorHAnsi" w:hAnsiTheme="minorHAnsi"/>
          <w:lang w:val="en-US"/>
        </w:rPr>
        <w:t xml:space="preserve">- </w:t>
      </w:r>
      <w:r w:rsidRPr="0085781F">
        <w:rPr>
          <w:rFonts w:asciiTheme="minorHAnsi" w:hAnsiTheme="minorHAnsi"/>
          <w:b/>
          <w:lang w:val="en-US"/>
        </w:rPr>
        <w:t>Occupancy of hotel establishments</w:t>
      </w:r>
      <w:r w:rsidR="00C649D0">
        <w:rPr>
          <w:rFonts w:asciiTheme="minorHAnsi" w:hAnsiTheme="minorHAnsi"/>
          <w:b/>
          <w:lang w:val="en-US"/>
        </w:rPr>
        <w:t>:</w:t>
      </w:r>
      <w:r w:rsidRPr="00BA08E1">
        <w:rPr>
          <w:rFonts w:asciiTheme="minorHAnsi" w:hAnsiTheme="minorHAnsi"/>
          <w:lang w:val="en-US"/>
        </w:rPr>
        <w:t xml:space="preserve"> was in </w:t>
      </w:r>
      <w:r w:rsidR="00F8390C">
        <w:rPr>
          <w:rFonts w:asciiTheme="minorHAnsi" w:hAnsiTheme="minorHAnsi"/>
          <w:lang w:val="en-US"/>
        </w:rPr>
        <w:t>dec</w:t>
      </w:r>
      <w:r w:rsidR="00C649D0">
        <w:rPr>
          <w:rFonts w:asciiTheme="minorHAnsi" w:hAnsiTheme="minorHAnsi"/>
          <w:lang w:val="en-US"/>
        </w:rPr>
        <w:t>line</w:t>
      </w:r>
      <w:r w:rsidR="00F8390C">
        <w:rPr>
          <w:rFonts w:asciiTheme="minorHAnsi" w:hAnsiTheme="minorHAnsi"/>
          <w:lang w:val="en-US"/>
        </w:rPr>
        <w:t xml:space="preserve"> </w:t>
      </w:r>
      <w:r w:rsidR="00C649D0">
        <w:rPr>
          <w:rFonts w:asciiTheme="minorHAnsi" w:hAnsiTheme="minorHAnsi"/>
          <w:lang w:val="en-US"/>
        </w:rPr>
        <w:t>across Greece</w:t>
      </w:r>
      <w:r w:rsidRPr="00BA08E1">
        <w:rPr>
          <w:rFonts w:asciiTheme="minorHAnsi" w:hAnsiTheme="minorHAnsi"/>
          <w:lang w:val="en-US"/>
        </w:rPr>
        <w:t xml:space="preserve"> </w:t>
      </w:r>
      <w:r w:rsidR="00C649D0">
        <w:rPr>
          <w:rFonts w:asciiTheme="minorHAnsi" w:hAnsiTheme="minorHAnsi"/>
          <w:lang w:val="en-US"/>
        </w:rPr>
        <w:t xml:space="preserve">from </w:t>
      </w:r>
      <w:r w:rsidR="00D05D5D">
        <w:rPr>
          <w:rFonts w:asciiTheme="minorHAnsi" w:hAnsiTheme="minorHAnsi"/>
          <w:lang w:val="en-US"/>
        </w:rPr>
        <w:t>2008 (56</w:t>
      </w:r>
      <w:r w:rsidR="00D05D5D" w:rsidRPr="00D05D5D">
        <w:rPr>
          <w:rFonts w:asciiTheme="minorHAnsi" w:hAnsiTheme="minorHAnsi"/>
          <w:lang w:val="en-US"/>
        </w:rPr>
        <w:t>,</w:t>
      </w:r>
      <w:r w:rsidRPr="00BA08E1">
        <w:rPr>
          <w:rFonts w:asciiTheme="minorHAnsi" w:hAnsiTheme="minorHAnsi"/>
          <w:lang w:val="en-US"/>
        </w:rPr>
        <w:t>7%) to 2012 (43</w:t>
      </w:r>
      <w:r w:rsidR="00D05D5D" w:rsidRPr="00D05D5D">
        <w:rPr>
          <w:rFonts w:asciiTheme="minorHAnsi" w:hAnsiTheme="minorHAnsi"/>
          <w:lang w:val="en-US"/>
        </w:rPr>
        <w:t>,</w:t>
      </w:r>
      <w:r w:rsidRPr="00BA08E1">
        <w:rPr>
          <w:rFonts w:asciiTheme="minorHAnsi" w:hAnsiTheme="minorHAnsi"/>
          <w:lang w:val="en-US"/>
        </w:rPr>
        <w:t>2%)</w:t>
      </w:r>
      <w:r w:rsidR="00C649D0">
        <w:rPr>
          <w:rFonts w:asciiTheme="minorHAnsi" w:hAnsiTheme="minorHAnsi"/>
          <w:lang w:val="en-US"/>
        </w:rPr>
        <w:t xml:space="preserve">. However, </w:t>
      </w:r>
      <w:r w:rsidR="00CD50C1">
        <w:rPr>
          <w:rFonts w:asciiTheme="minorHAnsi" w:hAnsiTheme="minorHAnsi"/>
          <w:lang w:val="en-US"/>
        </w:rPr>
        <w:t xml:space="preserve">they </w:t>
      </w:r>
      <w:r w:rsidR="00CD50C1" w:rsidRPr="00BA08E1">
        <w:rPr>
          <w:rFonts w:asciiTheme="minorHAnsi" w:hAnsiTheme="minorHAnsi"/>
          <w:lang w:val="en-US"/>
        </w:rPr>
        <w:t>seemed</w:t>
      </w:r>
      <w:r w:rsidRPr="00BA08E1">
        <w:rPr>
          <w:rFonts w:asciiTheme="minorHAnsi" w:hAnsiTheme="minorHAnsi"/>
          <w:lang w:val="en-US"/>
        </w:rPr>
        <w:t xml:space="preserve"> to</w:t>
      </w:r>
      <w:r w:rsidR="00C649D0">
        <w:rPr>
          <w:rFonts w:asciiTheme="minorHAnsi" w:hAnsiTheme="minorHAnsi"/>
          <w:lang w:val="en-US"/>
        </w:rPr>
        <w:t xml:space="preserve"> be</w:t>
      </w:r>
      <w:r w:rsidRPr="00BA08E1">
        <w:rPr>
          <w:rFonts w:asciiTheme="minorHAnsi" w:hAnsiTheme="minorHAnsi"/>
          <w:lang w:val="en-US"/>
        </w:rPr>
        <w:t xml:space="preserve"> </w:t>
      </w:r>
      <w:r w:rsidR="00C649D0">
        <w:rPr>
          <w:rFonts w:asciiTheme="minorHAnsi" w:hAnsiTheme="minorHAnsi"/>
          <w:lang w:val="en-US"/>
        </w:rPr>
        <w:t xml:space="preserve">marginally </w:t>
      </w:r>
      <w:r w:rsidRPr="00BA08E1">
        <w:rPr>
          <w:rFonts w:asciiTheme="minorHAnsi" w:hAnsiTheme="minorHAnsi"/>
          <w:lang w:val="en-US"/>
        </w:rPr>
        <w:t>improv</w:t>
      </w:r>
      <w:r w:rsidR="00C649D0">
        <w:rPr>
          <w:rFonts w:asciiTheme="minorHAnsi" w:hAnsiTheme="minorHAnsi"/>
          <w:lang w:val="en-US"/>
        </w:rPr>
        <w:t>ing</w:t>
      </w:r>
      <w:r w:rsidR="00D05D5D">
        <w:rPr>
          <w:rFonts w:asciiTheme="minorHAnsi" w:hAnsiTheme="minorHAnsi"/>
          <w:lang w:val="en-US"/>
        </w:rPr>
        <w:t xml:space="preserve"> in 2013 (45</w:t>
      </w:r>
      <w:r w:rsidR="00D05D5D" w:rsidRPr="00617B1E">
        <w:rPr>
          <w:rFonts w:asciiTheme="minorHAnsi" w:hAnsiTheme="minorHAnsi"/>
          <w:lang w:val="en-US"/>
        </w:rPr>
        <w:t>,</w:t>
      </w:r>
      <w:r w:rsidRPr="00BA08E1">
        <w:rPr>
          <w:rFonts w:asciiTheme="minorHAnsi" w:hAnsiTheme="minorHAnsi"/>
          <w:lang w:val="en-US"/>
        </w:rPr>
        <w:t xml:space="preserve">2%). </w:t>
      </w:r>
      <w:r w:rsidR="00290204">
        <w:rPr>
          <w:rFonts w:asciiTheme="minorHAnsi" w:hAnsiTheme="minorHAnsi"/>
          <w:lang w:val="en-US"/>
        </w:rPr>
        <w:t>For 2013 a</w:t>
      </w:r>
      <w:r w:rsidR="00B0104E">
        <w:rPr>
          <w:rFonts w:asciiTheme="minorHAnsi" w:hAnsiTheme="minorHAnsi"/>
          <w:lang w:val="en-US"/>
        </w:rPr>
        <w:t>t</w:t>
      </w:r>
      <w:r w:rsidRPr="00BA08E1">
        <w:rPr>
          <w:rFonts w:asciiTheme="minorHAnsi" w:hAnsiTheme="minorHAnsi"/>
          <w:lang w:val="en-US"/>
        </w:rPr>
        <w:t xml:space="preserve"> </w:t>
      </w:r>
      <w:r w:rsidR="00B0104E">
        <w:rPr>
          <w:rFonts w:asciiTheme="minorHAnsi" w:hAnsiTheme="minorHAnsi"/>
          <w:lang w:val="en-US"/>
        </w:rPr>
        <w:t>the</w:t>
      </w:r>
      <w:r w:rsidRPr="00BA08E1">
        <w:rPr>
          <w:rFonts w:asciiTheme="minorHAnsi" w:hAnsiTheme="minorHAnsi"/>
          <w:lang w:val="en-US"/>
        </w:rPr>
        <w:t xml:space="preserve"> </w:t>
      </w:r>
      <w:r w:rsidR="00F8390C">
        <w:rPr>
          <w:rFonts w:asciiTheme="minorHAnsi" w:hAnsiTheme="minorHAnsi"/>
          <w:lang w:val="en-US"/>
        </w:rPr>
        <w:t>NUTS3 level</w:t>
      </w:r>
      <w:r w:rsidR="00B0104E">
        <w:rPr>
          <w:rFonts w:asciiTheme="minorHAnsi" w:hAnsiTheme="minorHAnsi"/>
          <w:lang w:val="en-US"/>
        </w:rPr>
        <w:t xml:space="preserve"> Dodecanissos</w:t>
      </w:r>
      <w:r w:rsidRPr="00BA08E1">
        <w:rPr>
          <w:rFonts w:asciiTheme="minorHAnsi" w:hAnsiTheme="minorHAnsi"/>
          <w:lang w:val="en-US"/>
        </w:rPr>
        <w:t xml:space="preserve"> </w:t>
      </w:r>
      <w:r w:rsidR="00B0104E">
        <w:rPr>
          <w:rFonts w:asciiTheme="minorHAnsi" w:hAnsiTheme="minorHAnsi"/>
          <w:lang w:val="en-US"/>
        </w:rPr>
        <w:t>performed 71,9%</w:t>
      </w:r>
      <w:r w:rsidR="00CD50C1">
        <w:rPr>
          <w:rFonts w:asciiTheme="minorHAnsi" w:hAnsiTheme="minorHAnsi"/>
          <w:lang w:val="en-US"/>
        </w:rPr>
        <w:t xml:space="preserve"> (2008)</w:t>
      </w:r>
      <w:r w:rsidR="00B0104E">
        <w:rPr>
          <w:rFonts w:asciiTheme="minorHAnsi" w:hAnsiTheme="minorHAnsi"/>
          <w:lang w:val="en-US"/>
        </w:rPr>
        <w:t xml:space="preserve"> and 58,5%</w:t>
      </w:r>
      <w:r w:rsidR="00CD50C1">
        <w:rPr>
          <w:rFonts w:asciiTheme="minorHAnsi" w:hAnsiTheme="minorHAnsi"/>
          <w:lang w:val="en-US"/>
        </w:rPr>
        <w:t xml:space="preserve"> (2012)</w:t>
      </w:r>
      <w:r w:rsidR="00B0104E">
        <w:rPr>
          <w:rFonts w:asciiTheme="minorHAnsi" w:hAnsiTheme="minorHAnsi"/>
          <w:lang w:val="en-US"/>
        </w:rPr>
        <w:t>, Samos 57,0% and 35,9%, K</w:t>
      </w:r>
      <w:r w:rsidR="00B0104E" w:rsidRPr="00B0104E">
        <w:rPr>
          <w:rFonts w:asciiTheme="minorHAnsi" w:hAnsiTheme="minorHAnsi"/>
          <w:lang w:val="en-US"/>
        </w:rPr>
        <w:t>y</w:t>
      </w:r>
      <w:r w:rsidR="00B0104E">
        <w:rPr>
          <w:rFonts w:asciiTheme="minorHAnsi" w:hAnsiTheme="minorHAnsi"/>
          <w:lang w:val="en-US"/>
        </w:rPr>
        <w:t>k</w:t>
      </w:r>
      <w:r w:rsidR="00B0104E" w:rsidRPr="00B0104E">
        <w:rPr>
          <w:rFonts w:asciiTheme="minorHAnsi" w:hAnsiTheme="minorHAnsi"/>
          <w:lang w:val="en-US"/>
        </w:rPr>
        <w:t>lades</w:t>
      </w:r>
      <w:r w:rsidR="00B0104E">
        <w:rPr>
          <w:rFonts w:asciiTheme="minorHAnsi" w:hAnsiTheme="minorHAnsi"/>
          <w:lang w:val="en-US"/>
        </w:rPr>
        <w:t xml:space="preserve"> 50,1% and 38,5%, Lesvos 48,6% and 26,6% and Hios 43,2</w:t>
      </w:r>
      <w:r w:rsidR="009E17EC">
        <w:rPr>
          <w:rFonts w:asciiTheme="minorHAnsi" w:hAnsiTheme="minorHAnsi"/>
          <w:lang w:val="en-US"/>
        </w:rPr>
        <w:t xml:space="preserve">% and 24,8% </w:t>
      </w:r>
      <w:r w:rsidR="00CD50C1" w:rsidRPr="00CD50C1">
        <w:rPr>
          <w:rFonts w:asciiTheme="minorHAnsi" w:hAnsiTheme="minorHAnsi"/>
          <w:lang w:val="en-US"/>
        </w:rPr>
        <w:t xml:space="preserve"> </w:t>
      </w:r>
      <w:r w:rsidR="00CD50C1">
        <w:rPr>
          <w:rFonts w:asciiTheme="minorHAnsi" w:hAnsiTheme="minorHAnsi"/>
          <w:lang w:val="en-US"/>
        </w:rPr>
        <w:t>respectively.</w:t>
      </w:r>
    </w:p>
    <w:p w14:paraId="628BFE9A" w14:textId="77777777" w:rsidR="00BA08E1" w:rsidRPr="00B0104E" w:rsidRDefault="00BA08E1" w:rsidP="00BA08E1">
      <w:pPr>
        <w:spacing w:line="200" w:lineRule="atLeast"/>
        <w:jc w:val="both"/>
        <w:rPr>
          <w:rFonts w:asciiTheme="minorHAnsi" w:hAnsiTheme="minorHAnsi"/>
          <w:lang w:val="en-US"/>
        </w:rPr>
      </w:pPr>
    </w:p>
    <w:p w14:paraId="2FB3585A" w14:textId="77777777" w:rsidR="00BA08E1" w:rsidRPr="00B0104E" w:rsidRDefault="00BA08E1" w:rsidP="00BA08E1">
      <w:pPr>
        <w:spacing w:line="200" w:lineRule="atLeast"/>
        <w:jc w:val="both"/>
        <w:rPr>
          <w:rFonts w:asciiTheme="minorHAnsi" w:hAnsiTheme="minorHAnsi"/>
          <w:lang w:val="en-US"/>
        </w:rPr>
      </w:pPr>
    </w:p>
    <w:p w14:paraId="0E513895" w14:textId="694922AF" w:rsidR="00BA08E1" w:rsidRPr="00BA08E1" w:rsidRDefault="00BA08E1" w:rsidP="00BA08E1">
      <w:pPr>
        <w:spacing w:line="200" w:lineRule="atLeast"/>
        <w:jc w:val="both"/>
        <w:rPr>
          <w:rFonts w:asciiTheme="minorHAnsi" w:hAnsiTheme="minorHAnsi"/>
          <w:lang w:val="en-US"/>
        </w:rPr>
      </w:pPr>
      <w:r w:rsidRPr="00BA08E1">
        <w:rPr>
          <w:rFonts w:asciiTheme="minorHAnsi" w:hAnsiTheme="minorHAnsi"/>
          <w:lang w:val="en-US"/>
        </w:rPr>
        <w:t xml:space="preserve">The data regarding </w:t>
      </w:r>
      <w:r w:rsidR="00666EF9" w:rsidRPr="00BA08E1">
        <w:rPr>
          <w:rFonts w:asciiTheme="minorHAnsi" w:hAnsiTheme="minorHAnsi"/>
          <w:lang w:val="en-US"/>
        </w:rPr>
        <w:t>domestic tourism</w:t>
      </w:r>
      <w:r w:rsidRPr="00BA08E1">
        <w:rPr>
          <w:rFonts w:asciiTheme="minorHAnsi" w:hAnsiTheme="minorHAnsi"/>
          <w:lang w:val="en-US"/>
        </w:rPr>
        <w:t xml:space="preserve"> </w:t>
      </w:r>
      <w:r w:rsidR="00666EF9" w:rsidRPr="00BA08E1">
        <w:rPr>
          <w:rFonts w:asciiTheme="minorHAnsi" w:hAnsiTheme="minorHAnsi"/>
          <w:lang w:val="en-US"/>
        </w:rPr>
        <w:t>unfortunately does not have a regional analysis</w:t>
      </w:r>
      <w:r w:rsidR="00666EF9">
        <w:rPr>
          <w:rFonts w:asciiTheme="minorHAnsi" w:hAnsiTheme="minorHAnsi"/>
          <w:lang w:val="en-US"/>
        </w:rPr>
        <w:t xml:space="preserve">. However, </w:t>
      </w:r>
      <w:r w:rsidR="00CD50C1">
        <w:rPr>
          <w:rFonts w:asciiTheme="minorHAnsi" w:hAnsiTheme="minorHAnsi"/>
          <w:lang w:val="en-US"/>
        </w:rPr>
        <w:t>some non-comparable information</w:t>
      </w:r>
      <w:r w:rsidR="00CD50C1" w:rsidRPr="00BA08E1">
        <w:rPr>
          <w:rFonts w:asciiTheme="minorHAnsi" w:hAnsiTheme="minorHAnsi"/>
          <w:lang w:val="en-US"/>
        </w:rPr>
        <w:t xml:space="preserve"> </w:t>
      </w:r>
      <w:r w:rsidRPr="00BA08E1">
        <w:rPr>
          <w:rFonts w:asciiTheme="minorHAnsi" w:hAnsiTheme="minorHAnsi"/>
          <w:lang w:val="en-US"/>
        </w:rPr>
        <w:t>should be added to that of</w:t>
      </w:r>
      <w:r w:rsidR="00666EF9">
        <w:rPr>
          <w:rFonts w:asciiTheme="minorHAnsi" w:hAnsiTheme="minorHAnsi"/>
          <w:lang w:val="en-US"/>
        </w:rPr>
        <w:t xml:space="preserve"> international tourism, which was previously discussed</w:t>
      </w:r>
      <w:r w:rsidR="00CD50C1">
        <w:rPr>
          <w:rFonts w:asciiTheme="minorHAnsi" w:hAnsiTheme="minorHAnsi"/>
          <w:lang w:val="en-US"/>
        </w:rPr>
        <w:t xml:space="preserve"> in order to give </w:t>
      </w:r>
      <w:r w:rsidR="005A18E5">
        <w:rPr>
          <w:rFonts w:asciiTheme="minorHAnsi" w:hAnsiTheme="minorHAnsi"/>
          <w:lang w:val="en-US"/>
        </w:rPr>
        <w:t>a general idea</w:t>
      </w:r>
      <w:r w:rsidRPr="00BA08E1">
        <w:rPr>
          <w:rFonts w:asciiTheme="minorHAnsi" w:hAnsiTheme="minorHAnsi"/>
          <w:lang w:val="en-US"/>
        </w:rPr>
        <w:t>:</w:t>
      </w:r>
    </w:p>
    <w:p w14:paraId="5CF47555" w14:textId="3E4C0CF1" w:rsidR="00BA08E1" w:rsidRPr="00ED7469" w:rsidRDefault="00BF1B3A" w:rsidP="00617B1E">
      <w:pPr>
        <w:pStyle w:val="ListParagraph"/>
        <w:numPr>
          <w:ilvl w:val="0"/>
          <w:numId w:val="30"/>
        </w:numPr>
        <w:spacing w:line="200" w:lineRule="atLeast"/>
        <w:ind w:left="360"/>
        <w:jc w:val="both"/>
        <w:rPr>
          <w:rFonts w:asciiTheme="minorHAnsi" w:hAnsiTheme="minorHAnsi"/>
          <w:lang w:val="en-US"/>
        </w:rPr>
      </w:pPr>
      <w:r>
        <w:rPr>
          <w:rFonts w:asciiTheme="minorHAnsi" w:hAnsiTheme="minorHAnsi"/>
          <w:b/>
          <w:lang w:val="en-US"/>
        </w:rPr>
        <w:t>T</w:t>
      </w:r>
      <w:r w:rsidR="00666EF9">
        <w:rPr>
          <w:rFonts w:asciiTheme="minorHAnsi" w:hAnsiTheme="minorHAnsi"/>
          <w:b/>
          <w:lang w:val="en-US"/>
        </w:rPr>
        <w:t xml:space="preserve">ourism expenditure: </w:t>
      </w:r>
      <w:r w:rsidR="00BA08E1" w:rsidRPr="00ED7469">
        <w:rPr>
          <w:rFonts w:asciiTheme="minorHAnsi" w:hAnsiTheme="minorHAnsi"/>
          <w:lang w:val="en-US"/>
        </w:rPr>
        <w:t xml:space="preserve">According to the World Travel and Tourism Council (WTTC), the spending of domestic tourists </w:t>
      </w:r>
      <w:r w:rsidR="0085781F">
        <w:rPr>
          <w:rFonts w:asciiTheme="minorHAnsi" w:hAnsiTheme="minorHAnsi"/>
          <w:lang w:val="en-US"/>
        </w:rPr>
        <w:t>for</w:t>
      </w:r>
      <w:r w:rsidR="00BA08E1" w:rsidRPr="00ED7469">
        <w:rPr>
          <w:rFonts w:asciiTheme="minorHAnsi" w:hAnsiTheme="minorHAnsi"/>
          <w:lang w:val="en-US"/>
        </w:rPr>
        <w:t xml:space="preserve"> 2014 was 43% of </w:t>
      </w:r>
      <w:r w:rsidR="0085781F">
        <w:rPr>
          <w:rFonts w:asciiTheme="minorHAnsi" w:hAnsiTheme="minorHAnsi"/>
          <w:lang w:val="en-US"/>
        </w:rPr>
        <w:t xml:space="preserve">total tourism </w:t>
      </w:r>
      <w:r w:rsidR="0085781F">
        <w:rPr>
          <w:rFonts w:asciiTheme="minorHAnsi" w:hAnsiTheme="minorHAnsi"/>
          <w:lang w:val="en-US"/>
        </w:rPr>
        <w:lastRenderedPageBreak/>
        <w:t xml:space="preserve">spending </w:t>
      </w:r>
      <w:r w:rsidR="00666EF9">
        <w:rPr>
          <w:rFonts w:asciiTheme="minorHAnsi" w:hAnsiTheme="minorHAnsi"/>
          <w:lang w:val="en-US"/>
        </w:rPr>
        <w:t>(</w:t>
      </w:r>
      <w:r w:rsidR="0085781F">
        <w:rPr>
          <w:rFonts w:asciiTheme="minorHAnsi" w:hAnsiTheme="minorHAnsi"/>
          <w:lang w:val="en-US"/>
        </w:rPr>
        <w:t>7,9 billion</w:t>
      </w:r>
      <w:r w:rsidR="00BA08E1" w:rsidRPr="00ED7469">
        <w:rPr>
          <w:rFonts w:asciiTheme="minorHAnsi" w:hAnsiTheme="minorHAnsi"/>
          <w:lang w:val="en-US"/>
        </w:rPr>
        <w:t xml:space="preserve"> </w:t>
      </w:r>
      <w:r w:rsidR="00666EF9">
        <w:rPr>
          <w:rFonts w:asciiTheme="minorHAnsi" w:hAnsiTheme="minorHAnsi"/>
          <w:lang w:val="en-US"/>
        </w:rPr>
        <w:t>€)</w:t>
      </w:r>
      <w:r w:rsidR="005A18E5">
        <w:rPr>
          <w:rFonts w:asciiTheme="minorHAnsi" w:hAnsiTheme="minorHAnsi"/>
          <w:lang w:val="en-US"/>
        </w:rPr>
        <w:t>.  I</w:t>
      </w:r>
      <w:r w:rsidR="00666EF9">
        <w:rPr>
          <w:rFonts w:asciiTheme="minorHAnsi" w:hAnsiTheme="minorHAnsi"/>
          <w:lang w:val="en-US"/>
        </w:rPr>
        <w:t>n 2009</w:t>
      </w:r>
      <w:r w:rsidR="005A18E5">
        <w:rPr>
          <w:rFonts w:asciiTheme="minorHAnsi" w:hAnsiTheme="minorHAnsi"/>
          <w:lang w:val="en-US"/>
        </w:rPr>
        <w:t>, before the cr</w:t>
      </w:r>
      <w:r w:rsidR="00BA08E1" w:rsidRPr="00ED7469">
        <w:rPr>
          <w:rFonts w:asciiTheme="minorHAnsi" w:hAnsiTheme="minorHAnsi"/>
          <w:lang w:val="en-US"/>
        </w:rPr>
        <w:t>isis</w:t>
      </w:r>
      <w:r w:rsidR="005A18E5">
        <w:rPr>
          <w:rFonts w:asciiTheme="minorHAnsi" w:hAnsiTheme="minorHAnsi"/>
          <w:lang w:val="en-US"/>
        </w:rPr>
        <w:t>,</w:t>
      </w:r>
      <w:r w:rsidR="00BA08E1" w:rsidRPr="00ED7469">
        <w:rPr>
          <w:rFonts w:asciiTheme="minorHAnsi" w:hAnsiTheme="minorHAnsi"/>
          <w:lang w:val="en-US"/>
        </w:rPr>
        <w:t xml:space="preserve"> </w:t>
      </w:r>
      <w:r w:rsidR="00290204">
        <w:rPr>
          <w:rFonts w:asciiTheme="minorHAnsi" w:hAnsiTheme="minorHAnsi"/>
          <w:lang w:val="en-US"/>
        </w:rPr>
        <w:t xml:space="preserve">it </w:t>
      </w:r>
      <w:r w:rsidR="00BA08E1" w:rsidRPr="00ED7469">
        <w:rPr>
          <w:rFonts w:asciiTheme="minorHAnsi" w:hAnsiTheme="minorHAnsi"/>
          <w:lang w:val="en-US"/>
        </w:rPr>
        <w:t>exceeded 50% of total tourism expenditure</w:t>
      </w:r>
      <w:r w:rsidR="005A18E5">
        <w:rPr>
          <w:rFonts w:asciiTheme="minorHAnsi" w:hAnsiTheme="minorHAnsi"/>
          <w:lang w:val="en-US"/>
        </w:rPr>
        <w:t>:</w:t>
      </w:r>
      <w:r w:rsidR="00BA08E1" w:rsidRPr="00ED7469">
        <w:rPr>
          <w:rFonts w:asciiTheme="minorHAnsi" w:hAnsiTheme="minorHAnsi"/>
          <w:lang w:val="en-US"/>
        </w:rPr>
        <w:t xml:space="preserve"> it was 10</w:t>
      </w:r>
      <w:r w:rsidR="00666EF9">
        <w:rPr>
          <w:rFonts w:asciiTheme="minorHAnsi" w:hAnsiTheme="minorHAnsi"/>
          <w:lang w:val="en-US"/>
        </w:rPr>
        <w:t>,</w:t>
      </w:r>
      <w:r w:rsidR="00BA08E1" w:rsidRPr="00ED7469">
        <w:rPr>
          <w:rFonts w:asciiTheme="minorHAnsi" w:hAnsiTheme="minorHAnsi"/>
          <w:lang w:val="en-US"/>
        </w:rPr>
        <w:t>8 billion</w:t>
      </w:r>
      <w:r w:rsidR="00666EF9">
        <w:rPr>
          <w:rFonts w:asciiTheme="minorHAnsi" w:hAnsiTheme="minorHAnsi"/>
          <w:lang w:val="en-US"/>
        </w:rPr>
        <w:t xml:space="preserve"> €</w:t>
      </w:r>
      <w:r w:rsidR="00BA08E1" w:rsidRPr="00ED7469">
        <w:rPr>
          <w:rFonts w:asciiTheme="minorHAnsi" w:hAnsiTheme="minorHAnsi"/>
          <w:lang w:val="en-US"/>
        </w:rPr>
        <w:t xml:space="preserve"> compared</w:t>
      </w:r>
      <w:r w:rsidR="00666EF9">
        <w:rPr>
          <w:rFonts w:asciiTheme="minorHAnsi" w:hAnsiTheme="minorHAnsi"/>
          <w:lang w:val="en-US"/>
        </w:rPr>
        <w:t xml:space="preserve"> to</w:t>
      </w:r>
      <w:r w:rsidR="00BA08E1" w:rsidRPr="00ED7469">
        <w:rPr>
          <w:rFonts w:asciiTheme="minorHAnsi" w:hAnsiTheme="minorHAnsi"/>
          <w:lang w:val="en-US"/>
        </w:rPr>
        <w:t xml:space="preserve"> 10,2</w:t>
      </w:r>
      <w:r w:rsidR="009E17EC" w:rsidRPr="00ED7469">
        <w:rPr>
          <w:rFonts w:asciiTheme="minorHAnsi" w:hAnsiTheme="minorHAnsi"/>
          <w:lang w:val="en-US"/>
        </w:rPr>
        <w:t xml:space="preserve"> billion</w:t>
      </w:r>
      <w:r w:rsidR="00ED7469" w:rsidRPr="00ED7469">
        <w:rPr>
          <w:rFonts w:asciiTheme="minorHAnsi" w:hAnsiTheme="minorHAnsi"/>
          <w:lang w:val="en-US"/>
        </w:rPr>
        <w:t xml:space="preserve"> €</w:t>
      </w:r>
      <w:r w:rsidR="009E17EC" w:rsidRPr="00ED7469">
        <w:rPr>
          <w:rFonts w:asciiTheme="minorHAnsi" w:hAnsiTheme="minorHAnsi"/>
          <w:lang w:val="en-US"/>
        </w:rPr>
        <w:t xml:space="preserve"> </w:t>
      </w:r>
      <w:r w:rsidR="00BA08E1" w:rsidRPr="00ED7469">
        <w:rPr>
          <w:rFonts w:asciiTheme="minorHAnsi" w:hAnsiTheme="minorHAnsi"/>
          <w:lang w:val="en-US"/>
        </w:rPr>
        <w:t xml:space="preserve">expenditure of </w:t>
      </w:r>
      <w:r w:rsidR="00666EF9">
        <w:rPr>
          <w:rFonts w:asciiTheme="minorHAnsi" w:hAnsiTheme="minorHAnsi"/>
          <w:lang w:val="en-US"/>
        </w:rPr>
        <w:t xml:space="preserve">international tourists. </w:t>
      </w:r>
    </w:p>
    <w:p w14:paraId="2946297A" w14:textId="172A9A2F" w:rsidR="00ED7469" w:rsidRDefault="00BF1B3A" w:rsidP="00617B1E">
      <w:pPr>
        <w:pStyle w:val="ListParagraph"/>
        <w:numPr>
          <w:ilvl w:val="0"/>
          <w:numId w:val="30"/>
        </w:numPr>
        <w:spacing w:line="200" w:lineRule="atLeast"/>
        <w:ind w:left="360"/>
        <w:jc w:val="both"/>
        <w:rPr>
          <w:rFonts w:asciiTheme="minorHAnsi" w:hAnsiTheme="minorHAnsi"/>
          <w:lang w:val="en-US"/>
        </w:rPr>
      </w:pPr>
      <w:r w:rsidRPr="005F3B63">
        <w:rPr>
          <w:rFonts w:asciiTheme="minorHAnsi" w:hAnsiTheme="minorHAnsi"/>
          <w:b/>
          <w:lang w:val="en-US"/>
        </w:rPr>
        <w:t>Over</w:t>
      </w:r>
      <w:r w:rsidRPr="00BF1B3A">
        <w:rPr>
          <w:rFonts w:asciiTheme="minorHAnsi" w:hAnsiTheme="minorHAnsi"/>
          <w:b/>
          <w:lang w:val="en-US"/>
        </w:rPr>
        <w:t xml:space="preserve">night </w:t>
      </w:r>
      <w:r>
        <w:rPr>
          <w:rFonts w:asciiTheme="minorHAnsi" w:hAnsiTheme="minorHAnsi"/>
          <w:b/>
          <w:lang w:val="en-US"/>
        </w:rPr>
        <w:t>s</w:t>
      </w:r>
      <w:r w:rsidRPr="005F3B63">
        <w:rPr>
          <w:rFonts w:asciiTheme="minorHAnsi" w:hAnsiTheme="minorHAnsi"/>
          <w:b/>
          <w:lang w:val="en-US"/>
        </w:rPr>
        <w:t>tays:</w:t>
      </w:r>
      <w:r w:rsidR="00CD50C1">
        <w:rPr>
          <w:rFonts w:asciiTheme="minorHAnsi" w:hAnsiTheme="minorHAnsi"/>
          <w:b/>
          <w:lang w:val="en-US"/>
        </w:rPr>
        <w:t xml:space="preserve"> </w:t>
      </w:r>
      <w:r w:rsidR="00290204">
        <w:rPr>
          <w:rFonts w:asciiTheme="minorHAnsi" w:hAnsiTheme="minorHAnsi"/>
          <w:lang w:val="en-US"/>
        </w:rPr>
        <w:t>For 2012 t</w:t>
      </w:r>
      <w:r w:rsidR="00290204" w:rsidRPr="00ED7469">
        <w:rPr>
          <w:rFonts w:asciiTheme="minorHAnsi" w:hAnsiTheme="minorHAnsi"/>
          <w:lang w:val="en-US"/>
        </w:rPr>
        <w:t xml:space="preserve">he </w:t>
      </w:r>
      <w:r w:rsidR="00BA08E1" w:rsidRPr="00ED7469">
        <w:rPr>
          <w:rFonts w:asciiTheme="minorHAnsi" w:hAnsiTheme="minorHAnsi"/>
          <w:lang w:val="en-US"/>
        </w:rPr>
        <w:t>total number of nights spent (trip</w:t>
      </w:r>
      <w:r w:rsidR="0085781F">
        <w:rPr>
          <w:rFonts w:asciiTheme="minorHAnsi" w:hAnsiTheme="minorHAnsi"/>
          <w:lang w:val="en-US"/>
        </w:rPr>
        <w:t>s</w:t>
      </w:r>
      <w:r w:rsidR="00BA08E1" w:rsidRPr="00ED7469">
        <w:rPr>
          <w:rFonts w:asciiTheme="minorHAnsi" w:hAnsiTheme="minorHAnsi"/>
          <w:lang w:val="en-US"/>
        </w:rPr>
        <w:t xml:space="preserve"> over </w:t>
      </w:r>
      <w:r w:rsidR="0085781F">
        <w:rPr>
          <w:rFonts w:asciiTheme="minorHAnsi" w:hAnsiTheme="minorHAnsi"/>
          <w:lang w:val="en-US"/>
        </w:rPr>
        <w:t>4 days) in Greece was</w:t>
      </w:r>
      <w:r w:rsidR="00BA08E1" w:rsidRPr="00ED7469">
        <w:rPr>
          <w:rFonts w:asciiTheme="minorHAnsi" w:hAnsiTheme="minorHAnsi"/>
          <w:lang w:val="en-US"/>
        </w:rPr>
        <w:t xml:space="preserve"> 45 mil</w:t>
      </w:r>
      <w:r w:rsidR="009E17EC" w:rsidRPr="00ED7469">
        <w:rPr>
          <w:rFonts w:asciiTheme="minorHAnsi" w:hAnsiTheme="minorHAnsi"/>
          <w:lang w:val="en-US"/>
        </w:rPr>
        <w:t>lion</w:t>
      </w:r>
      <w:r w:rsidR="005A18E5">
        <w:rPr>
          <w:rStyle w:val="FootnoteReference"/>
          <w:rFonts w:asciiTheme="minorHAnsi" w:hAnsiTheme="minorHAnsi"/>
          <w:lang w:val="en-US"/>
        </w:rPr>
        <w:footnoteReference w:id="11"/>
      </w:r>
      <w:r w:rsidR="00961BD5">
        <w:rPr>
          <w:rFonts w:asciiTheme="minorHAnsi" w:hAnsiTheme="minorHAnsi"/>
          <w:lang w:val="en-US"/>
        </w:rPr>
        <w:t>. A</w:t>
      </w:r>
      <w:r w:rsidR="00BA08E1" w:rsidRPr="00ED7469">
        <w:rPr>
          <w:rFonts w:asciiTheme="minorHAnsi" w:hAnsiTheme="minorHAnsi"/>
          <w:lang w:val="en-US"/>
        </w:rPr>
        <w:t xml:space="preserve">bout 35% </w:t>
      </w:r>
      <w:r w:rsidR="00961BD5">
        <w:rPr>
          <w:rFonts w:asciiTheme="minorHAnsi" w:hAnsiTheme="minorHAnsi"/>
          <w:lang w:val="en-US"/>
        </w:rPr>
        <w:t>of these overnights concern trips effectuated by</w:t>
      </w:r>
      <w:r w:rsidR="00BA08E1" w:rsidRPr="00ED7469">
        <w:rPr>
          <w:rFonts w:asciiTheme="minorHAnsi" w:hAnsiTheme="minorHAnsi"/>
          <w:lang w:val="en-US"/>
        </w:rPr>
        <w:t xml:space="preserve"> sea or </w:t>
      </w:r>
      <w:r w:rsidR="00961BD5">
        <w:rPr>
          <w:rFonts w:asciiTheme="minorHAnsi" w:hAnsiTheme="minorHAnsi"/>
          <w:lang w:val="en-US"/>
        </w:rPr>
        <w:t xml:space="preserve">by </w:t>
      </w:r>
      <w:r w:rsidR="00BA08E1" w:rsidRPr="00ED7469">
        <w:rPr>
          <w:rFonts w:asciiTheme="minorHAnsi" w:hAnsiTheme="minorHAnsi"/>
          <w:lang w:val="en-US"/>
        </w:rPr>
        <w:t>air</w:t>
      </w:r>
      <w:r w:rsidR="00961BD5">
        <w:rPr>
          <w:rFonts w:asciiTheme="minorHAnsi" w:hAnsiTheme="minorHAnsi"/>
          <w:lang w:val="en-US"/>
        </w:rPr>
        <w:t xml:space="preserve"> (mainly islands)</w:t>
      </w:r>
      <w:r w:rsidR="00BA08E1" w:rsidRPr="00ED7469">
        <w:rPr>
          <w:rFonts w:asciiTheme="minorHAnsi" w:hAnsiTheme="minorHAnsi"/>
          <w:lang w:val="en-US"/>
        </w:rPr>
        <w:t xml:space="preserve"> and </w:t>
      </w:r>
      <w:r w:rsidR="00961BD5">
        <w:rPr>
          <w:rFonts w:asciiTheme="minorHAnsi" w:hAnsiTheme="minorHAnsi"/>
          <w:lang w:val="en-US"/>
        </w:rPr>
        <w:t>90</w:t>
      </w:r>
      <w:r w:rsidR="00BA08E1" w:rsidRPr="00ED7469">
        <w:rPr>
          <w:rFonts w:asciiTheme="minorHAnsi" w:hAnsiTheme="minorHAnsi"/>
          <w:lang w:val="en-US"/>
        </w:rPr>
        <w:t xml:space="preserve">% </w:t>
      </w:r>
      <w:r w:rsidR="00961BD5">
        <w:rPr>
          <w:rFonts w:asciiTheme="minorHAnsi" w:hAnsiTheme="minorHAnsi"/>
          <w:lang w:val="en-US"/>
        </w:rPr>
        <w:t xml:space="preserve">had used </w:t>
      </w:r>
      <w:r w:rsidR="00D566BA">
        <w:rPr>
          <w:rFonts w:asciiTheme="minorHAnsi" w:hAnsiTheme="minorHAnsi"/>
          <w:lang w:val="en-US"/>
        </w:rPr>
        <w:t>complementary</w:t>
      </w:r>
      <w:r w:rsidR="00B10851" w:rsidRPr="00ED7469">
        <w:rPr>
          <w:rFonts w:asciiTheme="minorHAnsi" w:hAnsiTheme="minorHAnsi"/>
          <w:lang w:val="en-US"/>
        </w:rPr>
        <w:t xml:space="preserve"> </w:t>
      </w:r>
      <w:r w:rsidR="00BA08E1" w:rsidRPr="00ED7469">
        <w:rPr>
          <w:rFonts w:asciiTheme="minorHAnsi" w:hAnsiTheme="minorHAnsi"/>
          <w:lang w:val="en-US"/>
        </w:rPr>
        <w:t xml:space="preserve">accommodation </w:t>
      </w:r>
      <w:r w:rsidR="00B10851">
        <w:rPr>
          <w:rFonts w:asciiTheme="minorHAnsi" w:hAnsiTheme="minorHAnsi"/>
          <w:lang w:val="en-US"/>
        </w:rPr>
        <w:t>and private houses</w:t>
      </w:r>
      <w:r w:rsidR="005A18E5">
        <w:rPr>
          <w:rFonts w:asciiTheme="minorHAnsi" w:hAnsiTheme="minorHAnsi"/>
          <w:lang w:val="en-US"/>
        </w:rPr>
        <w:t xml:space="preserve"> </w:t>
      </w:r>
      <w:r w:rsidR="00BA08E1" w:rsidRPr="00ED7469">
        <w:rPr>
          <w:rFonts w:asciiTheme="minorHAnsi" w:hAnsiTheme="minorHAnsi"/>
          <w:lang w:val="en-US"/>
        </w:rPr>
        <w:t xml:space="preserve">meaning </w:t>
      </w:r>
      <w:r w:rsidR="00961BD5">
        <w:rPr>
          <w:rFonts w:asciiTheme="minorHAnsi" w:hAnsiTheme="minorHAnsi"/>
          <w:lang w:val="en-US"/>
        </w:rPr>
        <w:t xml:space="preserve">that there </w:t>
      </w:r>
      <w:r>
        <w:rPr>
          <w:rFonts w:asciiTheme="minorHAnsi" w:hAnsiTheme="minorHAnsi"/>
          <w:lang w:val="en-US"/>
        </w:rPr>
        <w:t>we</w:t>
      </w:r>
      <w:r w:rsidR="00961BD5">
        <w:rPr>
          <w:rFonts w:asciiTheme="minorHAnsi" w:hAnsiTheme="minorHAnsi"/>
          <w:lang w:val="en-US"/>
        </w:rPr>
        <w:t>re</w:t>
      </w:r>
      <w:r w:rsidR="00BA08E1" w:rsidRPr="00ED7469">
        <w:rPr>
          <w:rFonts w:asciiTheme="minorHAnsi" w:hAnsiTheme="minorHAnsi"/>
          <w:lang w:val="en-US"/>
        </w:rPr>
        <w:t xml:space="preserve"> not recorded </w:t>
      </w:r>
      <w:r w:rsidR="00961BD5">
        <w:rPr>
          <w:rFonts w:asciiTheme="minorHAnsi" w:hAnsiTheme="minorHAnsi"/>
          <w:lang w:val="en-US"/>
        </w:rPr>
        <w:t xml:space="preserve">at </w:t>
      </w:r>
      <w:r w:rsidR="00BA08E1" w:rsidRPr="00ED7469">
        <w:rPr>
          <w:rFonts w:asciiTheme="minorHAnsi" w:hAnsiTheme="minorHAnsi"/>
          <w:lang w:val="en-US"/>
        </w:rPr>
        <w:t>the destination</w:t>
      </w:r>
      <w:r w:rsidR="003873C2">
        <w:rPr>
          <w:rFonts w:asciiTheme="minorHAnsi" w:hAnsiTheme="minorHAnsi"/>
          <w:lang w:val="en-US"/>
        </w:rPr>
        <w:t xml:space="preserve"> (Survey on Domestic tourism, Greek Statistic Authority</w:t>
      </w:r>
      <w:r w:rsidR="00A12A0B">
        <w:rPr>
          <w:rFonts w:asciiTheme="minorHAnsi" w:hAnsiTheme="minorHAnsi"/>
          <w:lang w:val="en-US"/>
        </w:rPr>
        <w:t>)</w:t>
      </w:r>
      <w:r w:rsidR="00ED7469" w:rsidRPr="00ED7469">
        <w:rPr>
          <w:rFonts w:asciiTheme="minorHAnsi" w:hAnsiTheme="minorHAnsi"/>
          <w:lang w:val="en-US"/>
        </w:rPr>
        <w:t>.</w:t>
      </w:r>
    </w:p>
    <w:p w14:paraId="03B200DF" w14:textId="79FDB1F7" w:rsidR="00ED7469" w:rsidRPr="00ED7469" w:rsidRDefault="00BF1B3A" w:rsidP="00617B1E">
      <w:pPr>
        <w:pStyle w:val="ListParagraph"/>
        <w:numPr>
          <w:ilvl w:val="0"/>
          <w:numId w:val="30"/>
        </w:numPr>
        <w:spacing w:line="200" w:lineRule="atLeast"/>
        <w:ind w:left="360"/>
        <w:jc w:val="both"/>
        <w:rPr>
          <w:rFonts w:asciiTheme="minorHAnsi" w:hAnsiTheme="minorHAnsi"/>
          <w:lang w:val="en-US"/>
        </w:rPr>
      </w:pPr>
      <w:r w:rsidRPr="005F3B63">
        <w:rPr>
          <w:rFonts w:asciiTheme="minorHAnsi" w:hAnsiTheme="minorHAnsi"/>
          <w:b/>
          <w:lang w:val="en-US"/>
        </w:rPr>
        <w:t>A</w:t>
      </w:r>
      <w:r w:rsidR="00ED7469" w:rsidRPr="005F3B63">
        <w:rPr>
          <w:rFonts w:asciiTheme="minorHAnsi" w:hAnsiTheme="minorHAnsi"/>
          <w:b/>
          <w:lang w:val="en-US"/>
        </w:rPr>
        <w:t>verage daily expenditure</w:t>
      </w:r>
      <w:r>
        <w:rPr>
          <w:rFonts w:asciiTheme="minorHAnsi" w:hAnsiTheme="minorHAnsi"/>
          <w:b/>
          <w:lang w:val="en-US"/>
        </w:rPr>
        <w:t>:</w:t>
      </w:r>
      <w:r w:rsidR="00ED7469">
        <w:rPr>
          <w:rFonts w:asciiTheme="minorHAnsi" w:hAnsiTheme="minorHAnsi"/>
          <w:lang w:val="en-US"/>
        </w:rPr>
        <w:t xml:space="preserve"> of nationals </w:t>
      </w:r>
      <w:r>
        <w:rPr>
          <w:rFonts w:asciiTheme="minorHAnsi" w:hAnsiTheme="minorHAnsi"/>
          <w:lang w:val="en-US"/>
        </w:rPr>
        <w:t>for</w:t>
      </w:r>
      <w:r w:rsidR="00ED7469">
        <w:rPr>
          <w:rFonts w:asciiTheme="minorHAnsi" w:hAnsiTheme="minorHAnsi"/>
          <w:lang w:val="en-US"/>
        </w:rPr>
        <w:t xml:space="preserve"> 2012 with </w:t>
      </w:r>
      <w:r>
        <w:rPr>
          <w:rFonts w:asciiTheme="minorHAnsi" w:hAnsiTheme="minorHAnsi"/>
          <w:lang w:val="en-US"/>
        </w:rPr>
        <w:t xml:space="preserve">a </w:t>
      </w:r>
      <w:r w:rsidR="00ED7469">
        <w:rPr>
          <w:rFonts w:asciiTheme="minorHAnsi" w:hAnsiTheme="minorHAnsi"/>
          <w:lang w:val="en-US"/>
        </w:rPr>
        <w:t xml:space="preserve">duration </w:t>
      </w:r>
      <w:r>
        <w:rPr>
          <w:rFonts w:asciiTheme="minorHAnsi" w:hAnsiTheme="minorHAnsi"/>
          <w:lang w:val="en-US"/>
        </w:rPr>
        <w:t xml:space="preserve">of </w:t>
      </w:r>
      <w:r w:rsidR="00ED7469">
        <w:rPr>
          <w:rFonts w:asciiTheme="minorHAnsi" w:hAnsiTheme="minorHAnsi"/>
          <w:lang w:val="en-US"/>
        </w:rPr>
        <w:t>more than 4 days</w:t>
      </w:r>
      <w:r>
        <w:rPr>
          <w:rFonts w:asciiTheme="minorHAnsi" w:hAnsiTheme="minorHAnsi"/>
          <w:lang w:val="en-US"/>
        </w:rPr>
        <w:t>,</w:t>
      </w:r>
      <w:r w:rsidR="00ED7469">
        <w:rPr>
          <w:rFonts w:asciiTheme="minorHAnsi" w:hAnsiTheme="minorHAnsi"/>
          <w:lang w:val="en-US"/>
        </w:rPr>
        <w:t xml:space="preserve"> was </w:t>
      </w:r>
      <w:r w:rsidR="00BA1BBF">
        <w:rPr>
          <w:rFonts w:asciiTheme="minorHAnsi" w:hAnsiTheme="minorHAnsi"/>
          <w:lang w:val="en-US"/>
        </w:rPr>
        <w:t>28,6</w:t>
      </w:r>
      <w:r w:rsidR="00BA1BBF" w:rsidRPr="00BA08E1">
        <w:rPr>
          <w:rFonts w:asciiTheme="minorHAnsi" w:hAnsiTheme="minorHAnsi"/>
          <w:lang w:val="en-US"/>
        </w:rPr>
        <w:t>€</w:t>
      </w:r>
      <w:r w:rsidR="00961BD5">
        <w:rPr>
          <w:rFonts w:asciiTheme="minorHAnsi" w:hAnsiTheme="minorHAnsi"/>
          <w:lang w:val="en-US"/>
        </w:rPr>
        <w:t xml:space="preserve">: </w:t>
      </w:r>
      <w:r w:rsidR="00BA1BBF">
        <w:rPr>
          <w:rFonts w:asciiTheme="minorHAnsi" w:hAnsiTheme="minorHAnsi"/>
          <w:lang w:val="en-US"/>
        </w:rPr>
        <w:t xml:space="preserve">it was </w:t>
      </w:r>
      <w:r w:rsidR="00ED7469">
        <w:rPr>
          <w:rFonts w:asciiTheme="minorHAnsi" w:hAnsiTheme="minorHAnsi"/>
          <w:lang w:val="en-US"/>
        </w:rPr>
        <w:t>59,1</w:t>
      </w:r>
      <w:r w:rsidR="00ED7469" w:rsidRPr="00BA08E1">
        <w:rPr>
          <w:rFonts w:asciiTheme="minorHAnsi" w:hAnsiTheme="minorHAnsi"/>
          <w:lang w:val="en-US"/>
        </w:rPr>
        <w:t>€</w:t>
      </w:r>
      <w:r w:rsidR="00ED7469">
        <w:rPr>
          <w:rFonts w:asciiTheme="minorHAnsi" w:hAnsiTheme="minorHAnsi"/>
          <w:lang w:val="en-US"/>
        </w:rPr>
        <w:t xml:space="preserve"> when they use professional accommodation and 18,6</w:t>
      </w:r>
      <w:r w:rsidR="00ED7469" w:rsidRPr="00BA08E1">
        <w:rPr>
          <w:rFonts w:asciiTheme="minorHAnsi" w:hAnsiTheme="minorHAnsi"/>
          <w:lang w:val="en-US"/>
        </w:rPr>
        <w:t>€</w:t>
      </w:r>
      <w:r w:rsidR="00ED7469">
        <w:rPr>
          <w:rFonts w:asciiTheme="minorHAnsi" w:hAnsiTheme="minorHAnsi"/>
          <w:lang w:val="en-US"/>
        </w:rPr>
        <w:t xml:space="preserve"> when they use private houses</w:t>
      </w:r>
      <w:r>
        <w:rPr>
          <w:rFonts w:asciiTheme="minorHAnsi" w:hAnsiTheme="minorHAnsi"/>
          <w:lang w:val="en-US"/>
        </w:rPr>
        <w:t>.</w:t>
      </w:r>
      <w:r w:rsidR="00ED7469">
        <w:rPr>
          <w:rFonts w:asciiTheme="minorHAnsi" w:hAnsiTheme="minorHAnsi"/>
          <w:lang w:val="en-US"/>
        </w:rPr>
        <w:t xml:space="preserve"> </w:t>
      </w:r>
      <w:r>
        <w:rPr>
          <w:rFonts w:asciiTheme="minorHAnsi" w:hAnsiTheme="minorHAnsi"/>
          <w:lang w:val="en-US"/>
        </w:rPr>
        <w:t>T</w:t>
      </w:r>
      <w:r w:rsidR="00ED7469">
        <w:rPr>
          <w:rFonts w:asciiTheme="minorHAnsi" w:hAnsiTheme="minorHAnsi"/>
          <w:lang w:val="en-US"/>
        </w:rPr>
        <w:t xml:space="preserve">he corresponding expenditure for 2008 was </w:t>
      </w:r>
      <w:r w:rsidR="00BA1BBF">
        <w:rPr>
          <w:rFonts w:asciiTheme="minorHAnsi" w:hAnsiTheme="minorHAnsi"/>
          <w:lang w:val="en-US"/>
        </w:rPr>
        <w:t>38,4</w:t>
      </w:r>
      <w:r w:rsidR="00BA1BBF" w:rsidRPr="00BA08E1">
        <w:rPr>
          <w:rFonts w:asciiTheme="minorHAnsi" w:hAnsiTheme="minorHAnsi"/>
          <w:lang w:val="en-US"/>
        </w:rPr>
        <w:t>€</w:t>
      </w:r>
      <w:r w:rsidR="00BA1BBF">
        <w:rPr>
          <w:rFonts w:asciiTheme="minorHAnsi" w:hAnsiTheme="minorHAnsi"/>
          <w:lang w:val="en-US"/>
        </w:rPr>
        <w:t xml:space="preserve">, </w:t>
      </w:r>
      <w:r w:rsidR="00ED7469">
        <w:rPr>
          <w:rFonts w:asciiTheme="minorHAnsi" w:hAnsiTheme="minorHAnsi"/>
          <w:lang w:val="en-US"/>
        </w:rPr>
        <w:t>66,8</w:t>
      </w:r>
      <w:r w:rsidR="00ED7469" w:rsidRPr="00BA08E1">
        <w:rPr>
          <w:rFonts w:asciiTheme="minorHAnsi" w:hAnsiTheme="minorHAnsi"/>
          <w:lang w:val="en-US"/>
        </w:rPr>
        <w:t>€</w:t>
      </w:r>
      <w:r w:rsidR="00ED7469">
        <w:rPr>
          <w:rFonts w:asciiTheme="minorHAnsi" w:hAnsiTheme="minorHAnsi"/>
          <w:lang w:val="en-US"/>
        </w:rPr>
        <w:t xml:space="preserve"> and 29,5</w:t>
      </w:r>
      <w:r w:rsidR="00ED7469" w:rsidRPr="00BA08E1">
        <w:rPr>
          <w:rFonts w:asciiTheme="minorHAnsi" w:hAnsiTheme="minorHAnsi"/>
          <w:lang w:val="en-US"/>
        </w:rPr>
        <w:t>€</w:t>
      </w:r>
      <w:r w:rsidR="00ED7469">
        <w:rPr>
          <w:rFonts w:asciiTheme="minorHAnsi" w:hAnsiTheme="minorHAnsi"/>
          <w:lang w:val="en-US"/>
        </w:rPr>
        <w:t xml:space="preserve">. </w:t>
      </w:r>
      <w:r w:rsidR="00BA1BBF">
        <w:rPr>
          <w:rFonts w:asciiTheme="minorHAnsi" w:hAnsiTheme="minorHAnsi"/>
          <w:lang w:val="en-US"/>
        </w:rPr>
        <w:t>For travels with</w:t>
      </w:r>
      <w:r>
        <w:rPr>
          <w:rFonts w:asciiTheme="minorHAnsi" w:hAnsiTheme="minorHAnsi"/>
          <w:lang w:val="en-US"/>
        </w:rPr>
        <w:t xml:space="preserve"> a</w:t>
      </w:r>
      <w:r w:rsidR="00BA1BBF">
        <w:rPr>
          <w:rFonts w:asciiTheme="minorHAnsi" w:hAnsiTheme="minorHAnsi"/>
          <w:lang w:val="en-US"/>
        </w:rPr>
        <w:t xml:space="preserve"> duration of 1to 3 days</w:t>
      </w:r>
      <w:r>
        <w:rPr>
          <w:rFonts w:asciiTheme="minorHAnsi" w:hAnsiTheme="minorHAnsi"/>
          <w:lang w:val="en-US"/>
        </w:rPr>
        <w:t>,</w:t>
      </w:r>
      <w:r w:rsidR="00BA1BBF">
        <w:rPr>
          <w:rFonts w:asciiTheme="minorHAnsi" w:hAnsiTheme="minorHAnsi"/>
          <w:lang w:val="en-US"/>
        </w:rPr>
        <w:t xml:space="preserve"> the average expenditure was 51,3</w:t>
      </w:r>
      <w:r w:rsidR="00BA1BBF" w:rsidRPr="00BA08E1">
        <w:rPr>
          <w:rFonts w:asciiTheme="minorHAnsi" w:hAnsiTheme="minorHAnsi"/>
          <w:lang w:val="en-US"/>
        </w:rPr>
        <w:t>€</w:t>
      </w:r>
      <w:r w:rsidR="00BA1BBF">
        <w:rPr>
          <w:rFonts w:asciiTheme="minorHAnsi" w:hAnsiTheme="minorHAnsi"/>
          <w:lang w:val="en-US"/>
        </w:rPr>
        <w:t xml:space="preserve"> </w:t>
      </w:r>
      <w:r>
        <w:rPr>
          <w:rFonts w:asciiTheme="minorHAnsi" w:hAnsiTheme="minorHAnsi"/>
          <w:lang w:val="en-US"/>
        </w:rPr>
        <w:t>for</w:t>
      </w:r>
      <w:r w:rsidR="00BA1BBF">
        <w:rPr>
          <w:rFonts w:asciiTheme="minorHAnsi" w:hAnsiTheme="minorHAnsi"/>
          <w:lang w:val="en-US"/>
        </w:rPr>
        <w:t xml:space="preserve"> 2012 and 59,4</w:t>
      </w:r>
      <w:r w:rsidR="00BA1BBF" w:rsidRPr="00BA08E1">
        <w:rPr>
          <w:rFonts w:asciiTheme="minorHAnsi" w:hAnsiTheme="minorHAnsi"/>
          <w:lang w:val="en-US"/>
        </w:rPr>
        <w:t>€</w:t>
      </w:r>
      <w:r w:rsidR="00BA1BBF">
        <w:rPr>
          <w:rFonts w:asciiTheme="minorHAnsi" w:hAnsiTheme="minorHAnsi"/>
          <w:lang w:val="en-US"/>
        </w:rPr>
        <w:t xml:space="preserve"> </w:t>
      </w:r>
      <w:r>
        <w:rPr>
          <w:rFonts w:asciiTheme="minorHAnsi" w:hAnsiTheme="minorHAnsi"/>
          <w:lang w:val="en-US"/>
        </w:rPr>
        <w:t>for</w:t>
      </w:r>
      <w:r w:rsidR="00BA1BBF">
        <w:rPr>
          <w:rFonts w:asciiTheme="minorHAnsi" w:hAnsiTheme="minorHAnsi"/>
          <w:lang w:val="en-US"/>
        </w:rPr>
        <w:t xml:space="preserve"> 2008.</w:t>
      </w:r>
    </w:p>
    <w:p w14:paraId="5ED80C6E" w14:textId="77777777" w:rsidR="00ED7469" w:rsidRDefault="00ED7469">
      <w:pPr>
        <w:spacing w:line="200" w:lineRule="atLeast"/>
        <w:jc w:val="both"/>
        <w:rPr>
          <w:rFonts w:asciiTheme="minorHAnsi" w:hAnsiTheme="minorHAnsi"/>
          <w:lang w:val="en-US"/>
        </w:rPr>
      </w:pPr>
    </w:p>
    <w:p w14:paraId="2161B240" w14:textId="04483340" w:rsidR="006513CA" w:rsidRPr="00617B1E" w:rsidRDefault="00BA1BBF">
      <w:pPr>
        <w:spacing w:line="200" w:lineRule="atLeast"/>
        <w:jc w:val="both"/>
        <w:rPr>
          <w:rFonts w:asciiTheme="minorHAnsi" w:hAnsiTheme="minorHAnsi"/>
          <w:lang w:val="en-US"/>
        </w:rPr>
      </w:pPr>
      <w:r w:rsidRPr="00617B1E">
        <w:rPr>
          <w:rFonts w:asciiTheme="minorHAnsi" w:hAnsiTheme="minorHAnsi"/>
          <w:lang w:val="en-US"/>
        </w:rPr>
        <w:t xml:space="preserve">Concerning the income of </w:t>
      </w:r>
      <w:r w:rsidR="00AB2050" w:rsidRPr="00617B1E">
        <w:rPr>
          <w:rFonts w:asciiTheme="minorHAnsi" w:hAnsiTheme="minorHAnsi"/>
          <w:lang w:val="en-US"/>
        </w:rPr>
        <w:t>hotels</w:t>
      </w:r>
      <w:r w:rsidR="00A21F8C" w:rsidRPr="00617B1E">
        <w:rPr>
          <w:rFonts w:asciiTheme="minorHAnsi" w:hAnsiTheme="minorHAnsi"/>
          <w:lang w:val="en-US"/>
        </w:rPr>
        <w:t xml:space="preserve"> (2012</w:t>
      </w:r>
      <w:r w:rsidR="00B10851" w:rsidRPr="00617B1E">
        <w:rPr>
          <w:rFonts w:asciiTheme="minorHAnsi" w:hAnsiTheme="minorHAnsi"/>
          <w:lang w:val="en-US"/>
        </w:rPr>
        <w:t>)</w:t>
      </w:r>
      <w:r w:rsidR="00AB2050" w:rsidRPr="00617B1E">
        <w:rPr>
          <w:rFonts w:asciiTheme="minorHAnsi" w:hAnsiTheme="minorHAnsi"/>
          <w:lang w:val="en-US"/>
        </w:rPr>
        <w:t>:</w:t>
      </w:r>
    </w:p>
    <w:p w14:paraId="3C00165E" w14:textId="6230E5A2" w:rsidR="00AB2050" w:rsidRDefault="003E0665" w:rsidP="00617B1E">
      <w:pPr>
        <w:pStyle w:val="ListParagraph"/>
        <w:numPr>
          <w:ilvl w:val="0"/>
          <w:numId w:val="30"/>
        </w:numPr>
        <w:spacing w:line="200" w:lineRule="atLeast"/>
        <w:ind w:left="360"/>
        <w:jc w:val="both"/>
        <w:rPr>
          <w:rFonts w:asciiTheme="minorHAnsi" w:hAnsiTheme="minorHAnsi"/>
          <w:lang w:val="en-US"/>
        </w:rPr>
      </w:pPr>
      <w:r>
        <w:rPr>
          <w:rFonts w:asciiTheme="minorHAnsi" w:hAnsiTheme="minorHAnsi"/>
          <w:b/>
          <w:lang w:val="en-US"/>
        </w:rPr>
        <w:t xml:space="preserve">Seasonality: </w:t>
      </w:r>
      <w:r w:rsidR="00AB2050" w:rsidRPr="00AB2050">
        <w:rPr>
          <w:rFonts w:asciiTheme="minorHAnsi" w:hAnsiTheme="minorHAnsi"/>
          <w:lang w:val="en-US"/>
        </w:rPr>
        <w:t xml:space="preserve">at the beginning of the season (May) the average daily room rate </w:t>
      </w:r>
      <w:r w:rsidR="00AB2050">
        <w:rPr>
          <w:rFonts w:asciiTheme="minorHAnsi" w:hAnsiTheme="minorHAnsi"/>
          <w:lang w:val="en-US"/>
        </w:rPr>
        <w:t>in RNA was 60,27</w:t>
      </w:r>
      <w:r w:rsidR="00AB2050" w:rsidRPr="00AB2050">
        <w:rPr>
          <w:rFonts w:asciiTheme="minorHAnsi" w:hAnsiTheme="minorHAnsi"/>
          <w:lang w:val="en-US"/>
        </w:rPr>
        <w:t>€</w:t>
      </w:r>
      <w:r w:rsidR="00AB2050">
        <w:rPr>
          <w:rFonts w:asciiTheme="minorHAnsi" w:hAnsiTheme="minorHAnsi"/>
          <w:lang w:val="en-US"/>
        </w:rPr>
        <w:t>,</w:t>
      </w:r>
      <w:r w:rsidR="00AB2050" w:rsidRPr="00AB2050">
        <w:rPr>
          <w:rFonts w:asciiTheme="minorHAnsi" w:hAnsiTheme="minorHAnsi"/>
          <w:lang w:val="en-US"/>
        </w:rPr>
        <w:t xml:space="preserve"> </w:t>
      </w:r>
      <w:r>
        <w:rPr>
          <w:rFonts w:asciiTheme="minorHAnsi" w:hAnsiTheme="minorHAnsi"/>
          <w:lang w:val="en-US"/>
        </w:rPr>
        <w:t xml:space="preserve">ranking </w:t>
      </w:r>
      <w:r w:rsidR="00AB2050" w:rsidRPr="00AB2050">
        <w:rPr>
          <w:rFonts w:asciiTheme="minorHAnsi" w:hAnsiTheme="minorHAnsi"/>
          <w:lang w:val="en-US"/>
        </w:rPr>
        <w:t>lowe</w:t>
      </w:r>
      <w:r w:rsidR="00AB2050">
        <w:rPr>
          <w:rFonts w:asciiTheme="minorHAnsi" w:hAnsiTheme="minorHAnsi"/>
          <w:lang w:val="en-US"/>
        </w:rPr>
        <w:t>r than the national</w:t>
      </w:r>
      <w:r w:rsidR="00AB2050" w:rsidRPr="00AB2050">
        <w:rPr>
          <w:rFonts w:asciiTheme="minorHAnsi" w:hAnsiTheme="minorHAnsi"/>
          <w:lang w:val="en-US"/>
        </w:rPr>
        <w:t xml:space="preserve"> av</w:t>
      </w:r>
      <w:r w:rsidR="00AB2050">
        <w:rPr>
          <w:rFonts w:asciiTheme="minorHAnsi" w:hAnsiTheme="minorHAnsi"/>
          <w:lang w:val="en-US"/>
        </w:rPr>
        <w:t>era</w:t>
      </w:r>
      <w:r w:rsidR="00AB2050" w:rsidRPr="00AB2050">
        <w:rPr>
          <w:rFonts w:asciiTheme="minorHAnsi" w:hAnsiTheme="minorHAnsi"/>
          <w:lang w:val="en-US"/>
        </w:rPr>
        <w:t>g</w:t>
      </w:r>
      <w:r w:rsidR="00AB2050">
        <w:rPr>
          <w:rFonts w:asciiTheme="minorHAnsi" w:hAnsiTheme="minorHAnsi"/>
          <w:lang w:val="en-US"/>
        </w:rPr>
        <w:t>e</w:t>
      </w:r>
      <w:r w:rsidR="00AB2050" w:rsidRPr="00AB2050">
        <w:rPr>
          <w:rFonts w:asciiTheme="minorHAnsi" w:hAnsiTheme="minorHAnsi"/>
          <w:lang w:val="en-US"/>
        </w:rPr>
        <w:t xml:space="preserve"> </w:t>
      </w:r>
      <w:r w:rsidR="00AB2050">
        <w:rPr>
          <w:rFonts w:asciiTheme="minorHAnsi" w:hAnsiTheme="minorHAnsi"/>
          <w:lang w:val="en-US"/>
        </w:rPr>
        <w:t>(63,72</w:t>
      </w:r>
      <w:r w:rsidR="00AB2050" w:rsidRPr="00AB2050">
        <w:rPr>
          <w:rFonts w:asciiTheme="minorHAnsi" w:hAnsiTheme="minorHAnsi"/>
          <w:lang w:val="en-US"/>
        </w:rPr>
        <w:t>€</w:t>
      </w:r>
      <w:r w:rsidR="00AB2050">
        <w:rPr>
          <w:rFonts w:asciiTheme="minorHAnsi" w:hAnsiTheme="minorHAnsi"/>
          <w:lang w:val="en-US"/>
        </w:rPr>
        <w:t>)</w:t>
      </w:r>
      <w:r w:rsidR="00961BD5">
        <w:rPr>
          <w:rFonts w:asciiTheme="minorHAnsi" w:hAnsiTheme="minorHAnsi"/>
          <w:lang w:val="en-US"/>
        </w:rPr>
        <w:t xml:space="preserve"> and</w:t>
      </w:r>
      <w:r w:rsidR="00AB2050" w:rsidRPr="00AB2050">
        <w:rPr>
          <w:lang w:val="en-US"/>
        </w:rPr>
        <w:t xml:space="preserve"> </w:t>
      </w:r>
      <w:r w:rsidR="00AB2050" w:rsidRPr="00AB2050">
        <w:rPr>
          <w:rFonts w:asciiTheme="minorHAnsi" w:hAnsiTheme="minorHAnsi"/>
          <w:lang w:val="en-US"/>
        </w:rPr>
        <w:t xml:space="preserve">lagging </w:t>
      </w:r>
      <w:r>
        <w:rPr>
          <w:rFonts w:asciiTheme="minorHAnsi" w:hAnsiTheme="minorHAnsi"/>
          <w:lang w:val="en-US"/>
        </w:rPr>
        <w:t xml:space="preserve">behind the </w:t>
      </w:r>
      <w:r w:rsidR="00AB2050" w:rsidRPr="00AB2050">
        <w:rPr>
          <w:rFonts w:asciiTheme="minorHAnsi" w:hAnsiTheme="minorHAnsi"/>
          <w:lang w:val="en-US"/>
        </w:rPr>
        <w:t xml:space="preserve">other four </w:t>
      </w:r>
      <w:r>
        <w:rPr>
          <w:rFonts w:asciiTheme="minorHAnsi" w:hAnsiTheme="minorHAnsi"/>
          <w:lang w:val="en-US"/>
        </w:rPr>
        <w:t>r</w:t>
      </w:r>
      <w:r w:rsidR="00AB2050" w:rsidRPr="00AB2050">
        <w:rPr>
          <w:rFonts w:asciiTheme="minorHAnsi" w:hAnsiTheme="minorHAnsi"/>
          <w:lang w:val="en-US"/>
        </w:rPr>
        <w:t>egions</w:t>
      </w:r>
      <w:r>
        <w:rPr>
          <w:rFonts w:asciiTheme="minorHAnsi" w:hAnsiTheme="minorHAnsi"/>
          <w:lang w:val="en-US"/>
        </w:rPr>
        <w:t>. D</w:t>
      </w:r>
      <w:r w:rsidR="00961BD5">
        <w:rPr>
          <w:rFonts w:asciiTheme="minorHAnsi" w:hAnsiTheme="minorHAnsi"/>
          <w:lang w:val="en-US"/>
        </w:rPr>
        <w:t>uring</w:t>
      </w:r>
      <w:r w:rsidR="00AB2050" w:rsidRPr="00AB2050">
        <w:rPr>
          <w:rFonts w:asciiTheme="minorHAnsi" w:hAnsiTheme="minorHAnsi"/>
          <w:lang w:val="en-US"/>
        </w:rPr>
        <w:t xml:space="preserve"> </w:t>
      </w:r>
      <w:r>
        <w:rPr>
          <w:rFonts w:asciiTheme="minorHAnsi" w:hAnsiTheme="minorHAnsi"/>
          <w:lang w:val="en-US"/>
        </w:rPr>
        <w:t xml:space="preserve">the </w:t>
      </w:r>
      <w:r w:rsidR="00B10851">
        <w:rPr>
          <w:rFonts w:asciiTheme="minorHAnsi" w:hAnsiTheme="minorHAnsi"/>
          <w:lang w:val="en-US"/>
        </w:rPr>
        <w:t>pick of the</w:t>
      </w:r>
      <w:r w:rsidR="00B10851" w:rsidRPr="00AB2050">
        <w:rPr>
          <w:rFonts w:asciiTheme="minorHAnsi" w:hAnsiTheme="minorHAnsi"/>
          <w:lang w:val="en-US"/>
        </w:rPr>
        <w:t xml:space="preserve"> </w:t>
      </w:r>
      <w:r w:rsidR="00AB2050" w:rsidRPr="00AB2050">
        <w:rPr>
          <w:rFonts w:asciiTheme="minorHAnsi" w:hAnsiTheme="minorHAnsi"/>
          <w:lang w:val="en-US"/>
        </w:rPr>
        <w:t>season</w:t>
      </w:r>
      <w:r>
        <w:rPr>
          <w:rFonts w:asciiTheme="minorHAnsi" w:hAnsiTheme="minorHAnsi"/>
          <w:lang w:val="en-US"/>
        </w:rPr>
        <w:t xml:space="preserve"> (</w:t>
      </w:r>
      <w:r w:rsidR="00B10851">
        <w:rPr>
          <w:rFonts w:asciiTheme="minorHAnsi" w:hAnsiTheme="minorHAnsi"/>
          <w:lang w:val="en-US"/>
        </w:rPr>
        <w:t>August</w:t>
      </w:r>
      <w:r>
        <w:rPr>
          <w:rFonts w:asciiTheme="minorHAnsi" w:hAnsiTheme="minorHAnsi"/>
          <w:lang w:val="en-US"/>
        </w:rPr>
        <w:t>)</w:t>
      </w:r>
      <w:r w:rsidR="00AB2050" w:rsidRPr="00AB2050">
        <w:rPr>
          <w:rFonts w:asciiTheme="minorHAnsi" w:hAnsiTheme="minorHAnsi"/>
          <w:lang w:val="en-US"/>
        </w:rPr>
        <w:t xml:space="preserve"> </w:t>
      </w:r>
      <w:r w:rsidR="00961BD5">
        <w:rPr>
          <w:rFonts w:asciiTheme="minorHAnsi" w:hAnsiTheme="minorHAnsi"/>
          <w:lang w:val="en-US"/>
        </w:rPr>
        <w:t xml:space="preserve">it was </w:t>
      </w:r>
      <w:r w:rsidR="00AB2050" w:rsidRPr="00AB2050">
        <w:rPr>
          <w:rFonts w:asciiTheme="minorHAnsi" w:hAnsiTheme="minorHAnsi"/>
          <w:lang w:val="en-US"/>
        </w:rPr>
        <w:t xml:space="preserve">ranked </w:t>
      </w:r>
      <w:r w:rsidR="00AB2050">
        <w:rPr>
          <w:rFonts w:asciiTheme="minorHAnsi" w:hAnsiTheme="minorHAnsi"/>
          <w:lang w:val="en-US"/>
        </w:rPr>
        <w:t xml:space="preserve">at </w:t>
      </w:r>
      <w:r w:rsidR="00AB2050" w:rsidRPr="00AB2050">
        <w:rPr>
          <w:rFonts w:asciiTheme="minorHAnsi" w:hAnsiTheme="minorHAnsi"/>
          <w:lang w:val="en-US"/>
        </w:rPr>
        <w:t xml:space="preserve">third place with 111,86 € with a national average of 102,16 €. </w:t>
      </w:r>
      <w:r w:rsidR="00AB2050">
        <w:rPr>
          <w:rFonts w:asciiTheme="minorHAnsi" w:hAnsiTheme="minorHAnsi"/>
          <w:lang w:val="en-US"/>
        </w:rPr>
        <w:t xml:space="preserve">For </w:t>
      </w:r>
      <w:r>
        <w:rPr>
          <w:rFonts w:asciiTheme="minorHAnsi" w:hAnsiTheme="minorHAnsi"/>
          <w:lang w:val="en-US"/>
        </w:rPr>
        <w:t xml:space="preserve">RVA, </w:t>
      </w:r>
      <w:r w:rsidR="00AB2050">
        <w:rPr>
          <w:rFonts w:asciiTheme="minorHAnsi" w:hAnsiTheme="minorHAnsi"/>
          <w:lang w:val="en-US"/>
        </w:rPr>
        <w:t xml:space="preserve">prices </w:t>
      </w:r>
      <w:r>
        <w:rPr>
          <w:rFonts w:asciiTheme="minorHAnsi" w:hAnsiTheme="minorHAnsi"/>
          <w:lang w:val="en-US"/>
        </w:rPr>
        <w:t xml:space="preserve">in </w:t>
      </w:r>
      <w:r w:rsidR="00AB2050">
        <w:rPr>
          <w:rFonts w:asciiTheme="minorHAnsi" w:hAnsiTheme="minorHAnsi"/>
          <w:lang w:val="en-US"/>
        </w:rPr>
        <w:t>May and August were 51,54</w:t>
      </w:r>
      <w:r w:rsidR="00AB2050" w:rsidRPr="00AB2050">
        <w:rPr>
          <w:rFonts w:asciiTheme="minorHAnsi" w:hAnsiTheme="minorHAnsi"/>
          <w:lang w:val="en-US"/>
        </w:rPr>
        <w:t>€</w:t>
      </w:r>
      <w:r w:rsidR="00AB2050">
        <w:rPr>
          <w:rFonts w:asciiTheme="minorHAnsi" w:hAnsiTheme="minorHAnsi"/>
          <w:lang w:val="en-US"/>
        </w:rPr>
        <w:t xml:space="preserve"> and 77,36</w:t>
      </w:r>
      <w:r w:rsidR="00AB2050" w:rsidRPr="00AB2050">
        <w:rPr>
          <w:rFonts w:asciiTheme="minorHAnsi" w:hAnsiTheme="minorHAnsi"/>
          <w:lang w:val="en-US"/>
        </w:rPr>
        <w:t>€</w:t>
      </w:r>
      <w:r w:rsidR="00961BD5">
        <w:rPr>
          <w:rFonts w:asciiTheme="minorHAnsi" w:hAnsiTheme="minorHAnsi"/>
          <w:lang w:val="en-US"/>
        </w:rPr>
        <w:t xml:space="preserve"> respectively</w:t>
      </w:r>
      <w:r w:rsidR="00AB2050">
        <w:rPr>
          <w:rFonts w:asciiTheme="minorHAnsi" w:hAnsiTheme="minorHAnsi"/>
          <w:lang w:val="en-US"/>
        </w:rPr>
        <w:t>.</w:t>
      </w:r>
    </w:p>
    <w:p w14:paraId="6A66FB2C" w14:textId="308FF915" w:rsidR="00AB2050" w:rsidRDefault="00AB2050" w:rsidP="00617B1E">
      <w:pPr>
        <w:pStyle w:val="ListParagraph"/>
        <w:numPr>
          <w:ilvl w:val="1"/>
          <w:numId w:val="30"/>
        </w:numPr>
        <w:spacing w:line="200" w:lineRule="atLeast"/>
        <w:ind w:left="1080"/>
        <w:jc w:val="both"/>
        <w:rPr>
          <w:rFonts w:asciiTheme="minorHAnsi" w:hAnsiTheme="minorHAnsi"/>
          <w:lang w:val="en-US"/>
        </w:rPr>
      </w:pPr>
      <w:r w:rsidRPr="00AB2050">
        <w:rPr>
          <w:rFonts w:asciiTheme="minorHAnsi" w:hAnsiTheme="minorHAnsi"/>
          <w:lang w:val="en-US"/>
        </w:rPr>
        <w:t xml:space="preserve">The significant increase in prices between May and August throughout the country and particularly in </w:t>
      </w:r>
      <w:r w:rsidR="003E0665">
        <w:rPr>
          <w:rFonts w:asciiTheme="minorHAnsi" w:hAnsiTheme="minorHAnsi"/>
          <w:lang w:val="en-US"/>
        </w:rPr>
        <w:t xml:space="preserve">the </w:t>
      </w:r>
      <w:r w:rsidRPr="00AB2050">
        <w:rPr>
          <w:rFonts w:asciiTheme="minorHAnsi" w:hAnsiTheme="minorHAnsi"/>
          <w:lang w:val="en-US"/>
        </w:rPr>
        <w:t>island regions</w:t>
      </w:r>
      <w:r w:rsidR="003E0665">
        <w:rPr>
          <w:rFonts w:asciiTheme="minorHAnsi" w:hAnsiTheme="minorHAnsi"/>
          <w:lang w:val="en-US"/>
        </w:rPr>
        <w:t>,</w:t>
      </w:r>
      <w:r w:rsidRPr="00AB2050">
        <w:rPr>
          <w:rFonts w:asciiTheme="minorHAnsi" w:hAnsiTheme="minorHAnsi"/>
          <w:lang w:val="en-US"/>
        </w:rPr>
        <w:t xml:space="preserve"> except </w:t>
      </w:r>
      <w:r w:rsidR="003E0665">
        <w:rPr>
          <w:rFonts w:asciiTheme="minorHAnsi" w:hAnsiTheme="minorHAnsi"/>
          <w:lang w:val="en-US"/>
        </w:rPr>
        <w:t>RVA,</w:t>
      </w:r>
      <w:r w:rsidRPr="00AB2050">
        <w:rPr>
          <w:rFonts w:asciiTheme="minorHAnsi" w:hAnsiTheme="minorHAnsi"/>
          <w:lang w:val="en-US"/>
        </w:rPr>
        <w:t xml:space="preserve"> confirms the high seasonality of tourism in the country</w:t>
      </w:r>
      <w:r w:rsidR="003E0665">
        <w:rPr>
          <w:rFonts w:asciiTheme="minorHAnsi" w:hAnsiTheme="minorHAnsi"/>
          <w:lang w:val="en-US"/>
        </w:rPr>
        <w:t>,</w:t>
      </w:r>
      <w:r w:rsidRPr="00AB2050">
        <w:rPr>
          <w:rFonts w:asciiTheme="minorHAnsi" w:hAnsiTheme="minorHAnsi"/>
          <w:lang w:val="en-US"/>
        </w:rPr>
        <w:t xml:space="preserve"> and particularly</w:t>
      </w:r>
      <w:r w:rsidR="003E0665">
        <w:rPr>
          <w:rFonts w:asciiTheme="minorHAnsi" w:hAnsiTheme="minorHAnsi"/>
          <w:lang w:val="en-US"/>
        </w:rPr>
        <w:t>,</w:t>
      </w:r>
      <w:r w:rsidRPr="00AB2050">
        <w:rPr>
          <w:rFonts w:asciiTheme="minorHAnsi" w:hAnsiTheme="minorHAnsi"/>
          <w:lang w:val="en-US"/>
        </w:rPr>
        <w:t xml:space="preserve"> in island regions. In contrast, prices in Athens </w:t>
      </w:r>
      <w:r w:rsidR="003E0665">
        <w:rPr>
          <w:rFonts w:asciiTheme="minorHAnsi" w:hAnsiTheme="minorHAnsi"/>
          <w:lang w:val="en-US"/>
        </w:rPr>
        <w:t>were</w:t>
      </w:r>
      <w:r w:rsidRPr="00AB2050">
        <w:rPr>
          <w:rFonts w:asciiTheme="minorHAnsi" w:hAnsiTheme="minorHAnsi"/>
          <w:lang w:val="en-US"/>
        </w:rPr>
        <w:t xml:space="preserve"> decreas</w:t>
      </w:r>
      <w:r w:rsidR="003E0665">
        <w:rPr>
          <w:rFonts w:asciiTheme="minorHAnsi" w:hAnsiTheme="minorHAnsi"/>
          <w:lang w:val="en-US"/>
        </w:rPr>
        <w:t>ing</w:t>
      </w:r>
      <w:r w:rsidRPr="00AB2050">
        <w:rPr>
          <w:rFonts w:asciiTheme="minorHAnsi" w:hAnsiTheme="minorHAnsi"/>
          <w:lang w:val="en-US"/>
        </w:rPr>
        <w:t xml:space="preserve"> </w:t>
      </w:r>
      <w:r w:rsidR="003E0665">
        <w:rPr>
          <w:rFonts w:asciiTheme="minorHAnsi" w:hAnsiTheme="minorHAnsi"/>
          <w:lang w:val="en-US"/>
        </w:rPr>
        <w:t xml:space="preserve">during the </w:t>
      </w:r>
      <w:r w:rsidRPr="00AB2050">
        <w:rPr>
          <w:rFonts w:asciiTheme="minorHAnsi" w:hAnsiTheme="minorHAnsi"/>
          <w:lang w:val="en-US"/>
        </w:rPr>
        <w:t>summer.</w:t>
      </w:r>
    </w:p>
    <w:p w14:paraId="0BBEBDD3" w14:textId="5869B4D2" w:rsidR="00AB2050" w:rsidRDefault="003E0665" w:rsidP="00617B1E">
      <w:pPr>
        <w:pStyle w:val="ListParagraph"/>
        <w:numPr>
          <w:ilvl w:val="0"/>
          <w:numId w:val="30"/>
        </w:numPr>
        <w:spacing w:line="200" w:lineRule="atLeast"/>
        <w:ind w:left="360"/>
        <w:jc w:val="both"/>
        <w:rPr>
          <w:rFonts w:asciiTheme="minorHAnsi" w:hAnsiTheme="minorHAnsi"/>
          <w:lang w:val="en-US"/>
        </w:rPr>
      </w:pPr>
      <w:r w:rsidRPr="005F3B63">
        <w:rPr>
          <w:rFonts w:asciiTheme="minorHAnsi" w:hAnsiTheme="minorHAnsi"/>
          <w:b/>
          <w:lang w:val="en-US"/>
        </w:rPr>
        <w:t>A</w:t>
      </w:r>
      <w:r w:rsidR="003141F6" w:rsidRPr="005F3B63">
        <w:rPr>
          <w:rFonts w:asciiTheme="minorHAnsi" w:hAnsiTheme="minorHAnsi"/>
          <w:b/>
          <w:lang w:val="en-US"/>
        </w:rPr>
        <w:t>verage annual revenue per</w:t>
      </w:r>
      <w:r w:rsidR="003141F6" w:rsidRPr="003141F6">
        <w:rPr>
          <w:rFonts w:asciiTheme="minorHAnsi" w:hAnsiTheme="minorHAnsi"/>
          <w:lang w:val="en-US"/>
        </w:rPr>
        <w:t xml:space="preserve"> </w:t>
      </w:r>
      <w:r w:rsidR="003141F6" w:rsidRPr="005F3B63">
        <w:rPr>
          <w:rFonts w:asciiTheme="minorHAnsi" w:hAnsiTheme="minorHAnsi"/>
          <w:b/>
          <w:lang w:val="en-US"/>
        </w:rPr>
        <w:t>room</w:t>
      </w:r>
      <w:r>
        <w:rPr>
          <w:rFonts w:asciiTheme="minorHAnsi" w:hAnsiTheme="minorHAnsi"/>
          <w:lang w:val="en-US"/>
        </w:rPr>
        <w:t>:</w:t>
      </w:r>
      <w:r w:rsidR="003141F6" w:rsidRPr="003141F6">
        <w:rPr>
          <w:rFonts w:asciiTheme="minorHAnsi" w:hAnsiTheme="minorHAnsi"/>
          <w:lang w:val="en-US"/>
        </w:rPr>
        <w:t xml:space="preserve"> </w:t>
      </w:r>
      <w:r>
        <w:rPr>
          <w:rFonts w:asciiTheme="minorHAnsi" w:hAnsiTheme="minorHAnsi"/>
          <w:lang w:val="en-US"/>
        </w:rPr>
        <w:t>for</w:t>
      </w:r>
      <w:r w:rsidR="003141F6" w:rsidRPr="003141F6">
        <w:rPr>
          <w:rFonts w:asciiTheme="minorHAnsi" w:hAnsiTheme="minorHAnsi"/>
          <w:lang w:val="en-US"/>
        </w:rPr>
        <w:t xml:space="preserve"> </w:t>
      </w:r>
      <w:r w:rsidR="009A0A49">
        <w:rPr>
          <w:rFonts w:asciiTheme="minorHAnsi" w:hAnsiTheme="minorHAnsi"/>
          <w:lang w:val="en-US"/>
        </w:rPr>
        <w:t>RNA</w:t>
      </w:r>
      <w:r w:rsidR="003141F6" w:rsidRPr="003141F6">
        <w:rPr>
          <w:rFonts w:asciiTheme="minorHAnsi" w:hAnsiTheme="minorHAnsi"/>
          <w:lang w:val="en-US"/>
        </w:rPr>
        <w:t xml:space="preserve"> </w:t>
      </w:r>
      <w:r>
        <w:rPr>
          <w:rFonts w:asciiTheme="minorHAnsi" w:hAnsiTheme="minorHAnsi"/>
          <w:lang w:val="en-US"/>
        </w:rPr>
        <w:t xml:space="preserve">was </w:t>
      </w:r>
      <w:r w:rsidR="009A0A49">
        <w:rPr>
          <w:rFonts w:asciiTheme="minorHAnsi" w:hAnsiTheme="minorHAnsi"/>
          <w:lang w:val="en-US"/>
        </w:rPr>
        <w:t>11.605</w:t>
      </w:r>
      <w:r w:rsidR="003141F6" w:rsidRPr="003141F6">
        <w:rPr>
          <w:rFonts w:asciiTheme="minorHAnsi" w:hAnsiTheme="minorHAnsi"/>
          <w:lang w:val="en-US"/>
        </w:rPr>
        <w:t xml:space="preserve">€ </w:t>
      </w:r>
      <w:r w:rsidR="009A0A49">
        <w:rPr>
          <w:rFonts w:asciiTheme="minorHAnsi" w:hAnsiTheme="minorHAnsi"/>
          <w:lang w:val="en-US"/>
        </w:rPr>
        <w:t>(13.755</w:t>
      </w:r>
      <w:r w:rsidR="009A0A49" w:rsidRPr="003141F6">
        <w:rPr>
          <w:rFonts w:asciiTheme="minorHAnsi" w:hAnsiTheme="minorHAnsi"/>
          <w:lang w:val="en-US"/>
        </w:rPr>
        <w:t>€</w:t>
      </w:r>
      <w:r w:rsidR="009A0A49">
        <w:rPr>
          <w:rFonts w:asciiTheme="minorHAnsi" w:hAnsiTheme="minorHAnsi"/>
          <w:lang w:val="en-US"/>
        </w:rPr>
        <w:t xml:space="preserve"> in 2011)</w:t>
      </w:r>
      <w:r w:rsidR="00DC0E9B">
        <w:rPr>
          <w:rFonts w:asciiTheme="minorHAnsi" w:hAnsiTheme="minorHAnsi"/>
          <w:lang w:val="en-US"/>
        </w:rPr>
        <w:t xml:space="preserve"> </w:t>
      </w:r>
      <w:r w:rsidR="00961BD5">
        <w:rPr>
          <w:rFonts w:asciiTheme="minorHAnsi" w:hAnsiTheme="minorHAnsi"/>
          <w:lang w:val="en-US"/>
        </w:rPr>
        <w:t xml:space="preserve">placing the region </w:t>
      </w:r>
      <w:r w:rsidR="003141F6" w:rsidRPr="003141F6">
        <w:rPr>
          <w:rFonts w:asciiTheme="minorHAnsi" w:hAnsiTheme="minorHAnsi"/>
          <w:lang w:val="en-US"/>
        </w:rPr>
        <w:t>in 3</w:t>
      </w:r>
      <w:r w:rsidR="003141F6" w:rsidRPr="005F3B63">
        <w:rPr>
          <w:rFonts w:asciiTheme="minorHAnsi" w:hAnsiTheme="minorHAnsi"/>
          <w:vertAlign w:val="superscript"/>
          <w:lang w:val="en-US"/>
        </w:rPr>
        <w:t>rd</w:t>
      </w:r>
      <w:r w:rsidR="003141F6" w:rsidRPr="003141F6">
        <w:rPr>
          <w:rFonts w:asciiTheme="minorHAnsi" w:hAnsiTheme="minorHAnsi"/>
          <w:lang w:val="en-US"/>
        </w:rPr>
        <w:t xml:space="preserve"> </w:t>
      </w:r>
      <w:r w:rsidR="007A54BA">
        <w:rPr>
          <w:rFonts w:asciiTheme="minorHAnsi" w:hAnsiTheme="minorHAnsi"/>
          <w:lang w:val="en-US"/>
        </w:rPr>
        <w:t xml:space="preserve">and </w:t>
      </w:r>
      <w:r w:rsidR="00961BD5" w:rsidRPr="003141F6">
        <w:rPr>
          <w:rFonts w:asciiTheme="minorHAnsi" w:hAnsiTheme="minorHAnsi"/>
          <w:lang w:val="en-US"/>
        </w:rPr>
        <w:t xml:space="preserve">recording a relatively good combination of daily income and occupancy at </w:t>
      </w:r>
      <w:r w:rsidR="007A54BA">
        <w:rPr>
          <w:rFonts w:asciiTheme="minorHAnsi" w:hAnsiTheme="minorHAnsi"/>
          <w:lang w:val="en-US"/>
        </w:rPr>
        <w:t>the national</w:t>
      </w:r>
      <w:r w:rsidR="00961BD5" w:rsidRPr="003141F6">
        <w:rPr>
          <w:rFonts w:asciiTheme="minorHAnsi" w:hAnsiTheme="minorHAnsi"/>
          <w:lang w:val="en-US"/>
        </w:rPr>
        <w:t xml:space="preserve"> level</w:t>
      </w:r>
      <w:r w:rsidR="007A54BA">
        <w:rPr>
          <w:rFonts w:asciiTheme="minorHAnsi" w:hAnsiTheme="minorHAnsi"/>
          <w:lang w:val="en-US"/>
        </w:rPr>
        <w:t xml:space="preserve">. </w:t>
      </w:r>
      <w:r w:rsidR="003141F6" w:rsidRPr="003141F6">
        <w:rPr>
          <w:rFonts w:asciiTheme="minorHAnsi" w:hAnsiTheme="minorHAnsi"/>
          <w:lang w:val="en-US"/>
        </w:rPr>
        <w:t xml:space="preserve"> Attica ha</w:t>
      </w:r>
      <w:r w:rsidR="007A54BA">
        <w:rPr>
          <w:rFonts w:asciiTheme="minorHAnsi" w:hAnsiTheme="minorHAnsi"/>
          <w:lang w:val="en-US"/>
        </w:rPr>
        <w:t>d a</w:t>
      </w:r>
      <w:r w:rsidR="003141F6" w:rsidRPr="003141F6">
        <w:rPr>
          <w:rFonts w:asciiTheme="minorHAnsi" w:hAnsiTheme="minorHAnsi"/>
          <w:lang w:val="en-US"/>
        </w:rPr>
        <w:t xml:space="preserve"> very high </w:t>
      </w:r>
      <w:r w:rsidR="00961BD5">
        <w:rPr>
          <w:rFonts w:asciiTheme="minorHAnsi" w:hAnsiTheme="minorHAnsi"/>
          <w:lang w:val="en-US"/>
        </w:rPr>
        <w:t xml:space="preserve">annual </w:t>
      </w:r>
      <w:r w:rsidR="003141F6" w:rsidRPr="003141F6">
        <w:rPr>
          <w:rFonts w:asciiTheme="minorHAnsi" w:hAnsiTheme="minorHAnsi"/>
          <w:lang w:val="en-US"/>
        </w:rPr>
        <w:t>income</w:t>
      </w:r>
      <w:r w:rsidR="00961BD5">
        <w:rPr>
          <w:rFonts w:asciiTheme="minorHAnsi" w:hAnsiTheme="minorHAnsi"/>
          <w:lang w:val="en-US"/>
        </w:rPr>
        <w:t xml:space="preserve"> per bed</w:t>
      </w:r>
      <w:r w:rsidR="003141F6" w:rsidRPr="003141F6">
        <w:rPr>
          <w:rFonts w:asciiTheme="minorHAnsi" w:hAnsiTheme="minorHAnsi"/>
          <w:lang w:val="en-US"/>
        </w:rPr>
        <w:t xml:space="preserve"> (</w:t>
      </w:r>
      <w:r w:rsidR="009A0A49">
        <w:rPr>
          <w:rFonts w:asciiTheme="minorHAnsi" w:hAnsiTheme="minorHAnsi"/>
          <w:lang w:val="en-US"/>
        </w:rPr>
        <w:t>22.134</w:t>
      </w:r>
      <w:r w:rsidR="003141F6" w:rsidRPr="003141F6">
        <w:rPr>
          <w:rFonts w:asciiTheme="minorHAnsi" w:hAnsiTheme="minorHAnsi"/>
          <w:lang w:val="en-US"/>
        </w:rPr>
        <w:t xml:space="preserve"> €</w:t>
      </w:r>
      <w:r w:rsidR="009A0A49">
        <w:rPr>
          <w:rFonts w:asciiTheme="minorHAnsi" w:hAnsiTheme="minorHAnsi"/>
          <w:lang w:val="en-US"/>
        </w:rPr>
        <w:t xml:space="preserve"> compared to 27.517 in 2011</w:t>
      </w:r>
      <w:r w:rsidR="003141F6" w:rsidRPr="003141F6">
        <w:rPr>
          <w:rFonts w:asciiTheme="minorHAnsi" w:hAnsiTheme="minorHAnsi"/>
          <w:lang w:val="en-US"/>
        </w:rPr>
        <w:t>)</w:t>
      </w:r>
      <w:r w:rsidR="007A54BA">
        <w:rPr>
          <w:rFonts w:asciiTheme="minorHAnsi" w:hAnsiTheme="minorHAnsi"/>
          <w:lang w:val="en-US"/>
        </w:rPr>
        <w:t xml:space="preserve">. </w:t>
      </w:r>
      <w:r w:rsidR="003141F6" w:rsidRPr="003141F6">
        <w:rPr>
          <w:rFonts w:asciiTheme="minorHAnsi" w:hAnsiTheme="minorHAnsi"/>
          <w:lang w:val="en-US"/>
        </w:rPr>
        <w:t xml:space="preserve"> </w:t>
      </w:r>
      <w:r w:rsidR="003873C2">
        <w:rPr>
          <w:rFonts w:asciiTheme="minorHAnsi" w:hAnsiTheme="minorHAnsi"/>
          <w:lang w:val="en-US"/>
        </w:rPr>
        <w:t>Kriti</w:t>
      </w:r>
      <w:r w:rsidR="00961BD5">
        <w:rPr>
          <w:rFonts w:asciiTheme="minorHAnsi" w:hAnsiTheme="minorHAnsi"/>
          <w:lang w:val="en-US"/>
        </w:rPr>
        <w:t xml:space="preserve"> </w:t>
      </w:r>
      <w:r w:rsidR="007A54BA">
        <w:rPr>
          <w:rFonts w:asciiTheme="minorHAnsi" w:hAnsiTheme="minorHAnsi"/>
          <w:lang w:val="en-US"/>
        </w:rPr>
        <w:t>was placed 2</w:t>
      </w:r>
      <w:r w:rsidR="007A54BA" w:rsidRPr="005F3B63">
        <w:rPr>
          <w:rFonts w:asciiTheme="minorHAnsi" w:hAnsiTheme="minorHAnsi"/>
          <w:vertAlign w:val="superscript"/>
          <w:lang w:val="en-US"/>
        </w:rPr>
        <w:t>nd</w:t>
      </w:r>
      <w:r w:rsidR="007A54BA">
        <w:rPr>
          <w:rFonts w:asciiTheme="minorHAnsi" w:hAnsiTheme="minorHAnsi"/>
          <w:lang w:val="en-US"/>
        </w:rPr>
        <w:t xml:space="preserve"> </w:t>
      </w:r>
      <w:r w:rsidR="00961BD5">
        <w:rPr>
          <w:rFonts w:asciiTheme="minorHAnsi" w:hAnsiTheme="minorHAnsi"/>
          <w:lang w:val="en-US"/>
        </w:rPr>
        <w:t>with</w:t>
      </w:r>
      <w:r w:rsidR="003141F6" w:rsidRPr="003141F6">
        <w:rPr>
          <w:rFonts w:asciiTheme="minorHAnsi" w:hAnsiTheme="minorHAnsi"/>
          <w:lang w:val="en-US"/>
        </w:rPr>
        <w:t xml:space="preserve"> </w:t>
      </w:r>
      <w:r w:rsidR="009A0A49">
        <w:rPr>
          <w:rFonts w:asciiTheme="minorHAnsi" w:hAnsiTheme="minorHAnsi"/>
          <w:lang w:val="en-US"/>
        </w:rPr>
        <w:t>13.943</w:t>
      </w:r>
      <w:r w:rsidR="003141F6" w:rsidRPr="003141F6">
        <w:rPr>
          <w:rFonts w:asciiTheme="minorHAnsi" w:hAnsiTheme="minorHAnsi"/>
          <w:lang w:val="en-US"/>
        </w:rPr>
        <w:t>€</w:t>
      </w:r>
      <w:r w:rsidR="00961BD5">
        <w:rPr>
          <w:rFonts w:asciiTheme="minorHAnsi" w:hAnsiTheme="minorHAnsi"/>
          <w:lang w:val="en-US"/>
        </w:rPr>
        <w:t xml:space="preserve"> </w:t>
      </w:r>
      <w:r w:rsidR="007A54BA">
        <w:rPr>
          <w:rFonts w:asciiTheme="minorHAnsi" w:hAnsiTheme="minorHAnsi"/>
          <w:lang w:val="en-US"/>
        </w:rPr>
        <w:t>each year</w:t>
      </w:r>
      <w:r w:rsidR="003141F6" w:rsidRPr="003141F6">
        <w:rPr>
          <w:rFonts w:asciiTheme="minorHAnsi" w:hAnsiTheme="minorHAnsi"/>
          <w:lang w:val="en-US"/>
        </w:rPr>
        <w:t>.</w:t>
      </w:r>
      <w:r w:rsidR="00961BD5">
        <w:rPr>
          <w:rFonts w:asciiTheme="minorHAnsi" w:hAnsiTheme="minorHAnsi"/>
          <w:lang w:val="en-US"/>
        </w:rPr>
        <w:t xml:space="preserve"> For the RVA the </w:t>
      </w:r>
      <w:r w:rsidR="007A54BA">
        <w:rPr>
          <w:rFonts w:asciiTheme="minorHAnsi" w:hAnsiTheme="minorHAnsi"/>
          <w:lang w:val="en-US"/>
        </w:rPr>
        <w:t xml:space="preserve">annual </w:t>
      </w:r>
      <w:r w:rsidR="00961BD5">
        <w:rPr>
          <w:rFonts w:asciiTheme="minorHAnsi" w:hAnsiTheme="minorHAnsi"/>
          <w:lang w:val="en-US"/>
        </w:rPr>
        <w:t xml:space="preserve">income </w:t>
      </w:r>
      <w:r w:rsidR="009A0A49">
        <w:rPr>
          <w:rFonts w:asciiTheme="minorHAnsi" w:hAnsiTheme="minorHAnsi"/>
          <w:lang w:val="en-US"/>
        </w:rPr>
        <w:t>was 7.591</w:t>
      </w:r>
      <w:r w:rsidR="009A0A49" w:rsidRPr="003141F6">
        <w:rPr>
          <w:rFonts w:asciiTheme="minorHAnsi" w:hAnsiTheme="minorHAnsi"/>
          <w:lang w:val="en-US"/>
        </w:rPr>
        <w:t>€</w:t>
      </w:r>
      <w:r w:rsidR="009A0A49">
        <w:rPr>
          <w:rFonts w:asciiTheme="minorHAnsi" w:hAnsiTheme="minorHAnsi"/>
          <w:lang w:val="en-US"/>
        </w:rPr>
        <w:t xml:space="preserve"> </w:t>
      </w:r>
      <w:r w:rsidR="007A54BA">
        <w:rPr>
          <w:rFonts w:asciiTheme="minorHAnsi" w:hAnsiTheme="minorHAnsi"/>
          <w:lang w:val="en-US"/>
        </w:rPr>
        <w:t>(</w:t>
      </w:r>
      <w:r w:rsidR="009A0A49">
        <w:rPr>
          <w:rFonts w:asciiTheme="minorHAnsi" w:hAnsiTheme="minorHAnsi"/>
          <w:lang w:val="en-US"/>
        </w:rPr>
        <w:t>7.931</w:t>
      </w:r>
      <w:r w:rsidR="009A0A49" w:rsidRPr="003141F6">
        <w:rPr>
          <w:rFonts w:asciiTheme="minorHAnsi" w:hAnsiTheme="minorHAnsi"/>
          <w:lang w:val="en-US"/>
        </w:rPr>
        <w:t>€</w:t>
      </w:r>
      <w:r w:rsidR="009A0A49">
        <w:rPr>
          <w:rFonts w:asciiTheme="minorHAnsi" w:hAnsiTheme="minorHAnsi"/>
          <w:lang w:val="en-US"/>
        </w:rPr>
        <w:t xml:space="preserve"> </w:t>
      </w:r>
      <w:r w:rsidR="007A54BA">
        <w:rPr>
          <w:rFonts w:asciiTheme="minorHAnsi" w:hAnsiTheme="minorHAnsi"/>
          <w:lang w:val="en-US"/>
        </w:rPr>
        <w:t>in 2011), while</w:t>
      </w:r>
      <w:r w:rsidR="009A0A49">
        <w:rPr>
          <w:rFonts w:asciiTheme="minorHAnsi" w:hAnsiTheme="minorHAnsi"/>
          <w:lang w:val="en-US"/>
        </w:rPr>
        <w:t xml:space="preserve"> the national average</w:t>
      </w:r>
      <w:r w:rsidR="007A54BA">
        <w:rPr>
          <w:rFonts w:asciiTheme="minorHAnsi" w:hAnsiTheme="minorHAnsi"/>
          <w:lang w:val="en-US"/>
        </w:rPr>
        <w:t xml:space="preserve"> was</w:t>
      </w:r>
      <w:r w:rsidR="009A0A49">
        <w:rPr>
          <w:rFonts w:asciiTheme="minorHAnsi" w:hAnsiTheme="minorHAnsi"/>
          <w:lang w:val="en-US"/>
        </w:rPr>
        <w:t xml:space="preserve"> 12.626</w:t>
      </w:r>
      <w:r w:rsidR="009A0A49" w:rsidRPr="003141F6">
        <w:rPr>
          <w:rFonts w:asciiTheme="minorHAnsi" w:hAnsiTheme="minorHAnsi"/>
          <w:lang w:val="en-US"/>
        </w:rPr>
        <w:t>€</w:t>
      </w:r>
      <w:r w:rsidR="009A0A49">
        <w:rPr>
          <w:rFonts w:asciiTheme="minorHAnsi" w:hAnsiTheme="minorHAnsi"/>
          <w:lang w:val="en-US"/>
        </w:rPr>
        <w:t xml:space="preserve"> </w:t>
      </w:r>
      <w:r w:rsidR="007A54BA">
        <w:rPr>
          <w:rFonts w:asciiTheme="minorHAnsi" w:hAnsiTheme="minorHAnsi"/>
          <w:lang w:val="en-US"/>
        </w:rPr>
        <w:t>(</w:t>
      </w:r>
      <w:r w:rsidR="009A0A49">
        <w:rPr>
          <w:rFonts w:asciiTheme="minorHAnsi" w:hAnsiTheme="minorHAnsi"/>
          <w:lang w:val="en-US"/>
        </w:rPr>
        <w:t>14.491</w:t>
      </w:r>
      <w:r w:rsidR="009A0A49" w:rsidRPr="003141F6">
        <w:rPr>
          <w:rFonts w:asciiTheme="minorHAnsi" w:hAnsiTheme="minorHAnsi"/>
          <w:lang w:val="en-US"/>
        </w:rPr>
        <w:t>€</w:t>
      </w:r>
      <w:r w:rsidR="007A54BA">
        <w:rPr>
          <w:rFonts w:asciiTheme="minorHAnsi" w:hAnsiTheme="minorHAnsi"/>
          <w:lang w:val="en-US"/>
        </w:rPr>
        <w:t xml:space="preserve"> in 2011)</w:t>
      </w:r>
      <w:r w:rsidR="009A0A49">
        <w:rPr>
          <w:rFonts w:asciiTheme="minorHAnsi" w:hAnsiTheme="minorHAnsi"/>
          <w:lang w:val="en-US"/>
        </w:rPr>
        <w:t>.</w:t>
      </w:r>
    </w:p>
    <w:p w14:paraId="2F84FE47" w14:textId="6A4ABB85" w:rsidR="009A0A49" w:rsidRDefault="009A0A49" w:rsidP="00617B1E">
      <w:pPr>
        <w:pStyle w:val="ListParagraph"/>
        <w:numPr>
          <w:ilvl w:val="1"/>
          <w:numId w:val="30"/>
        </w:numPr>
        <w:spacing w:line="200" w:lineRule="atLeast"/>
        <w:ind w:left="1080"/>
        <w:jc w:val="both"/>
        <w:rPr>
          <w:rFonts w:asciiTheme="minorHAnsi" w:hAnsiTheme="minorHAnsi"/>
          <w:lang w:val="en-US"/>
        </w:rPr>
      </w:pPr>
      <w:r w:rsidRPr="009A0A49">
        <w:rPr>
          <w:rFonts w:asciiTheme="minorHAnsi" w:hAnsiTheme="minorHAnsi"/>
          <w:lang w:val="en-US"/>
        </w:rPr>
        <w:t xml:space="preserve">the results per hotel class are </w:t>
      </w:r>
      <w:r w:rsidR="00961BD5">
        <w:rPr>
          <w:rFonts w:asciiTheme="minorHAnsi" w:hAnsiTheme="minorHAnsi"/>
          <w:lang w:val="en-US"/>
        </w:rPr>
        <w:t xml:space="preserve">more or less </w:t>
      </w:r>
      <w:r w:rsidR="00C87954">
        <w:rPr>
          <w:rFonts w:asciiTheme="minorHAnsi" w:hAnsiTheme="minorHAnsi"/>
          <w:lang w:val="en-US"/>
        </w:rPr>
        <w:t>the same</w:t>
      </w:r>
      <w:r w:rsidRPr="009A0A49">
        <w:rPr>
          <w:rFonts w:asciiTheme="minorHAnsi" w:hAnsiTheme="minorHAnsi"/>
          <w:lang w:val="en-US"/>
        </w:rPr>
        <w:t xml:space="preserve">: </w:t>
      </w:r>
      <w:r w:rsidR="00961BD5">
        <w:rPr>
          <w:rFonts w:asciiTheme="minorHAnsi" w:hAnsiTheme="minorHAnsi"/>
          <w:lang w:val="en-US"/>
        </w:rPr>
        <w:t xml:space="preserve">the </w:t>
      </w:r>
      <w:r w:rsidRPr="009A0A49">
        <w:rPr>
          <w:rFonts w:asciiTheme="minorHAnsi" w:hAnsiTheme="minorHAnsi"/>
          <w:lang w:val="en-US"/>
        </w:rPr>
        <w:t>5</w:t>
      </w:r>
      <w:r w:rsidR="00B10851">
        <w:rPr>
          <w:rFonts w:asciiTheme="minorHAnsi" w:hAnsiTheme="minorHAnsi"/>
          <w:lang w:val="en-US"/>
        </w:rPr>
        <w:t xml:space="preserve"> </w:t>
      </w:r>
      <w:r w:rsidR="00C87954">
        <w:rPr>
          <w:rFonts w:asciiTheme="minorHAnsi" w:hAnsiTheme="minorHAnsi"/>
          <w:lang w:val="en-US"/>
        </w:rPr>
        <w:t>star</w:t>
      </w:r>
      <w:r w:rsidR="00B10851">
        <w:rPr>
          <w:rFonts w:asciiTheme="minorHAnsi" w:hAnsiTheme="minorHAnsi"/>
          <w:lang w:val="en-US"/>
        </w:rPr>
        <w:t xml:space="preserve"> </w:t>
      </w:r>
      <w:r w:rsidRPr="009A0A49">
        <w:rPr>
          <w:rFonts w:asciiTheme="minorHAnsi" w:hAnsiTheme="minorHAnsi"/>
          <w:lang w:val="en-US"/>
        </w:rPr>
        <w:t>accommodation</w:t>
      </w:r>
      <w:r w:rsidR="00C87954">
        <w:rPr>
          <w:rFonts w:asciiTheme="minorHAnsi" w:hAnsiTheme="minorHAnsi"/>
          <w:lang w:val="en-US"/>
        </w:rPr>
        <w:t>s</w:t>
      </w:r>
      <w:r w:rsidRPr="009A0A49">
        <w:rPr>
          <w:rFonts w:asciiTheme="minorHAnsi" w:hAnsiTheme="minorHAnsi"/>
          <w:lang w:val="en-US"/>
        </w:rPr>
        <w:t xml:space="preserve"> have </w:t>
      </w:r>
      <w:r w:rsidR="00C87954">
        <w:rPr>
          <w:rFonts w:asciiTheme="minorHAnsi" w:hAnsiTheme="minorHAnsi"/>
          <w:lang w:val="en-US"/>
        </w:rPr>
        <w:t xml:space="preserve">a very high </w:t>
      </w:r>
      <w:r w:rsidRPr="009A0A49">
        <w:rPr>
          <w:rFonts w:asciiTheme="minorHAnsi" w:hAnsiTheme="minorHAnsi"/>
          <w:lang w:val="en-US"/>
        </w:rPr>
        <w:t xml:space="preserve">average return in comparison to other </w:t>
      </w:r>
      <w:r w:rsidR="00C87954">
        <w:rPr>
          <w:rFonts w:asciiTheme="minorHAnsi" w:hAnsiTheme="minorHAnsi"/>
          <w:lang w:val="en-US"/>
        </w:rPr>
        <w:t xml:space="preserve">hotel </w:t>
      </w:r>
      <w:r w:rsidR="00C87954" w:rsidRPr="009A0A49">
        <w:rPr>
          <w:rFonts w:asciiTheme="minorHAnsi" w:hAnsiTheme="minorHAnsi"/>
          <w:lang w:val="en-US"/>
        </w:rPr>
        <w:t>c</w:t>
      </w:r>
      <w:r w:rsidR="00C87954">
        <w:rPr>
          <w:rFonts w:asciiTheme="minorHAnsi" w:hAnsiTheme="minorHAnsi"/>
          <w:lang w:val="en-US"/>
        </w:rPr>
        <w:t>lasses</w:t>
      </w:r>
      <w:r w:rsidRPr="009A0A49">
        <w:rPr>
          <w:rFonts w:asciiTheme="minorHAnsi" w:hAnsiTheme="minorHAnsi"/>
          <w:lang w:val="en-US"/>
        </w:rPr>
        <w:t xml:space="preserve">. </w:t>
      </w:r>
      <w:r w:rsidR="00C87954">
        <w:rPr>
          <w:rFonts w:asciiTheme="minorHAnsi" w:hAnsiTheme="minorHAnsi"/>
          <w:lang w:val="en-US"/>
        </w:rPr>
        <w:t xml:space="preserve">There is a significant </w:t>
      </w:r>
      <w:r w:rsidRPr="009A0A49">
        <w:rPr>
          <w:rFonts w:asciiTheme="minorHAnsi" w:hAnsiTheme="minorHAnsi"/>
          <w:lang w:val="en-US"/>
        </w:rPr>
        <w:t>price differen</w:t>
      </w:r>
      <w:r w:rsidR="00C87954">
        <w:rPr>
          <w:rFonts w:asciiTheme="minorHAnsi" w:hAnsiTheme="minorHAnsi"/>
          <w:lang w:val="en-US"/>
        </w:rPr>
        <w:t>ce</w:t>
      </w:r>
      <w:r w:rsidRPr="009A0A49">
        <w:rPr>
          <w:rFonts w:asciiTheme="minorHAnsi" w:hAnsiTheme="minorHAnsi"/>
          <w:lang w:val="en-US"/>
        </w:rPr>
        <w:t xml:space="preserve"> between 5 </w:t>
      </w:r>
      <w:r w:rsidR="00C87954">
        <w:rPr>
          <w:rFonts w:asciiTheme="minorHAnsi" w:hAnsiTheme="minorHAnsi"/>
          <w:lang w:val="en-US"/>
        </w:rPr>
        <w:t>star</w:t>
      </w:r>
      <w:r w:rsidRPr="009A0A49">
        <w:rPr>
          <w:rFonts w:asciiTheme="minorHAnsi" w:hAnsiTheme="minorHAnsi"/>
          <w:lang w:val="en-US"/>
        </w:rPr>
        <w:t xml:space="preserve"> and 4 </w:t>
      </w:r>
      <w:r w:rsidR="00C87954">
        <w:rPr>
          <w:rFonts w:asciiTheme="minorHAnsi" w:hAnsiTheme="minorHAnsi"/>
          <w:lang w:val="en-US"/>
        </w:rPr>
        <w:t>star</w:t>
      </w:r>
      <w:r w:rsidR="00C87954" w:rsidRPr="009A0A49">
        <w:rPr>
          <w:rFonts w:asciiTheme="minorHAnsi" w:hAnsiTheme="minorHAnsi"/>
          <w:lang w:val="en-US"/>
        </w:rPr>
        <w:t xml:space="preserve"> hotels </w:t>
      </w:r>
      <w:r w:rsidRPr="009A0A49">
        <w:rPr>
          <w:rFonts w:asciiTheme="minorHAnsi" w:hAnsiTheme="minorHAnsi"/>
          <w:lang w:val="en-US"/>
        </w:rPr>
        <w:t>across the country</w:t>
      </w:r>
      <w:r w:rsidR="00C87954">
        <w:rPr>
          <w:rFonts w:asciiTheme="minorHAnsi" w:hAnsiTheme="minorHAnsi"/>
          <w:lang w:val="en-US"/>
        </w:rPr>
        <w:t xml:space="preserve">. </w:t>
      </w:r>
      <w:r w:rsidRPr="009A0A49">
        <w:rPr>
          <w:rFonts w:asciiTheme="minorHAnsi" w:hAnsiTheme="minorHAnsi"/>
          <w:lang w:val="en-US"/>
        </w:rPr>
        <w:t xml:space="preserve"> </w:t>
      </w:r>
      <w:r w:rsidR="00C87954">
        <w:rPr>
          <w:rFonts w:asciiTheme="minorHAnsi" w:hAnsiTheme="minorHAnsi"/>
          <w:lang w:val="en-US"/>
        </w:rPr>
        <w:t xml:space="preserve">This shows the </w:t>
      </w:r>
      <w:r w:rsidRPr="009A0A49">
        <w:rPr>
          <w:rFonts w:asciiTheme="minorHAnsi" w:hAnsiTheme="minorHAnsi"/>
          <w:lang w:val="en-US"/>
        </w:rPr>
        <w:t>significant  impact of T</w:t>
      </w:r>
      <w:r w:rsidR="00B10851">
        <w:rPr>
          <w:rFonts w:asciiTheme="minorHAnsi" w:hAnsiTheme="minorHAnsi"/>
          <w:lang w:val="en-US"/>
        </w:rPr>
        <w:t xml:space="preserve">our </w:t>
      </w:r>
      <w:r w:rsidRPr="009A0A49">
        <w:rPr>
          <w:rFonts w:asciiTheme="minorHAnsi" w:hAnsiTheme="minorHAnsi"/>
          <w:lang w:val="en-US"/>
        </w:rPr>
        <w:t>O</w:t>
      </w:r>
      <w:r w:rsidR="00B10851">
        <w:rPr>
          <w:rFonts w:asciiTheme="minorHAnsi" w:hAnsiTheme="minorHAnsi"/>
          <w:lang w:val="en-US"/>
        </w:rPr>
        <w:t>perators</w:t>
      </w:r>
      <w:r w:rsidRPr="009A0A49">
        <w:rPr>
          <w:rFonts w:asciiTheme="minorHAnsi" w:hAnsiTheme="minorHAnsi"/>
          <w:lang w:val="en-US"/>
        </w:rPr>
        <w:t xml:space="preserve"> and the different types of </w:t>
      </w:r>
      <w:r w:rsidR="00C87954">
        <w:rPr>
          <w:rFonts w:asciiTheme="minorHAnsi" w:hAnsiTheme="minorHAnsi"/>
          <w:lang w:val="en-US"/>
        </w:rPr>
        <w:t xml:space="preserve">revenue </w:t>
      </w:r>
      <w:r w:rsidRPr="009A0A49">
        <w:rPr>
          <w:rFonts w:asciiTheme="minorHAnsi" w:hAnsiTheme="minorHAnsi"/>
          <w:lang w:val="en-US"/>
        </w:rPr>
        <w:t>contracts (such as All Inclusive</w:t>
      </w:r>
      <w:r w:rsidR="00C87954">
        <w:rPr>
          <w:rFonts w:asciiTheme="minorHAnsi" w:hAnsiTheme="minorHAnsi"/>
          <w:lang w:val="en-US"/>
        </w:rPr>
        <w:t xml:space="preserve">, which </w:t>
      </w:r>
      <w:r w:rsidRPr="009A0A49">
        <w:rPr>
          <w:rFonts w:asciiTheme="minorHAnsi" w:hAnsiTheme="minorHAnsi"/>
          <w:lang w:val="en-US"/>
        </w:rPr>
        <w:t xml:space="preserve"> often relates</w:t>
      </w:r>
      <w:r w:rsidR="00C87954">
        <w:rPr>
          <w:rFonts w:asciiTheme="minorHAnsi" w:hAnsiTheme="minorHAnsi"/>
          <w:lang w:val="en-US"/>
        </w:rPr>
        <w:t xml:space="preserve"> to 4 star</w:t>
      </w:r>
      <w:r w:rsidRPr="009A0A49">
        <w:rPr>
          <w:rFonts w:asciiTheme="minorHAnsi" w:hAnsiTheme="minorHAnsi"/>
          <w:lang w:val="en-US"/>
        </w:rPr>
        <w:t xml:space="preserve"> hotels</w:t>
      </w:r>
      <w:r w:rsidR="00C87954">
        <w:rPr>
          <w:rFonts w:asciiTheme="minorHAnsi" w:hAnsiTheme="minorHAnsi"/>
          <w:lang w:val="en-US"/>
        </w:rPr>
        <w:t>)</w:t>
      </w:r>
      <w:r w:rsidRPr="009A0A49">
        <w:rPr>
          <w:rFonts w:asciiTheme="minorHAnsi" w:hAnsiTheme="minorHAnsi"/>
          <w:lang w:val="en-US"/>
        </w:rPr>
        <w:t xml:space="preserve"> </w:t>
      </w:r>
      <w:r w:rsidR="00C87954">
        <w:rPr>
          <w:rFonts w:asciiTheme="minorHAnsi" w:hAnsiTheme="minorHAnsi"/>
          <w:lang w:val="en-US"/>
        </w:rPr>
        <w:t>that heavily</w:t>
      </w:r>
      <w:r w:rsidR="00C87954" w:rsidRPr="009A0A49">
        <w:rPr>
          <w:rFonts w:asciiTheme="minorHAnsi" w:hAnsiTheme="minorHAnsi"/>
          <w:lang w:val="en-US"/>
        </w:rPr>
        <w:t xml:space="preserve"> </w:t>
      </w:r>
      <w:r w:rsidR="00D742DE">
        <w:rPr>
          <w:rFonts w:asciiTheme="minorHAnsi" w:hAnsiTheme="minorHAnsi"/>
          <w:lang w:val="en-US"/>
        </w:rPr>
        <w:t xml:space="preserve">influence </w:t>
      </w:r>
      <w:r w:rsidRPr="009A0A49">
        <w:rPr>
          <w:rFonts w:asciiTheme="minorHAnsi" w:hAnsiTheme="minorHAnsi"/>
          <w:lang w:val="en-US"/>
        </w:rPr>
        <w:t>sustainability. Less</w:t>
      </w:r>
      <w:r w:rsidR="00C87954">
        <w:rPr>
          <w:rFonts w:asciiTheme="minorHAnsi" w:hAnsiTheme="minorHAnsi"/>
          <w:lang w:val="en-US"/>
        </w:rPr>
        <w:t xml:space="preserve"> </w:t>
      </w:r>
      <w:r w:rsidR="00A21F8C">
        <w:rPr>
          <w:rFonts w:asciiTheme="minorHAnsi" w:hAnsiTheme="minorHAnsi"/>
          <w:lang w:val="en-US"/>
        </w:rPr>
        <w:t>clear</w:t>
      </w:r>
      <w:r w:rsidR="00A21F8C" w:rsidRPr="009A0A49">
        <w:rPr>
          <w:rFonts w:asciiTheme="minorHAnsi" w:hAnsiTheme="minorHAnsi"/>
          <w:lang w:val="en-US"/>
        </w:rPr>
        <w:t xml:space="preserve"> </w:t>
      </w:r>
      <w:r w:rsidRPr="009A0A49">
        <w:rPr>
          <w:rFonts w:asciiTheme="minorHAnsi" w:hAnsiTheme="minorHAnsi"/>
          <w:lang w:val="en-US"/>
        </w:rPr>
        <w:t>are the differences between accommodations of different sizes</w:t>
      </w:r>
      <w:r w:rsidR="00A21F8C">
        <w:rPr>
          <w:rFonts w:asciiTheme="minorHAnsi" w:hAnsiTheme="minorHAnsi"/>
          <w:lang w:val="en-US"/>
        </w:rPr>
        <w:t xml:space="preserve"> among regions </w:t>
      </w:r>
      <w:r w:rsidR="00D05D5D">
        <w:rPr>
          <w:rFonts w:asciiTheme="minorHAnsi" w:hAnsiTheme="minorHAnsi"/>
          <w:lang w:val="en-US"/>
        </w:rPr>
        <w:t>following to diffe</w:t>
      </w:r>
      <w:r w:rsidR="00E22476">
        <w:rPr>
          <w:rFonts w:asciiTheme="minorHAnsi" w:hAnsiTheme="minorHAnsi"/>
          <w:lang w:val="en-US"/>
        </w:rPr>
        <w:t>rent structure of tourism</w:t>
      </w:r>
      <w:r w:rsidRPr="009A0A49">
        <w:rPr>
          <w:rFonts w:asciiTheme="minorHAnsi" w:hAnsiTheme="minorHAnsi"/>
          <w:lang w:val="en-US"/>
        </w:rPr>
        <w:t>. The large units (over 100 rooms</w:t>
      </w:r>
      <w:r w:rsidR="00C87954">
        <w:rPr>
          <w:rFonts w:asciiTheme="minorHAnsi" w:hAnsiTheme="minorHAnsi"/>
          <w:lang w:val="en-US"/>
        </w:rPr>
        <w:t>, which are usually</w:t>
      </w:r>
      <w:r w:rsidRPr="009A0A49">
        <w:rPr>
          <w:rFonts w:asciiTheme="minorHAnsi" w:hAnsiTheme="minorHAnsi"/>
          <w:lang w:val="en-US"/>
        </w:rPr>
        <w:t xml:space="preserve"> that are 4 and 5 </w:t>
      </w:r>
      <w:r w:rsidR="00C87954">
        <w:rPr>
          <w:rFonts w:asciiTheme="minorHAnsi" w:hAnsiTheme="minorHAnsi"/>
          <w:lang w:val="en-US"/>
        </w:rPr>
        <w:t>star hotels</w:t>
      </w:r>
      <w:r w:rsidRPr="009A0A49">
        <w:rPr>
          <w:rFonts w:asciiTheme="minorHAnsi" w:hAnsiTheme="minorHAnsi"/>
          <w:lang w:val="en-US"/>
        </w:rPr>
        <w:t xml:space="preserve">) </w:t>
      </w:r>
      <w:r w:rsidR="00C87954">
        <w:rPr>
          <w:rFonts w:asciiTheme="minorHAnsi" w:hAnsiTheme="minorHAnsi"/>
          <w:lang w:val="en-US"/>
        </w:rPr>
        <w:t xml:space="preserve">did </w:t>
      </w:r>
      <w:r w:rsidRPr="009A0A49">
        <w:rPr>
          <w:rFonts w:asciiTheme="minorHAnsi" w:hAnsiTheme="minorHAnsi"/>
          <w:lang w:val="en-US"/>
        </w:rPr>
        <w:t xml:space="preserve">not </w:t>
      </w:r>
      <w:r w:rsidR="00D742DE">
        <w:rPr>
          <w:rFonts w:asciiTheme="minorHAnsi" w:hAnsiTheme="minorHAnsi"/>
          <w:lang w:val="en-US"/>
        </w:rPr>
        <w:t xml:space="preserve">record </w:t>
      </w:r>
      <w:r w:rsidR="00C87954">
        <w:rPr>
          <w:rFonts w:asciiTheme="minorHAnsi" w:hAnsiTheme="minorHAnsi"/>
          <w:lang w:val="en-US"/>
        </w:rPr>
        <w:t xml:space="preserve">large price differences </w:t>
      </w:r>
      <w:r w:rsidR="00A21F8C">
        <w:rPr>
          <w:rFonts w:asciiTheme="minorHAnsi" w:hAnsiTheme="minorHAnsi"/>
          <w:lang w:val="en-US"/>
        </w:rPr>
        <w:t xml:space="preserve">in all the greek regions </w:t>
      </w:r>
      <w:r w:rsidR="003B2A06">
        <w:rPr>
          <w:rFonts w:asciiTheme="minorHAnsi" w:hAnsiTheme="minorHAnsi"/>
          <w:lang w:val="en-US"/>
        </w:rPr>
        <w:t>except</w:t>
      </w:r>
      <w:r w:rsidR="00A21F8C" w:rsidRPr="009A0A49">
        <w:rPr>
          <w:rFonts w:asciiTheme="minorHAnsi" w:hAnsiTheme="minorHAnsi"/>
          <w:lang w:val="en-US"/>
        </w:rPr>
        <w:t xml:space="preserve"> Attica</w:t>
      </w:r>
      <w:r w:rsidR="00A21F8C" w:rsidRPr="009A0A49" w:rsidDel="00C87954">
        <w:rPr>
          <w:rFonts w:asciiTheme="minorHAnsi" w:hAnsiTheme="minorHAnsi"/>
          <w:lang w:val="en-US"/>
        </w:rPr>
        <w:t xml:space="preserve"> </w:t>
      </w:r>
      <w:r w:rsidR="00D742DE">
        <w:rPr>
          <w:rFonts w:asciiTheme="minorHAnsi" w:hAnsiTheme="minorHAnsi"/>
          <w:lang w:val="en-US"/>
        </w:rPr>
        <w:t>in comparison to</w:t>
      </w:r>
      <w:r w:rsidRPr="009A0A49">
        <w:rPr>
          <w:rFonts w:asciiTheme="minorHAnsi" w:hAnsiTheme="minorHAnsi"/>
          <w:lang w:val="en-US"/>
        </w:rPr>
        <w:t xml:space="preserve"> the medium </w:t>
      </w:r>
      <w:r w:rsidR="00D742DE">
        <w:rPr>
          <w:rFonts w:asciiTheme="minorHAnsi" w:hAnsiTheme="minorHAnsi"/>
          <w:lang w:val="en-US"/>
        </w:rPr>
        <w:t xml:space="preserve">size hotels </w:t>
      </w:r>
      <w:r w:rsidRPr="009A0A49">
        <w:rPr>
          <w:rFonts w:asciiTheme="minorHAnsi" w:hAnsiTheme="minorHAnsi"/>
          <w:lang w:val="en-US"/>
        </w:rPr>
        <w:t xml:space="preserve">(50-100 rooms). </w:t>
      </w:r>
      <w:r w:rsidR="00A21F8C">
        <w:rPr>
          <w:rFonts w:asciiTheme="minorHAnsi" w:hAnsiTheme="minorHAnsi"/>
          <w:lang w:val="en-US"/>
        </w:rPr>
        <w:t>F</w:t>
      </w:r>
      <w:r w:rsidRPr="009A0A49">
        <w:rPr>
          <w:rFonts w:asciiTheme="minorHAnsi" w:hAnsiTheme="minorHAnsi"/>
          <w:lang w:val="en-US"/>
        </w:rPr>
        <w:t xml:space="preserve">amily units </w:t>
      </w:r>
      <w:r w:rsidR="00A21F8C">
        <w:rPr>
          <w:rFonts w:asciiTheme="minorHAnsi" w:hAnsiTheme="minorHAnsi"/>
          <w:lang w:val="en-US"/>
        </w:rPr>
        <w:t>(</w:t>
      </w:r>
      <w:r w:rsidRPr="009A0A49">
        <w:rPr>
          <w:rFonts w:asciiTheme="minorHAnsi" w:hAnsiTheme="minorHAnsi"/>
          <w:lang w:val="en-US"/>
        </w:rPr>
        <w:t>with less than 20 rooms</w:t>
      </w:r>
      <w:r w:rsidR="00A21F8C">
        <w:rPr>
          <w:rFonts w:asciiTheme="minorHAnsi" w:hAnsiTheme="minorHAnsi"/>
          <w:lang w:val="en-US"/>
        </w:rPr>
        <w:t>)</w:t>
      </w:r>
      <w:r w:rsidRPr="009A0A49">
        <w:rPr>
          <w:rFonts w:asciiTheme="minorHAnsi" w:hAnsiTheme="minorHAnsi"/>
          <w:lang w:val="en-US"/>
        </w:rPr>
        <w:t xml:space="preserve"> perform</w:t>
      </w:r>
      <w:r w:rsidR="00A21F8C">
        <w:rPr>
          <w:rFonts w:asciiTheme="minorHAnsi" w:hAnsiTheme="minorHAnsi"/>
          <w:lang w:val="en-US"/>
        </w:rPr>
        <w:t xml:space="preserve"> </w:t>
      </w:r>
      <w:r w:rsidR="00C87954">
        <w:rPr>
          <w:rFonts w:asciiTheme="minorHAnsi" w:hAnsiTheme="minorHAnsi"/>
          <w:lang w:val="en-US"/>
        </w:rPr>
        <w:t xml:space="preserve">better </w:t>
      </w:r>
      <w:r w:rsidRPr="009A0A49">
        <w:rPr>
          <w:rFonts w:asciiTheme="minorHAnsi" w:hAnsiTheme="minorHAnsi"/>
          <w:lang w:val="en-US"/>
        </w:rPr>
        <w:t xml:space="preserve">than small units </w:t>
      </w:r>
      <w:r w:rsidRPr="009A0A49">
        <w:rPr>
          <w:rFonts w:asciiTheme="minorHAnsi" w:hAnsiTheme="minorHAnsi"/>
          <w:lang w:val="en-US"/>
        </w:rPr>
        <w:lastRenderedPageBreak/>
        <w:t>(21-50 rooms)</w:t>
      </w:r>
      <w:r w:rsidR="00C87954">
        <w:rPr>
          <w:rFonts w:asciiTheme="minorHAnsi" w:hAnsiTheme="minorHAnsi"/>
          <w:lang w:val="en-US"/>
        </w:rPr>
        <w:t xml:space="preserve">, </w:t>
      </w:r>
      <w:r w:rsidRPr="009A0A49">
        <w:rPr>
          <w:rFonts w:asciiTheme="minorHAnsi" w:hAnsiTheme="minorHAnsi"/>
          <w:lang w:val="en-US"/>
        </w:rPr>
        <w:t xml:space="preserve">in </w:t>
      </w:r>
      <w:r>
        <w:rPr>
          <w:rFonts w:asciiTheme="minorHAnsi" w:hAnsiTheme="minorHAnsi"/>
          <w:lang w:val="en-US"/>
        </w:rPr>
        <w:t>RNA</w:t>
      </w:r>
      <w:r w:rsidR="001D244A">
        <w:rPr>
          <w:rFonts w:asciiTheme="minorHAnsi" w:hAnsiTheme="minorHAnsi"/>
          <w:lang w:val="en-US"/>
        </w:rPr>
        <w:t xml:space="preserve"> </w:t>
      </w:r>
      <w:r w:rsidR="007C4873">
        <w:rPr>
          <w:rFonts w:asciiTheme="minorHAnsi" w:hAnsiTheme="minorHAnsi"/>
          <w:lang w:val="en-US"/>
        </w:rPr>
        <w:t xml:space="preserve">with </w:t>
      </w:r>
      <w:r w:rsidR="007C4873" w:rsidRPr="00617B1E">
        <w:rPr>
          <w:rFonts w:asciiTheme="minorHAnsi" w:hAnsiTheme="minorHAnsi"/>
          <w:lang w:val="en-US"/>
        </w:rPr>
        <w:t>6.623€</w:t>
      </w:r>
      <w:r w:rsidR="007C4873">
        <w:rPr>
          <w:rFonts w:asciiTheme="minorHAnsi" w:hAnsiTheme="minorHAnsi"/>
          <w:lang w:val="en-US"/>
        </w:rPr>
        <w:t xml:space="preserve"> in</w:t>
      </w:r>
      <w:r w:rsidR="007C4873" w:rsidRPr="00617B1E">
        <w:rPr>
          <w:rFonts w:asciiTheme="minorHAnsi" w:hAnsiTheme="minorHAnsi"/>
          <w:lang w:val="en-US"/>
        </w:rPr>
        <w:t xml:space="preserve"> </w:t>
      </w:r>
      <w:r w:rsidR="007C4873">
        <w:rPr>
          <w:rFonts w:asciiTheme="minorHAnsi" w:hAnsiTheme="minorHAnsi"/>
          <w:lang w:val="en-US"/>
        </w:rPr>
        <w:t>comparison to 6.502 (</w:t>
      </w:r>
      <w:r w:rsidR="007C4873" w:rsidRPr="00617B1E">
        <w:rPr>
          <w:rFonts w:asciiTheme="minorHAnsi" w:hAnsiTheme="minorHAnsi"/>
          <w:lang w:val="en-US"/>
        </w:rPr>
        <w:t>p</w:t>
      </w:r>
      <w:r w:rsidR="007C4873">
        <w:rPr>
          <w:rFonts w:asciiTheme="minorHAnsi" w:hAnsiTheme="minorHAnsi"/>
          <w:lang w:val="en-US"/>
        </w:rPr>
        <w:t>er bed and per year)</w:t>
      </w:r>
      <w:r w:rsidRPr="009A0A49">
        <w:rPr>
          <w:rFonts w:asciiTheme="minorHAnsi" w:hAnsiTheme="minorHAnsi"/>
          <w:lang w:val="en-US"/>
        </w:rPr>
        <w:t>.</w:t>
      </w:r>
    </w:p>
    <w:p w14:paraId="1C1BAD3B" w14:textId="77777777" w:rsidR="009A0A49" w:rsidRDefault="009A0A49" w:rsidP="009A0A49">
      <w:pPr>
        <w:spacing w:line="200" w:lineRule="atLeast"/>
        <w:jc w:val="both"/>
        <w:rPr>
          <w:rFonts w:asciiTheme="minorHAnsi" w:hAnsiTheme="minorHAnsi"/>
          <w:lang w:val="en-US"/>
        </w:rPr>
      </w:pPr>
    </w:p>
    <w:p w14:paraId="6CD17630" w14:textId="77777777" w:rsidR="009A0A49" w:rsidRDefault="009A0A49" w:rsidP="009A0A49">
      <w:pPr>
        <w:spacing w:line="200" w:lineRule="atLeast"/>
        <w:jc w:val="both"/>
        <w:rPr>
          <w:rFonts w:asciiTheme="minorHAnsi" w:hAnsiTheme="minorHAnsi"/>
          <w:lang w:val="en-US"/>
        </w:rPr>
      </w:pPr>
    </w:p>
    <w:p w14:paraId="3AB013C3" w14:textId="77777777" w:rsidR="009A0A49" w:rsidRDefault="00E70357" w:rsidP="00E70357">
      <w:pPr>
        <w:pStyle w:val="Heading2"/>
        <w:rPr>
          <w:lang w:val="en-US"/>
        </w:rPr>
      </w:pPr>
      <w:bookmarkStart w:id="38" w:name="_Toc446786058"/>
      <w:r>
        <w:rPr>
          <w:lang w:val="en-US"/>
        </w:rPr>
        <w:t>4</w:t>
      </w:r>
      <w:r w:rsidR="00C956E8">
        <w:rPr>
          <w:lang w:val="en-US"/>
        </w:rPr>
        <w:t xml:space="preserve">.2 </w:t>
      </w:r>
      <w:r w:rsidR="00AC798D">
        <w:rPr>
          <w:lang w:val="en-US"/>
        </w:rPr>
        <w:t xml:space="preserve">Social Results: </w:t>
      </w:r>
      <w:r w:rsidR="009A0A49">
        <w:rPr>
          <w:lang w:val="en-US"/>
        </w:rPr>
        <w:t>Employment</w:t>
      </w:r>
      <w:bookmarkEnd w:id="38"/>
    </w:p>
    <w:p w14:paraId="0FF2F14A" w14:textId="77777777" w:rsidR="009A0A49" w:rsidRDefault="009A0A49" w:rsidP="009A0A49">
      <w:pPr>
        <w:spacing w:line="200" w:lineRule="atLeast"/>
        <w:jc w:val="both"/>
        <w:rPr>
          <w:rFonts w:asciiTheme="minorHAnsi" w:hAnsiTheme="minorHAnsi"/>
          <w:lang w:val="en-US"/>
        </w:rPr>
      </w:pPr>
    </w:p>
    <w:p w14:paraId="761F685D" w14:textId="7196120B" w:rsidR="009A0A49" w:rsidRPr="009A0A49" w:rsidRDefault="00C87954" w:rsidP="009A0A49">
      <w:pPr>
        <w:spacing w:line="200" w:lineRule="atLeast"/>
        <w:jc w:val="both"/>
        <w:rPr>
          <w:rFonts w:asciiTheme="minorHAnsi" w:hAnsiTheme="minorHAnsi"/>
          <w:lang w:val="en-US"/>
        </w:rPr>
      </w:pPr>
      <w:r>
        <w:rPr>
          <w:rFonts w:asciiTheme="minorHAnsi" w:hAnsiTheme="minorHAnsi"/>
          <w:lang w:val="en-US"/>
        </w:rPr>
        <w:t>Due</w:t>
      </w:r>
      <w:r w:rsidR="009A0A49" w:rsidRPr="009A0A49">
        <w:rPr>
          <w:rFonts w:asciiTheme="minorHAnsi" w:hAnsiTheme="minorHAnsi"/>
          <w:lang w:val="en-US"/>
        </w:rPr>
        <w:t xml:space="preserve"> to the complexity of tourist activity, </w:t>
      </w:r>
      <w:r>
        <w:rPr>
          <w:rFonts w:asciiTheme="minorHAnsi" w:hAnsiTheme="minorHAnsi"/>
          <w:lang w:val="en-US"/>
        </w:rPr>
        <w:t>e</w:t>
      </w:r>
      <w:r w:rsidRPr="009A0A49">
        <w:rPr>
          <w:rFonts w:asciiTheme="minorHAnsi" w:hAnsiTheme="minorHAnsi"/>
          <w:lang w:val="en-US"/>
        </w:rPr>
        <w:t xml:space="preserve">mployment in tourism </w:t>
      </w:r>
      <w:r>
        <w:rPr>
          <w:rFonts w:asciiTheme="minorHAnsi" w:hAnsiTheme="minorHAnsi"/>
          <w:lang w:val="en-US"/>
        </w:rPr>
        <w:t>can be more difficult to approach. T</w:t>
      </w:r>
      <w:r w:rsidR="007F2594">
        <w:rPr>
          <w:rFonts w:asciiTheme="minorHAnsi" w:hAnsiTheme="minorHAnsi"/>
          <w:lang w:val="en-US"/>
        </w:rPr>
        <w:t xml:space="preserve">he </w:t>
      </w:r>
      <w:r w:rsidR="009A0A49" w:rsidRPr="009A0A49">
        <w:rPr>
          <w:rFonts w:asciiTheme="minorHAnsi" w:hAnsiTheme="minorHAnsi"/>
          <w:lang w:val="en-US"/>
        </w:rPr>
        <w:t>high seasonality</w:t>
      </w:r>
      <w:r w:rsidR="007F2594">
        <w:rPr>
          <w:rFonts w:asciiTheme="minorHAnsi" w:hAnsiTheme="minorHAnsi"/>
          <w:lang w:val="en-US"/>
        </w:rPr>
        <w:t>, the</w:t>
      </w:r>
      <w:r w:rsidR="009A0A49" w:rsidRPr="009A0A49">
        <w:rPr>
          <w:rFonts w:asciiTheme="minorHAnsi" w:hAnsiTheme="minorHAnsi"/>
          <w:lang w:val="en-US"/>
        </w:rPr>
        <w:t xml:space="preserve"> </w:t>
      </w:r>
      <w:r w:rsidR="007F2594">
        <w:rPr>
          <w:rFonts w:asciiTheme="minorHAnsi" w:hAnsiTheme="minorHAnsi"/>
          <w:lang w:val="en-US"/>
        </w:rPr>
        <w:t>importance of family and undeclared work</w:t>
      </w:r>
      <w:r>
        <w:rPr>
          <w:rFonts w:asciiTheme="minorHAnsi" w:hAnsiTheme="minorHAnsi"/>
          <w:lang w:val="en-US"/>
        </w:rPr>
        <w:t>,</w:t>
      </w:r>
      <w:r w:rsidR="007F2594">
        <w:rPr>
          <w:rFonts w:asciiTheme="minorHAnsi" w:hAnsiTheme="minorHAnsi"/>
          <w:lang w:val="en-US"/>
        </w:rPr>
        <w:t xml:space="preserve"> but also </w:t>
      </w:r>
      <w:r w:rsidR="009A0A49" w:rsidRPr="009A0A49">
        <w:rPr>
          <w:rFonts w:asciiTheme="minorHAnsi" w:hAnsiTheme="minorHAnsi"/>
          <w:lang w:val="en-US"/>
        </w:rPr>
        <w:t xml:space="preserve">the employment of </w:t>
      </w:r>
      <w:r>
        <w:rPr>
          <w:rFonts w:asciiTheme="minorHAnsi" w:hAnsiTheme="minorHAnsi"/>
          <w:lang w:val="en-US"/>
        </w:rPr>
        <w:t>internationals,</w:t>
      </w:r>
      <w:r w:rsidRPr="009A0A49">
        <w:rPr>
          <w:rFonts w:asciiTheme="minorHAnsi" w:hAnsiTheme="minorHAnsi"/>
          <w:lang w:val="en-US"/>
        </w:rPr>
        <w:t xml:space="preserve"> </w:t>
      </w:r>
      <w:r w:rsidR="00D742DE">
        <w:rPr>
          <w:rFonts w:asciiTheme="minorHAnsi" w:hAnsiTheme="minorHAnsi"/>
          <w:lang w:val="en-US"/>
        </w:rPr>
        <w:t xml:space="preserve">who are </w:t>
      </w:r>
      <w:r w:rsidR="009A0A49" w:rsidRPr="009A0A49">
        <w:rPr>
          <w:rFonts w:asciiTheme="minorHAnsi" w:hAnsiTheme="minorHAnsi"/>
          <w:lang w:val="en-US"/>
        </w:rPr>
        <w:t>non-residents of the country</w:t>
      </w:r>
      <w:r>
        <w:rPr>
          <w:rFonts w:asciiTheme="minorHAnsi" w:hAnsiTheme="minorHAnsi"/>
          <w:lang w:val="en-US"/>
        </w:rPr>
        <w:t>, make it a more complex system to measure</w:t>
      </w:r>
      <w:r w:rsidR="009A0A49" w:rsidRPr="009A0A49">
        <w:rPr>
          <w:rFonts w:asciiTheme="minorHAnsi" w:hAnsiTheme="minorHAnsi"/>
          <w:lang w:val="en-US"/>
        </w:rPr>
        <w:t>.</w:t>
      </w:r>
      <w:r w:rsidR="007F2594">
        <w:rPr>
          <w:rFonts w:asciiTheme="minorHAnsi" w:hAnsiTheme="minorHAnsi"/>
          <w:lang w:val="en-US"/>
        </w:rPr>
        <w:t xml:space="preserve"> </w:t>
      </w:r>
    </w:p>
    <w:p w14:paraId="2DF3B8BD" w14:textId="77777777" w:rsidR="00AB48D9" w:rsidRDefault="00AB48D9" w:rsidP="009A0A49">
      <w:pPr>
        <w:spacing w:line="200" w:lineRule="atLeast"/>
        <w:jc w:val="both"/>
        <w:rPr>
          <w:rFonts w:asciiTheme="minorHAnsi" w:hAnsiTheme="minorHAnsi"/>
          <w:lang w:val="en-US"/>
        </w:rPr>
      </w:pPr>
    </w:p>
    <w:p w14:paraId="7A02F55C" w14:textId="09CFA2D6" w:rsidR="009A0A49" w:rsidRDefault="009A0A49" w:rsidP="009A0A49">
      <w:pPr>
        <w:spacing w:line="200" w:lineRule="atLeast"/>
        <w:jc w:val="both"/>
        <w:rPr>
          <w:rFonts w:asciiTheme="minorHAnsi" w:hAnsiTheme="minorHAnsi"/>
          <w:lang w:val="en-US"/>
        </w:rPr>
      </w:pPr>
      <w:r w:rsidRPr="009A0A49">
        <w:rPr>
          <w:rFonts w:asciiTheme="minorHAnsi" w:hAnsiTheme="minorHAnsi"/>
          <w:lang w:val="en-US"/>
        </w:rPr>
        <w:t xml:space="preserve">Based on research </w:t>
      </w:r>
      <w:r w:rsidR="00C87954">
        <w:rPr>
          <w:rFonts w:asciiTheme="minorHAnsi" w:hAnsiTheme="minorHAnsi"/>
          <w:lang w:val="en-US"/>
        </w:rPr>
        <w:t xml:space="preserve">from </w:t>
      </w:r>
      <w:r w:rsidRPr="009A0A49">
        <w:rPr>
          <w:rFonts w:asciiTheme="minorHAnsi" w:hAnsiTheme="minorHAnsi"/>
          <w:lang w:val="en-US"/>
        </w:rPr>
        <w:t>ITEP (</w:t>
      </w:r>
      <w:r w:rsidR="007F2594">
        <w:rPr>
          <w:rFonts w:asciiTheme="minorHAnsi" w:hAnsiTheme="minorHAnsi"/>
          <w:lang w:val="en-US"/>
        </w:rPr>
        <w:t>Research Institute for Tourism</w:t>
      </w:r>
      <w:r w:rsidRPr="009A0A49">
        <w:rPr>
          <w:rFonts w:asciiTheme="minorHAnsi" w:hAnsiTheme="minorHAnsi"/>
          <w:lang w:val="en-US"/>
        </w:rPr>
        <w:t xml:space="preserve">), </w:t>
      </w:r>
      <w:r w:rsidR="00D742DE" w:rsidRPr="00D742DE">
        <w:rPr>
          <w:rFonts w:asciiTheme="minorHAnsi" w:hAnsiTheme="minorHAnsi"/>
          <w:b/>
          <w:lang w:val="en-US"/>
        </w:rPr>
        <w:t xml:space="preserve">the </w:t>
      </w:r>
      <w:r w:rsidRPr="00D742DE">
        <w:rPr>
          <w:rFonts w:asciiTheme="minorHAnsi" w:hAnsiTheme="minorHAnsi"/>
          <w:b/>
          <w:lang w:val="en-US"/>
        </w:rPr>
        <w:t>employment in</w:t>
      </w:r>
      <w:r w:rsidR="00D742DE" w:rsidRPr="00D742DE">
        <w:rPr>
          <w:rFonts w:asciiTheme="minorHAnsi" w:hAnsiTheme="minorHAnsi"/>
          <w:b/>
          <w:lang w:val="en-US"/>
        </w:rPr>
        <w:t xml:space="preserve"> </w:t>
      </w:r>
      <w:r w:rsidRPr="00D742DE">
        <w:rPr>
          <w:rFonts w:asciiTheme="minorHAnsi" w:hAnsiTheme="minorHAnsi"/>
          <w:b/>
          <w:lang w:val="en-US"/>
        </w:rPr>
        <w:t>hotels</w:t>
      </w:r>
      <w:r w:rsidRPr="009A0A49">
        <w:rPr>
          <w:rFonts w:asciiTheme="minorHAnsi" w:hAnsiTheme="minorHAnsi"/>
          <w:lang w:val="en-US"/>
        </w:rPr>
        <w:t xml:space="preserve"> </w:t>
      </w:r>
      <w:r w:rsidR="002D235F">
        <w:rPr>
          <w:rFonts w:asciiTheme="minorHAnsi" w:hAnsiTheme="minorHAnsi"/>
          <w:lang w:val="en-US"/>
        </w:rPr>
        <w:t xml:space="preserve">(2012-13) </w:t>
      </w:r>
      <w:r w:rsidRPr="009A0A49">
        <w:rPr>
          <w:rFonts w:asciiTheme="minorHAnsi" w:hAnsiTheme="minorHAnsi"/>
          <w:lang w:val="en-US"/>
        </w:rPr>
        <w:t xml:space="preserve">is in </w:t>
      </w:r>
      <w:r w:rsidR="007F2594">
        <w:rPr>
          <w:rFonts w:asciiTheme="minorHAnsi" w:hAnsiTheme="minorHAnsi"/>
          <w:lang w:val="en-US"/>
        </w:rPr>
        <w:t>proportion</w:t>
      </w:r>
      <w:r w:rsidRPr="009A0A49">
        <w:rPr>
          <w:rFonts w:asciiTheme="minorHAnsi" w:hAnsiTheme="minorHAnsi"/>
          <w:lang w:val="en-US"/>
        </w:rPr>
        <w:t xml:space="preserve"> </w:t>
      </w:r>
      <w:r w:rsidR="00C87954">
        <w:rPr>
          <w:rFonts w:asciiTheme="minorHAnsi" w:hAnsiTheme="minorHAnsi"/>
          <w:lang w:val="en-US"/>
        </w:rPr>
        <w:t>to</w:t>
      </w:r>
      <w:r w:rsidR="00C87954" w:rsidRPr="009A0A49">
        <w:rPr>
          <w:rFonts w:asciiTheme="minorHAnsi" w:hAnsiTheme="minorHAnsi"/>
          <w:lang w:val="en-US"/>
        </w:rPr>
        <w:t xml:space="preserve"> </w:t>
      </w:r>
      <w:r w:rsidRPr="009A0A49">
        <w:rPr>
          <w:rFonts w:asciiTheme="minorHAnsi" w:hAnsiTheme="minorHAnsi"/>
          <w:lang w:val="en-US"/>
        </w:rPr>
        <w:t xml:space="preserve">the existing </w:t>
      </w:r>
      <w:r w:rsidR="007F2594">
        <w:rPr>
          <w:rFonts w:asciiTheme="minorHAnsi" w:hAnsiTheme="minorHAnsi"/>
          <w:lang w:val="en-US"/>
        </w:rPr>
        <w:t>number</w:t>
      </w:r>
      <w:r w:rsidR="00C87954">
        <w:rPr>
          <w:rFonts w:asciiTheme="minorHAnsi" w:hAnsiTheme="minorHAnsi"/>
          <w:lang w:val="en-US"/>
        </w:rPr>
        <w:t xml:space="preserve"> of</w:t>
      </w:r>
      <w:r w:rsidR="007F2594">
        <w:rPr>
          <w:rFonts w:asciiTheme="minorHAnsi" w:hAnsiTheme="minorHAnsi"/>
          <w:lang w:val="en-US"/>
        </w:rPr>
        <w:t xml:space="preserve"> </w:t>
      </w:r>
      <w:r w:rsidRPr="009A0A49">
        <w:rPr>
          <w:rFonts w:asciiTheme="minorHAnsi" w:hAnsiTheme="minorHAnsi"/>
          <w:lang w:val="en-US"/>
        </w:rPr>
        <w:t>beds</w:t>
      </w:r>
      <w:r w:rsidR="00C87954">
        <w:rPr>
          <w:rFonts w:asciiTheme="minorHAnsi" w:hAnsiTheme="minorHAnsi"/>
          <w:lang w:val="en-US"/>
        </w:rPr>
        <w:t>, which</w:t>
      </w:r>
      <w:r w:rsidR="007F2594">
        <w:rPr>
          <w:rFonts w:asciiTheme="minorHAnsi" w:hAnsiTheme="minorHAnsi"/>
          <w:lang w:val="en-US"/>
        </w:rPr>
        <w:t xml:space="preserve"> is highly </w:t>
      </w:r>
      <w:r w:rsidRPr="009A0A49">
        <w:rPr>
          <w:rFonts w:asciiTheme="minorHAnsi" w:hAnsiTheme="minorHAnsi"/>
          <w:lang w:val="en-US"/>
        </w:rPr>
        <w:t xml:space="preserve">influenced by the </w:t>
      </w:r>
      <w:r w:rsidR="00737D81" w:rsidRPr="009A0A49">
        <w:rPr>
          <w:rFonts w:asciiTheme="minorHAnsi" w:hAnsiTheme="minorHAnsi"/>
          <w:lang w:val="en-US"/>
        </w:rPr>
        <w:t>c</w:t>
      </w:r>
      <w:r w:rsidR="00737D81">
        <w:rPr>
          <w:rFonts w:asciiTheme="minorHAnsi" w:hAnsiTheme="minorHAnsi"/>
          <w:lang w:val="en-US"/>
        </w:rPr>
        <w:t>lass</w:t>
      </w:r>
      <w:r w:rsidR="00737D81" w:rsidRPr="009A0A49">
        <w:rPr>
          <w:rFonts w:asciiTheme="minorHAnsi" w:hAnsiTheme="minorHAnsi"/>
          <w:lang w:val="en-US"/>
        </w:rPr>
        <w:t xml:space="preserve"> </w:t>
      </w:r>
      <w:r w:rsidRPr="009A0A49">
        <w:rPr>
          <w:rFonts w:asciiTheme="minorHAnsi" w:hAnsiTheme="minorHAnsi"/>
          <w:lang w:val="en-US"/>
        </w:rPr>
        <w:t>of the unit</w:t>
      </w:r>
      <w:r w:rsidR="00AB48D9">
        <w:rPr>
          <w:rFonts w:asciiTheme="minorHAnsi" w:hAnsiTheme="minorHAnsi"/>
          <w:lang w:val="en-US"/>
        </w:rPr>
        <w:t xml:space="preserve"> (0,12 </w:t>
      </w:r>
      <w:r w:rsidR="00D742DE">
        <w:rPr>
          <w:rFonts w:asciiTheme="minorHAnsi" w:hAnsiTheme="minorHAnsi"/>
          <w:lang w:val="en-US"/>
        </w:rPr>
        <w:t xml:space="preserve">employees per bed </w:t>
      </w:r>
      <w:r w:rsidR="00AB48D9">
        <w:rPr>
          <w:rFonts w:asciiTheme="minorHAnsi" w:hAnsiTheme="minorHAnsi"/>
          <w:lang w:val="en-US"/>
        </w:rPr>
        <w:t>for 1*</w:t>
      </w:r>
      <w:r w:rsidR="00737D81">
        <w:rPr>
          <w:rFonts w:asciiTheme="minorHAnsi" w:hAnsiTheme="minorHAnsi"/>
          <w:lang w:val="en-US"/>
        </w:rPr>
        <w:t>star hotel</w:t>
      </w:r>
      <w:r w:rsidR="00780140">
        <w:rPr>
          <w:rFonts w:asciiTheme="minorHAnsi" w:hAnsiTheme="minorHAnsi"/>
          <w:lang w:val="en-US"/>
        </w:rPr>
        <w:t xml:space="preserve"> </w:t>
      </w:r>
      <w:r w:rsidR="00737D81">
        <w:rPr>
          <w:rFonts w:asciiTheme="minorHAnsi" w:hAnsiTheme="minorHAnsi"/>
          <w:lang w:val="en-US"/>
        </w:rPr>
        <w:t xml:space="preserve">and </w:t>
      </w:r>
      <w:r w:rsidR="00AB48D9">
        <w:rPr>
          <w:rFonts w:asciiTheme="minorHAnsi" w:hAnsiTheme="minorHAnsi"/>
          <w:lang w:val="en-US"/>
        </w:rPr>
        <w:t xml:space="preserve">up to 0.62 </w:t>
      </w:r>
      <w:r w:rsidR="00737D81">
        <w:rPr>
          <w:rFonts w:asciiTheme="minorHAnsi" w:hAnsiTheme="minorHAnsi"/>
          <w:lang w:val="en-US"/>
        </w:rPr>
        <w:t xml:space="preserve">employees </w:t>
      </w:r>
      <w:r w:rsidR="00AB48D9">
        <w:rPr>
          <w:rFonts w:asciiTheme="minorHAnsi" w:hAnsiTheme="minorHAnsi"/>
          <w:lang w:val="en-US"/>
        </w:rPr>
        <w:t>for 5</w:t>
      </w:r>
      <w:r w:rsidR="002D235F">
        <w:rPr>
          <w:rFonts w:asciiTheme="minorHAnsi" w:hAnsiTheme="minorHAnsi"/>
          <w:lang w:val="en-US"/>
        </w:rPr>
        <w:t xml:space="preserve">  </w:t>
      </w:r>
      <w:r w:rsidR="00737D81">
        <w:rPr>
          <w:rFonts w:asciiTheme="minorHAnsi" w:hAnsiTheme="minorHAnsi"/>
          <w:lang w:val="en-US"/>
        </w:rPr>
        <w:t xml:space="preserve">star hotels </w:t>
      </w:r>
      <w:r w:rsidR="00AB48D9">
        <w:rPr>
          <w:rFonts w:asciiTheme="minorHAnsi" w:hAnsiTheme="minorHAnsi"/>
          <w:lang w:val="en-US"/>
        </w:rPr>
        <w:t xml:space="preserve"> during August) and the season</w:t>
      </w:r>
      <w:r w:rsidR="00737D81">
        <w:rPr>
          <w:rFonts w:asciiTheme="minorHAnsi" w:hAnsiTheme="minorHAnsi"/>
          <w:lang w:val="en-US"/>
        </w:rPr>
        <w:t>ality</w:t>
      </w:r>
      <w:r w:rsidRPr="009A0A49">
        <w:rPr>
          <w:rFonts w:asciiTheme="minorHAnsi" w:hAnsiTheme="minorHAnsi"/>
          <w:lang w:val="en-US"/>
        </w:rPr>
        <w:t xml:space="preserve">. </w:t>
      </w:r>
      <w:r w:rsidR="00D742DE">
        <w:rPr>
          <w:rFonts w:asciiTheme="minorHAnsi" w:hAnsiTheme="minorHAnsi"/>
          <w:lang w:val="en-US"/>
        </w:rPr>
        <w:t>T</w:t>
      </w:r>
      <w:r w:rsidR="00AB48D9">
        <w:rPr>
          <w:rFonts w:asciiTheme="minorHAnsi" w:hAnsiTheme="minorHAnsi"/>
          <w:lang w:val="en-US"/>
        </w:rPr>
        <w:t xml:space="preserve">he </w:t>
      </w:r>
      <w:r w:rsidR="00737D81">
        <w:rPr>
          <w:rFonts w:asciiTheme="minorHAnsi" w:hAnsiTheme="minorHAnsi"/>
          <w:lang w:val="en-US"/>
        </w:rPr>
        <w:t xml:space="preserve">ITEP </w:t>
      </w:r>
      <w:r w:rsidR="00D742DE">
        <w:rPr>
          <w:rFonts w:asciiTheme="minorHAnsi" w:hAnsiTheme="minorHAnsi"/>
          <w:lang w:val="en-US"/>
        </w:rPr>
        <w:t>survey</w:t>
      </w:r>
      <w:r w:rsidR="00737D81">
        <w:rPr>
          <w:rFonts w:asciiTheme="minorHAnsi" w:hAnsiTheme="minorHAnsi"/>
          <w:lang w:val="en-US"/>
        </w:rPr>
        <w:t>´s estimation</w:t>
      </w:r>
      <w:r w:rsidR="00D742DE">
        <w:rPr>
          <w:rFonts w:asciiTheme="minorHAnsi" w:hAnsiTheme="minorHAnsi"/>
          <w:lang w:val="en-US"/>
        </w:rPr>
        <w:t xml:space="preserve"> for employment to hotels </w:t>
      </w:r>
      <w:r w:rsidR="00737D81">
        <w:rPr>
          <w:rFonts w:asciiTheme="minorHAnsi" w:hAnsiTheme="minorHAnsi"/>
          <w:lang w:val="en-US"/>
        </w:rPr>
        <w:t>across</w:t>
      </w:r>
      <w:r w:rsidR="00D742DE">
        <w:rPr>
          <w:rFonts w:asciiTheme="minorHAnsi" w:hAnsiTheme="minorHAnsi"/>
          <w:lang w:val="en-US"/>
        </w:rPr>
        <w:t xml:space="preserve"> the country </w:t>
      </w:r>
      <w:r w:rsidR="00737D81">
        <w:rPr>
          <w:rFonts w:asciiTheme="minorHAnsi" w:hAnsiTheme="minorHAnsi"/>
          <w:lang w:val="en-US"/>
        </w:rPr>
        <w:t>generated</w:t>
      </w:r>
      <w:r w:rsidR="00D742DE">
        <w:rPr>
          <w:rFonts w:asciiTheme="minorHAnsi" w:hAnsiTheme="minorHAnsi"/>
          <w:lang w:val="en-US"/>
        </w:rPr>
        <w:t xml:space="preserve"> </w:t>
      </w:r>
      <w:r w:rsidR="00AB48D9">
        <w:rPr>
          <w:rFonts w:asciiTheme="minorHAnsi" w:hAnsiTheme="minorHAnsi"/>
          <w:lang w:val="en-US"/>
        </w:rPr>
        <w:t>very low</w:t>
      </w:r>
      <w:r w:rsidR="00D742DE">
        <w:rPr>
          <w:rFonts w:asciiTheme="minorHAnsi" w:hAnsiTheme="minorHAnsi"/>
          <w:lang w:val="en-US"/>
        </w:rPr>
        <w:t xml:space="preserve"> number</w:t>
      </w:r>
      <w:r w:rsidR="00737D81">
        <w:rPr>
          <w:rFonts w:asciiTheme="minorHAnsi" w:hAnsiTheme="minorHAnsi"/>
          <w:lang w:val="en-US"/>
        </w:rPr>
        <w:t>s</w:t>
      </w:r>
      <w:r w:rsidR="00D742DE">
        <w:rPr>
          <w:rFonts w:asciiTheme="minorHAnsi" w:hAnsiTheme="minorHAnsi"/>
          <w:lang w:val="en-US"/>
        </w:rPr>
        <w:t xml:space="preserve"> of jobs</w:t>
      </w:r>
      <w:r w:rsidR="00AB48D9">
        <w:rPr>
          <w:rFonts w:asciiTheme="minorHAnsi" w:hAnsiTheme="minorHAnsi"/>
          <w:lang w:val="en-US"/>
        </w:rPr>
        <w:t xml:space="preserve">: 121557 </w:t>
      </w:r>
      <w:r w:rsidR="00737D81">
        <w:rPr>
          <w:rFonts w:asciiTheme="minorHAnsi" w:hAnsiTheme="minorHAnsi"/>
          <w:lang w:val="en-US"/>
        </w:rPr>
        <w:t>nationally</w:t>
      </w:r>
      <w:r w:rsidR="00AB48D9">
        <w:rPr>
          <w:rFonts w:asciiTheme="minorHAnsi" w:hAnsiTheme="minorHAnsi"/>
          <w:lang w:val="en-US"/>
        </w:rPr>
        <w:t xml:space="preserve"> (or 0,16 employees per bed for August), 29.644 for RNA (0,18) and 3012 for RVA (0,13)</w:t>
      </w:r>
      <w:r w:rsidRPr="009A0A49">
        <w:rPr>
          <w:rFonts w:asciiTheme="minorHAnsi" w:hAnsiTheme="minorHAnsi"/>
          <w:lang w:val="en-US"/>
        </w:rPr>
        <w:t>.</w:t>
      </w:r>
    </w:p>
    <w:p w14:paraId="5E8BCE4B" w14:textId="77777777" w:rsidR="00051EA7" w:rsidRDefault="00051EA7" w:rsidP="009A0A49">
      <w:pPr>
        <w:spacing w:line="200" w:lineRule="atLeast"/>
        <w:jc w:val="both"/>
        <w:rPr>
          <w:rFonts w:asciiTheme="minorHAnsi" w:hAnsiTheme="minorHAnsi"/>
          <w:lang w:val="en-US"/>
        </w:rPr>
      </w:pPr>
    </w:p>
    <w:p w14:paraId="34760776" w14:textId="7A14D196" w:rsidR="00051EA7" w:rsidRDefault="00C268B5" w:rsidP="009A0A49">
      <w:pPr>
        <w:spacing w:line="200" w:lineRule="atLeast"/>
        <w:jc w:val="both"/>
        <w:rPr>
          <w:rFonts w:asciiTheme="minorHAnsi" w:hAnsiTheme="minorHAnsi"/>
          <w:lang w:val="en-US"/>
        </w:rPr>
      </w:pPr>
      <w:r>
        <w:rPr>
          <w:rFonts w:asciiTheme="minorHAnsi" w:hAnsiTheme="minorHAnsi"/>
          <w:b/>
          <w:lang w:val="en-US"/>
        </w:rPr>
        <w:t>P</w:t>
      </w:r>
      <w:r w:rsidR="00051EA7" w:rsidRPr="00D742DE">
        <w:rPr>
          <w:rFonts w:asciiTheme="minorHAnsi" w:hAnsiTheme="minorHAnsi"/>
          <w:b/>
          <w:lang w:val="en-US"/>
        </w:rPr>
        <w:t xml:space="preserve">resence of </w:t>
      </w:r>
      <w:r w:rsidR="00737D81">
        <w:rPr>
          <w:rFonts w:asciiTheme="minorHAnsi" w:hAnsiTheme="minorHAnsi"/>
          <w:b/>
          <w:lang w:val="en-US"/>
        </w:rPr>
        <w:t>female employees</w:t>
      </w:r>
      <w:r>
        <w:rPr>
          <w:rFonts w:asciiTheme="minorHAnsi" w:hAnsiTheme="minorHAnsi"/>
          <w:b/>
          <w:lang w:val="en-US"/>
        </w:rPr>
        <w:t>:</w:t>
      </w:r>
      <w:r w:rsidR="00051EA7" w:rsidRPr="00051EA7">
        <w:rPr>
          <w:rFonts w:asciiTheme="minorHAnsi" w:hAnsiTheme="minorHAnsi"/>
          <w:lang w:val="en-US"/>
        </w:rPr>
        <w:t xml:space="preserve"> is high in hotels and even higher</w:t>
      </w:r>
      <w:r w:rsidR="00051EA7">
        <w:rPr>
          <w:rFonts w:asciiTheme="minorHAnsi" w:hAnsiTheme="minorHAnsi"/>
          <w:lang w:val="en-US"/>
        </w:rPr>
        <w:t xml:space="preserve"> </w:t>
      </w:r>
      <w:r w:rsidR="00051EA7" w:rsidRPr="00051EA7">
        <w:rPr>
          <w:rFonts w:asciiTheme="minorHAnsi" w:hAnsiTheme="minorHAnsi"/>
          <w:lang w:val="en-US"/>
        </w:rPr>
        <w:t xml:space="preserve">when the unit is </w:t>
      </w:r>
      <w:r w:rsidR="00737D81">
        <w:rPr>
          <w:rFonts w:asciiTheme="minorHAnsi" w:hAnsiTheme="minorHAnsi"/>
          <w:lang w:val="en-US"/>
        </w:rPr>
        <w:t xml:space="preserve">of a </w:t>
      </w:r>
      <w:r w:rsidR="00051EA7" w:rsidRPr="00051EA7">
        <w:rPr>
          <w:rFonts w:asciiTheme="minorHAnsi" w:hAnsiTheme="minorHAnsi"/>
          <w:lang w:val="en-US"/>
        </w:rPr>
        <w:t>low</w:t>
      </w:r>
      <w:r w:rsidR="00737D81">
        <w:rPr>
          <w:rFonts w:asciiTheme="minorHAnsi" w:hAnsiTheme="minorHAnsi"/>
          <w:lang w:val="en-US"/>
        </w:rPr>
        <w:t>er</w:t>
      </w:r>
      <w:r w:rsidR="00051EA7" w:rsidRPr="00051EA7">
        <w:rPr>
          <w:rFonts w:asciiTheme="minorHAnsi" w:hAnsiTheme="minorHAnsi"/>
          <w:lang w:val="en-US"/>
        </w:rPr>
        <w:t xml:space="preserve"> class and / or small</w:t>
      </w:r>
      <w:r w:rsidR="00737D81">
        <w:rPr>
          <w:rFonts w:asciiTheme="minorHAnsi" w:hAnsiTheme="minorHAnsi"/>
          <w:lang w:val="en-US"/>
        </w:rPr>
        <w:t>. Female employment in lower class hotels</w:t>
      </w:r>
      <w:r w:rsidR="00051EA7" w:rsidRPr="00051EA7">
        <w:rPr>
          <w:rFonts w:asciiTheme="minorHAnsi" w:hAnsiTheme="minorHAnsi"/>
          <w:lang w:val="en-US"/>
        </w:rPr>
        <w:t xml:space="preserve"> </w:t>
      </w:r>
      <w:r w:rsidR="00051EA7">
        <w:rPr>
          <w:rFonts w:asciiTheme="minorHAnsi" w:hAnsiTheme="minorHAnsi"/>
          <w:lang w:val="en-US"/>
        </w:rPr>
        <w:t xml:space="preserve">is </w:t>
      </w:r>
      <w:r w:rsidR="00051EA7" w:rsidRPr="00051EA7">
        <w:rPr>
          <w:rFonts w:asciiTheme="minorHAnsi" w:hAnsiTheme="minorHAnsi"/>
          <w:lang w:val="en-US"/>
        </w:rPr>
        <w:t>surpassing 70%</w:t>
      </w:r>
      <w:r w:rsidR="00D742DE">
        <w:rPr>
          <w:rFonts w:asciiTheme="minorHAnsi" w:hAnsiTheme="minorHAnsi"/>
          <w:lang w:val="en-US"/>
        </w:rPr>
        <w:t xml:space="preserve"> of the total employment</w:t>
      </w:r>
      <w:r w:rsidR="00051EA7" w:rsidRPr="00051EA7">
        <w:rPr>
          <w:rFonts w:asciiTheme="minorHAnsi" w:hAnsiTheme="minorHAnsi"/>
          <w:lang w:val="en-US"/>
        </w:rPr>
        <w:t>.</w:t>
      </w:r>
      <w:r w:rsidR="002D48D3">
        <w:rPr>
          <w:rFonts w:asciiTheme="minorHAnsi" w:hAnsiTheme="minorHAnsi"/>
          <w:lang w:val="en-US"/>
        </w:rPr>
        <w:t xml:space="preserve"> This is most likely due to the majority of maintenance tasks being occupied by female employees. However, more male employment is also increasing in </w:t>
      </w:r>
      <w:r w:rsidR="002D235F">
        <w:rPr>
          <w:rFonts w:asciiTheme="minorHAnsi" w:hAnsiTheme="minorHAnsi"/>
          <w:lang w:val="en-US"/>
        </w:rPr>
        <w:t>proportion to the size of the hotel as more services are added (restaurant, bar, pool, etc).</w:t>
      </w:r>
      <w:r w:rsidR="00ED0983">
        <w:rPr>
          <w:rFonts w:asciiTheme="minorHAnsi" w:hAnsiTheme="minorHAnsi"/>
          <w:lang w:val="en-US"/>
        </w:rPr>
        <w:t xml:space="preserve"> </w:t>
      </w:r>
      <w:r w:rsidR="00051EA7" w:rsidRPr="00051EA7">
        <w:rPr>
          <w:rFonts w:asciiTheme="minorHAnsi" w:hAnsiTheme="minorHAnsi"/>
          <w:lang w:val="en-US"/>
        </w:rPr>
        <w:t xml:space="preserve">In </w:t>
      </w:r>
      <w:r w:rsidR="00ED0983">
        <w:rPr>
          <w:rFonts w:asciiTheme="minorHAnsi" w:hAnsiTheme="minorHAnsi"/>
          <w:lang w:val="en-US"/>
        </w:rPr>
        <w:t>RNA,</w:t>
      </w:r>
      <w:r w:rsidR="00051EA7" w:rsidRPr="00051EA7">
        <w:rPr>
          <w:rFonts w:asciiTheme="minorHAnsi" w:hAnsiTheme="minorHAnsi"/>
          <w:lang w:val="en-US"/>
        </w:rPr>
        <w:t xml:space="preserve"> women occupy about 58% of jobs, ranging from 51% </w:t>
      </w:r>
      <w:r w:rsidR="00ED0983">
        <w:rPr>
          <w:rFonts w:asciiTheme="minorHAnsi" w:hAnsiTheme="minorHAnsi"/>
          <w:lang w:val="en-US"/>
        </w:rPr>
        <w:t>in 5</w:t>
      </w:r>
      <w:r w:rsidR="002D48D3">
        <w:rPr>
          <w:rFonts w:asciiTheme="minorHAnsi" w:hAnsiTheme="minorHAnsi"/>
          <w:lang w:val="en-US"/>
        </w:rPr>
        <w:t xml:space="preserve"> star hotels</w:t>
      </w:r>
      <w:r w:rsidR="00ED0983">
        <w:rPr>
          <w:rFonts w:asciiTheme="minorHAnsi" w:hAnsiTheme="minorHAnsi"/>
          <w:lang w:val="en-US"/>
        </w:rPr>
        <w:t xml:space="preserve"> </w:t>
      </w:r>
      <w:r w:rsidR="00051EA7" w:rsidRPr="00051EA7">
        <w:rPr>
          <w:rFonts w:asciiTheme="minorHAnsi" w:hAnsiTheme="minorHAnsi"/>
          <w:lang w:val="en-US"/>
        </w:rPr>
        <w:t xml:space="preserve">to 80% in 1 </w:t>
      </w:r>
      <w:r w:rsidR="002D48D3">
        <w:rPr>
          <w:rFonts w:asciiTheme="minorHAnsi" w:hAnsiTheme="minorHAnsi"/>
          <w:lang w:val="en-US"/>
        </w:rPr>
        <w:t>star accommodations</w:t>
      </w:r>
      <w:r w:rsidR="00ED0983">
        <w:rPr>
          <w:rFonts w:asciiTheme="minorHAnsi" w:hAnsiTheme="minorHAnsi"/>
          <w:lang w:val="en-US"/>
        </w:rPr>
        <w:t>, and from</w:t>
      </w:r>
      <w:r w:rsidR="00051EA7" w:rsidRPr="00051EA7">
        <w:rPr>
          <w:rFonts w:asciiTheme="minorHAnsi" w:hAnsiTheme="minorHAnsi"/>
          <w:lang w:val="en-US"/>
        </w:rPr>
        <w:t xml:space="preserve"> 70% in family units</w:t>
      </w:r>
      <w:r w:rsidR="00ED0983">
        <w:rPr>
          <w:rFonts w:asciiTheme="minorHAnsi" w:hAnsiTheme="minorHAnsi"/>
          <w:lang w:val="en-US"/>
        </w:rPr>
        <w:t xml:space="preserve"> to 52,5</w:t>
      </w:r>
      <w:r w:rsidR="00D742DE">
        <w:rPr>
          <w:rFonts w:asciiTheme="minorHAnsi" w:hAnsiTheme="minorHAnsi"/>
          <w:lang w:val="en-US"/>
        </w:rPr>
        <w:t>%</w:t>
      </w:r>
      <w:r w:rsidR="00ED0983">
        <w:rPr>
          <w:rFonts w:asciiTheme="minorHAnsi" w:hAnsiTheme="minorHAnsi"/>
          <w:lang w:val="en-US"/>
        </w:rPr>
        <w:t xml:space="preserve"> in hotels with more than 100 rooms</w:t>
      </w:r>
      <w:r w:rsidR="00051EA7" w:rsidRPr="00051EA7">
        <w:rPr>
          <w:rFonts w:asciiTheme="minorHAnsi" w:hAnsiTheme="minorHAnsi"/>
          <w:lang w:val="en-US"/>
        </w:rPr>
        <w:t>.</w:t>
      </w:r>
      <w:r w:rsidR="00ED0983">
        <w:rPr>
          <w:rFonts w:asciiTheme="minorHAnsi" w:hAnsiTheme="minorHAnsi"/>
          <w:lang w:val="en-US"/>
        </w:rPr>
        <w:t xml:space="preserve"> In the RVA</w:t>
      </w:r>
      <w:r w:rsidR="002D48D3">
        <w:rPr>
          <w:rFonts w:asciiTheme="minorHAnsi" w:hAnsiTheme="minorHAnsi"/>
          <w:lang w:val="en-US"/>
        </w:rPr>
        <w:t>,</w:t>
      </w:r>
      <w:r w:rsidR="00ED0983">
        <w:rPr>
          <w:rFonts w:asciiTheme="minorHAnsi" w:hAnsiTheme="minorHAnsi"/>
          <w:lang w:val="en-US"/>
        </w:rPr>
        <w:t xml:space="preserve"> the average </w:t>
      </w:r>
      <w:r w:rsidR="002D48D3">
        <w:rPr>
          <w:rFonts w:asciiTheme="minorHAnsi" w:hAnsiTheme="minorHAnsi"/>
          <w:lang w:val="en-US"/>
        </w:rPr>
        <w:t>female</w:t>
      </w:r>
      <w:r w:rsidR="00ED0983">
        <w:rPr>
          <w:rFonts w:asciiTheme="minorHAnsi" w:hAnsiTheme="minorHAnsi"/>
          <w:lang w:val="en-US"/>
        </w:rPr>
        <w:t xml:space="preserve"> employment is 61,1%</w:t>
      </w:r>
      <w:r w:rsidR="002D48D3">
        <w:rPr>
          <w:rFonts w:asciiTheme="minorHAnsi" w:hAnsiTheme="minorHAnsi"/>
          <w:lang w:val="en-US"/>
        </w:rPr>
        <w:t>,</w:t>
      </w:r>
      <w:r w:rsidR="00ED0983">
        <w:rPr>
          <w:rFonts w:asciiTheme="minorHAnsi" w:hAnsiTheme="minorHAnsi"/>
          <w:lang w:val="en-US"/>
        </w:rPr>
        <w:t xml:space="preserve"> fluctuating between 58% to 81,5%</w:t>
      </w:r>
      <w:r w:rsidR="002D48D3">
        <w:rPr>
          <w:rFonts w:asciiTheme="minorHAnsi" w:hAnsiTheme="minorHAnsi"/>
          <w:lang w:val="en-US"/>
        </w:rPr>
        <w:t>,</w:t>
      </w:r>
      <w:r w:rsidR="00ED0983">
        <w:rPr>
          <w:rFonts w:asciiTheme="minorHAnsi" w:hAnsiTheme="minorHAnsi"/>
          <w:lang w:val="en-US"/>
        </w:rPr>
        <w:t xml:space="preserve"> according to the </w:t>
      </w:r>
      <w:r w:rsidR="002D48D3">
        <w:rPr>
          <w:rFonts w:asciiTheme="minorHAnsi" w:hAnsiTheme="minorHAnsi"/>
          <w:lang w:val="en-US"/>
        </w:rPr>
        <w:t xml:space="preserve">class </w:t>
      </w:r>
      <w:r w:rsidR="00ED0983">
        <w:rPr>
          <w:rFonts w:asciiTheme="minorHAnsi" w:hAnsiTheme="minorHAnsi"/>
          <w:lang w:val="en-US"/>
        </w:rPr>
        <w:t>of  hotel</w:t>
      </w:r>
      <w:r w:rsidR="002D48D3">
        <w:rPr>
          <w:rFonts w:asciiTheme="minorHAnsi" w:hAnsiTheme="minorHAnsi"/>
          <w:lang w:val="en-US"/>
        </w:rPr>
        <w:t>,</w:t>
      </w:r>
      <w:r w:rsidR="00ED0983">
        <w:rPr>
          <w:rFonts w:asciiTheme="minorHAnsi" w:hAnsiTheme="minorHAnsi"/>
          <w:lang w:val="en-US"/>
        </w:rPr>
        <w:t xml:space="preserve"> and </w:t>
      </w:r>
      <w:r w:rsidR="0017375F">
        <w:rPr>
          <w:rFonts w:asciiTheme="minorHAnsi" w:hAnsiTheme="minorHAnsi"/>
          <w:lang w:val="en-US"/>
        </w:rPr>
        <w:t xml:space="preserve">from 53,5% in family owned units to 67% </w:t>
      </w:r>
      <w:r w:rsidR="002D48D3">
        <w:rPr>
          <w:rFonts w:asciiTheme="minorHAnsi" w:hAnsiTheme="minorHAnsi"/>
          <w:lang w:val="en-US"/>
        </w:rPr>
        <w:t xml:space="preserve">in </w:t>
      </w:r>
      <w:r w:rsidR="0017375F">
        <w:rPr>
          <w:rFonts w:asciiTheme="minorHAnsi" w:hAnsiTheme="minorHAnsi"/>
          <w:lang w:val="en-US"/>
        </w:rPr>
        <w:t>the small units (21-50 rooms).</w:t>
      </w:r>
    </w:p>
    <w:p w14:paraId="2F090925" w14:textId="77777777" w:rsidR="00E64A67" w:rsidRDefault="00E64A67" w:rsidP="009A0A49">
      <w:pPr>
        <w:spacing w:line="200" w:lineRule="atLeast"/>
        <w:jc w:val="both"/>
        <w:rPr>
          <w:rFonts w:asciiTheme="minorHAnsi" w:hAnsiTheme="minorHAnsi"/>
          <w:lang w:val="en-US"/>
        </w:rPr>
      </w:pPr>
    </w:p>
    <w:p w14:paraId="08B08AAA" w14:textId="2D77CB9E" w:rsidR="00E64A67" w:rsidRPr="00E64A67" w:rsidRDefault="00C268B5" w:rsidP="00E64A67">
      <w:pPr>
        <w:spacing w:line="200" w:lineRule="atLeast"/>
        <w:jc w:val="both"/>
        <w:rPr>
          <w:rFonts w:asciiTheme="minorHAnsi" w:hAnsiTheme="minorHAnsi"/>
          <w:lang w:val="en-US"/>
        </w:rPr>
      </w:pPr>
      <w:r>
        <w:rPr>
          <w:rFonts w:asciiTheme="minorHAnsi" w:hAnsiTheme="minorHAnsi"/>
          <w:b/>
          <w:lang w:val="en-US"/>
        </w:rPr>
        <w:t>International employment:</w:t>
      </w:r>
      <w:r w:rsidR="00E64A67">
        <w:rPr>
          <w:rFonts w:asciiTheme="minorHAnsi" w:hAnsiTheme="minorHAnsi"/>
          <w:lang w:val="en-US"/>
        </w:rPr>
        <w:t xml:space="preserve"> </w:t>
      </w:r>
      <w:r w:rsidR="00F507AA">
        <w:rPr>
          <w:rFonts w:asciiTheme="minorHAnsi" w:hAnsiTheme="minorHAnsi"/>
          <w:lang w:val="en-US"/>
        </w:rPr>
        <w:t xml:space="preserve">in </w:t>
      </w:r>
      <w:r w:rsidR="00E64A67" w:rsidRPr="00E64A67">
        <w:rPr>
          <w:rFonts w:asciiTheme="minorHAnsi" w:hAnsiTheme="minorHAnsi"/>
          <w:lang w:val="en-US"/>
        </w:rPr>
        <w:t>hotels</w:t>
      </w:r>
      <w:r w:rsidR="00F507AA">
        <w:rPr>
          <w:rFonts w:asciiTheme="minorHAnsi" w:hAnsiTheme="minorHAnsi"/>
          <w:lang w:val="en-US"/>
        </w:rPr>
        <w:t xml:space="preserve"> at the national level</w:t>
      </w:r>
      <w:r w:rsidR="00E64A67" w:rsidRPr="00E64A67">
        <w:rPr>
          <w:rFonts w:asciiTheme="minorHAnsi" w:hAnsiTheme="minorHAnsi"/>
          <w:lang w:val="en-US"/>
        </w:rPr>
        <w:t xml:space="preserve"> </w:t>
      </w:r>
      <w:r w:rsidR="00E64A67">
        <w:rPr>
          <w:rFonts w:asciiTheme="minorHAnsi" w:hAnsiTheme="minorHAnsi"/>
          <w:lang w:val="en-US"/>
        </w:rPr>
        <w:t>is relatively high</w:t>
      </w:r>
      <w:r>
        <w:rPr>
          <w:rFonts w:asciiTheme="minorHAnsi" w:hAnsiTheme="minorHAnsi"/>
          <w:lang w:val="en-US"/>
        </w:rPr>
        <w:t>,</w:t>
      </w:r>
      <w:r w:rsidR="00E64A67">
        <w:rPr>
          <w:rFonts w:asciiTheme="minorHAnsi" w:hAnsiTheme="minorHAnsi"/>
          <w:lang w:val="en-US"/>
        </w:rPr>
        <w:t xml:space="preserve"> </w:t>
      </w:r>
      <w:r w:rsidR="00E64A67" w:rsidRPr="00E64A67">
        <w:rPr>
          <w:rFonts w:asciiTheme="minorHAnsi" w:hAnsiTheme="minorHAnsi"/>
          <w:lang w:val="en-US"/>
        </w:rPr>
        <w:t>reach</w:t>
      </w:r>
      <w:r>
        <w:rPr>
          <w:rFonts w:asciiTheme="minorHAnsi" w:hAnsiTheme="minorHAnsi"/>
          <w:lang w:val="en-US"/>
        </w:rPr>
        <w:t>ing</w:t>
      </w:r>
      <w:r w:rsidR="00E64A67" w:rsidRPr="00E64A67">
        <w:rPr>
          <w:rFonts w:asciiTheme="minorHAnsi" w:hAnsiTheme="minorHAnsi"/>
          <w:lang w:val="en-US"/>
        </w:rPr>
        <w:t xml:space="preserve"> 20% of the total number of employees</w:t>
      </w:r>
      <w:r w:rsidR="00E64A67">
        <w:rPr>
          <w:rFonts w:asciiTheme="minorHAnsi" w:hAnsiTheme="minorHAnsi"/>
          <w:lang w:val="en-US"/>
        </w:rPr>
        <w:t>. There is no specification</w:t>
      </w:r>
      <w:r w:rsidR="00E64A67" w:rsidRPr="00E64A67">
        <w:rPr>
          <w:rFonts w:asciiTheme="minorHAnsi" w:hAnsiTheme="minorHAnsi"/>
          <w:lang w:val="en-US"/>
        </w:rPr>
        <w:t xml:space="preserve"> if </w:t>
      </w:r>
      <w:r>
        <w:rPr>
          <w:rFonts w:asciiTheme="minorHAnsi" w:hAnsiTheme="minorHAnsi"/>
          <w:lang w:val="en-US"/>
        </w:rPr>
        <w:t>this number accounts for</w:t>
      </w:r>
      <w:r w:rsidR="00E64A67" w:rsidRPr="00E64A67">
        <w:rPr>
          <w:rFonts w:asciiTheme="minorHAnsi" w:hAnsiTheme="minorHAnsi"/>
          <w:lang w:val="en-US"/>
        </w:rPr>
        <w:t xml:space="preserve"> only </w:t>
      </w:r>
      <w:r w:rsidR="00F507AA">
        <w:rPr>
          <w:rFonts w:asciiTheme="minorHAnsi" w:hAnsiTheme="minorHAnsi"/>
          <w:lang w:val="en-US"/>
        </w:rPr>
        <w:t>permanent</w:t>
      </w:r>
      <w:r w:rsidR="00E64A67">
        <w:rPr>
          <w:rFonts w:asciiTheme="minorHAnsi" w:hAnsiTheme="minorHAnsi"/>
          <w:lang w:val="en-US"/>
        </w:rPr>
        <w:t xml:space="preserve"> </w:t>
      </w:r>
      <w:r w:rsidR="00E64A67" w:rsidRPr="00E64A67">
        <w:rPr>
          <w:rFonts w:asciiTheme="minorHAnsi" w:hAnsiTheme="minorHAnsi"/>
          <w:lang w:val="en-US"/>
        </w:rPr>
        <w:t>residents</w:t>
      </w:r>
      <w:r>
        <w:rPr>
          <w:rFonts w:asciiTheme="minorHAnsi" w:hAnsiTheme="minorHAnsi"/>
          <w:lang w:val="en-US"/>
        </w:rPr>
        <w:t>,</w:t>
      </w:r>
      <w:r w:rsidR="00E64A67" w:rsidRPr="00E64A67">
        <w:rPr>
          <w:rFonts w:asciiTheme="minorHAnsi" w:hAnsiTheme="minorHAnsi"/>
          <w:lang w:val="en-US"/>
        </w:rPr>
        <w:t xml:space="preserve"> or </w:t>
      </w:r>
      <w:r w:rsidR="00F507AA">
        <w:rPr>
          <w:rFonts w:asciiTheme="minorHAnsi" w:hAnsiTheme="minorHAnsi"/>
          <w:lang w:val="en-US"/>
        </w:rPr>
        <w:t xml:space="preserve">also </w:t>
      </w:r>
      <w:r w:rsidR="00E64A67" w:rsidRPr="00E64A67">
        <w:rPr>
          <w:rFonts w:asciiTheme="minorHAnsi" w:hAnsiTheme="minorHAnsi"/>
          <w:lang w:val="en-US"/>
        </w:rPr>
        <w:t xml:space="preserve">seasonal </w:t>
      </w:r>
      <w:r w:rsidR="00F507AA">
        <w:rPr>
          <w:rFonts w:asciiTheme="minorHAnsi" w:hAnsiTheme="minorHAnsi"/>
          <w:lang w:val="en-US"/>
        </w:rPr>
        <w:t>workers</w:t>
      </w:r>
      <w:r w:rsidR="00E64A67">
        <w:rPr>
          <w:rFonts w:asciiTheme="minorHAnsi" w:hAnsiTheme="minorHAnsi"/>
          <w:lang w:val="en-US"/>
        </w:rPr>
        <w:t xml:space="preserve"> that are </w:t>
      </w:r>
      <w:r>
        <w:rPr>
          <w:rFonts w:asciiTheme="minorHAnsi" w:hAnsiTheme="minorHAnsi"/>
          <w:lang w:val="en-US"/>
        </w:rPr>
        <w:t xml:space="preserve">arriving </w:t>
      </w:r>
      <w:r w:rsidR="00E64A67">
        <w:rPr>
          <w:rFonts w:asciiTheme="minorHAnsi" w:hAnsiTheme="minorHAnsi"/>
          <w:lang w:val="en-US"/>
        </w:rPr>
        <w:t>under different</w:t>
      </w:r>
      <w:r w:rsidR="00E64A67" w:rsidRPr="00E64A67">
        <w:rPr>
          <w:rFonts w:asciiTheme="minorHAnsi" w:hAnsiTheme="minorHAnsi"/>
          <w:lang w:val="en-US"/>
        </w:rPr>
        <w:t xml:space="preserve"> schemes</w:t>
      </w:r>
      <w:r>
        <w:rPr>
          <w:rFonts w:asciiTheme="minorHAnsi" w:hAnsiTheme="minorHAnsi"/>
          <w:lang w:val="en-US"/>
        </w:rPr>
        <w:t>, but,</w:t>
      </w:r>
      <w:r w:rsidR="0068018B">
        <w:rPr>
          <w:rFonts w:asciiTheme="minorHAnsi" w:hAnsiTheme="minorHAnsi"/>
          <w:lang w:val="en-US"/>
        </w:rPr>
        <w:t xml:space="preserve"> </w:t>
      </w:r>
      <w:r w:rsidR="00E64A67" w:rsidRPr="00E64A67">
        <w:rPr>
          <w:rFonts w:asciiTheme="minorHAnsi" w:hAnsiTheme="minorHAnsi"/>
          <w:lang w:val="en-US"/>
        </w:rPr>
        <w:t>mainly</w:t>
      </w:r>
      <w:r>
        <w:rPr>
          <w:rFonts w:asciiTheme="minorHAnsi" w:hAnsiTheme="minorHAnsi"/>
          <w:lang w:val="en-US"/>
        </w:rPr>
        <w:t>,</w:t>
      </w:r>
      <w:r w:rsidR="00E64A67" w:rsidRPr="00E64A67">
        <w:rPr>
          <w:rFonts w:asciiTheme="minorHAnsi" w:hAnsiTheme="minorHAnsi"/>
          <w:lang w:val="en-US"/>
        </w:rPr>
        <w:t xml:space="preserve"> </w:t>
      </w:r>
      <w:r w:rsidR="00E64A67">
        <w:rPr>
          <w:rFonts w:asciiTheme="minorHAnsi" w:hAnsiTheme="minorHAnsi"/>
          <w:lang w:val="en-US"/>
        </w:rPr>
        <w:t xml:space="preserve">as </w:t>
      </w:r>
      <w:r w:rsidR="00F507AA">
        <w:rPr>
          <w:rFonts w:asciiTheme="minorHAnsi" w:hAnsiTheme="minorHAnsi"/>
          <w:lang w:val="en-US"/>
        </w:rPr>
        <w:t>low</w:t>
      </w:r>
      <w:r>
        <w:rPr>
          <w:rFonts w:asciiTheme="minorHAnsi" w:hAnsiTheme="minorHAnsi"/>
          <w:lang w:val="en-US"/>
        </w:rPr>
        <w:t>-</w:t>
      </w:r>
      <w:r w:rsidR="0068018B">
        <w:rPr>
          <w:rFonts w:asciiTheme="minorHAnsi" w:hAnsiTheme="minorHAnsi"/>
          <w:lang w:val="en-US"/>
        </w:rPr>
        <w:t xml:space="preserve"> paid </w:t>
      </w:r>
      <w:r w:rsidR="00E64A67" w:rsidRPr="00E64A67">
        <w:rPr>
          <w:rFonts w:asciiTheme="minorHAnsi" w:hAnsiTheme="minorHAnsi"/>
          <w:lang w:val="en-US"/>
        </w:rPr>
        <w:t xml:space="preserve">students. </w:t>
      </w:r>
      <w:r>
        <w:rPr>
          <w:rFonts w:asciiTheme="minorHAnsi" w:hAnsiTheme="minorHAnsi"/>
          <w:lang w:val="en-US"/>
        </w:rPr>
        <w:t xml:space="preserve">The </w:t>
      </w:r>
      <w:r w:rsidR="00E64A67" w:rsidRPr="00E64A67">
        <w:rPr>
          <w:rFonts w:asciiTheme="minorHAnsi" w:hAnsiTheme="minorHAnsi"/>
          <w:lang w:val="en-US"/>
        </w:rPr>
        <w:t>distribution by</w:t>
      </w:r>
      <w:r>
        <w:rPr>
          <w:rFonts w:asciiTheme="minorHAnsi" w:hAnsiTheme="minorHAnsi"/>
          <w:lang w:val="en-US"/>
        </w:rPr>
        <w:t xml:space="preserve"> class and size</w:t>
      </w:r>
      <w:r w:rsidR="00E64A67" w:rsidRPr="00E64A67">
        <w:rPr>
          <w:rFonts w:asciiTheme="minorHAnsi" w:hAnsiTheme="minorHAnsi"/>
          <w:lang w:val="en-US"/>
        </w:rPr>
        <w:t xml:space="preserve"> of unit </w:t>
      </w:r>
      <w:r w:rsidR="00E64A67">
        <w:rPr>
          <w:rFonts w:asciiTheme="minorHAnsi" w:hAnsiTheme="minorHAnsi"/>
          <w:lang w:val="en-US"/>
        </w:rPr>
        <w:t>follows the same pattern as for</w:t>
      </w:r>
      <w:r w:rsidR="00E64A67" w:rsidRPr="00E64A67">
        <w:rPr>
          <w:rFonts w:asciiTheme="minorHAnsi" w:hAnsiTheme="minorHAnsi"/>
          <w:lang w:val="en-US"/>
        </w:rPr>
        <w:t xml:space="preserve"> </w:t>
      </w:r>
      <w:r>
        <w:rPr>
          <w:rFonts w:asciiTheme="minorHAnsi" w:hAnsiTheme="minorHAnsi"/>
          <w:lang w:val="en-US"/>
        </w:rPr>
        <w:t>female employees.</w:t>
      </w:r>
      <w:r w:rsidR="00E64A67" w:rsidRPr="00E64A67">
        <w:rPr>
          <w:rFonts w:asciiTheme="minorHAnsi" w:hAnsiTheme="minorHAnsi"/>
          <w:lang w:val="en-US"/>
        </w:rPr>
        <w:t xml:space="preserve"> </w:t>
      </w:r>
      <w:r>
        <w:rPr>
          <w:rFonts w:asciiTheme="minorHAnsi" w:hAnsiTheme="minorHAnsi"/>
          <w:lang w:val="en-US"/>
        </w:rPr>
        <w:t>W</w:t>
      </w:r>
      <w:r w:rsidR="00E64A67" w:rsidRPr="00E64A67">
        <w:rPr>
          <w:rFonts w:asciiTheme="minorHAnsi" w:hAnsiTheme="minorHAnsi"/>
          <w:lang w:val="en-US"/>
        </w:rPr>
        <w:t>e can</w:t>
      </w:r>
      <w:r>
        <w:rPr>
          <w:rFonts w:asciiTheme="minorHAnsi" w:hAnsiTheme="minorHAnsi"/>
          <w:lang w:val="en-US"/>
        </w:rPr>
        <w:t>, therefore,</w:t>
      </w:r>
      <w:r w:rsidR="00E64A67" w:rsidRPr="00E64A67">
        <w:rPr>
          <w:rFonts w:asciiTheme="minorHAnsi" w:hAnsiTheme="minorHAnsi"/>
          <w:lang w:val="en-US"/>
        </w:rPr>
        <w:t xml:space="preserve"> assume that </w:t>
      </w:r>
      <w:r>
        <w:rPr>
          <w:rFonts w:asciiTheme="minorHAnsi" w:hAnsiTheme="minorHAnsi"/>
          <w:lang w:val="en-US"/>
        </w:rPr>
        <w:t>most international employees may be</w:t>
      </w:r>
      <w:r w:rsidRPr="00E64A67">
        <w:rPr>
          <w:rFonts w:asciiTheme="minorHAnsi" w:hAnsiTheme="minorHAnsi"/>
          <w:lang w:val="en-US"/>
        </w:rPr>
        <w:t xml:space="preserve"> </w:t>
      </w:r>
      <w:r w:rsidR="00F507AA">
        <w:rPr>
          <w:rFonts w:asciiTheme="minorHAnsi" w:hAnsiTheme="minorHAnsi"/>
          <w:lang w:val="en-US"/>
        </w:rPr>
        <w:t>women</w:t>
      </w:r>
      <w:r w:rsidR="00E64A67">
        <w:rPr>
          <w:rFonts w:asciiTheme="minorHAnsi" w:hAnsiTheme="minorHAnsi"/>
          <w:lang w:val="en-US"/>
        </w:rPr>
        <w:t xml:space="preserve">. </w:t>
      </w:r>
      <w:r w:rsidR="00E64A67" w:rsidRPr="00E64A67">
        <w:rPr>
          <w:rFonts w:asciiTheme="minorHAnsi" w:hAnsiTheme="minorHAnsi"/>
          <w:lang w:val="en-US"/>
        </w:rPr>
        <w:t xml:space="preserve">Regarding </w:t>
      </w:r>
      <w:r w:rsidR="003E2CE5">
        <w:rPr>
          <w:rFonts w:asciiTheme="minorHAnsi" w:hAnsiTheme="minorHAnsi"/>
          <w:lang w:val="en-US"/>
        </w:rPr>
        <w:t xml:space="preserve">international </w:t>
      </w:r>
      <w:r w:rsidR="00E64A67" w:rsidRPr="00E64A67">
        <w:rPr>
          <w:rFonts w:asciiTheme="minorHAnsi" w:hAnsiTheme="minorHAnsi"/>
          <w:lang w:val="en-US"/>
        </w:rPr>
        <w:t>employment</w:t>
      </w:r>
      <w:r w:rsidR="0068018B">
        <w:rPr>
          <w:rFonts w:asciiTheme="minorHAnsi" w:hAnsiTheme="minorHAnsi"/>
          <w:lang w:val="en-US"/>
        </w:rPr>
        <w:t xml:space="preserve"> </w:t>
      </w:r>
      <w:r w:rsidR="00E64A67">
        <w:rPr>
          <w:rFonts w:asciiTheme="minorHAnsi" w:hAnsiTheme="minorHAnsi"/>
          <w:lang w:val="en-US"/>
        </w:rPr>
        <w:t xml:space="preserve">per region, in RNA their share </w:t>
      </w:r>
      <w:r w:rsidR="00E64A67" w:rsidRPr="00E64A67">
        <w:rPr>
          <w:rFonts w:asciiTheme="minorHAnsi" w:hAnsiTheme="minorHAnsi"/>
          <w:lang w:val="en-US"/>
        </w:rPr>
        <w:t xml:space="preserve">is much </w:t>
      </w:r>
      <w:r w:rsidR="00E64A67">
        <w:rPr>
          <w:rFonts w:asciiTheme="minorHAnsi" w:hAnsiTheme="minorHAnsi"/>
          <w:lang w:val="en-US"/>
        </w:rPr>
        <w:t>higher than the average of</w:t>
      </w:r>
      <w:r w:rsidR="00D05D5D">
        <w:rPr>
          <w:rFonts w:asciiTheme="minorHAnsi" w:hAnsiTheme="minorHAnsi"/>
          <w:lang w:val="en-US"/>
        </w:rPr>
        <w:t xml:space="preserve"> the country (32</w:t>
      </w:r>
      <w:r w:rsidR="00D05D5D" w:rsidRPr="00D05D5D">
        <w:rPr>
          <w:rFonts w:asciiTheme="minorHAnsi" w:hAnsiTheme="minorHAnsi"/>
          <w:lang w:val="en-US"/>
        </w:rPr>
        <w:t>,</w:t>
      </w:r>
      <w:r w:rsidR="00E64A67" w:rsidRPr="00E64A67">
        <w:rPr>
          <w:rFonts w:asciiTheme="minorHAnsi" w:hAnsiTheme="minorHAnsi"/>
          <w:lang w:val="en-US"/>
        </w:rPr>
        <w:t>16% vs. 20.76%)</w:t>
      </w:r>
      <w:r w:rsidR="003E2CE5">
        <w:rPr>
          <w:rFonts w:asciiTheme="minorHAnsi" w:hAnsiTheme="minorHAnsi"/>
          <w:lang w:val="en-US"/>
        </w:rPr>
        <w:t xml:space="preserve"> - </w:t>
      </w:r>
      <w:r w:rsidR="00E64A67" w:rsidRPr="00E64A67">
        <w:rPr>
          <w:rFonts w:asciiTheme="minorHAnsi" w:hAnsiTheme="minorHAnsi"/>
          <w:lang w:val="en-US"/>
        </w:rPr>
        <w:t>ranging f</w:t>
      </w:r>
      <w:r w:rsidR="00D05D5D">
        <w:rPr>
          <w:rFonts w:asciiTheme="minorHAnsi" w:hAnsiTheme="minorHAnsi"/>
          <w:lang w:val="en-US"/>
        </w:rPr>
        <w:t>rom 27</w:t>
      </w:r>
      <w:r w:rsidR="00D05D5D" w:rsidRPr="00D05D5D">
        <w:rPr>
          <w:rFonts w:asciiTheme="minorHAnsi" w:hAnsiTheme="minorHAnsi"/>
          <w:lang w:val="en-US"/>
        </w:rPr>
        <w:t>,</w:t>
      </w:r>
      <w:r w:rsidR="00E64A67" w:rsidRPr="00E64A67">
        <w:rPr>
          <w:rFonts w:asciiTheme="minorHAnsi" w:hAnsiTheme="minorHAnsi"/>
          <w:lang w:val="en-US"/>
        </w:rPr>
        <w:t xml:space="preserve">64% in 5 </w:t>
      </w:r>
      <w:r w:rsidR="003E2CE5">
        <w:rPr>
          <w:rFonts w:asciiTheme="minorHAnsi" w:hAnsiTheme="minorHAnsi"/>
          <w:lang w:val="en-US"/>
        </w:rPr>
        <w:t>star</w:t>
      </w:r>
      <w:r w:rsidR="00D05D5D">
        <w:rPr>
          <w:rFonts w:asciiTheme="minorHAnsi" w:hAnsiTheme="minorHAnsi"/>
          <w:lang w:val="en-US"/>
        </w:rPr>
        <w:t xml:space="preserve"> hotels to 54</w:t>
      </w:r>
      <w:r w:rsidR="00D05D5D" w:rsidRPr="00D05D5D">
        <w:rPr>
          <w:rFonts w:asciiTheme="minorHAnsi" w:hAnsiTheme="minorHAnsi"/>
          <w:lang w:val="en-US"/>
        </w:rPr>
        <w:t>,</w:t>
      </w:r>
      <w:r w:rsidR="00E64A67">
        <w:rPr>
          <w:rFonts w:asciiTheme="minorHAnsi" w:hAnsiTheme="minorHAnsi"/>
          <w:lang w:val="en-US"/>
        </w:rPr>
        <w:t xml:space="preserve">47% in 1 </w:t>
      </w:r>
      <w:r w:rsidR="003E2CE5">
        <w:rPr>
          <w:rFonts w:asciiTheme="minorHAnsi" w:hAnsiTheme="minorHAnsi"/>
          <w:lang w:val="en-US"/>
        </w:rPr>
        <w:t>star hotels. I</w:t>
      </w:r>
      <w:r w:rsidR="00E64A67">
        <w:rPr>
          <w:rFonts w:asciiTheme="minorHAnsi" w:hAnsiTheme="minorHAnsi"/>
          <w:lang w:val="en-US"/>
        </w:rPr>
        <w:t>n RVA</w:t>
      </w:r>
      <w:r w:rsidR="003E2CE5">
        <w:rPr>
          <w:rFonts w:asciiTheme="minorHAnsi" w:hAnsiTheme="minorHAnsi"/>
          <w:lang w:val="en-US"/>
        </w:rPr>
        <w:t>,</w:t>
      </w:r>
      <w:r w:rsidR="00E64A67">
        <w:rPr>
          <w:rFonts w:asciiTheme="minorHAnsi" w:hAnsiTheme="minorHAnsi"/>
          <w:lang w:val="en-US"/>
        </w:rPr>
        <w:t xml:space="preserve"> </w:t>
      </w:r>
      <w:r w:rsidR="00F507AA">
        <w:rPr>
          <w:rFonts w:asciiTheme="minorHAnsi" w:hAnsiTheme="minorHAnsi"/>
          <w:lang w:val="en-US"/>
        </w:rPr>
        <w:t>the</w:t>
      </w:r>
      <w:r w:rsidR="003E2CE5">
        <w:rPr>
          <w:rFonts w:asciiTheme="minorHAnsi" w:hAnsiTheme="minorHAnsi"/>
          <w:lang w:val="en-US"/>
        </w:rPr>
        <w:t xml:space="preserve"> employment of international workers </w:t>
      </w:r>
      <w:r w:rsidR="00E64A67">
        <w:rPr>
          <w:rFonts w:asciiTheme="minorHAnsi" w:hAnsiTheme="minorHAnsi"/>
          <w:lang w:val="en-US"/>
        </w:rPr>
        <w:t>is</w:t>
      </w:r>
      <w:r w:rsidR="00244114">
        <w:rPr>
          <w:rFonts w:asciiTheme="minorHAnsi" w:hAnsiTheme="minorHAnsi"/>
          <w:lang w:val="en-US"/>
        </w:rPr>
        <w:t xml:space="preserve"> much</w:t>
      </w:r>
      <w:r w:rsidR="00E64A67">
        <w:rPr>
          <w:rFonts w:asciiTheme="minorHAnsi" w:hAnsiTheme="minorHAnsi"/>
          <w:lang w:val="en-US"/>
        </w:rPr>
        <w:t xml:space="preserve"> lower</w:t>
      </w:r>
      <w:r w:rsidR="003E2CE5">
        <w:rPr>
          <w:rFonts w:asciiTheme="minorHAnsi" w:hAnsiTheme="minorHAnsi"/>
          <w:lang w:val="en-US"/>
        </w:rPr>
        <w:t xml:space="preserve"> -</w:t>
      </w:r>
      <w:r w:rsidR="00244114">
        <w:rPr>
          <w:rFonts w:asciiTheme="minorHAnsi" w:hAnsiTheme="minorHAnsi"/>
          <w:lang w:val="en-US"/>
        </w:rPr>
        <w:t xml:space="preserve"> less than half</w:t>
      </w:r>
      <w:r w:rsidR="00F507AA">
        <w:rPr>
          <w:rFonts w:asciiTheme="minorHAnsi" w:hAnsiTheme="minorHAnsi"/>
          <w:lang w:val="en-US"/>
        </w:rPr>
        <w:t xml:space="preserve"> compared to </w:t>
      </w:r>
      <w:r w:rsidR="003E2CE5">
        <w:rPr>
          <w:rFonts w:asciiTheme="minorHAnsi" w:hAnsiTheme="minorHAnsi"/>
          <w:lang w:val="en-US"/>
        </w:rPr>
        <w:t xml:space="preserve">RNA </w:t>
      </w:r>
      <w:r w:rsidR="00E64A67">
        <w:rPr>
          <w:rFonts w:asciiTheme="minorHAnsi" w:hAnsiTheme="minorHAnsi"/>
          <w:lang w:val="en-US"/>
        </w:rPr>
        <w:t>(15,92%).</w:t>
      </w:r>
    </w:p>
    <w:p w14:paraId="77C45467" w14:textId="77777777" w:rsidR="00E64A67" w:rsidRPr="00E64A67" w:rsidRDefault="00E64A67" w:rsidP="00E64A67">
      <w:pPr>
        <w:spacing w:line="200" w:lineRule="atLeast"/>
        <w:jc w:val="both"/>
        <w:rPr>
          <w:rFonts w:asciiTheme="minorHAnsi" w:hAnsiTheme="minorHAnsi"/>
          <w:lang w:val="en-US"/>
        </w:rPr>
      </w:pPr>
    </w:p>
    <w:p w14:paraId="41E6D98C" w14:textId="5DEDF992" w:rsidR="008C3E2F" w:rsidRPr="00AB2050" w:rsidRDefault="00244114" w:rsidP="00433A4A">
      <w:pPr>
        <w:jc w:val="both"/>
        <w:rPr>
          <w:rFonts w:asciiTheme="minorHAnsi" w:hAnsiTheme="minorHAnsi"/>
          <w:lang w:val="en-US"/>
        </w:rPr>
      </w:pPr>
      <w:r w:rsidRPr="00244114">
        <w:rPr>
          <w:rFonts w:asciiTheme="minorHAnsi" w:hAnsiTheme="minorHAnsi"/>
          <w:lang w:val="en-US"/>
        </w:rPr>
        <w:lastRenderedPageBreak/>
        <w:t>Base</w:t>
      </w:r>
      <w:r>
        <w:rPr>
          <w:rFonts w:asciiTheme="minorHAnsi" w:hAnsiTheme="minorHAnsi"/>
          <w:lang w:val="en-US"/>
        </w:rPr>
        <w:t>d on data</w:t>
      </w:r>
      <w:r w:rsidR="003E2CE5">
        <w:rPr>
          <w:rFonts w:asciiTheme="minorHAnsi" w:hAnsiTheme="minorHAnsi"/>
          <w:lang w:val="en-US"/>
        </w:rPr>
        <w:t xml:space="preserve"> from</w:t>
      </w:r>
      <w:r>
        <w:rPr>
          <w:rFonts w:asciiTheme="minorHAnsi" w:hAnsiTheme="minorHAnsi"/>
          <w:lang w:val="en-US"/>
        </w:rPr>
        <w:t xml:space="preserve"> WTTC</w:t>
      </w:r>
      <w:r w:rsidR="00255BAB">
        <w:rPr>
          <w:rStyle w:val="FootnoteReference"/>
          <w:rFonts w:asciiTheme="minorHAnsi" w:hAnsiTheme="minorHAnsi"/>
          <w:lang w:val="en-US"/>
        </w:rPr>
        <w:footnoteReference w:id="12"/>
      </w:r>
      <w:r w:rsidRPr="00244114">
        <w:rPr>
          <w:rFonts w:asciiTheme="minorHAnsi" w:hAnsiTheme="minorHAnsi"/>
          <w:lang w:val="en-US"/>
        </w:rPr>
        <w:t xml:space="preserve"> total employment in tourism activity was about 319.500 </w:t>
      </w:r>
      <w:r w:rsidR="009903D5">
        <w:rPr>
          <w:rFonts w:asciiTheme="minorHAnsi" w:hAnsiTheme="minorHAnsi"/>
          <w:lang w:val="en-US"/>
        </w:rPr>
        <w:t xml:space="preserve">of </w:t>
      </w:r>
      <w:r w:rsidRPr="00244114">
        <w:rPr>
          <w:rFonts w:asciiTheme="minorHAnsi" w:hAnsiTheme="minorHAnsi"/>
          <w:lang w:val="en-US"/>
        </w:rPr>
        <w:t xml:space="preserve">direct employees </w:t>
      </w:r>
      <w:r w:rsidR="003E2CE5">
        <w:rPr>
          <w:rFonts w:asciiTheme="minorHAnsi" w:hAnsiTheme="minorHAnsi"/>
          <w:lang w:val="en-US"/>
        </w:rPr>
        <w:t xml:space="preserve">in 2013, </w:t>
      </w:r>
      <w:r w:rsidRPr="00244114">
        <w:rPr>
          <w:rFonts w:asciiTheme="minorHAnsi" w:hAnsiTheme="minorHAnsi"/>
          <w:lang w:val="en-US"/>
        </w:rPr>
        <w:t xml:space="preserve"> </w:t>
      </w:r>
      <w:r w:rsidR="009903D5">
        <w:rPr>
          <w:rFonts w:asciiTheme="minorHAnsi" w:hAnsiTheme="minorHAnsi"/>
          <w:lang w:val="en-US"/>
        </w:rPr>
        <w:t>(</w:t>
      </w:r>
      <w:r w:rsidRPr="00244114">
        <w:rPr>
          <w:rFonts w:asciiTheme="minorHAnsi" w:hAnsiTheme="minorHAnsi"/>
          <w:lang w:val="en-US"/>
        </w:rPr>
        <w:t>about thre</w:t>
      </w:r>
      <w:r w:rsidR="00F507AA">
        <w:rPr>
          <w:rFonts w:asciiTheme="minorHAnsi" w:hAnsiTheme="minorHAnsi"/>
          <w:lang w:val="en-US"/>
        </w:rPr>
        <w:t>e times higher than the estimation</w:t>
      </w:r>
      <w:r w:rsidRPr="00244114">
        <w:rPr>
          <w:rFonts w:asciiTheme="minorHAnsi" w:hAnsiTheme="minorHAnsi"/>
          <w:lang w:val="en-US"/>
        </w:rPr>
        <w:t xml:space="preserve"> of ITEP for people </w:t>
      </w:r>
      <w:r w:rsidR="00F507AA">
        <w:rPr>
          <w:rFonts w:asciiTheme="minorHAnsi" w:hAnsiTheme="minorHAnsi"/>
          <w:lang w:val="en-US"/>
        </w:rPr>
        <w:t>working in hotels</w:t>
      </w:r>
      <w:r w:rsidR="0068018B">
        <w:rPr>
          <w:rFonts w:asciiTheme="minorHAnsi" w:hAnsiTheme="minorHAnsi"/>
          <w:lang w:val="en-US"/>
        </w:rPr>
        <w:t>)</w:t>
      </w:r>
      <w:r w:rsidR="003E2CE5">
        <w:rPr>
          <w:rFonts w:asciiTheme="minorHAnsi" w:hAnsiTheme="minorHAnsi"/>
          <w:lang w:val="en-US"/>
        </w:rPr>
        <w:t xml:space="preserve"> </w:t>
      </w:r>
      <w:r w:rsidR="00F507AA">
        <w:rPr>
          <w:rFonts w:asciiTheme="minorHAnsi" w:hAnsiTheme="minorHAnsi"/>
          <w:lang w:val="en-US"/>
        </w:rPr>
        <w:t xml:space="preserve"> </w:t>
      </w:r>
      <w:r w:rsidR="003E2CE5">
        <w:rPr>
          <w:rFonts w:asciiTheme="minorHAnsi" w:hAnsiTheme="minorHAnsi"/>
          <w:lang w:val="en-US"/>
        </w:rPr>
        <w:t>I</w:t>
      </w:r>
      <w:r w:rsidR="00F507AA">
        <w:rPr>
          <w:rFonts w:asciiTheme="minorHAnsi" w:hAnsiTheme="minorHAnsi"/>
          <w:lang w:val="en-US"/>
        </w:rPr>
        <w:t>f the figures reflect reality, th</w:t>
      </w:r>
      <w:r w:rsidR="003E2CE5">
        <w:rPr>
          <w:rFonts w:asciiTheme="minorHAnsi" w:hAnsiTheme="minorHAnsi"/>
          <w:lang w:val="en-US"/>
        </w:rPr>
        <w:t>is</w:t>
      </w:r>
      <w:r w:rsidR="00F507AA">
        <w:rPr>
          <w:rFonts w:asciiTheme="minorHAnsi" w:hAnsiTheme="minorHAnsi"/>
          <w:lang w:val="en-US"/>
        </w:rPr>
        <w:t xml:space="preserve"> means that for 1 job in a hotel there are 2 more jobs in </w:t>
      </w:r>
      <w:r w:rsidR="009903D5">
        <w:rPr>
          <w:rFonts w:asciiTheme="minorHAnsi" w:hAnsiTheme="minorHAnsi"/>
          <w:lang w:val="en-US"/>
        </w:rPr>
        <w:t>other tourism-related activit</w:t>
      </w:r>
      <w:r w:rsidR="00450E79">
        <w:rPr>
          <w:rFonts w:asciiTheme="minorHAnsi" w:hAnsiTheme="minorHAnsi"/>
          <w:lang w:val="en-US"/>
        </w:rPr>
        <w:t>i</w:t>
      </w:r>
      <w:r w:rsidR="009903D5">
        <w:rPr>
          <w:rFonts w:asciiTheme="minorHAnsi" w:hAnsiTheme="minorHAnsi"/>
          <w:lang w:val="en-US"/>
        </w:rPr>
        <w:t>es</w:t>
      </w:r>
      <w:r w:rsidR="00F507AA">
        <w:rPr>
          <w:rFonts w:asciiTheme="minorHAnsi" w:hAnsiTheme="minorHAnsi"/>
          <w:lang w:val="en-US"/>
        </w:rPr>
        <w:t xml:space="preserve">. </w:t>
      </w:r>
    </w:p>
    <w:p w14:paraId="50349983" w14:textId="77777777" w:rsidR="008C3E2F" w:rsidRPr="00AB2050" w:rsidRDefault="008C3E2F" w:rsidP="00433A4A">
      <w:pPr>
        <w:jc w:val="both"/>
        <w:rPr>
          <w:rFonts w:asciiTheme="minorHAnsi" w:hAnsiTheme="minorHAnsi"/>
          <w:lang w:val="en-US"/>
        </w:rPr>
      </w:pPr>
    </w:p>
    <w:p w14:paraId="0CF225A3" w14:textId="42778D2C" w:rsidR="008C3E2F" w:rsidRPr="00AB2050" w:rsidRDefault="00244114" w:rsidP="00433A4A">
      <w:pPr>
        <w:jc w:val="both"/>
        <w:rPr>
          <w:rFonts w:asciiTheme="minorHAnsi" w:hAnsiTheme="minorHAnsi"/>
          <w:lang w:val="en-US"/>
        </w:rPr>
      </w:pPr>
      <w:r w:rsidRPr="00244114">
        <w:rPr>
          <w:rFonts w:asciiTheme="minorHAnsi" w:hAnsiTheme="minorHAnsi"/>
          <w:lang w:val="en-US"/>
        </w:rPr>
        <w:t>Of the total number of employees in tourism</w:t>
      </w:r>
      <w:r w:rsidR="003E2CE5">
        <w:rPr>
          <w:rFonts w:asciiTheme="minorHAnsi" w:hAnsiTheme="minorHAnsi"/>
          <w:lang w:val="en-US"/>
        </w:rPr>
        <w:t>,</w:t>
      </w:r>
      <w:r w:rsidRPr="00244114">
        <w:rPr>
          <w:rFonts w:asciiTheme="minorHAnsi" w:hAnsiTheme="minorHAnsi"/>
          <w:lang w:val="en-US"/>
        </w:rPr>
        <w:t xml:space="preserve"> and the number of tourist beds in </w:t>
      </w:r>
      <w:r w:rsidR="003E2CE5">
        <w:rPr>
          <w:rFonts w:asciiTheme="minorHAnsi" w:hAnsiTheme="minorHAnsi"/>
          <w:lang w:val="en-US"/>
        </w:rPr>
        <w:t xml:space="preserve">Greece </w:t>
      </w:r>
      <w:r w:rsidRPr="00244114">
        <w:rPr>
          <w:rFonts w:asciiTheme="minorHAnsi" w:hAnsiTheme="minorHAnsi"/>
          <w:lang w:val="en-US"/>
        </w:rPr>
        <w:t>(1,139,566)</w:t>
      </w:r>
      <w:r w:rsidR="003E2CE5">
        <w:rPr>
          <w:rFonts w:asciiTheme="minorHAnsi" w:hAnsiTheme="minorHAnsi"/>
          <w:lang w:val="en-US"/>
        </w:rPr>
        <w:t>,</w:t>
      </w:r>
      <w:r w:rsidRPr="00244114">
        <w:rPr>
          <w:rFonts w:asciiTheme="minorHAnsi" w:hAnsiTheme="minorHAnsi"/>
          <w:lang w:val="en-US"/>
        </w:rPr>
        <w:t xml:space="preserve"> the average total employment by </w:t>
      </w:r>
      <w:r w:rsidR="003E2CE5">
        <w:rPr>
          <w:rFonts w:asciiTheme="minorHAnsi" w:hAnsiTheme="minorHAnsi"/>
          <w:lang w:val="en-US"/>
        </w:rPr>
        <w:t>public accommodation</w:t>
      </w:r>
      <w:r w:rsidR="00D05D5D">
        <w:rPr>
          <w:rFonts w:asciiTheme="minorHAnsi" w:hAnsiTheme="minorHAnsi"/>
          <w:lang w:val="en-US"/>
        </w:rPr>
        <w:t xml:space="preserve"> is 0</w:t>
      </w:r>
      <w:r w:rsidR="00D05D5D" w:rsidRPr="00D05D5D">
        <w:rPr>
          <w:rFonts w:asciiTheme="minorHAnsi" w:hAnsiTheme="minorHAnsi"/>
          <w:lang w:val="en-US"/>
        </w:rPr>
        <w:t>,</w:t>
      </w:r>
      <w:r w:rsidR="00810C9A">
        <w:rPr>
          <w:rFonts w:asciiTheme="minorHAnsi" w:hAnsiTheme="minorHAnsi"/>
          <w:lang w:val="en-US"/>
        </w:rPr>
        <w:t>28 workers</w:t>
      </w:r>
      <w:r w:rsidR="00D05D5D" w:rsidRPr="00D05D5D">
        <w:rPr>
          <w:rFonts w:asciiTheme="minorHAnsi" w:hAnsiTheme="minorHAnsi"/>
          <w:lang w:val="en-US"/>
        </w:rPr>
        <w:t xml:space="preserve"> p</w:t>
      </w:r>
      <w:r w:rsidR="00D05D5D">
        <w:rPr>
          <w:rFonts w:asciiTheme="minorHAnsi" w:hAnsiTheme="minorHAnsi"/>
          <w:lang w:val="en-US"/>
        </w:rPr>
        <w:t>er bed;</w:t>
      </w:r>
      <w:r w:rsidR="00810C9A">
        <w:rPr>
          <w:rFonts w:asciiTheme="minorHAnsi" w:hAnsiTheme="minorHAnsi"/>
          <w:lang w:val="en-US"/>
        </w:rPr>
        <w:t xml:space="preserve"> </w:t>
      </w:r>
      <w:r w:rsidR="00D05D5D">
        <w:rPr>
          <w:rFonts w:asciiTheme="minorHAnsi" w:hAnsiTheme="minorHAnsi"/>
          <w:lang w:val="en-US"/>
        </w:rPr>
        <w:t>i</w:t>
      </w:r>
      <w:r w:rsidR="00810C9A">
        <w:rPr>
          <w:rFonts w:asciiTheme="minorHAnsi" w:hAnsiTheme="minorHAnsi"/>
          <w:lang w:val="en-US"/>
        </w:rPr>
        <w:t xml:space="preserve">f it concerns only hotel beds it is 0,41. </w:t>
      </w:r>
      <w:r w:rsidRPr="00244114">
        <w:rPr>
          <w:rFonts w:asciiTheme="minorHAnsi" w:hAnsiTheme="minorHAnsi"/>
          <w:lang w:val="en-US"/>
        </w:rPr>
        <w:t xml:space="preserve">If this ratio applies to the </w:t>
      </w:r>
      <w:r w:rsidR="00810C9A">
        <w:rPr>
          <w:rFonts w:asciiTheme="minorHAnsi" w:hAnsiTheme="minorHAnsi"/>
          <w:lang w:val="en-US"/>
        </w:rPr>
        <w:t>RNA</w:t>
      </w:r>
      <w:r w:rsidRPr="00244114">
        <w:rPr>
          <w:rFonts w:asciiTheme="minorHAnsi" w:hAnsiTheme="minorHAnsi"/>
          <w:lang w:val="en-US"/>
        </w:rPr>
        <w:t xml:space="preserve">, the total number of workers in tourism should be </w:t>
      </w:r>
      <w:r w:rsidR="00810C9A">
        <w:rPr>
          <w:rFonts w:asciiTheme="minorHAnsi" w:hAnsiTheme="minorHAnsi"/>
          <w:lang w:val="en-US"/>
        </w:rPr>
        <w:t>between 68.211 and</w:t>
      </w:r>
      <w:r w:rsidRPr="00244114">
        <w:rPr>
          <w:rFonts w:asciiTheme="minorHAnsi" w:hAnsiTheme="minorHAnsi"/>
          <w:lang w:val="en-US"/>
        </w:rPr>
        <w:t xml:space="preserve"> 81</w:t>
      </w:r>
      <w:r w:rsidR="00810C9A">
        <w:rPr>
          <w:rFonts w:asciiTheme="minorHAnsi" w:hAnsiTheme="minorHAnsi"/>
          <w:lang w:val="en-US"/>
        </w:rPr>
        <w:t>.</w:t>
      </w:r>
      <w:r w:rsidRPr="00244114">
        <w:rPr>
          <w:rFonts w:asciiTheme="minorHAnsi" w:hAnsiTheme="minorHAnsi"/>
          <w:lang w:val="en-US"/>
        </w:rPr>
        <w:t>758 employees</w:t>
      </w:r>
      <w:r w:rsidR="003E2CE5">
        <w:rPr>
          <w:rFonts w:asciiTheme="minorHAnsi" w:hAnsiTheme="minorHAnsi"/>
          <w:lang w:val="en-US"/>
        </w:rPr>
        <w:t>, respectively,</w:t>
      </w:r>
      <w:r w:rsidR="00810C9A">
        <w:rPr>
          <w:rFonts w:asciiTheme="minorHAnsi" w:hAnsiTheme="minorHAnsi"/>
          <w:lang w:val="en-US"/>
        </w:rPr>
        <w:t xml:space="preserve"> and for the R</w:t>
      </w:r>
      <w:r w:rsidR="003E2CE5">
        <w:rPr>
          <w:rFonts w:asciiTheme="minorHAnsi" w:hAnsiTheme="minorHAnsi"/>
          <w:lang w:val="en-US"/>
        </w:rPr>
        <w:t>V</w:t>
      </w:r>
      <w:r w:rsidR="00810C9A">
        <w:rPr>
          <w:rFonts w:asciiTheme="minorHAnsi" w:hAnsiTheme="minorHAnsi"/>
          <w:lang w:val="en-US"/>
        </w:rPr>
        <w:t>A between 9.130 and 10.215</w:t>
      </w:r>
      <w:r w:rsidR="003E2CE5">
        <w:rPr>
          <w:rFonts w:asciiTheme="minorHAnsi" w:hAnsiTheme="minorHAnsi"/>
          <w:lang w:val="en-US"/>
        </w:rPr>
        <w:t xml:space="preserve"> respectively</w:t>
      </w:r>
      <w:r w:rsidRPr="00244114">
        <w:rPr>
          <w:rFonts w:asciiTheme="minorHAnsi" w:hAnsiTheme="minorHAnsi"/>
          <w:lang w:val="en-US"/>
        </w:rPr>
        <w:t>.</w:t>
      </w:r>
    </w:p>
    <w:p w14:paraId="409A9909" w14:textId="77777777" w:rsidR="008C3E2F" w:rsidRPr="00AB2050" w:rsidRDefault="008C3E2F" w:rsidP="00433A4A">
      <w:pPr>
        <w:jc w:val="both"/>
        <w:rPr>
          <w:rFonts w:asciiTheme="minorHAnsi" w:hAnsiTheme="minorHAnsi"/>
          <w:lang w:val="en-US"/>
        </w:rPr>
      </w:pPr>
    </w:p>
    <w:p w14:paraId="05EDB84D" w14:textId="639F0D1F" w:rsidR="008C3E2F" w:rsidRDefault="00F507AA" w:rsidP="00433A4A">
      <w:pPr>
        <w:jc w:val="both"/>
        <w:rPr>
          <w:rFonts w:asciiTheme="minorHAnsi" w:hAnsiTheme="minorHAnsi"/>
          <w:lang w:val="en-US"/>
        </w:rPr>
      </w:pPr>
      <w:r w:rsidRPr="00244114">
        <w:rPr>
          <w:rFonts w:asciiTheme="minorHAnsi" w:hAnsiTheme="minorHAnsi"/>
          <w:lang w:val="en-US"/>
        </w:rPr>
        <w:t xml:space="preserve">The </w:t>
      </w:r>
      <w:r>
        <w:rPr>
          <w:rFonts w:asciiTheme="minorHAnsi" w:hAnsiTheme="minorHAnsi"/>
          <w:lang w:val="en-US"/>
        </w:rPr>
        <w:t xml:space="preserve">number of employees </w:t>
      </w:r>
      <w:r w:rsidRPr="00244114">
        <w:rPr>
          <w:rFonts w:asciiTheme="minorHAnsi" w:hAnsiTheme="minorHAnsi"/>
          <w:lang w:val="en-US"/>
        </w:rPr>
        <w:t>in tourism fluctuates from 2004 onwards</w:t>
      </w:r>
      <w:r w:rsidR="003E2CE5">
        <w:rPr>
          <w:rFonts w:asciiTheme="minorHAnsi" w:hAnsiTheme="minorHAnsi"/>
          <w:lang w:val="en-US"/>
        </w:rPr>
        <w:t>.</w:t>
      </w:r>
      <w:r w:rsidRPr="00244114">
        <w:rPr>
          <w:rFonts w:asciiTheme="minorHAnsi" w:hAnsiTheme="minorHAnsi"/>
          <w:lang w:val="en-US"/>
        </w:rPr>
        <w:t xml:space="preserve"> </w:t>
      </w:r>
      <w:r w:rsidR="003E2CE5">
        <w:rPr>
          <w:rFonts w:asciiTheme="minorHAnsi" w:hAnsiTheme="minorHAnsi"/>
          <w:lang w:val="en-US"/>
        </w:rPr>
        <w:t>F</w:t>
      </w:r>
      <w:r>
        <w:rPr>
          <w:rFonts w:asciiTheme="minorHAnsi" w:hAnsiTheme="minorHAnsi"/>
          <w:lang w:val="en-US"/>
        </w:rPr>
        <w:t>or</w:t>
      </w:r>
      <w:r w:rsidRPr="00244114">
        <w:rPr>
          <w:rFonts w:asciiTheme="minorHAnsi" w:hAnsiTheme="minorHAnsi"/>
          <w:lang w:val="en-US"/>
        </w:rPr>
        <w:t xml:space="preserve"> 2013-14</w:t>
      </w:r>
      <w:r w:rsidR="003E2CE5">
        <w:rPr>
          <w:rFonts w:asciiTheme="minorHAnsi" w:hAnsiTheme="minorHAnsi"/>
          <w:lang w:val="en-US"/>
        </w:rPr>
        <w:t>, it</w:t>
      </w:r>
      <w:r w:rsidRPr="00244114">
        <w:rPr>
          <w:rFonts w:asciiTheme="minorHAnsi" w:hAnsiTheme="minorHAnsi"/>
          <w:lang w:val="en-US"/>
        </w:rPr>
        <w:t xml:space="preserve"> </w:t>
      </w:r>
      <w:r>
        <w:rPr>
          <w:rFonts w:asciiTheme="minorHAnsi" w:hAnsiTheme="minorHAnsi"/>
          <w:lang w:val="en-US"/>
        </w:rPr>
        <w:t>is almost as high as it was</w:t>
      </w:r>
      <w:r w:rsidRPr="00244114">
        <w:rPr>
          <w:rFonts w:asciiTheme="minorHAnsi" w:hAnsiTheme="minorHAnsi"/>
          <w:lang w:val="en-US"/>
        </w:rPr>
        <w:t xml:space="preserve"> in 2004</w:t>
      </w:r>
      <w:r w:rsidR="0015523C" w:rsidRPr="005F3B63">
        <w:rPr>
          <w:rFonts w:asciiTheme="minorHAnsi" w:hAnsiTheme="minorHAnsi"/>
          <w:lang w:val="en-US"/>
        </w:rPr>
        <w:t xml:space="preserve"> </w:t>
      </w:r>
      <w:r w:rsidR="0015523C">
        <w:rPr>
          <w:rFonts w:asciiTheme="minorHAnsi" w:hAnsiTheme="minorHAnsi"/>
          <w:lang w:val="en-US"/>
        </w:rPr>
        <w:t>despite the increase of hotel beds by 17% and the number of nights spent in the hotels by 35%</w:t>
      </w:r>
      <w:r w:rsidR="003E2CE5">
        <w:rPr>
          <w:rFonts w:asciiTheme="minorHAnsi" w:hAnsiTheme="minorHAnsi"/>
          <w:lang w:val="en-US"/>
        </w:rPr>
        <w:t>. W</w:t>
      </w:r>
      <w:r w:rsidRPr="00244114">
        <w:rPr>
          <w:rFonts w:asciiTheme="minorHAnsi" w:hAnsiTheme="minorHAnsi"/>
          <w:lang w:val="en-US"/>
        </w:rPr>
        <w:t xml:space="preserve">hile a percentage of total employment is the same </w:t>
      </w:r>
      <w:r w:rsidR="003E2CE5">
        <w:rPr>
          <w:rFonts w:asciiTheme="minorHAnsi" w:hAnsiTheme="minorHAnsi"/>
          <w:lang w:val="en-US"/>
        </w:rPr>
        <w:t xml:space="preserve">across the </w:t>
      </w:r>
      <w:r w:rsidRPr="00244114">
        <w:rPr>
          <w:rFonts w:asciiTheme="minorHAnsi" w:hAnsiTheme="minorHAnsi"/>
          <w:lang w:val="en-US"/>
        </w:rPr>
        <w:t>years</w:t>
      </w:r>
      <w:r w:rsidR="003E2CE5">
        <w:rPr>
          <w:rFonts w:asciiTheme="minorHAnsi" w:hAnsiTheme="minorHAnsi"/>
          <w:lang w:val="en-US"/>
        </w:rPr>
        <w:t>, it may be</w:t>
      </w:r>
      <w:r w:rsidRPr="00244114">
        <w:rPr>
          <w:rFonts w:asciiTheme="minorHAnsi" w:hAnsiTheme="minorHAnsi"/>
          <w:lang w:val="en-US"/>
        </w:rPr>
        <w:t xml:space="preserve"> more than</w:t>
      </w:r>
      <w:r w:rsidR="00D05D5D">
        <w:rPr>
          <w:rFonts w:asciiTheme="minorHAnsi" w:hAnsiTheme="minorHAnsi"/>
          <w:lang w:val="en-US"/>
        </w:rPr>
        <w:t xml:space="preserve"> one percentage point higher (8,9% vs. 7,</w:t>
      </w:r>
      <w:r w:rsidRPr="00244114">
        <w:rPr>
          <w:rFonts w:asciiTheme="minorHAnsi" w:hAnsiTheme="minorHAnsi"/>
          <w:lang w:val="en-US"/>
        </w:rPr>
        <w:t xml:space="preserve">6%) due to the </w:t>
      </w:r>
      <w:r w:rsidR="003E2CE5">
        <w:rPr>
          <w:rFonts w:asciiTheme="minorHAnsi" w:hAnsiTheme="minorHAnsi"/>
          <w:lang w:val="en-US"/>
        </w:rPr>
        <w:t>significant decrease</w:t>
      </w:r>
      <w:r w:rsidR="003E2CE5" w:rsidRPr="00244114">
        <w:rPr>
          <w:rFonts w:asciiTheme="minorHAnsi" w:hAnsiTheme="minorHAnsi"/>
          <w:lang w:val="en-US"/>
        </w:rPr>
        <w:t xml:space="preserve"> </w:t>
      </w:r>
      <w:r w:rsidRPr="00244114">
        <w:rPr>
          <w:rFonts w:asciiTheme="minorHAnsi" w:hAnsiTheme="minorHAnsi"/>
          <w:lang w:val="en-US"/>
        </w:rPr>
        <w:t xml:space="preserve">of total employment in the country </w:t>
      </w:r>
      <w:r w:rsidR="00B2470D">
        <w:rPr>
          <w:rFonts w:asciiTheme="minorHAnsi" w:hAnsiTheme="minorHAnsi"/>
          <w:lang w:val="en-US"/>
        </w:rPr>
        <w:t>during</w:t>
      </w:r>
      <w:r w:rsidRPr="00244114">
        <w:rPr>
          <w:rFonts w:asciiTheme="minorHAnsi" w:hAnsiTheme="minorHAnsi"/>
          <w:lang w:val="en-US"/>
        </w:rPr>
        <w:t xml:space="preserve"> the crisis</w:t>
      </w:r>
      <w:r w:rsidR="00955502">
        <w:rPr>
          <w:rFonts w:asciiTheme="minorHAnsi" w:hAnsiTheme="minorHAnsi"/>
          <w:lang w:val="en-US"/>
        </w:rPr>
        <w:t xml:space="preserve"> (2009-today)</w:t>
      </w:r>
    </w:p>
    <w:p w14:paraId="0BC42723" w14:textId="77777777" w:rsidR="00F507AA" w:rsidRPr="00AB2050" w:rsidRDefault="00F507AA" w:rsidP="00433A4A">
      <w:pPr>
        <w:jc w:val="both"/>
        <w:rPr>
          <w:rFonts w:asciiTheme="minorHAnsi" w:hAnsiTheme="minorHAnsi"/>
          <w:lang w:val="en-US"/>
        </w:rPr>
      </w:pPr>
    </w:p>
    <w:p w14:paraId="7F1E0FED" w14:textId="77777777" w:rsidR="008C3E2F" w:rsidRPr="00C956E8" w:rsidRDefault="00E70357" w:rsidP="00E70357">
      <w:pPr>
        <w:pStyle w:val="Heading2"/>
        <w:rPr>
          <w:lang w:val="en-US"/>
        </w:rPr>
      </w:pPr>
      <w:bookmarkStart w:id="39" w:name="_Toc446786059"/>
      <w:r>
        <w:rPr>
          <w:lang w:val="en-US"/>
        </w:rPr>
        <w:t xml:space="preserve">4.3 </w:t>
      </w:r>
      <w:r w:rsidR="00810C9A" w:rsidRPr="00C956E8">
        <w:rPr>
          <w:lang w:val="en-US"/>
        </w:rPr>
        <w:t>Environment</w:t>
      </w:r>
      <w:r w:rsidR="00AC798D">
        <w:rPr>
          <w:lang w:val="en-US"/>
        </w:rPr>
        <w:t>al results: resources consumption and waste production</w:t>
      </w:r>
      <w:bookmarkEnd w:id="39"/>
    </w:p>
    <w:p w14:paraId="3F55E95D" w14:textId="77777777" w:rsidR="008C3E2F" w:rsidRPr="004520DB" w:rsidRDefault="008C3E2F" w:rsidP="00433A4A">
      <w:pPr>
        <w:jc w:val="both"/>
        <w:rPr>
          <w:rFonts w:asciiTheme="minorHAnsi" w:hAnsiTheme="minorHAnsi"/>
          <w:lang w:val="en-US"/>
        </w:rPr>
      </w:pPr>
    </w:p>
    <w:p w14:paraId="5DE66EC6" w14:textId="77777777" w:rsidR="004520DB" w:rsidRPr="004520DB" w:rsidRDefault="004520DB" w:rsidP="004520DB">
      <w:pPr>
        <w:jc w:val="both"/>
        <w:rPr>
          <w:rFonts w:asciiTheme="minorHAnsi" w:hAnsiTheme="minorHAnsi"/>
          <w:lang w:val="en-US"/>
        </w:rPr>
      </w:pPr>
      <w:r w:rsidRPr="004520DB">
        <w:rPr>
          <w:rFonts w:asciiTheme="minorHAnsi" w:hAnsiTheme="minorHAnsi"/>
          <w:lang w:val="en-US"/>
        </w:rPr>
        <w:t>The environmental effects of tourism are two</w:t>
      </w:r>
      <w:r w:rsidR="009903D5">
        <w:rPr>
          <w:rFonts w:asciiTheme="minorHAnsi" w:hAnsiTheme="minorHAnsi"/>
          <w:lang w:val="en-US"/>
        </w:rPr>
        <w:t>-</w:t>
      </w:r>
      <w:r w:rsidRPr="004520DB">
        <w:rPr>
          <w:rFonts w:asciiTheme="minorHAnsi" w:hAnsiTheme="minorHAnsi"/>
          <w:lang w:val="en-US"/>
        </w:rPr>
        <w:t>fold:</w:t>
      </w:r>
    </w:p>
    <w:p w14:paraId="67C73AF2" w14:textId="77777777" w:rsidR="00D05D5D" w:rsidRDefault="004520DB" w:rsidP="004520DB">
      <w:pPr>
        <w:jc w:val="both"/>
        <w:rPr>
          <w:rFonts w:asciiTheme="minorHAnsi" w:hAnsiTheme="minorHAnsi"/>
          <w:lang w:val="en-US"/>
        </w:rPr>
      </w:pPr>
      <w:r w:rsidRPr="00E960EF">
        <w:rPr>
          <w:rFonts w:asciiTheme="minorHAnsi" w:hAnsiTheme="minorHAnsi"/>
          <w:b/>
          <w:lang w:val="en-US"/>
        </w:rPr>
        <w:t>- Permanent</w:t>
      </w:r>
      <w:r>
        <w:rPr>
          <w:rFonts w:asciiTheme="minorHAnsi" w:hAnsiTheme="minorHAnsi"/>
          <w:lang w:val="en-US"/>
        </w:rPr>
        <w:t xml:space="preserve">, </w:t>
      </w:r>
      <w:r w:rsidR="009903D5">
        <w:rPr>
          <w:rFonts w:asciiTheme="minorHAnsi" w:hAnsiTheme="minorHAnsi"/>
          <w:lang w:val="en-US"/>
        </w:rPr>
        <w:t xml:space="preserve">which </w:t>
      </w:r>
      <w:r>
        <w:rPr>
          <w:rFonts w:asciiTheme="minorHAnsi" w:hAnsiTheme="minorHAnsi"/>
          <w:lang w:val="en-US"/>
        </w:rPr>
        <w:t>relate</w:t>
      </w:r>
      <w:r w:rsidR="009903D5">
        <w:rPr>
          <w:rFonts w:asciiTheme="minorHAnsi" w:hAnsiTheme="minorHAnsi"/>
          <w:lang w:val="en-US"/>
        </w:rPr>
        <w:t>s</w:t>
      </w:r>
      <w:r w:rsidRPr="004520DB">
        <w:rPr>
          <w:rFonts w:asciiTheme="minorHAnsi" w:hAnsiTheme="minorHAnsi"/>
          <w:lang w:val="en-US"/>
        </w:rPr>
        <w:t xml:space="preserve"> to </w:t>
      </w:r>
      <w:r w:rsidR="009903D5">
        <w:rPr>
          <w:rFonts w:asciiTheme="minorHAnsi" w:hAnsiTheme="minorHAnsi"/>
          <w:lang w:val="en-US"/>
        </w:rPr>
        <w:t xml:space="preserve">changes in natural </w:t>
      </w:r>
      <w:r w:rsidRPr="004520DB">
        <w:rPr>
          <w:rFonts w:asciiTheme="minorHAnsi" w:hAnsiTheme="minorHAnsi"/>
          <w:lang w:val="en-US"/>
        </w:rPr>
        <w:t>land</w:t>
      </w:r>
      <w:r w:rsidR="009903D5">
        <w:rPr>
          <w:rFonts w:asciiTheme="minorHAnsi" w:hAnsiTheme="minorHAnsi"/>
          <w:lang w:val="en-US"/>
        </w:rPr>
        <w:t>scape</w:t>
      </w:r>
      <w:r w:rsidRPr="004520DB">
        <w:rPr>
          <w:rFonts w:asciiTheme="minorHAnsi" w:hAnsiTheme="minorHAnsi"/>
          <w:lang w:val="en-US"/>
        </w:rPr>
        <w:t xml:space="preserve"> </w:t>
      </w:r>
      <w:r w:rsidR="00134CF5" w:rsidRPr="005F3B63">
        <w:rPr>
          <w:rFonts w:asciiTheme="minorHAnsi" w:hAnsiTheme="minorHAnsi"/>
          <w:lang w:val="en-US"/>
        </w:rPr>
        <w:t>and l</w:t>
      </w:r>
      <w:r w:rsidR="00134CF5">
        <w:rPr>
          <w:rFonts w:asciiTheme="minorHAnsi" w:hAnsiTheme="minorHAnsi"/>
          <w:lang w:val="en-US"/>
        </w:rPr>
        <w:t>a</w:t>
      </w:r>
      <w:r w:rsidR="00134CF5" w:rsidRPr="005F3B63">
        <w:rPr>
          <w:rFonts w:asciiTheme="minorHAnsi" w:hAnsiTheme="minorHAnsi"/>
          <w:lang w:val="en-US"/>
        </w:rPr>
        <w:t xml:space="preserve">nd use </w:t>
      </w:r>
      <w:r w:rsidRPr="004520DB">
        <w:rPr>
          <w:rFonts w:asciiTheme="minorHAnsi" w:hAnsiTheme="minorHAnsi"/>
          <w:lang w:val="en-US"/>
        </w:rPr>
        <w:t xml:space="preserve">as a result of </w:t>
      </w:r>
      <w:r w:rsidR="009903D5">
        <w:rPr>
          <w:rFonts w:asciiTheme="minorHAnsi" w:hAnsiTheme="minorHAnsi"/>
          <w:lang w:val="en-US"/>
        </w:rPr>
        <w:t>tourism development for:</w:t>
      </w:r>
      <w:r w:rsidRPr="004520DB">
        <w:rPr>
          <w:rFonts w:asciiTheme="minorHAnsi" w:hAnsiTheme="minorHAnsi"/>
          <w:lang w:val="en-US"/>
        </w:rPr>
        <w:t xml:space="preserve"> accommodation, marinas, convention centers, transpo</w:t>
      </w:r>
      <w:r>
        <w:rPr>
          <w:rFonts w:asciiTheme="minorHAnsi" w:hAnsiTheme="minorHAnsi"/>
          <w:lang w:val="en-US"/>
        </w:rPr>
        <w:t>rtation networks</w:t>
      </w:r>
      <w:r w:rsidR="002B43B8">
        <w:rPr>
          <w:rFonts w:asciiTheme="minorHAnsi" w:hAnsiTheme="minorHAnsi"/>
          <w:lang w:val="en-US"/>
        </w:rPr>
        <w:t>,</w:t>
      </w:r>
      <w:r>
        <w:rPr>
          <w:rFonts w:asciiTheme="minorHAnsi" w:hAnsiTheme="minorHAnsi"/>
          <w:lang w:val="en-US"/>
        </w:rPr>
        <w:t xml:space="preserve"> etc. It</w:t>
      </w:r>
      <w:r w:rsidRPr="004520DB">
        <w:rPr>
          <w:rFonts w:asciiTheme="minorHAnsi" w:hAnsiTheme="minorHAnsi"/>
          <w:lang w:val="en-US"/>
        </w:rPr>
        <w:t xml:space="preserve"> </w:t>
      </w:r>
      <w:r w:rsidR="009903D5">
        <w:rPr>
          <w:rFonts w:asciiTheme="minorHAnsi" w:hAnsiTheme="minorHAnsi"/>
          <w:lang w:val="en-US"/>
        </w:rPr>
        <w:t xml:space="preserve">can significantly </w:t>
      </w:r>
      <w:r w:rsidRPr="004520DB">
        <w:rPr>
          <w:rFonts w:asciiTheme="minorHAnsi" w:hAnsiTheme="minorHAnsi"/>
          <w:lang w:val="en-US"/>
        </w:rPr>
        <w:t>alter the environment</w:t>
      </w:r>
      <w:r w:rsidR="009903D5">
        <w:rPr>
          <w:rFonts w:asciiTheme="minorHAnsi" w:hAnsiTheme="minorHAnsi"/>
          <w:lang w:val="en-US"/>
        </w:rPr>
        <w:t xml:space="preserve"> for an</w:t>
      </w:r>
      <w:r w:rsidRPr="004520DB">
        <w:rPr>
          <w:rFonts w:asciiTheme="minorHAnsi" w:hAnsiTheme="minorHAnsi"/>
          <w:lang w:val="en-US"/>
        </w:rPr>
        <w:t xml:space="preserve"> </w:t>
      </w:r>
      <w:r w:rsidR="00BC4B0A">
        <w:rPr>
          <w:rFonts w:asciiTheme="minorHAnsi" w:hAnsiTheme="minorHAnsi"/>
          <w:lang w:val="en-US"/>
        </w:rPr>
        <w:t xml:space="preserve">immeasurable amount of time. </w:t>
      </w:r>
    </w:p>
    <w:p w14:paraId="355A5C48" w14:textId="612D4A33" w:rsidR="004520DB" w:rsidRPr="004520DB" w:rsidRDefault="004520DB" w:rsidP="004520DB">
      <w:pPr>
        <w:jc w:val="both"/>
        <w:rPr>
          <w:rFonts w:asciiTheme="minorHAnsi" w:hAnsiTheme="minorHAnsi"/>
          <w:lang w:val="en-US"/>
        </w:rPr>
      </w:pPr>
      <w:r w:rsidRPr="004520DB">
        <w:rPr>
          <w:rFonts w:asciiTheme="minorHAnsi" w:hAnsiTheme="minorHAnsi"/>
          <w:lang w:val="en-US"/>
        </w:rPr>
        <w:t xml:space="preserve">- </w:t>
      </w:r>
      <w:r w:rsidRPr="00E960EF">
        <w:rPr>
          <w:rFonts w:asciiTheme="minorHAnsi" w:hAnsiTheme="minorHAnsi"/>
          <w:b/>
          <w:lang w:val="en-US"/>
        </w:rPr>
        <w:t>Periodical</w:t>
      </w:r>
      <w:r>
        <w:rPr>
          <w:rFonts w:asciiTheme="minorHAnsi" w:hAnsiTheme="minorHAnsi"/>
          <w:lang w:val="en-US"/>
        </w:rPr>
        <w:t>,</w:t>
      </w:r>
      <w:r w:rsidRPr="004520DB">
        <w:rPr>
          <w:rFonts w:asciiTheme="minorHAnsi" w:hAnsiTheme="minorHAnsi"/>
          <w:lang w:val="en-US"/>
        </w:rPr>
        <w:t xml:space="preserve"> </w:t>
      </w:r>
      <w:r w:rsidR="00BC4B0A">
        <w:rPr>
          <w:rFonts w:asciiTheme="minorHAnsi" w:hAnsiTheme="minorHAnsi"/>
          <w:lang w:val="en-US"/>
        </w:rPr>
        <w:t xml:space="preserve">which concerns </w:t>
      </w:r>
      <w:r w:rsidRPr="004520DB">
        <w:rPr>
          <w:rFonts w:asciiTheme="minorHAnsi" w:hAnsiTheme="minorHAnsi"/>
          <w:lang w:val="en-US"/>
        </w:rPr>
        <w:t>the operat</w:t>
      </w:r>
      <w:r>
        <w:rPr>
          <w:rFonts w:asciiTheme="minorHAnsi" w:hAnsiTheme="minorHAnsi"/>
          <w:lang w:val="en-US"/>
        </w:rPr>
        <w:t>ion of tourist facilities and depend</w:t>
      </w:r>
      <w:r w:rsidR="00BC4B0A">
        <w:rPr>
          <w:rFonts w:asciiTheme="minorHAnsi" w:hAnsiTheme="minorHAnsi"/>
          <w:lang w:val="en-US"/>
        </w:rPr>
        <w:t>s</w:t>
      </w:r>
      <w:r w:rsidRPr="004520DB">
        <w:rPr>
          <w:rFonts w:asciiTheme="minorHAnsi" w:hAnsiTheme="minorHAnsi"/>
          <w:lang w:val="en-US"/>
        </w:rPr>
        <w:t xml:space="preserve"> on </w:t>
      </w:r>
      <w:r w:rsidR="00E960EF">
        <w:rPr>
          <w:rFonts w:asciiTheme="minorHAnsi" w:hAnsiTheme="minorHAnsi"/>
          <w:lang w:val="en-US"/>
        </w:rPr>
        <w:t>the number of tourists</w:t>
      </w:r>
      <w:r w:rsidR="00BC4B0A">
        <w:rPr>
          <w:rFonts w:asciiTheme="minorHAnsi" w:hAnsiTheme="minorHAnsi"/>
          <w:lang w:val="en-US"/>
        </w:rPr>
        <w:t>,</w:t>
      </w:r>
      <w:r w:rsidR="00E960EF">
        <w:rPr>
          <w:rFonts w:asciiTheme="minorHAnsi" w:hAnsiTheme="minorHAnsi"/>
          <w:lang w:val="en-US"/>
        </w:rPr>
        <w:t xml:space="preserve"> a</w:t>
      </w:r>
      <w:r w:rsidR="00BC4B0A">
        <w:rPr>
          <w:rFonts w:asciiTheme="minorHAnsi" w:hAnsiTheme="minorHAnsi"/>
          <w:lang w:val="en-US"/>
        </w:rPr>
        <w:t>s well as</w:t>
      </w:r>
      <w:r w:rsidR="00E960EF">
        <w:rPr>
          <w:rFonts w:asciiTheme="minorHAnsi" w:hAnsiTheme="minorHAnsi"/>
          <w:lang w:val="en-US"/>
        </w:rPr>
        <w:t xml:space="preserve"> </w:t>
      </w:r>
      <w:r w:rsidRPr="004520DB">
        <w:rPr>
          <w:rFonts w:asciiTheme="minorHAnsi" w:hAnsiTheme="minorHAnsi"/>
          <w:lang w:val="en-US"/>
        </w:rPr>
        <w:t xml:space="preserve">the </w:t>
      </w:r>
      <w:r w:rsidR="00BC4B0A">
        <w:rPr>
          <w:rFonts w:asciiTheme="minorHAnsi" w:hAnsiTheme="minorHAnsi"/>
          <w:lang w:val="en-US"/>
        </w:rPr>
        <w:t>consumption</w:t>
      </w:r>
      <w:r w:rsidRPr="004520DB">
        <w:rPr>
          <w:rFonts w:asciiTheme="minorHAnsi" w:hAnsiTheme="minorHAnsi"/>
          <w:lang w:val="en-US"/>
        </w:rPr>
        <w:t xml:space="preserve"> </w:t>
      </w:r>
      <w:r w:rsidR="00955502">
        <w:rPr>
          <w:rFonts w:asciiTheme="minorHAnsi" w:hAnsiTheme="minorHAnsi"/>
          <w:lang w:val="en-US"/>
        </w:rPr>
        <w:t xml:space="preserve">pattern </w:t>
      </w:r>
      <w:r w:rsidRPr="004520DB">
        <w:rPr>
          <w:rFonts w:asciiTheme="minorHAnsi" w:hAnsiTheme="minorHAnsi"/>
          <w:lang w:val="en-US"/>
        </w:rPr>
        <w:t>of water or energy</w:t>
      </w:r>
      <w:r w:rsidR="00BC4B0A">
        <w:rPr>
          <w:rFonts w:asciiTheme="minorHAnsi" w:hAnsiTheme="minorHAnsi"/>
          <w:lang w:val="en-US"/>
        </w:rPr>
        <w:t>,</w:t>
      </w:r>
      <w:r w:rsidRPr="004520DB">
        <w:rPr>
          <w:rFonts w:asciiTheme="minorHAnsi" w:hAnsiTheme="minorHAnsi"/>
          <w:lang w:val="en-US"/>
        </w:rPr>
        <w:t xml:space="preserve"> and the production of </w:t>
      </w:r>
      <w:r w:rsidR="00BC4B0A">
        <w:rPr>
          <w:rFonts w:asciiTheme="minorHAnsi" w:hAnsiTheme="minorHAnsi"/>
          <w:lang w:val="en-US"/>
        </w:rPr>
        <w:t>waste</w:t>
      </w:r>
      <w:r w:rsidRPr="004520DB">
        <w:rPr>
          <w:rFonts w:asciiTheme="minorHAnsi" w:hAnsiTheme="minorHAnsi"/>
          <w:lang w:val="en-US"/>
        </w:rPr>
        <w:t>, or even noise</w:t>
      </w:r>
      <w:r w:rsidR="00BC4B0A">
        <w:rPr>
          <w:rFonts w:asciiTheme="minorHAnsi" w:hAnsiTheme="minorHAnsi"/>
          <w:lang w:val="en-US"/>
        </w:rPr>
        <w:t xml:space="preserve"> pollution</w:t>
      </w:r>
      <w:r w:rsidRPr="004520DB">
        <w:rPr>
          <w:rFonts w:asciiTheme="minorHAnsi" w:hAnsiTheme="minorHAnsi"/>
          <w:lang w:val="en-US"/>
        </w:rPr>
        <w:t>.</w:t>
      </w:r>
    </w:p>
    <w:p w14:paraId="66930534" w14:textId="77777777" w:rsidR="004520DB" w:rsidRPr="004520DB" w:rsidRDefault="004520DB" w:rsidP="004520DB">
      <w:pPr>
        <w:jc w:val="both"/>
        <w:rPr>
          <w:rFonts w:asciiTheme="minorHAnsi" w:hAnsiTheme="minorHAnsi"/>
          <w:lang w:val="en-US"/>
        </w:rPr>
      </w:pPr>
    </w:p>
    <w:p w14:paraId="313B8DEF" w14:textId="7DAB89F1" w:rsidR="004520DB" w:rsidRPr="004520DB" w:rsidRDefault="004520DB" w:rsidP="004520DB">
      <w:pPr>
        <w:jc w:val="both"/>
        <w:rPr>
          <w:rFonts w:asciiTheme="minorHAnsi" w:hAnsiTheme="minorHAnsi"/>
          <w:lang w:val="en-US"/>
        </w:rPr>
      </w:pPr>
      <w:r w:rsidRPr="004520DB">
        <w:rPr>
          <w:rFonts w:asciiTheme="minorHAnsi" w:hAnsiTheme="minorHAnsi"/>
          <w:lang w:val="en-US"/>
        </w:rPr>
        <w:t xml:space="preserve">Data </w:t>
      </w:r>
      <w:r w:rsidR="00BC4B0A">
        <w:rPr>
          <w:rFonts w:asciiTheme="minorHAnsi" w:hAnsiTheme="minorHAnsi"/>
          <w:lang w:val="en-US"/>
        </w:rPr>
        <w:t xml:space="preserve">on </w:t>
      </w:r>
      <w:r w:rsidRPr="004520DB">
        <w:rPr>
          <w:rFonts w:asciiTheme="minorHAnsi" w:hAnsiTheme="minorHAnsi"/>
          <w:lang w:val="en-US"/>
        </w:rPr>
        <w:t xml:space="preserve">tourism </w:t>
      </w:r>
      <w:r w:rsidR="00BC4B0A">
        <w:rPr>
          <w:rFonts w:asciiTheme="minorHAnsi" w:hAnsiTheme="minorHAnsi"/>
          <w:lang w:val="en-US"/>
        </w:rPr>
        <w:t xml:space="preserve">infrastructural development is </w:t>
      </w:r>
      <w:r w:rsidRPr="004520DB">
        <w:rPr>
          <w:rFonts w:asciiTheme="minorHAnsi" w:hAnsiTheme="minorHAnsi"/>
          <w:lang w:val="en-US"/>
        </w:rPr>
        <w:t xml:space="preserve">not available. </w:t>
      </w:r>
      <w:r w:rsidR="00BC4B0A">
        <w:rPr>
          <w:rFonts w:asciiTheme="minorHAnsi" w:hAnsiTheme="minorHAnsi"/>
          <w:lang w:val="en-US"/>
        </w:rPr>
        <w:t>H</w:t>
      </w:r>
      <w:r w:rsidRPr="004520DB">
        <w:rPr>
          <w:rFonts w:asciiTheme="minorHAnsi" w:hAnsiTheme="minorHAnsi"/>
          <w:lang w:val="en-US"/>
        </w:rPr>
        <w:t>owever we can reasonably assume that</w:t>
      </w:r>
      <w:r w:rsidR="0074577D" w:rsidRPr="0074577D">
        <w:rPr>
          <w:rFonts w:asciiTheme="minorHAnsi" w:hAnsiTheme="minorHAnsi"/>
          <w:lang w:val="en-US"/>
        </w:rPr>
        <w:t>,</w:t>
      </w:r>
      <w:r w:rsidRPr="004520DB">
        <w:rPr>
          <w:rFonts w:asciiTheme="minorHAnsi" w:hAnsiTheme="minorHAnsi"/>
          <w:lang w:val="en-US"/>
        </w:rPr>
        <w:t xml:space="preserve"> </w:t>
      </w:r>
      <w:r>
        <w:rPr>
          <w:rFonts w:asciiTheme="minorHAnsi" w:hAnsiTheme="minorHAnsi"/>
          <w:lang w:val="en-US"/>
        </w:rPr>
        <w:t xml:space="preserve">for the majority of the </w:t>
      </w:r>
      <w:r w:rsidRPr="004520DB">
        <w:rPr>
          <w:rFonts w:asciiTheme="minorHAnsi" w:hAnsiTheme="minorHAnsi"/>
          <w:lang w:val="en-US"/>
        </w:rPr>
        <w:t>islands</w:t>
      </w:r>
      <w:r w:rsidR="0074577D" w:rsidRPr="0074577D">
        <w:rPr>
          <w:rFonts w:asciiTheme="minorHAnsi" w:hAnsiTheme="minorHAnsi"/>
          <w:lang w:val="en-US"/>
        </w:rPr>
        <w:t>,</w:t>
      </w:r>
      <w:r w:rsidRPr="004520DB">
        <w:rPr>
          <w:rFonts w:asciiTheme="minorHAnsi" w:hAnsiTheme="minorHAnsi"/>
          <w:lang w:val="en-US"/>
        </w:rPr>
        <w:t xml:space="preserve"> </w:t>
      </w:r>
      <w:r w:rsidR="00BC4B0A">
        <w:rPr>
          <w:rFonts w:asciiTheme="minorHAnsi" w:hAnsiTheme="minorHAnsi"/>
          <w:lang w:val="en-US"/>
        </w:rPr>
        <w:t>infrastructural development</w:t>
      </w:r>
      <w:r w:rsidR="00F17B20">
        <w:rPr>
          <w:rFonts w:asciiTheme="minorHAnsi" w:hAnsiTheme="minorHAnsi"/>
          <w:lang w:val="en-US"/>
        </w:rPr>
        <w:t xml:space="preserve"> </w:t>
      </w:r>
      <w:r w:rsidR="00BC4B0A">
        <w:rPr>
          <w:rFonts w:asciiTheme="minorHAnsi" w:hAnsiTheme="minorHAnsi"/>
          <w:lang w:val="en-US"/>
        </w:rPr>
        <w:t xml:space="preserve">has </w:t>
      </w:r>
      <w:r w:rsidR="002B43B8">
        <w:rPr>
          <w:rFonts w:asciiTheme="minorHAnsi" w:hAnsiTheme="minorHAnsi"/>
          <w:lang w:val="en-US"/>
        </w:rPr>
        <w:t>occurred</w:t>
      </w:r>
      <w:r w:rsidR="00BC4B0A">
        <w:rPr>
          <w:rFonts w:asciiTheme="minorHAnsi" w:hAnsiTheme="minorHAnsi"/>
          <w:lang w:val="en-US"/>
        </w:rPr>
        <w:t xml:space="preserve"> </w:t>
      </w:r>
      <w:r w:rsidR="00F17B20">
        <w:rPr>
          <w:rFonts w:asciiTheme="minorHAnsi" w:hAnsiTheme="minorHAnsi"/>
          <w:lang w:val="en-US"/>
        </w:rPr>
        <w:t xml:space="preserve">since the </w:t>
      </w:r>
      <w:r w:rsidR="00BC4B0A">
        <w:rPr>
          <w:rFonts w:asciiTheme="minorHAnsi" w:hAnsiTheme="minorHAnsi"/>
          <w:lang w:val="en-US"/>
        </w:rPr>
        <w:t>19</w:t>
      </w:r>
      <w:r w:rsidR="00F17B20">
        <w:rPr>
          <w:rFonts w:asciiTheme="minorHAnsi" w:hAnsiTheme="minorHAnsi"/>
          <w:lang w:val="en-US"/>
        </w:rPr>
        <w:t>70’s</w:t>
      </w:r>
      <w:r w:rsidR="00BC4B0A">
        <w:rPr>
          <w:rFonts w:asciiTheme="minorHAnsi" w:hAnsiTheme="minorHAnsi"/>
          <w:lang w:val="en-US"/>
        </w:rPr>
        <w:t>, for which there have been</w:t>
      </w:r>
      <w:r w:rsidR="00F17B20">
        <w:rPr>
          <w:rFonts w:asciiTheme="minorHAnsi" w:hAnsiTheme="minorHAnsi"/>
          <w:lang w:val="en-US"/>
        </w:rPr>
        <w:t xml:space="preserve"> direct, indirect </w:t>
      </w:r>
      <w:r w:rsidR="00BC4B0A">
        <w:rPr>
          <w:rFonts w:asciiTheme="minorHAnsi" w:hAnsiTheme="minorHAnsi"/>
          <w:lang w:val="en-US"/>
        </w:rPr>
        <w:t>and</w:t>
      </w:r>
      <w:r w:rsidR="00F17B20">
        <w:rPr>
          <w:rFonts w:asciiTheme="minorHAnsi" w:hAnsiTheme="minorHAnsi"/>
          <w:lang w:val="en-US"/>
        </w:rPr>
        <w:t xml:space="preserve"> induce</w:t>
      </w:r>
      <w:r w:rsidR="00E960EF">
        <w:rPr>
          <w:rFonts w:asciiTheme="minorHAnsi" w:hAnsiTheme="minorHAnsi"/>
          <w:lang w:val="en-US"/>
        </w:rPr>
        <w:t>d</w:t>
      </w:r>
      <w:r w:rsidR="00F17B20">
        <w:rPr>
          <w:rFonts w:asciiTheme="minorHAnsi" w:hAnsiTheme="minorHAnsi"/>
          <w:lang w:val="en-US"/>
        </w:rPr>
        <w:t xml:space="preserve"> consequence</w:t>
      </w:r>
      <w:r w:rsidR="00BC4B0A">
        <w:rPr>
          <w:rFonts w:asciiTheme="minorHAnsi" w:hAnsiTheme="minorHAnsi"/>
          <w:lang w:val="en-US"/>
        </w:rPr>
        <w:t>s</w:t>
      </w:r>
      <w:r w:rsidR="00F17B20">
        <w:rPr>
          <w:rFonts w:asciiTheme="minorHAnsi" w:hAnsiTheme="minorHAnsi"/>
          <w:lang w:val="en-US"/>
        </w:rPr>
        <w:t xml:space="preserve">. This is absolutely true </w:t>
      </w:r>
      <w:r w:rsidR="00402C49">
        <w:rPr>
          <w:rFonts w:asciiTheme="minorHAnsi" w:hAnsiTheme="minorHAnsi"/>
          <w:lang w:val="en-US"/>
        </w:rPr>
        <w:t>for</w:t>
      </w:r>
      <w:r w:rsidR="00F17B20">
        <w:rPr>
          <w:rFonts w:asciiTheme="minorHAnsi" w:hAnsiTheme="minorHAnsi"/>
          <w:lang w:val="en-US"/>
        </w:rPr>
        <w:t xml:space="preserve"> islands </w:t>
      </w:r>
      <w:r w:rsidRPr="004520DB">
        <w:rPr>
          <w:rFonts w:asciiTheme="minorHAnsi" w:hAnsiTheme="minorHAnsi"/>
          <w:lang w:val="en-US"/>
        </w:rPr>
        <w:t xml:space="preserve">with a large number of tourist beds and </w:t>
      </w:r>
      <w:r w:rsidR="00402C49">
        <w:rPr>
          <w:rFonts w:asciiTheme="minorHAnsi" w:hAnsiTheme="minorHAnsi"/>
          <w:lang w:val="en-US"/>
        </w:rPr>
        <w:t>holiday houses a</w:t>
      </w:r>
      <w:r w:rsidR="00BC4B0A">
        <w:rPr>
          <w:rFonts w:asciiTheme="minorHAnsi" w:hAnsiTheme="minorHAnsi"/>
          <w:lang w:val="en-US"/>
        </w:rPr>
        <w:t xml:space="preserve">s well as </w:t>
      </w:r>
      <w:r w:rsidR="00A4398B">
        <w:rPr>
          <w:rFonts w:asciiTheme="minorHAnsi" w:hAnsiTheme="minorHAnsi"/>
          <w:lang w:val="en-US"/>
        </w:rPr>
        <w:t xml:space="preserve">for islands where </w:t>
      </w:r>
      <w:r w:rsidR="00402C49">
        <w:rPr>
          <w:rFonts w:asciiTheme="minorHAnsi" w:hAnsiTheme="minorHAnsi"/>
          <w:lang w:val="en-US"/>
        </w:rPr>
        <w:t xml:space="preserve">tourism </w:t>
      </w:r>
      <w:r w:rsidR="00A4398B">
        <w:rPr>
          <w:rFonts w:asciiTheme="minorHAnsi" w:hAnsiTheme="minorHAnsi"/>
          <w:lang w:val="en-US"/>
        </w:rPr>
        <w:t xml:space="preserve">is </w:t>
      </w:r>
      <w:r w:rsidR="00402C49">
        <w:rPr>
          <w:rFonts w:asciiTheme="minorHAnsi" w:hAnsiTheme="minorHAnsi"/>
          <w:lang w:val="en-US"/>
        </w:rPr>
        <w:t>monoactivity</w:t>
      </w:r>
      <w:r w:rsidR="00A4398B">
        <w:rPr>
          <w:rStyle w:val="FootnoteReference"/>
          <w:rFonts w:asciiTheme="minorHAnsi" w:hAnsiTheme="minorHAnsi"/>
          <w:lang w:val="en-US"/>
        </w:rPr>
        <w:footnoteReference w:id="13"/>
      </w:r>
      <w:r w:rsidR="0074577D" w:rsidRPr="0074577D">
        <w:rPr>
          <w:rFonts w:asciiTheme="minorHAnsi" w:hAnsiTheme="minorHAnsi"/>
          <w:lang w:val="en-US"/>
        </w:rPr>
        <w:t xml:space="preserve"> </w:t>
      </w:r>
      <w:r w:rsidR="0074577D">
        <w:rPr>
          <w:rFonts w:asciiTheme="minorHAnsi" w:hAnsiTheme="minorHAnsi"/>
          <w:lang w:val="en-US"/>
        </w:rPr>
        <w:t>(</w:t>
      </w:r>
      <w:r w:rsidR="00A4398B">
        <w:rPr>
          <w:rFonts w:asciiTheme="minorHAnsi" w:hAnsiTheme="minorHAnsi"/>
          <w:lang w:val="en-US"/>
        </w:rPr>
        <w:t xml:space="preserve">it concerns </w:t>
      </w:r>
      <w:r w:rsidR="0074577D">
        <w:rPr>
          <w:rFonts w:asciiTheme="minorHAnsi" w:hAnsiTheme="minorHAnsi"/>
          <w:lang w:val="en-US"/>
        </w:rPr>
        <w:t>the majority of RNA islands)</w:t>
      </w:r>
      <w:r w:rsidR="00BC4B0A">
        <w:rPr>
          <w:rFonts w:asciiTheme="minorHAnsi" w:hAnsiTheme="minorHAnsi"/>
          <w:lang w:val="en-US"/>
        </w:rPr>
        <w:t>. O</w:t>
      </w:r>
      <w:r w:rsidR="0074577D">
        <w:rPr>
          <w:rFonts w:asciiTheme="minorHAnsi" w:hAnsiTheme="minorHAnsi"/>
          <w:lang w:val="en-US"/>
        </w:rPr>
        <w:t>n other</w:t>
      </w:r>
      <w:r w:rsidR="00BC4B0A">
        <w:rPr>
          <w:rFonts w:asciiTheme="minorHAnsi" w:hAnsiTheme="minorHAnsi"/>
          <w:lang w:val="en-US"/>
        </w:rPr>
        <w:t xml:space="preserve"> islands, such</w:t>
      </w:r>
      <w:r w:rsidR="0074577D">
        <w:rPr>
          <w:rFonts w:asciiTheme="minorHAnsi" w:hAnsiTheme="minorHAnsi"/>
          <w:lang w:val="en-US"/>
        </w:rPr>
        <w:t xml:space="preserve"> as Chios and Lesvos</w:t>
      </w:r>
      <w:r w:rsidR="00BC4B0A">
        <w:rPr>
          <w:rFonts w:asciiTheme="minorHAnsi" w:hAnsiTheme="minorHAnsi"/>
          <w:lang w:val="en-US"/>
        </w:rPr>
        <w:t>,</w:t>
      </w:r>
      <w:r w:rsidR="0074577D">
        <w:rPr>
          <w:rFonts w:asciiTheme="minorHAnsi" w:hAnsiTheme="minorHAnsi"/>
          <w:lang w:val="en-US"/>
        </w:rPr>
        <w:t xml:space="preserve"> where tourism is less </w:t>
      </w:r>
      <w:r w:rsidR="00BC4B0A">
        <w:rPr>
          <w:rFonts w:asciiTheme="minorHAnsi" w:hAnsiTheme="minorHAnsi"/>
          <w:lang w:val="en-US"/>
        </w:rPr>
        <w:t>developed, there may be less negative impact realized on the environment</w:t>
      </w:r>
      <w:r w:rsidRPr="004520DB">
        <w:rPr>
          <w:rFonts w:asciiTheme="minorHAnsi" w:hAnsiTheme="minorHAnsi"/>
          <w:lang w:val="en-US"/>
        </w:rPr>
        <w:t xml:space="preserve">. Based on data </w:t>
      </w:r>
      <w:r w:rsidR="00E960EF">
        <w:rPr>
          <w:rFonts w:asciiTheme="minorHAnsi" w:hAnsiTheme="minorHAnsi"/>
          <w:lang w:val="en-US"/>
        </w:rPr>
        <w:t>from</w:t>
      </w:r>
      <w:r w:rsidRPr="004520DB">
        <w:rPr>
          <w:rFonts w:asciiTheme="minorHAnsi" w:hAnsiTheme="minorHAnsi"/>
          <w:lang w:val="en-US"/>
        </w:rPr>
        <w:t xml:space="preserve"> the European Environmental Agency</w:t>
      </w:r>
      <w:r w:rsidR="00E960EF">
        <w:rPr>
          <w:rFonts w:asciiTheme="minorHAnsi" w:hAnsiTheme="minorHAnsi"/>
          <w:lang w:val="en-US"/>
        </w:rPr>
        <w:t>,</w:t>
      </w:r>
      <w:r w:rsidRPr="004520DB">
        <w:rPr>
          <w:rFonts w:asciiTheme="minorHAnsi" w:hAnsiTheme="minorHAnsi"/>
          <w:lang w:val="en-US"/>
        </w:rPr>
        <w:t xml:space="preserve"> Mykonos displayed the highest p</w:t>
      </w:r>
      <w:r w:rsidR="00E960EF">
        <w:rPr>
          <w:rFonts w:asciiTheme="minorHAnsi" w:hAnsiTheme="minorHAnsi"/>
          <w:lang w:val="en-US"/>
        </w:rPr>
        <w:t xml:space="preserve">ercentage of </w:t>
      </w:r>
      <w:r w:rsidR="00BC4B0A">
        <w:rPr>
          <w:rFonts w:asciiTheme="minorHAnsi" w:hAnsiTheme="minorHAnsi"/>
          <w:lang w:val="en-US"/>
        </w:rPr>
        <w:t xml:space="preserve">man-made infrastructure </w:t>
      </w:r>
      <w:r w:rsidR="00E960EF">
        <w:rPr>
          <w:rFonts w:asciiTheme="minorHAnsi" w:hAnsiTheme="minorHAnsi"/>
          <w:lang w:val="en-US"/>
        </w:rPr>
        <w:t>covering</w:t>
      </w:r>
      <w:r w:rsidRPr="004520DB">
        <w:rPr>
          <w:rFonts w:asciiTheme="minorHAnsi" w:hAnsiTheme="minorHAnsi"/>
          <w:lang w:val="en-US"/>
        </w:rPr>
        <w:t xml:space="preserve"> 11.25% of the total surface</w:t>
      </w:r>
      <w:r w:rsidR="00E960EF">
        <w:rPr>
          <w:rFonts w:asciiTheme="minorHAnsi" w:hAnsiTheme="minorHAnsi"/>
          <w:lang w:val="en-US"/>
        </w:rPr>
        <w:t xml:space="preserve"> of the island</w:t>
      </w:r>
      <w:r w:rsidR="00BC4B0A">
        <w:rPr>
          <w:rFonts w:asciiTheme="minorHAnsi" w:hAnsiTheme="minorHAnsi"/>
          <w:lang w:val="en-US"/>
        </w:rPr>
        <w:t>.</w:t>
      </w:r>
      <w:r w:rsidR="002B43B8">
        <w:rPr>
          <w:rFonts w:asciiTheme="minorHAnsi" w:hAnsiTheme="minorHAnsi"/>
          <w:lang w:val="en-US"/>
        </w:rPr>
        <w:t xml:space="preserve"> </w:t>
      </w:r>
      <w:r w:rsidRPr="004520DB">
        <w:rPr>
          <w:rFonts w:asciiTheme="minorHAnsi" w:hAnsiTheme="minorHAnsi"/>
          <w:lang w:val="en-US"/>
        </w:rPr>
        <w:t xml:space="preserve">Santorini </w:t>
      </w:r>
      <w:r w:rsidR="00BC4B0A">
        <w:rPr>
          <w:rFonts w:asciiTheme="minorHAnsi" w:hAnsiTheme="minorHAnsi"/>
          <w:lang w:val="en-US"/>
        </w:rPr>
        <w:t xml:space="preserve">follows </w:t>
      </w:r>
      <w:r w:rsidR="0074577D">
        <w:rPr>
          <w:rFonts w:asciiTheme="minorHAnsi" w:hAnsiTheme="minorHAnsi"/>
          <w:lang w:val="en-US"/>
        </w:rPr>
        <w:t>with 6.15%, Kos</w:t>
      </w:r>
      <w:r w:rsidR="00BC4B0A">
        <w:rPr>
          <w:rFonts w:asciiTheme="minorHAnsi" w:hAnsiTheme="minorHAnsi"/>
          <w:lang w:val="en-US"/>
        </w:rPr>
        <w:t xml:space="preserve"> with</w:t>
      </w:r>
      <w:r w:rsidR="0074577D">
        <w:rPr>
          <w:rFonts w:asciiTheme="minorHAnsi" w:hAnsiTheme="minorHAnsi"/>
          <w:lang w:val="en-US"/>
        </w:rPr>
        <w:t xml:space="preserve"> 2.3%, </w:t>
      </w:r>
      <w:r w:rsidRPr="004520DB">
        <w:rPr>
          <w:rFonts w:asciiTheme="minorHAnsi" w:hAnsiTheme="minorHAnsi"/>
          <w:lang w:val="en-US"/>
        </w:rPr>
        <w:t xml:space="preserve">Paros with </w:t>
      </w:r>
      <w:r w:rsidR="0074577D">
        <w:rPr>
          <w:rFonts w:asciiTheme="minorHAnsi" w:hAnsiTheme="minorHAnsi"/>
          <w:lang w:val="en-US"/>
        </w:rPr>
        <w:lastRenderedPageBreak/>
        <w:t>1.47%</w:t>
      </w:r>
      <w:r w:rsidR="00615CC7">
        <w:rPr>
          <w:rFonts w:asciiTheme="minorHAnsi" w:hAnsiTheme="minorHAnsi"/>
          <w:lang w:val="en-US"/>
        </w:rPr>
        <w:t>,</w:t>
      </w:r>
      <w:r w:rsidR="0074577D">
        <w:rPr>
          <w:rFonts w:asciiTheme="minorHAnsi" w:hAnsiTheme="minorHAnsi"/>
          <w:lang w:val="en-US"/>
        </w:rPr>
        <w:t xml:space="preserve"> Rodos </w:t>
      </w:r>
      <w:r w:rsidR="00615CC7">
        <w:rPr>
          <w:rFonts w:asciiTheme="minorHAnsi" w:hAnsiTheme="minorHAnsi"/>
          <w:lang w:val="en-US"/>
        </w:rPr>
        <w:t xml:space="preserve">with </w:t>
      </w:r>
      <w:r w:rsidR="0074577D">
        <w:rPr>
          <w:rFonts w:asciiTheme="minorHAnsi" w:hAnsiTheme="minorHAnsi"/>
          <w:lang w:val="en-US"/>
        </w:rPr>
        <w:t>1,27%</w:t>
      </w:r>
      <w:r w:rsidR="00615CC7">
        <w:rPr>
          <w:rFonts w:asciiTheme="minorHAnsi" w:hAnsiTheme="minorHAnsi"/>
          <w:lang w:val="en-US"/>
        </w:rPr>
        <w:t>,</w:t>
      </w:r>
      <w:r w:rsidR="0074577D" w:rsidRPr="004520DB">
        <w:rPr>
          <w:rFonts w:asciiTheme="minorHAnsi" w:hAnsiTheme="minorHAnsi"/>
          <w:lang w:val="en-US"/>
        </w:rPr>
        <w:t xml:space="preserve"> </w:t>
      </w:r>
      <w:r w:rsidR="00615CC7">
        <w:rPr>
          <w:rFonts w:asciiTheme="minorHAnsi" w:hAnsiTheme="minorHAnsi"/>
          <w:lang w:val="en-US"/>
        </w:rPr>
        <w:t>Patmos with 1,13% and Samos with 1,12%</w:t>
      </w:r>
      <w:r w:rsidR="00BC4B0A">
        <w:rPr>
          <w:rFonts w:asciiTheme="minorHAnsi" w:hAnsiTheme="minorHAnsi"/>
          <w:lang w:val="en-US"/>
        </w:rPr>
        <w:t xml:space="preserve">. The </w:t>
      </w:r>
      <w:r w:rsidR="0074577D">
        <w:rPr>
          <w:rFonts w:asciiTheme="minorHAnsi" w:hAnsiTheme="minorHAnsi"/>
          <w:lang w:val="en-US"/>
        </w:rPr>
        <w:t xml:space="preserve">majority of the islands have less than 1% </w:t>
      </w:r>
      <w:r w:rsidR="00BC4B0A">
        <w:rPr>
          <w:rFonts w:asciiTheme="minorHAnsi" w:hAnsiTheme="minorHAnsi"/>
          <w:lang w:val="en-US"/>
        </w:rPr>
        <w:t xml:space="preserve">of </w:t>
      </w:r>
      <w:r w:rsidR="00A4398B">
        <w:rPr>
          <w:rFonts w:asciiTheme="minorHAnsi" w:hAnsiTheme="minorHAnsi"/>
          <w:lang w:val="en-US"/>
        </w:rPr>
        <w:t xml:space="preserve">the soil is sealed. </w:t>
      </w:r>
      <w:r w:rsidR="00E960EF">
        <w:rPr>
          <w:rFonts w:asciiTheme="minorHAnsi" w:hAnsiTheme="minorHAnsi"/>
          <w:lang w:val="en-US"/>
        </w:rPr>
        <w:t>The role of secondary houses is important for this situation</w:t>
      </w:r>
      <w:r w:rsidR="00A235AF">
        <w:rPr>
          <w:rFonts w:asciiTheme="minorHAnsi" w:hAnsiTheme="minorHAnsi"/>
          <w:lang w:val="en-US"/>
        </w:rPr>
        <w:t xml:space="preserve">, as a bed in a private house occupies more space than a bed in a hotel room or a B&amp;B </w:t>
      </w:r>
      <w:r w:rsidR="00813A82">
        <w:rPr>
          <w:rFonts w:asciiTheme="minorHAnsi" w:hAnsiTheme="minorHAnsi"/>
          <w:lang w:val="en-US"/>
        </w:rPr>
        <w:t xml:space="preserve">(bed/m2) </w:t>
      </w:r>
      <w:r w:rsidR="00A235AF">
        <w:rPr>
          <w:rFonts w:asciiTheme="minorHAnsi" w:hAnsiTheme="minorHAnsi"/>
          <w:lang w:val="en-US"/>
        </w:rPr>
        <w:t xml:space="preserve">and it is used less </w:t>
      </w:r>
      <w:r w:rsidR="00813A82">
        <w:rPr>
          <w:rFonts w:asciiTheme="minorHAnsi" w:hAnsiTheme="minorHAnsi"/>
          <w:lang w:val="en-US"/>
        </w:rPr>
        <w:t>during the year (occupancy rate estimated at 8</w:t>
      </w:r>
      <w:r w:rsidR="00BC4B0A">
        <w:rPr>
          <w:rFonts w:asciiTheme="minorHAnsi" w:hAnsiTheme="minorHAnsi"/>
          <w:lang w:val="en-US"/>
        </w:rPr>
        <w:t>%</w:t>
      </w:r>
      <w:r w:rsidR="00135E2A">
        <w:rPr>
          <w:rFonts w:asciiTheme="minorHAnsi" w:hAnsiTheme="minorHAnsi"/>
          <w:lang w:val="en-US"/>
        </w:rPr>
        <w:t xml:space="preserve"> or 30 days per year</w:t>
      </w:r>
      <w:r w:rsidR="00BC4B0A">
        <w:rPr>
          <w:rFonts w:asciiTheme="minorHAnsi" w:hAnsiTheme="minorHAnsi"/>
          <w:lang w:val="en-US"/>
        </w:rPr>
        <w:t xml:space="preserve">). However, </w:t>
      </w:r>
      <w:r w:rsidR="00E960EF">
        <w:rPr>
          <w:rFonts w:asciiTheme="minorHAnsi" w:hAnsiTheme="minorHAnsi"/>
          <w:lang w:val="en-US"/>
        </w:rPr>
        <w:t>their economic and social result is very low</w:t>
      </w:r>
      <w:r w:rsidR="00813A82">
        <w:rPr>
          <w:rFonts w:asciiTheme="minorHAnsi" w:hAnsiTheme="minorHAnsi"/>
          <w:lang w:val="en-US"/>
        </w:rPr>
        <w:t xml:space="preserve"> (low daily expenditure and very low direct employment)</w:t>
      </w:r>
      <w:r w:rsidR="00E960EF">
        <w:rPr>
          <w:rFonts w:asciiTheme="minorHAnsi" w:hAnsiTheme="minorHAnsi"/>
          <w:lang w:val="en-US"/>
        </w:rPr>
        <w:t>.</w:t>
      </w:r>
    </w:p>
    <w:p w14:paraId="54C0CED5" w14:textId="77777777" w:rsidR="004520DB" w:rsidRPr="004520DB" w:rsidRDefault="004520DB" w:rsidP="004520DB">
      <w:pPr>
        <w:jc w:val="both"/>
        <w:rPr>
          <w:rFonts w:asciiTheme="minorHAnsi" w:hAnsiTheme="minorHAnsi"/>
          <w:lang w:val="en-US"/>
        </w:rPr>
      </w:pPr>
    </w:p>
    <w:p w14:paraId="03CBA663" w14:textId="0011D331" w:rsidR="004520DB" w:rsidRPr="009252D6" w:rsidRDefault="007A338C" w:rsidP="004520DB">
      <w:pPr>
        <w:jc w:val="both"/>
        <w:rPr>
          <w:rFonts w:asciiTheme="minorHAnsi" w:hAnsiTheme="minorHAnsi"/>
          <w:lang w:val="en-US"/>
        </w:rPr>
      </w:pPr>
      <w:r>
        <w:rPr>
          <w:rFonts w:asciiTheme="minorHAnsi" w:hAnsiTheme="minorHAnsi"/>
          <w:lang w:val="en-US"/>
        </w:rPr>
        <w:t xml:space="preserve">Unfortunately, there is no data for the </w:t>
      </w:r>
      <w:r w:rsidR="004520DB" w:rsidRPr="004520DB">
        <w:rPr>
          <w:rFonts w:asciiTheme="minorHAnsi" w:hAnsiTheme="minorHAnsi"/>
          <w:lang w:val="en-US"/>
        </w:rPr>
        <w:t>consumption of resources</w:t>
      </w:r>
      <w:r>
        <w:rPr>
          <w:rFonts w:asciiTheme="minorHAnsi" w:hAnsiTheme="minorHAnsi"/>
          <w:lang w:val="en-US"/>
        </w:rPr>
        <w:t>,</w:t>
      </w:r>
      <w:r w:rsidR="004520DB" w:rsidRPr="004520DB">
        <w:rPr>
          <w:rFonts w:asciiTheme="minorHAnsi" w:hAnsiTheme="minorHAnsi"/>
          <w:lang w:val="en-US"/>
        </w:rPr>
        <w:t xml:space="preserve"> such as water and energy</w:t>
      </w:r>
      <w:r>
        <w:rPr>
          <w:rFonts w:asciiTheme="minorHAnsi" w:hAnsiTheme="minorHAnsi"/>
          <w:lang w:val="en-US"/>
        </w:rPr>
        <w:t>,</w:t>
      </w:r>
      <w:r w:rsidR="004520DB" w:rsidRPr="004520DB">
        <w:rPr>
          <w:rFonts w:asciiTheme="minorHAnsi" w:hAnsiTheme="minorHAnsi"/>
          <w:lang w:val="en-US"/>
        </w:rPr>
        <w:t xml:space="preserve"> </w:t>
      </w:r>
      <w:r>
        <w:rPr>
          <w:rFonts w:asciiTheme="minorHAnsi" w:hAnsiTheme="minorHAnsi"/>
          <w:lang w:val="en-US"/>
        </w:rPr>
        <w:t>nor for</w:t>
      </w:r>
      <w:r w:rsidR="004520DB" w:rsidRPr="004520DB">
        <w:rPr>
          <w:rFonts w:asciiTheme="minorHAnsi" w:hAnsiTheme="minorHAnsi"/>
          <w:lang w:val="en-US"/>
        </w:rPr>
        <w:t xml:space="preserve"> the production of solid and liquid wastes</w:t>
      </w:r>
      <w:r>
        <w:rPr>
          <w:rFonts w:asciiTheme="minorHAnsi" w:hAnsiTheme="minorHAnsi"/>
          <w:lang w:val="en-US"/>
        </w:rPr>
        <w:t>. T</w:t>
      </w:r>
      <w:r w:rsidR="00402C49">
        <w:rPr>
          <w:rFonts w:asciiTheme="minorHAnsi" w:hAnsiTheme="minorHAnsi"/>
          <w:lang w:val="en-US"/>
        </w:rPr>
        <w:t>here is</w:t>
      </w:r>
      <w:r>
        <w:rPr>
          <w:rFonts w:asciiTheme="minorHAnsi" w:hAnsiTheme="minorHAnsi"/>
          <w:lang w:val="en-US"/>
        </w:rPr>
        <w:t xml:space="preserve"> also</w:t>
      </w:r>
      <w:r w:rsidR="00402C49">
        <w:rPr>
          <w:rFonts w:asciiTheme="minorHAnsi" w:hAnsiTheme="minorHAnsi"/>
          <w:lang w:val="en-US"/>
        </w:rPr>
        <w:t xml:space="preserve"> </w:t>
      </w:r>
      <w:r w:rsidR="004520DB" w:rsidRPr="004520DB">
        <w:rPr>
          <w:rFonts w:asciiTheme="minorHAnsi" w:hAnsiTheme="minorHAnsi"/>
          <w:lang w:val="en-US"/>
        </w:rPr>
        <w:t>no data</w:t>
      </w:r>
      <w:r w:rsidR="00A235AF">
        <w:rPr>
          <w:rFonts w:asciiTheme="minorHAnsi" w:hAnsiTheme="minorHAnsi"/>
          <w:lang w:val="en-US"/>
        </w:rPr>
        <w:t>, for daily consumption and production</w:t>
      </w:r>
      <w:r>
        <w:rPr>
          <w:rFonts w:asciiTheme="minorHAnsi" w:hAnsiTheme="minorHAnsi"/>
          <w:lang w:val="en-US"/>
        </w:rPr>
        <w:t>,</w:t>
      </w:r>
      <w:r w:rsidR="00A235AF">
        <w:rPr>
          <w:rFonts w:asciiTheme="minorHAnsi" w:hAnsiTheme="minorHAnsi"/>
          <w:lang w:val="en-US"/>
        </w:rPr>
        <w:t xml:space="preserve"> nor </w:t>
      </w:r>
      <w:r w:rsidR="00D05D5D">
        <w:rPr>
          <w:rFonts w:asciiTheme="minorHAnsi" w:hAnsiTheme="minorHAnsi"/>
          <w:lang w:val="en-US"/>
        </w:rPr>
        <w:t>estimation</w:t>
      </w:r>
      <w:r w:rsidR="00A235AF">
        <w:rPr>
          <w:rFonts w:asciiTheme="minorHAnsi" w:hAnsiTheme="minorHAnsi"/>
          <w:lang w:val="en-US"/>
        </w:rPr>
        <w:t xml:space="preserve"> about </w:t>
      </w:r>
      <w:r>
        <w:rPr>
          <w:rFonts w:asciiTheme="minorHAnsi" w:hAnsiTheme="minorHAnsi"/>
          <w:lang w:val="en-US"/>
        </w:rPr>
        <w:t>annual consumption and production</w:t>
      </w:r>
      <w:r w:rsidR="004520DB" w:rsidRPr="004520DB">
        <w:rPr>
          <w:rFonts w:asciiTheme="minorHAnsi" w:hAnsiTheme="minorHAnsi"/>
          <w:lang w:val="en-US"/>
        </w:rPr>
        <w:t>. Therefore</w:t>
      </w:r>
      <w:r>
        <w:rPr>
          <w:rFonts w:asciiTheme="minorHAnsi" w:hAnsiTheme="minorHAnsi"/>
          <w:lang w:val="en-US"/>
        </w:rPr>
        <w:t>,</w:t>
      </w:r>
      <w:r w:rsidR="004520DB" w:rsidRPr="004520DB">
        <w:rPr>
          <w:rFonts w:asciiTheme="minorHAnsi" w:hAnsiTheme="minorHAnsi"/>
          <w:lang w:val="en-US"/>
        </w:rPr>
        <w:t xml:space="preserve"> no direct assessment of the environmental pressure can be derived based on real data</w:t>
      </w:r>
      <w:r>
        <w:rPr>
          <w:rFonts w:asciiTheme="minorHAnsi" w:hAnsiTheme="minorHAnsi"/>
          <w:lang w:val="en-US"/>
        </w:rPr>
        <w:t>. I</w:t>
      </w:r>
      <w:r w:rsidR="004520DB" w:rsidRPr="004520DB">
        <w:rPr>
          <w:rFonts w:asciiTheme="minorHAnsi" w:hAnsiTheme="minorHAnsi"/>
          <w:lang w:val="en-US"/>
        </w:rPr>
        <w:t>ndirect estimate</w:t>
      </w:r>
      <w:r>
        <w:rPr>
          <w:rFonts w:asciiTheme="minorHAnsi" w:hAnsiTheme="minorHAnsi"/>
          <w:lang w:val="en-US"/>
        </w:rPr>
        <w:t>s will be assessed</w:t>
      </w:r>
      <w:r w:rsidR="004520DB" w:rsidRPr="004520DB">
        <w:rPr>
          <w:rFonts w:asciiTheme="minorHAnsi" w:hAnsiTheme="minorHAnsi"/>
          <w:lang w:val="en-US"/>
        </w:rPr>
        <w:t xml:space="preserve"> based </w:t>
      </w:r>
      <w:r w:rsidR="00402C49">
        <w:rPr>
          <w:rFonts w:asciiTheme="minorHAnsi" w:hAnsiTheme="minorHAnsi"/>
          <w:lang w:val="en-US"/>
        </w:rPr>
        <w:t>on the pressure indexes</w:t>
      </w:r>
      <w:r>
        <w:rPr>
          <w:rFonts w:asciiTheme="minorHAnsi" w:hAnsiTheme="minorHAnsi"/>
          <w:lang w:val="en-US"/>
        </w:rPr>
        <w:t xml:space="preserve"> such</w:t>
      </w:r>
      <w:r w:rsidR="00402C49">
        <w:rPr>
          <w:rFonts w:asciiTheme="minorHAnsi" w:hAnsiTheme="minorHAnsi"/>
          <w:lang w:val="en-US"/>
        </w:rPr>
        <w:t xml:space="preserve"> </w:t>
      </w:r>
      <w:r w:rsidR="00402C49" w:rsidRPr="005F3B63">
        <w:rPr>
          <w:rFonts w:asciiTheme="minorHAnsi" w:hAnsiTheme="minorHAnsi"/>
          <w:lang w:val="en-US"/>
        </w:rPr>
        <w:t>as</w:t>
      </w:r>
      <w:r w:rsidR="00402C49" w:rsidRPr="00E960EF">
        <w:rPr>
          <w:rFonts w:asciiTheme="minorHAnsi" w:hAnsiTheme="minorHAnsi"/>
          <w:b/>
          <w:lang w:val="en-US"/>
        </w:rPr>
        <w:t xml:space="preserve"> </w:t>
      </w:r>
      <w:r w:rsidR="00402C49" w:rsidRPr="005F3B63">
        <w:rPr>
          <w:rFonts w:asciiTheme="minorHAnsi" w:hAnsiTheme="minorHAnsi"/>
          <w:lang w:val="en-US"/>
        </w:rPr>
        <w:t>total beds / inhabitants and total beds / sq.km</w:t>
      </w:r>
      <w:r>
        <w:rPr>
          <w:rFonts w:asciiTheme="minorHAnsi" w:hAnsiTheme="minorHAnsi"/>
          <w:b/>
          <w:lang w:val="en-US"/>
        </w:rPr>
        <w:t xml:space="preserve">, </w:t>
      </w:r>
      <w:r w:rsidRPr="005F3B63">
        <w:rPr>
          <w:rFonts w:asciiTheme="minorHAnsi" w:hAnsiTheme="minorHAnsi"/>
          <w:lang w:val="en-US"/>
        </w:rPr>
        <w:t>which have</w:t>
      </w:r>
      <w:r>
        <w:rPr>
          <w:rFonts w:asciiTheme="minorHAnsi" w:hAnsiTheme="minorHAnsi"/>
          <w:b/>
          <w:lang w:val="en-US"/>
        </w:rPr>
        <w:t xml:space="preserve"> </w:t>
      </w:r>
      <w:r w:rsidR="004520DB" w:rsidRPr="004520DB">
        <w:rPr>
          <w:rFonts w:asciiTheme="minorHAnsi" w:hAnsiTheme="minorHAnsi"/>
          <w:lang w:val="en-US"/>
        </w:rPr>
        <w:t xml:space="preserve">already been presented. </w:t>
      </w:r>
      <w:r w:rsidR="00402C49">
        <w:rPr>
          <w:rFonts w:asciiTheme="minorHAnsi" w:hAnsiTheme="minorHAnsi"/>
          <w:lang w:val="en-US"/>
        </w:rPr>
        <w:t>From the</w:t>
      </w:r>
      <w:r w:rsidR="009252D6">
        <w:rPr>
          <w:rFonts w:asciiTheme="minorHAnsi" w:hAnsiTheme="minorHAnsi"/>
          <w:lang w:val="en-US"/>
        </w:rPr>
        <w:t xml:space="preserve"> first</w:t>
      </w:r>
      <w:r w:rsidR="00402C49">
        <w:rPr>
          <w:rFonts w:asciiTheme="minorHAnsi" w:hAnsiTheme="minorHAnsi"/>
          <w:lang w:val="en-US"/>
        </w:rPr>
        <w:t xml:space="preserve"> index</w:t>
      </w:r>
      <w:r>
        <w:rPr>
          <w:rFonts w:asciiTheme="minorHAnsi" w:hAnsiTheme="minorHAnsi"/>
          <w:lang w:val="en-US"/>
        </w:rPr>
        <w:t>, it</w:t>
      </w:r>
      <w:r w:rsidR="00402C49">
        <w:rPr>
          <w:rFonts w:asciiTheme="minorHAnsi" w:hAnsiTheme="minorHAnsi"/>
          <w:lang w:val="en-US"/>
        </w:rPr>
        <w:t xml:space="preserve"> </w:t>
      </w:r>
      <w:r w:rsidR="00E960EF">
        <w:rPr>
          <w:rFonts w:asciiTheme="minorHAnsi" w:hAnsiTheme="minorHAnsi"/>
          <w:lang w:val="en-US"/>
        </w:rPr>
        <w:t xml:space="preserve">can be estimated </w:t>
      </w:r>
      <w:r>
        <w:rPr>
          <w:rFonts w:asciiTheme="minorHAnsi" w:hAnsiTheme="minorHAnsi"/>
          <w:lang w:val="en-US"/>
        </w:rPr>
        <w:t xml:space="preserve">that </w:t>
      </w:r>
      <w:r w:rsidR="00402C49">
        <w:rPr>
          <w:rFonts w:asciiTheme="minorHAnsi" w:hAnsiTheme="minorHAnsi"/>
          <w:lang w:val="en-US"/>
        </w:rPr>
        <w:t xml:space="preserve">the maximum daily pressure </w:t>
      </w:r>
      <w:r w:rsidR="009252D6">
        <w:rPr>
          <w:rFonts w:asciiTheme="minorHAnsi" w:hAnsiTheme="minorHAnsi"/>
          <w:lang w:val="en-US"/>
        </w:rPr>
        <w:t>(</w:t>
      </w:r>
      <w:r w:rsidR="00813A82">
        <w:rPr>
          <w:rFonts w:asciiTheme="minorHAnsi" w:hAnsiTheme="minorHAnsi"/>
          <w:lang w:val="en-US"/>
        </w:rPr>
        <w:t xml:space="preserve">that can happen </w:t>
      </w:r>
      <w:r w:rsidR="009252D6">
        <w:rPr>
          <w:rFonts w:asciiTheme="minorHAnsi" w:hAnsiTheme="minorHAnsi"/>
          <w:lang w:val="en-US"/>
        </w:rPr>
        <w:t xml:space="preserve">if all the beds are occupied) as well as the equivalent population </w:t>
      </w:r>
      <w:r>
        <w:rPr>
          <w:rFonts w:asciiTheme="minorHAnsi" w:hAnsiTheme="minorHAnsi"/>
          <w:lang w:val="en-US"/>
        </w:rPr>
        <w:t>on an</w:t>
      </w:r>
      <w:r w:rsidR="009252D6">
        <w:rPr>
          <w:rFonts w:asciiTheme="minorHAnsi" w:hAnsiTheme="minorHAnsi"/>
          <w:lang w:val="en-US"/>
        </w:rPr>
        <w:t xml:space="preserve"> annual basis </w:t>
      </w:r>
      <w:r>
        <w:rPr>
          <w:rFonts w:asciiTheme="minorHAnsi" w:hAnsiTheme="minorHAnsi"/>
          <w:lang w:val="en-US"/>
        </w:rPr>
        <w:t xml:space="preserve">can be used to </w:t>
      </w:r>
      <w:r w:rsidR="009252D6">
        <w:rPr>
          <w:rFonts w:asciiTheme="minorHAnsi" w:hAnsiTheme="minorHAnsi"/>
          <w:lang w:val="en-US"/>
        </w:rPr>
        <w:t xml:space="preserve">calculate the additional demand for resources and production of waste. </w:t>
      </w:r>
      <w:r w:rsidR="00813A82">
        <w:rPr>
          <w:rFonts w:asciiTheme="minorHAnsi" w:hAnsiTheme="minorHAnsi"/>
          <w:lang w:val="en-US"/>
        </w:rPr>
        <w:t>For instance</w:t>
      </w:r>
      <w:r>
        <w:rPr>
          <w:rFonts w:asciiTheme="minorHAnsi" w:hAnsiTheme="minorHAnsi"/>
          <w:lang w:val="en-US"/>
        </w:rPr>
        <w:t>,</w:t>
      </w:r>
      <w:r w:rsidR="00813A82">
        <w:rPr>
          <w:rFonts w:asciiTheme="minorHAnsi" w:hAnsiTheme="minorHAnsi"/>
          <w:lang w:val="en-US"/>
        </w:rPr>
        <w:t xml:space="preserve"> in Santorini</w:t>
      </w:r>
      <w:r>
        <w:rPr>
          <w:rFonts w:asciiTheme="minorHAnsi" w:hAnsiTheme="minorHAnsi"/>
          <w:lang w:val="en-US"/>
        </w:rPr>
        <w:t>,</w:t>
      </w:r>
      <w:r w:rsidR="00813A82">
        <w:rPr>
          <w:rFonts w:asciiTheme="minorHAnsi" w:hAnsiTheme="minorHAnsi"/>
          <w:lang w:val="en-US"/>
        </w:rPr>
        <w:t xml:space="preserve"> where there is 36.341 professional beds</w:t>
      </w:r>
      <w:r>
        <w:rPr>
          <w:rFonts w:asciiTheme="minorHAnsi" w:hAnsiTheme="minorHAnsi"/>
          <w:lang w:val="en-US"/>
        </w:rPr>
        <w:t xml:space="preserve">, </w:t>
      </w:r>
      <w:r w:rsidR="00813A82">
        <w:rPr>
          <w:rFonts w:asciiTheme="minorHAnsi" w:hAnsiTheme="minorHAnsi"/>
          <w:lang w:val="en-US"/>
        </w:rPr>
        <w:t xml:space="preserve">we </w:t>
      </w:r>
      <w:r>
        <w:rPr>
          <w:rFonts w:asciiTheme="minorHAnsi" w:hAnsiTheme="minorHAnsi"/>
          <w:lang w:val="en-US"/>
        </w:rPr>
        <w:t xml:space="preserve">can </w:t>
      </w:r>
      <w:r w:rsidR="00813A82">
        <w:rPr>
          <w:rFonts w:asciiTheme="minorHAnsi" w:hAnsiTheme="minorHAnsi"/>
          <w:lang w:val="en-US"/>
        </w:rPr>
        <w:t xml:space="preserve">estimate 23.562 more beds in the 7854 residential homes and houses </w:t>
      </w:r>
      <w:r>
        <w:rPr>
          <w:rFonts w:asciiTheme="minorHAnsi" w:hAnsiTheme="minorHAnsi"/>
          <w:lang w:val="en-US"/>
        </w:rPr>
        <w:t>used for</w:t>
      </w:r>
      <w:r w:rsidR="00813A82">
        <w:rPr>
          <w:rFonts w:asciiTheme="minorHAnsi" w:hAnsiTheme="minorHAnsi"/>
          <w:lang w:val="en-US"/>
        </w:rPr>
        <w:t xml:space="preserve"> rental</w:t>
      </w:r>
      <w:r w:rsidR="00135E2A">
        <w:rPr>
          <w:rFonts w:asciiTheme="minorHAnsi" w:hAnsiTheme="minorHAnsi"/>
          <w:lang w:val="en-US"/>
        </w:rPr>
        <w:t>; so a</w:t>
      </w:r>
      <w:r w:rsidR="00813A82">
        <w:rPr>
          <w:rFonts w:asciiTheme="minorHAnsi" w:hAnsiTheme="minorHAnsi"/>
          <w:lang w:val="en-US"/>
        </w:rPr>
        <w:t xml:space="preserve">n additional population </w:t>
      </w:r>
      <w:r w:rsidR="00704756">
        <w:rPr>
          <w:rFonts w:asciiTheme="minorHAnsi" w:hAnsiTheme="minorHAnsi"/>
          <w:lang w:val="en-US"/>
        </w:rPr>
        <w:t xml:space="preserve">of </w:t>
      </w:r>
      <w:r w:rsidR="00813A82">
        <w:rPr>
          <w:rFonts w:asciiTheme="minorHAnsi" w:hAnsiTheme="minorHAnsi"/>
          <w:lang w:val="en-US"/>
        </w:rPr>
        <w:t xml:space="preserve">59.903 </w:t>
      </w:r>
      <w:r w:rsidR="00704756">
        <w:rPr>
          <w:rFonts w:asciiTheme="minorHAnsi" w:hAnsiTheme="minorHAnsi"/>
          <w:lang w:val="en-US"/>
        </w:rPr>
        <w:t xml:space="preserve">persons </w:t>
      </w:r>
      <w:r>
        <w:rPr>
          <w:rFonts w:asciiTheme="minorHAnsi" w:hAnsiTheme="minorHAnsi"/>
          <w:lang w:val="en-US"/>
        </w:rPr>
        <w:t xml:space="preserve">can </w:t>
      </w:r>
      <w:r w:rsidR="00704756">
        <w:rPr>
          <w:rFonts w:asciiTheme="minorHAnsi" w:hAnsiTheme="minorHAnsi"/>
          <w:lang w:val="en-US"/>
        </w:rPr>
        <w:t>be added to the 15.231 permanent inhabitants (seasonal workers and daily visitors are not included)</w:t>
      </w:r>
      <w:r w:rsidR="00135E2A">
        <w:rPr>
          <w:rFonts w:asciiTheme="minorHAnsi" w:hAnsiTheme="minorHAnsi"/>
          <w:lang w:val="en-US"/>
        </w:rPr>
        <w:t xml:space="preserve"> giving an estimation that the consumption of resources and the production of waste</w:t>
      </w:r>
      <w:r w:rsidR="001C0A5F">
        <w:rPr>
          <w:rFonts w:asciiTheme="minorHAnsi" w:hAnsiTheme="minorHAnsi"/>
          <w:lang w:val="en-US"/>
        </w:rPr>
        <w:t>s</w:t>
      </w:r>
      <w:r w:rsidR="00135E2A">
        <w:rPr>
          <w:rFonts w:asciiTheme="minorHAnsi" w:hAnsiTheme="minorHAnsi"/>
          <w:lang w:val="en-US"/>
        </w:rPr>
        <w:t xml:space="preserve"> is multiplied by </w:t>
      </w:r>
      <w:r w:rsidR="001C0A5F">
        <w:rPr>
          <w:rFonts w:asciiTheme="minorHAnsi" w:hAnsiTheme="minorHAnsi"/>
          <w:lang w:val="en-US"/>
        </w:rPr>
        <w:t>4</w:t>
      </w:r>
      <w:r w:rsidR="00704756">
        <w:rPr>
          <w:rFonts w:asciiTheme="minorHAnsi" w:hAnsiTheme="minorHAnsi"/>
          <w:lang w:val="en-US"/>
        </w:rPr>
        <w:t>.</w:t>
      </w:r>
      <w:r w:rsidR="00813A82">
        <w:rPr>
          <w:rFonts w:asciiTheme="minorHAnsi" w:hAnsiTheme="minorHAnsi"/>
          <w:lang w:val="en-US"/>
        </w:rPr>
        <w:t xml:space="preserve"> </w:t>
      </w:r>
      <w:r w:rsidR="009252D6">
        <w:rPr>
          <w:rFonts w:asciiTheme="minorHAnsi" w:hAnsiTheme="minorHAnsi"/>
          <w:lang w:val="en-US"/>
        </w:rPr>
        <w:t xml:space="preserve">The second index can give an estimation </w:t>
      </w:r>
      <w:r w:rsidR="00E960EF">
        <w:rPr>
          <w:rFonts w:asciiTheme="minorHAnsi" w:hAnsiTheme="minorHAnsi"/>
          <w:lang w:val="en-US"/>
        </w:rPr>
        <w:t xml:space="preserve">of the pressure </w:t>
      </w:r>
      <w:r w:rsidR="008D279A">
        <w:rPr>
          <w:rFonts w:asciiTheme="minorHAnsi" w:hAnsiTheme="minorHAnsi"/>
          <w:lang w:val="en-US"/>
        </w:rPr>
        <w:t xml:space="preserve">on the </w:t>
      </w:r>
      <w:r w:rsidR="00704756">
        <w:rPr>
          <w:rFonts w:asciiTheme="minorHAnsi" w:hAnsiTheme="minorHAnsi"/>
          <w:lang w:val="en-US"/>
        </w:rPr>
        <w:t xml:space="preserve">environmental </w:t>
      </w:r>
      <w:r w:rsidR="008D279A">
        <w:rPr>
          <w:rFonts w:asciiTheme="minorHAnsi" w:hAnsiTheme="minorHAnsi"/>
          <w:lang w:val="en-US"/>
        </w:rPr>
        <w:t>resources</w:t>
      </w:r>
      <w:r>
        <w:rPr>
          <w:rFonts w:asciiTheme="minorHAnsi" w:hAnsiTheme="minorHAnsi"/>
          <w:lang w:val="en-US"/>
        </w:rPr>
        <w:t>,</w:t>
      </w:r>
      <w:r w:rsidR="008D279A">
        <w:rPr>
          <w:rFonts w:asciiTheme="minorHAnsi" w:hAnsiTheme="minorHAnsi"/>
          <w:lang w:val="en-US"/>
        </w:rPr>
        <w:t xml:space="preserve"> </w:t>
      </w:r>
      <w:r>
        <w:rPr>
          <w:rFonts w:asciiTheme="minorHAnsi" w:hAnsiTheme="minorHAnsi"/>
          <w:lang w:val="en-US"/>
        </w:rPr>
        <w:t xml:space="preserve">keeping </w:t>
      </w:r>
      <w:r w:rsidR="008D279A">
        <w:rPr>
          <w:rFonts w:asciiTheme="minorHAnsi" w:hAnsiTheme="minorHAnsi"/>
          <w:lang w:val="en-US"/>
        </w:rPr>
        <w:t xml:space="preserve">in mind that the </w:t>
      </w:r>
      <w:r>
        <w:rPr>
          <w:rFonts w:asciiTheme="minorHAnsi" w:hAnsiTheme="minorHAnsi"/>
          <w:lang w:val="en-US"/>
        </w:rPr>
        <w:t xml:space="preserve">land </w:t>
      </w:r>
      <w:r w:rsidR="008D279A">
        <w:rPr>
          <w:rFonts w:asciiTheme="minorHAnsi" w:hAnsiTheme="minorHAnsi"/>
          <w:lang w:val="en-US"/>
        </w:rPr>
        <w:t>surface</w:t>
      </w:r>
      <w:r>
        <w:rPr>
          <w:rFonts w:asciiTheme="minorHAnsi" w:hAnsiTheme="minorHAnsi"/>
          <w:lang w:val="en-US"/>
        </w:rPr>
        <w:t xml:space="preserve"> area</w:t>
      </w:r>
      <w:r w:rsidR="008D279A">
        <w:rPr>
          <w:rFonts w:asciiTheme="minorHAnsi" w:hAnsiTheme="minorHAnsi"/>
          <w:lang w:val="en-US"/>
        </w:rPr>
        <w:t xml:space="preserve"> of a</w:t>
      </w:r>
      <w:r w:rsidR="009252D6">
        <w:rPr>
          <w:rFonts w:asciiTheme="minorHAnsi" w:hAnsiTheme="minorHAnsi"/>
          <w:lang w:val="en-US"/>
        </w:rPr>
        <w:t xml:space="preserve"> </w:t>
      </w:r>
      <w:r w:rsidR="008D279A">
        <w:rPr>
          <w:rFonts w:asciiTheme="minorHAnsi" w:hAnsiTheme="minorHAnsi"/>
          <w:lang w:val="en-US"/>
        </w:rPr>
        <w:t>destination</w:t>
      </w:r>
      <w:r w:rsidR="009252D6">
        <w:rPr>
          <w:rFonts w:asciiTheme="minorHAnsi" w:hAnsiTheme="minorHAnsi"/>
          <w:lang w:val="en-US"/>
        </w:rPr>
        <w:t xml:space="preserve"> gives an approximation of its carrying capacity.</w:t>
      </w:r>
    </w:p>
    <w:p w14:paraId="36BAD1BF" w14:textId="77777777" w:rsidR="004520DB" w:rsidRPr="004520DB" w:rsidRDefault="004520DB" w:rsidP="004520DB">
      <w:pPr>
        <w:jc w:val="both"/>
        <w:rPr>
          <w:rFonts w:asciiTheme="minorHAnsi" w:hAnsiTheme="minorHAnsi"/>
          <w:lang w:val="en-US"/>
        </w:rPr>
      </w:pPr>
    </w:p>
    <w:p w14:paraId="380D658D" w14:textId="2F5C9736" w:rsidR="004520DB" w:rsidRPr="004520DB" w:rsidRDefault="004520DB" w:rsidP="004520DB">
      <w:pPr>
        <w:jc w:val="both"/>
        <w:rPr>
          <w:rFonts w:asciiTheme="minorHAnsi" w:hAnsiTheme="minorHAnsi"/>
          <w:lang w:val="en-US"/>
        </w:rPr>
      </w:pPr>
      <w:r w:rsidRPr="004520DB">
        <w:rPr>
          <w:rFonts w:asciiTheme="minorHAnsi" w:hAnsiTheme="minorHAnsi"/>
          <w:lang w:val="en-US"/>
        </w:rPr>
        <w:t xml:space="preserve">Regarding environmental standards </w:t>
      </w:r>
      <w:r w:rsidR="00C956E8">
        <w:rPr>
          <w:rFonts w:asciiTheme="minorHAnsi" w:hAnsiTheme="minorHAnsi"/>
          <w:lang w:val="en-US"/>
        </w:rPr>
        <w:t xml:space="preserve">that can be used for estimations when real data </w:t>
      </w:r>
      <w:r w:rsidR="002B43B8">
        <w:rPr>
          <w:rFonts w:asciiTheme="minorHAnsi" w:hAnsiTheme="minorHAnsi"/>
          <w:lang w:val="en-US"/>
        </w:rPr>
        <w:t xml:space="preserve">is </w:t>
      </w:r>
      <w:r w:rsidR="00C956E8">
        <w:rPr>
          <w:rFonts w:asciiTheme="minorHAnsi" w:hAnsiTheme="minorHAnsi"/>
          <w:lang w:val="en-US"/>
        </w:rPr>
        <w:t>missing</w:t>
      </w:r>
      <w:r w:rsidR="008D279A">
        <w:rPr>
          <w:rFonts w:asciiTheme="minorHAnsi" w:hAnsiTheme="minorHAnsi"/>
          <w:lang w:val="en-US"/>
        </w:rPr>
        <w:t>,</w:t>
      </w:r>
      <w:r w:rsidR="00C956E8">
        <w:rPr>
          <w:rFonts w:asciiTheme="minorHAnsi" w:hAnsiTheme="minorHAnsi"/>
          <w:lang w:val="en-US"/>
        </w:rPr>
        <w:t xml:space="preserve"> </w:t>
      </w:r>
      <w:r w:rsidR="008D279A">
        <w:rPr>
          <w:rFonts w:asciiTheme="minorHAnsi" w:hAnsiTheme="minorHAnsi"/>
          <w:lang w:val="en-US"/>
        </w:rPr>
        <w:t>we have</w:t>
      </w:r>
      <w:r w:rsidRPr="004520DB">
        <w:rPr>
          <w:rFonts w:asciiTheme="minorHAnsi" w:hAnsiTheme="minorHAnsi"/>
          <w:lang w:val="en-US"/>
        </w:rPr>
        <w:t xml:space="preserve"> at least two types:</w:t>
      </w:r>
    </w:p>
    <w:p w14:paraId="74FDB1E7" w14:textId="77685BB5" w:rsidR="004520DB" w:rsidRPr="004520DB" w:rsidRDefault="004520DB" w:rsidP="004520DB">
      <w:pPr>
        <w:jc w:val="both"/>
        <w:rPr>
          <w:rFonts w:asciiTheme="minorHAnsi" w:hAnsiTheme="minorHAnsi"/>
          <w:lang w:val="en-US"/>
        </w:rPr>
      </w:pPr>
      <w:r w:rsidRPr="004520DB">
        <w:rPr>
          <w:rFonts w:asciiTheme="minorHAnsi" w:hAnsiTheme="minorHAnsi"/>
          <w:lang w:val="en-US"/>
        </w:rPr>
        <w:t xml:space="preserve">- </w:t>
      </w:r>
      <w:r w:rsidRPr="005F3B63">
        <w:rPr>
          <w:rFonts w:asciiTheme="minorHAnsi" w:hAnsiTheme="minorHAnsi"/>
          <w:b/>
          <w:lang w:val="en-US"/>
        </w:rPr>
        <w:t>The "institutional</w:t>
      </w:r>
      <w:r w:rsidR="002B43B8">
        <w:rPr>
          <w:rFonts w:asciiTheme="minorHAnsi" w:hAnsiTheme="minorHAnsi"/>
          <w:b/>
          <w:lang w:val="en-US"/>
        </w:rPr>
        <w:t>“</w:t>
      </w:r>
      <w:r w:rsidRPr="005F3B63">
        <w:rPr>
          <w:rFonts w:asciiTheme="minorHAnsi" w:hAnsiTheme="minorHAnsi"/>
          <w:b/>
          <w:lang w:val="en-US"/>
        </w:rPr>
        <w:t>standards</w:t>
      </w:r>
      <w:r w:rsidRPr="004520DB">
        <w:rPr>
          <w:rFonts w:asciiTheme="minorHAnsi" w:hAnsiTheme="minorHAnsi"/>
          <w:lang w:val="en-US"/>
        </w:rPr>
        <w:t>: i</w:t>
      </w:r>
      <w:r w:rsidR="00872411">
        <w:rPr>
          <w:rFonts w:asciiTheme="minorHAnsi" w:hAnsiTheme="minorHAnsi"/>
          <w:lang w:val="en-US"/>
        </w:rPr>
        <w:t>.</w:t>
      </w:r>
      <w:r w:rsidRPr="004520DB">
        <w:rPr>
          <w:rFonts w:asciiTheme="minorHAnsi" w:hAnsiTheme="minorHAnsi"/>
          <w:lang w:val="en-US"/>
        </w:rPr>
        <w:t>e</w:t>
      </w:r>
      <w:r w:rsidR="00872411">
        <w:rPr>
          <w:rFonts w:asciiTheme="minorHAnsi" w:hAnsiTheme="minorHAnsi"/>
          <w:lang w:val="en-US"/>
        </w:rPr>
        <w:t>.</w:t>
      </w:r>
      <w:r w:rsidRPr="004520DB">
        <w:rPr>
          <w:rFonts w:asciiTheme="minorHAnsi" w:hAnsiTheme="minorHAnsi"/>
          <w:lang w:val="en-US"/>
        </w:rPr>
        <w:t xml:space="preserve"> </w:t>
      </w:r>
      <w:r w:rsidR="00872411">
        <w:rPr>
          <w:rFonts w:asciiTheme="minorHAnsi" w:hAnsiTheme="minorHAnsi"/>
          <w:lang w:val="en-US"/>
        </w:rPr>
        <w:t xml:space="preserve">standards </w:t>
      </w:r>
      <w:r w:rsidRPr="004520DB">
        <w:rPr>
          <w:rFonts w:asciiTheme="minorHAnsi" w:hAnsiTheme="minorHAnsi"/>
          <w:lang w:val="en-US"/>
        </w:rPr>
        <w:t>contained in the legislation as a maximum</w:t>
      </w:r>
      <w:r w:rsidR="00C956E8">
        <w:rPr>
          <w:rFonts w:asciiTheme="minorHAnsi" w:hAnsiTheme="minorHAnsi"/>
          <w:lang w:val="en-US"/>
        </w:rPr>
        <w:t xml:space="preserve"> allowed resource consumption and waste</w:t>
      </w:r>
      <w:r w:rsidRPr="004520DB">
        <w:rPr>
          <w:rFonts w:asciiTheme="minorHAnsi" w:hAnsiTheme="minorHAnsi"/>
          <w:lang w:val="en-US"/>
        </w:rPr>
        <w:t xml:space="preserve"> </w:t>
      </w:r>
      <w:r w:rsidR="00C956E8">
        <w:rPr>
          <w:rFonts w:asciiTheme="minorHAnsi" w:hAnsiTheme="minorHAnsi"/>
          <w:lang w:val="en-US"/>
        </w:rPr>
        <w:t>production</w:t>
      </w:r>
      <w:r w:rsidR="00C956E8" w:rsidRPr="004520DB">
        <w:rPr>
          <w:rFonts w:asciiTheme="minorHAnsi" w:hAnsiTheme="minorHAnsi"/>
          <w:lang w:val="en-US"/>
        </w:rPr>
        <w:t xml:space="preserve"> </w:t>
      </w:r>
      <w:r w:rsidRPr="004520DB">
        <w:rPr>
          <w:rFonts w:asciiTheme="minorHAnsi" w:hAnsiTheme="minorHAnsi"/>
          <w:lang w:val="en-US"/>
        </w:rPr>
        <w:t>for each type of tourism business</w:t>
      </w:r>
      <w:r w:rsidR="00872411">
        <w:rPr>
          <w:rFonts w:asciiTheme="minorHAnsi" w:hAnsiTheme="minorHAnsi"/>
          <w:lang w:val="en-US"/>
        </w:rPr>
        <w:t>. These standards are</w:t>
      </w:r>
      <w:r w:rsidRPr="004520DB">
        <w:rPr>
          <w:rFonts w:asciiTheme="minorHAnsi" w:hAnsiTheme="minorHAnsi"/>
          <w:lang w:val="en-US"/>
        </w:rPr>
        <w:t xml:space="preserve"> based on </w:t>
      </w:r>
      <w:r w:rsidR="00872411">
        <w:rPr>
          <w:rFonts w:asciiTheme="minorHAnsi" w:hAnsiTheme="minorHAnsi"/>
          <w:lang w:val="en-US"/>
        </w:rPr>
        <w:t>certain</w:t>
      </w:r>
      <w:r w:rsidR="00872411" w:rsidRPr="004520DB">
        <w:rPr>
          <w:rFonts w:asciiTheme="minorHAnsi" w:hAnsiTheme="minorHAnsi"/>
          <w:lang w:val="en-US"/>
        </w:rPr>
        <w:t xml:space="preserve"> </w:t>
      </w:r>
      <w:r w:rsidRPr="004520DB">
        <w:rPr>
          <w:rFonts w:asciiTheme="minorHAnsi" w:hAnsiTheme="minorHAnsi"/>
          <w:lang w:val="en-US"/>
        </w:rPr>
        <w:t xml:space="preserve">characteristics and must be </w:t>
      </w:r>
      <w:r w:rsidR="00C956E8">
        <w:rPr>
          <w:rFonts w:asciiTheme="minorHAnsi" w:hAnsiTheme="minorHAnsi"/>
          <w:lang w:val="en-US"/>
        </w:rPr>
        <w:t>included</w:t>
      </w:r>
      <w:r w:rsidRPr="004520DB">
        <w:rPr>
          <w:rFonts w:asciiTheme="minorHAnsi" w:hAnsiTheme="minorHAnsi"/>
          <w:lang w:val="en-US"/>
        </w:rPr>
        <w:t xml:space="preserve"> in the </w:t>
      </w:r>
      <w:r w:rsidR="00872411">
        <w:rPr>
          <w:rFonts w:asciiTheme="minorHAnsi" w:hAnsiTheme="minorHAnsi"/>
          <w:lang w:val="en-US"/>
        </w:rPr>
        <w:t xml:space="preserve">environmental impact study </w:t>
      </w:r>
      <w:r w:rsidR="00C956E8">
        <w:rPr>
          <w:rFonts w:asciiTheme="minorHAnsi" w:hAnsiTheme="minorHAnsi"/>
          <w:lang w:val="en-US"/>
        </w:rPr>
        <w:t xml:space="preserve">submitted for the acquisition </w:t>
      </w:r>
      <w:r w:rsidRPr="004520DB">
        <w:rPr>
          <w:rFonts w:asciiTheme="minorHAnsi" w:hAnsiTheme="minorHAnsi"/>
          <w:lang w:val="en-US"/>
        </w:rPr>
        <w:t>of the license. An important part of the licensing procedure is the approval of location</w:t>
      </w:r>
      <w:r w:rsidR="008D279A">
        <w:rPr>
          <w:rFonts w:asciiTheme="minorHAnsi" w:hAnsiTheme="minorHAnsi"/>
          <w:lang w:val="en-US"/>
        </w:rPr>
        <w:t>,</w:t>
      </w:r>
      <w:r w:rsidRPr="004520DB">
        <w:rPr>
          <w:rFonts w:asciiTheme="minorHAnsi" w:hAnsiTheme="minorHAnsi"/>
          <w:lang w:val="en-US"/>
        </w:rPr>
        <w:t xml:space="preserve"> because it concerns the land use changes that are permanent and mainly affect the biodiversity of the area and groundwater.</w:t>
      </w:r>
      <w:r w:rsidR="001F5A2B">
        <w:rPr>
          <w:rFonts w:asciiTheme="minorHAnsi" w:hAnsiTheme="minorHAnsi"/>
          <w:lang w:val="en-US"/>
        </w:rPr>
        <w:t xml:space="preserve"> So</w:t>
      </w:r>
      <w:r w:rsidR="00872411">
        <w:rPr>
          <w:rFonts w:asciiTheme="minorHAnsi" w:hAnsiTheme="minorHAnsi"/>
          <w:lang w:val="en-US"/>
        </w:rPr>
        <w:t>,</w:t>
      </w:r>
      <w:r w:rsidR="001F5A2B">
        <w:rPr>
          <w:rFonts w:asciiTheme="minorHAnsi" w:hAnsiTheme="minorHAnsi"/>
          <w:lang w:val="en-US"/>
        </w:rPr>
        <w:t xml:space="preserve"> the daily consumption of water per capita </w:t>
      </w:r>
      <w:r w:rsidR="00872411">
        <w:rPr>
          <w:rFonts w:asciiTheme="minorHAnsi" w:hAnsiTheme="minorHAnsi"/>
          <w:lang w:val="en-US"/>
        </w:rPr>
        <w:t xml:space="preserve">measures to: </w:t>
      </w:r>
      <w:r w:rsidR="001F5A2B">
        <w:rPr>
          <w:rFonts w:asciiTheme="minorHAnsi" w:hAnsiTheme="minorHAnsi"/>
          <w:lang w:val="en-US"/>
        </w:rPr>
        <w:t>150</w:t>
      </w:r>
      <w:r w:rsidR="002B43B8">
        <w:rPr>
          <w:rFonts w:asciiTheme="minorHAnsi" w:hAnsiTheme="minorHAnsi"/>
          <w:lang w:val="en-US"/>
        </w:rPr>
        <w:t xml:space="preserve"> </w:t>
      </w:r>
      <w:r w:rsidR="001F5A2B">
        <w:rPr>
          <w:rFonts w:asciiTheme="minorHAnsi" w:hAnsiTheme="minorHAnsi"/>
          <w:lang w:val="en-US"/>
        </w:rPr>
        <w:t>l</w:t>
      </w:r>
      <w:r w:rsidR="00061393">
        <w:rPr>
          <w:rFonts w:asciiTheme="minorHAnsi" w:hAnsiTheme="minorHAnsi"/>
          <w:lang w:val="en-US"/>
        </w:rPr>
        <w:t>t.</w:t>
      </w:r>
      <w:r w:rsidR="001F5A2B">
        <w:rPr>
          <w:rFonts w:asciiTheme="minorHAnsi" w:hAnsiTheme="minorHAnsi"/>
          <w:lang w:val="en-US"/>
        </w:rPr>
        <w:t xml:space="preserve"> for a 1* hotel, </w:t>
      </w:r>
      <w:r w:rsidR="00872411">
        <w:rPr>
          <w:rFonts w:asciiTheme="minorHAnsi" w:hAnsiTheme="minorHAnsi"/>
          <w:lang w:val="en-US"/>
        </w:rPr>
        <w:t xml:space="preserve">and </w:t>
      </w:r>
      <w:r w:rsidR="001F5A2B">
        <w:rPr>
          <w:rFonts w:asciiTheme="minorHAnsi" w:hAnsiTheme="minorHAnsi"/>
          <w:lang w:val="en-US"/>
        </w:rPr>
        <w:t>450 l</w:t>
      </w:r>
      <w:r w:rsidR="00061393">
        <w:rPr>
          <w:rFonts w:asciiTheme="minorHAnsi" w:hAnsiTheme="minorHAnsi"/>
          <w:lang w:val="en-US"/>
        </w:rPr>
        <w:t>t</w:t>
      </w:r>
      <w:r w:rsidR="001F5A2B">
        <w:rPr>
          <w:rFonts w:asciiTheme="minorHAnsi" w:hAnsiTheme="minorHAnsi"/>
          <w:lang w:val="en-US"/>
        </w:rPr>
        <w:t xml:space="preserve"> for a 5* hotel</w:t>
      </w:r>
      <w:r w:rsidR="000F4B5A">
        <w:rPr>
          <w:rFonts w:asciiTheme="minorHAnsi" w:hAnsiTheme="minorHAnsi"/>
          <w:lang w:val="en-US"/>
        </w:rPr>
        <w:t>; for energy a hotel up to 50 beds has 0,8 kw</w:t>
      </w:r>
      <w:r w:rsidR="00061393">
        <w:rPr>
          <w:rFonts w:asciiTheme="minorHAnsi" w:hAnsiTheme="minorHAnsi"/>
          <w:lang w:val="en-US"/>
        </w:rPr>
        <w:t>h</w:t>
      </w:r>
      <w:r w:rsidR="000F4B5A">
        <w:rPr>
          <w:rFonts w:asciiTheme="minorHAnsi" w:hAnsiTheme="minorHAnsi"/>
          <w:lang w:val="en-US"/>
        </w:rPr>
        <w:t>/person for a 1 or 2</w:t>
      </w:r>
      <w:r w:rsidR="00872411">
        <w:rPr>
          <w:rFonts w:asciiTheme="minorHAnsi" w:hAnsiTheme="minorHAnsi"/>
          <w:lang w:val="en-US"/>
        </w:rPr>
        <w:t xml:space="preserve"> star</w:t>
      </w:r>
      <w:r w:rsidR="000F4B5A">
        <w:rPr>
          <w:rFonts w:asciiTheme="minorHAnsi" w:hAnsiTheme="minorHAnsi"/>
          <w:lang w:val="en-US"/>
        </w:rPr>
        <w:t xml:space="preserve"> hotel</w:t>
      </w:r>
      <w:r w:rsidR="00872411">
        <w:rPr>
          <w:rFonts w:asciiTheme="minorHAnsi" w:hAnsiTheme="minorHAnsi"/>
          <w:lang w:val="en-US"/>
        </w:rPr>
        <w:t>,</w:t>
      </w:r>
      <w:r w:rsidR="000F4B5A">
        <w:rPr>
          <w:rFonts w:asciiTheme="minorHAnsi" w:hAnsiTheme="minorHAnsi"/>
          <w:lang w:val="en-US"/>
        </w:rPr>
        <w:t xml:space="preserve"> but 2,8kw</w:t>
      </w:r>
      <w:r w:rsidR="00061393">
        <w:rPr>
          <w:rFonts w:asciiTheme="minorHAnsi" w:hAnsiTheme="minorHAnsi"/>
          <w:lang w:val="en-US"/>
        </w:rPr>
        <w:t>h</w:t>
      </w:r>
      <w:r w:rsidR="000F4B5A">
        <w:rPr>
          <w:rFonts w:asciiTheme="minorHAnsi" w:hAnsiTheme="minorHAnsi"/>
          <w:lang w:val="en-US"/>
        </w:rPr>
        <w:t xml:space="preserve"> for a 5</w:t>
      </w:r>
      <w:r w:rsidR="00872411">
        <w:rPr>
          <w:rFonts w:asciiTheme="minorHAnsi" w:hAnsiTheme="minorHAnsi"/>
          <w:lang w:val="en-US"/>
        </w:rPr>
        <w:t xml:space="preserve"> star</w:t>
      </w:r>
      <w:r w:rsidR="002B43B8">
        <w:rPr>
          <w:rFonts w:asciiTheme="minorHAnsi" w:hAnsiTheme="minorHAnsi"/>
          <w:lang w:val="en-US"/>
        </w:rPr>
        <w:t xml:space="preserve"> </w:t>
      </w:r>
      <w:r w:rsidR="000F4B5A">
        <w:rPr>
          <w:rFonts w:asciiTheme="minorHAnsi" w:hAnsiTheme="minorHAnsi"/>
          <w:lang w:val="en-US"/>
        </w:rPr>
        <w:t>hotel</w:t>
      </w:r>
      <w:r w:rsidR="00061393">
        <w:rPr>
          <w:rStyle w:val="FootnoteReference"/>
          <w:rFonts w:asciiTheme="minorHAnsi" w:hAnsiTheme="minorHAnsi"/>
          <w:lang w:val="en-US"/>
        </w:rPr>
        <w:footnoteReference w:id="14"/>
      </w:r>
      <w:r w:rsidR="000F4B5A">
        <w:rPr>
          <w:rFonts w:asciiTheme="minorHAnsi" w:hAnsiTheme="minorHAnsi"/>
          <w:lang w:val="en-US"/>
        </w:rPr>
        <w:t>.</w:t>
      </w:r>
    </w:p>
    <w:p w14:paraId="439EE966" w14:textId="36850C9D" w:rsidR="008C3E2F" w:rsidRPr="00AB2050" w:rsidRDefault="004520DB" w:rsidP="004520DB">
      <w:pPr>
        <w:jc w:val="both"/>
        <w:rPr>
          <w:rFonts w:asciiTheme="minorHAnsi" w:hAnsiTheme="minorHAnsi"/>
          <w:lang w:val="en-US"/>
        </w:rPr>
      </w:pPr>
      <w:r w:rsidRPr="004520DB">
        <w:rPr>
          <w:rFonts w:asciiTheme="minorHAnsi" w:hAnsiTheme="minorHAnsi"/>
          <w:lang w:val="en-US"/>
        </w:rPr>
        <w:t xml:space="preserve">- </w:t>
      </w:r>
      <w:r w:rsidRPr="005F3B63">
        <w:rPr>
          <w:rFonts w:asciiTheme="minorHAnsi" w:hAnsiTheme="minorHAnsi"/>
          <w:b/>
          <w:lang w:val="en-US"/>
        </w:rPr>
        <w:t>The "ideal"</w:t>
      </w:r>
      <w:r w:rsidR="008D279A" w:rsidRPr="005F3B63">
        <w:rPr>
          <w:rFonts w:asciiTheme="minorHAnsi" w:hAnsiTheme="minorHAnsi"/>
          <w:b/>
          <w:lang w:val="en-US"/>
        </w:rPr>
        <w:t xml:space="preserve"> standards</w:t>
      </w:r>
      <w:r w:rsidRPr="004520DB">
        <w:rPr>
          <w:rFonts w:asciiTheme="minorHAnsi" w:hAnsiTheme="minorHAnsi"/>
          <w:lang w:val="en-US"/>
        </w:rPr>
        <w:t xml:space="preserve">: are </w:t>
      </w:r>
      <w:r w:rsidR="008D279A">
        <w:rPr>
          <w:rFonts w:asciiTheme="minorHAnsi" w:hAnsiTheme="minorHAnsi"/>
          <w:lang w:val="en-US"/>
        </w:rPr>
        <w:t>different</w:t>
      </w:r>
      <w:r w:rsidRPr="004520DB">
        <w:rPr>
          <w:rFonts w:asciiTheme="minorHAnsi" w:hAnsiTheme="minorHAnsi"/>
          <w:lang w:val="en-US"/>
        </w:rPr>
        <w:t xml:space="preserve"> </w:t>
      </w:r>
      <w:r w:rsidR="008D279A">
        <w:rPr>
          <w:rFonts w:asciiTheme="minorHAnsi" w:hAnsiTheme="minorHAnsi"/>
          <w:lang w:val="en-US"/>
        </w:rPr>
        <w:t xml:space="preserve">figures based on scientific approaches and real data </w:t>
      </w:r>
      <w:r w:rsidRPr="004520DB">
        <w:rPr>
          <w:rFonts w:asciiTheme="minorHAnsi" w:hAnsiTheme="minorHAnsi"/>
          <w:lang w:val="en-US"/>
        </w:rPr>
        <w:t xml:space="preserve">to what constitutes the "ideal" resource consumption and waste production </w:t>
      </w:r>
      <w:r w:rsidR="00C956E8">
        <w:rPr>
          <w:rFonts w:asciiTheme="minorHAnsi" w:hAnsiTheme="minorHAnsi"/>
          <w:lang w:val="en-US"/>
        </w:rPr>
        <w:t>concerning</w:t>
      </w:r>
      <w:r w:rsidR="00872411">
        <w:rPr>
          <w:rFonts w:asciiTheme="minorHAnsi" w:hAnsiTheme="minorHAnsi"/>
          <w:lang w:val="en-US"/>
        </w:rPr>
        <w:t>,</w:t>
      </w:r>
      <w:r w:rsidR="00C956E8">
        <w:rPr>
          <w:rFonts w:asciiTheme="minorHAnsi" w:hAnsiTheme="minorHAnsi"/>
          <w:lang w:val="en-US"/>
        </w:rPr>
        <w:t xml:space="preserve"> </w:t>
      </w:r>
      <w:r w:rsidR="001F5A2B" w:rsidRPr="004520DB">
        <w:rPr>
          <w:rFonts w:asciiTheme="minorHAnsi" w:hAnsiTheme="minorHAnsi"/>
          <w:lang w:val="en-US"/>
        </w:rPr>
        <w:t>specific</w:t>
      </w:r>
      <w:r w:rsidR="001F5A2B">
        <w:rPr>
          <w:rFonts w:asciiTheme="minorHAnsi" w:hAnsiTheme="minorHAnsi"/>
          <w:lang w:val="en-US"/>
        </w:rPr>
        <w:t>ally</w:t>
      </w:r>
      <w:r w:rsidR="00872411">
        <w:rPr>
          <w:rFonts w:asciiTheme="minorHAnsi" w:hAnsiTheme="minorHAnsi"/>
          <w:lang w:val="en-US"/>
        </w:rPr>
        <w:t>:</w:t>
      </w:r>
      <w:r w:rsidRPr="004520DB">
        <w:rPr>
          <w:rFonts w:asciiTheme="minorHAnsi" w:hAnsiTheme="minorHAnsi"/>
          <w:lang w:val="en-US"/>
        </w:rPr>
        <w:t xml:space="preserve"> energy, water, wastewater and solid waste.</w:t>
      </w:r>
      <w:r w:rsidR="000F4B5A">
        <w:rPr>
          <w:rFonts w:asciiTheme="minorHAnsi" w:hAnsiTheme="minorHAnsi"/>
          <w:lang w:val="en-US"/>
        </w:rPr>
        <w:t xml:space="preserve"> For </w:t>
      </w:r>
      <w:r w:rsidR="001C0A5F">
        <w:rPr>
          <w:rFonts w:asciiTheme="minorHAnsi" w:hAnsiTheme="minorHAnsi"/>
          <w:lang w:val="en-US"/>
        </w:rPr>
        <w:t>solid waste</w:t>
      </w:r>
      <w:r w:rsidR="00872411">
        <w:rPr>
          <w:rFonts w:asciiTheme="minorHAnsi" w:hAnsiTheme="minorHAnsi"/>
          <w:lang w:val="en-US"/>
        </w:rPr>
        <w:t>,</w:t>
      </w:r>
      <w:r w:rsidR="000F4B5A">
        <w:rPr>
          <w:rFonts w:asciiTheme="minorHAnsi" w:hAnsiTheme="minorHAnsi"/>
          <w:lang w:val="en-US"/>
        </w:rPr>
        <w:t xml:space="preserve"> the production of less than 0,6kg per day per capita is an excellent performance for all </w:t>
      </w:r>
      <w:r w:rsidR="00872411">
        <w:rPr>
          <w:rFonts w:asciiTheme="minorHAnsi" w:hAnsiTheme="minorHAnsi"/>
          <w:lang w:val="en-US"/>
        </w:rPr>
        <w:t xml:space="preserve">classes </w:t>
      </w:r>
      <w:r w:rsidR="000F4B5A">
        <w:rPr>
          <w:rFonts w:asciiTheme="minorHAnsi" w:hAnsiTheme="minorHAnsi"/>
          <w:lang w:val="en-US"/>
        </w:rPr>
        <w:t>of hotels,</w:t>
      </w:r>
      <w:r w:rsidR="006320FA">
        <w:rPr>
          <w:rFonts w:asciiTheme="minorHAnsi" w:hAnsiTheme="minorHAnsi"/>
          <w:lang w:val="en-US"/>
        </w:rPr>
        <w:t xml:space="preserve"> but the satisfactory level is </w:t>
      </w:r>
      <w:r w:rsidR="000F4B5A">
        <w:rPr>
          <w:rFonts w:asciiTheme="minorHAnsi" w:hAnsiTheme="minorHAnsi"/>
          <w:lang w:val="en-US"/>
        </w:rPr>
        <w:t>less than 1,2 kg for luxury</w:t>
      </w:r>
      <w:r w:rsidR="00872411">
        <w:rPr>
          <w:rFonts w:asciiTheme="minorHAnsi" w:hAnsiTheme="minorHAnsi"/>
          <w:lang w:val="en-US"/>
        </w:rPr>
        <w:t>,</w:t>
      </w:r>
      <w:r w:rsidR="000F4B5A">
        <w:rPr>
          <w:rFonts w:asciiTheme="minorHAnsi" w:hAnsiTheme="minorHAnsi"/>
          <w:lang w:val="en-US"/>
        </w:rPr>
        <w:t xml:space="preserve"> fully </w:t>
      </w:r>
      <w:r w:rsidR="000F4B5A">
        <w:rPr>
          <w:rFonts w:asciiTheme="minorHAnsi" w:hAnsiTheme="minorHAnsi"/>
          <w:lang w:val="en-US"/>
        </w:rPr>
        <w:lastRenderedPageBreak/>
        <w:t>serviced</w:t>
      </w:r>
      <w:r w:rsidR="00872411">
        <w:rPr>
          <w:rFonts w:asciiTheme="minorHAnsi" w:hAnsiTheme="minorHAnsi"/>
          <w:lang w:val="en-US"/>
        </w:rPr>
        <w:t>,</w:t>
      </w:r>
      <w:r w:rsidR="000F4B5A">
        <w:rPr>
          <w:rFonts w:asciiTheme="minorHAnsi" w:hAnsiTheme="minorHAnsi"/>
          <w:lang w:val="en-US"/>
        </w:rPr>
        <w:t xml:space="preserve"> hotels</w:t>
      </w:r>
      <w:r w:rsidR="00872411">
        <w:rPr>
          <w:rFonts w:asciiTheme="minorHAnsi" w:hAnsiTheme="minorHAnsi"/>
          <w:lang w:val="en-US"/>
        </w:rPr>
        <w:t>;</w:t>
      </w:r>
      <w:r w:rsidR="000F4B5A">
        <w:rPr>
          <w:rFonts w:asciiTheme="minorHAnsi" w:hAnsiTheme="minorHAnsi"/>
          <w:lang w:val="en-US"/>
        </w:rPr>
        <w:t xml:space="preserve"> less than 1kg for mid-range hotels</w:t>
      </w:r>
      <w:r w:rsidR="00872411">
        <w:rPr>
          <w:rFonts w:asciiTheme="minorHAnsi" w:hAnsiTheme="minorHAnsi"/>
          <w:lang w:val="en-US"/>
        </w:rPr>
        <w:t>;</w:t>
      </w:r>
      <w:r w:rsidR="000F4B5A">
        <w:rPr>
          <w:rFonts w:asciiTheme="minorHAnsi" w:hAnsiTheme="minorHAnsi"/>
          <w:lang w:val="en-US"/>
        </w:rPr>
        <w:t xml:space="preserve"> and </w:t>
      </w:r>
      <w:r w:rsidR="006320FA">
        <w:rPr>
          <w:rFonts w:asciiTheme="minorHAnsi" w:hAnsiTheme="minorHAnsi"/>
          <w:lang w:val="en-US"/>
        </w:rPr>
        <w:t xml:space="preserve">0,8 </w:t>
      </w:r>
      <w:r w:rsidR="00872411">
        <w:rPr>
          <w:rFonts w:asciiTheme="minorHAnsi" w:hAnsiTheme="minorHAnsi"/>
          <w:lang w:val="en-US"/>
        </w:rPr>
        <w:t xml:space="preserve">kg for </w:t>
      </w:r>
      <w:r w:rsidR="002B43B8">
        <w:rPr>
          <w:rFonts w:asciiTheme="minorHAnsi" w:hAnsiTheme="minorHAnsi"/>
          <w:lang w:val="en-US"/>
        </w:rPr>
        <w:t xml:space="preserve">low </w:t>
      </w:r>
      <w:r w:rsidR="006320FA">
        <w:rPr>
          <w:rFonts w:asciiTheme="minorHAnsi" w:hAnsiTheme="minorHAnsi"/>
          <w:lang w:val="en-US"/>
        </w:rPr>
        <w:t>budget hotels</w:t>
      </w:r>
      <w:r w:rsidR="001C0A5F">
        <w:rPr>
          <w:rStyle w:val="FootnoteReference"/>
          <w:rFonts w:asciiTheme="minorHAnsi" w:hAnsiTheme="minorHAnsi"/>
          <w:lang w:val="en-US"/>
        </w:rPr>
        <w:footnoteReference w:id="15"/>
      </w:r>
      <w:r w:rsidR="006320FA">
        <w:rPr>
          <w:rFonts w:asciiTheme="minorHAnsi" w:hAnsiTheme="minorHAnsi"/>
          <w:lang w:val="en-US"/>
        </w:rPr>
        <w:t>.</w:t>
      </w:r>
    </w:p>
    <w:p w14:paraId="426CB8E9" w14:textId="77777777" w:rsidR="008C3E2F" w:rsidRPr="00AB2050" w:rsidRDefault="008C3E2F" w:rsidP="00433A4A">
      <w:pPr>
        <w:jc w:val="both"/>
        <w:rPr>
          <w:rFonts w:asciiTheme="minorHAnsi" w:hAnsiTheme="minorHAnsi"/>
          <w:lang w:val="en-US"/>
        </w:rPr>
      </w:pPr>
    </w:p>
    <w:p w14:paraId="5FFE87BA" w14:textId="77777777" w:rsidR="008C3E2F" w:rsidRPr="00AB2050" w:rsidRDefault="008C3E2F" w:rsidP="00433A4A">
      <w:pPr>
        <w:jc w:val="both"/>
        <w:rPr>
          <w:rFonts w:asciiTheme="minorHAnsi" w:hAnsiTheme="minorHAnsi"/>
          <w:lang w:val="en-US"/>
        </w:rPr>
      </w:pPr>
    </w:p>
    <w:p w14:paraId="42A9D68B" w14:textId="77777777" w:rsidR="008C3E2F" w:rsidRPr="003552BF" w:rsidRDefault="00014980" w:rsidP="00014980">
      <w:pPr>
        <w:pStyle w:val="Heading1"/>
        <w:rPr>
          <w:lang w:val="en-US"/>
        </w:rPr>
      </w:pPr>
      <w:bookmarkStart w:id="40" w:name="_Toc446786060"/>
      <w:r>
        <w:rPr>
          <w:lang w:val="en-US"/>
        </w:rPr>
        <w:t>5.</w:t>
      </w:r>
      <w:r w:rsidR="00E960EF">
        <w:rPr>
          <w:lang w:val="en-US"/>
        </w:rPr>
        <w:t xml:space="preserve"> </w:t>
      </w:r>
      <w:r w:rsidR="00065E61">
        <w:rPr>
          <w:lang w:val="en-US"/>
        </w:rPr>
        <w:t>The impact of tourism development to the destination’s sustainability</w:t>
      </w:r>
      <w:bookmarkEnd w:id="40"/>
    </w:p>
    <w:p w14:paraId="08986286" w14:textId="77777777" w:rsidR="008C3E2F" w:rsidRDefault="008C3E2F" w:rsidP="00433A4A">
      <w:pPr>
        <w:jc w:val="both"/>
        <w:rPr>
          <w:rFonts w:asciiTheme="minorHAnsi" w:hAnsiTheme="minorHAnsi"/>
          <w:lang w:val="en-US"/>
        </w:rPr>
      </w:pPr>
    </w:p>
    <w:p w14:paraId="590861DB" w14:textId="70E04A41" w:rsidR="00EB5156" w:rsidRPr="00EB5156" w:rsidRDefault="00EB5156" w:rsidP="00EB5156">
      <w:pPr>
        <w:jc w:val="both"/>
        <w:rPr>
          <w:rFonts w:asciiTheme="minorHAnsi" w:hAnsiTheme="minorHAnsi"/>
          <w:lang w:val="en-US"/>
        </w:rPr>
      </w:pPr>
      <w:r>
        <w:rPr>
          <w:rFonts w:asciiTheme="minorHAnsi" w:hAnsiTheme="minorHAnsi"/>
          <w:lang w:val="en-US"/>
        </w:rPr>
        <w:t>B</w:t>
      </w:r>
      <w:r w:rsidRPr="00EB5156">
        <w:rPr>
          <w:rFonts w:asciiTheme="minorHAnsi" w:hAnsiTheme="minorHAnsi"/>
          <w:lang w:val="en-US"/>
        </w:rPr>
        <w:t>ased on what has been reported previously</w:t>
      </w:r>
      <w:r w:rsidR="008D279A">
        <w:rPr>
          <w:rFonts w:asciiTheme="minorHAnsi" w:hAnsiTheme="minorHAnsi"/>
          <w:lang w:val="en-US"/>
        </w:rPr>
        <w:t>,</w:t>
      </w:r>
      <w:r w:rsidRPr="00EB5156">
        <w:rPr>
          <w:rFonts w:asciiTheme="minorHAnsi" w:hAnsiTheme="minorHAnsi"/>
          <w:lang w:val="en-US"/>
        </w:rPr>
        <w:t xml:space="preserve"> regarding the var</w:t>
      </w:r>
      <w:r w:rsidR="000669C6">
        <w:rPr>
          <w:rFonts w:asciiTheme="minorHAnsi" w:hAnsiTheme="minorHAnsi"/>
          <w:lang w:val="en-US"/>
        </w:rPr>
        <w:t>ious</w:t>
      </w:r>
      <w:r w:rsidRPr="00EB5156">
        <w:rPr>
          <w:rFonts w:asciiTheme="minorHAnsi" w:hAnsiTheme="minorHAnsi"/>
          <w:lang w:val="en-US"/>
        </w:rPr>
        <w:t xml:space="preserve"> degrees of tourism development between the two regions</w:t>
      </w:r>
      <w:r w:rsidR="000669C6">
        <w:rPr>
          <w:rFonts w:asciiTheme="minorHAnsi" w:hAnsiTheme="minorHAnsi"/>
          <w:lang w:val="en-US"/>
        </w:rPr>
        <w:t>,</w:t>
      </w:r>
      <w:r w:rsidRPr="00EB5156">
        <w:rPr>
          <w:rFonts w:asciiTheme="minorHAnsi" w:hAnsiTheme="minorHAnsi"/>
          <w:lang w:val="en-US"/>
        </w:rPr>
        <w:t xml:space="preserve"> and </w:t>
      </w:r>
      <w:r w:rsidR="000669C6">
        <w:rPr>
          <w:rFonts w:asciiTheme="minorHAnsi" w:hAnsiTheme="minorHAnsi"/>
          <w:lang w:val="en-US"/>
        </w:rPr>
        <w:t xml:space="preserve">between </w:t>
      </w:r>
      <w:r w:rsidRPr="00EB5156">
        <w:rPr>
          <w:rFonts w:asciiTheme="minorHAnsi" w:hAnsiTheme="minorHAnsi"/>
          <w:lang w:val="en-US"/>
        </w:rPr>
        <w:t xml:space="preserve">islands in the same region, assessing the impacts of tourism to island destinations </w:t>
      </w:r>
      <w:r w:rsidR="008D279A">
        <w:rPr>
          <w:rFonts w:asciiTheme="minorHAnsi" w:hAnsiTheme="minorHAnsi"/>
          <w:lang w:val="en-US"/>
        </w:rPr>
        <w:t>has to</w:t>
      </w:r>
      <w:r w:rsidRPr="00EB5156">
        <w:rPr>
          <w:rFonts w:asciiTheme="minorHAnsi" w:hAnsiTheme="minorHAnsi"/>
          <w:lang w:val="en-US"/>
        </w:rPr>
        <w:t xml:space="preserve"> be divided into two levels:</w:t>
      </w:r>
    </w:p>
    <w:p w14:paraId="319EEAB9" w14:textId="337211C5" w:rsidR="00EB5156" w:rsidRPr="00EB5156" w:rsidRDefault="00EB5156" w:rsidP="00EB5156">
      <w:pPr>
        <w:jc w:val="both"/>
        <w:rPr>
          <w:rFonts w:asciiTheme="minorHAnsi" w:hAnsiTheme="minorHAnsi"/>
          <w:lang w:val="en-US"/>
        </w:rPr>
      </w:pPr>
      <w:r w:rsidRPr="00EB5156">
        <w:rPr>
          <w:rFonts w:asciiTheme="minorHAnsi" w:hAnsiTheme="minorHAnsi"/>
          <w:lang w:val="en-US"/>
        </w:rPr>
        <w:t xml:space="preserve">- </w:t>
      </w:r>
      <w:r w:rsidRPr="005F3B63">
        <w:rPr>
          <w:rFonts w:asciiTheme="minorHAnsi" w:hAnsiTheme="minorHAnsi"/>
          <w:b/>
          <w:lang w:val="en-US"/>
        </w:rPr>
        <w:t>Benchmarking between the two regions</w:t>
      </w:r>
      <w:r>
        <w:rPr>
          <w:rFonts w:asciiTheme="minorHAnsi" w:hAnsiTheme="minorHAnsi"/>
          <w:lang w:val="en-US"/>
        </w:rPr>
        <w:t xml:space="preserve">; </w:t>
      </w:r>
      <w:r w:rsidR="000669C6">
        <w:rPr>
          <w:rFonts w:asciiTheme="minorHAnsi" w:hAnsiTheme="minorHAnsi"/>
          <w:lang w:val="en-US"/>
        </w:rPr>
        <w:t xml:space="preserve">which mainly </w:t>
      </w:r>
      <w:r>
        <w:rPr>
          <w:rFonts w:asciiTheme="minorHAnsi" w:hAnsiTheme="minorHAnsi"/>
          <w:lang w:val="en-US"/>
        </w:rPr>
        <w:t>concerns</w:t>
      </w:r>
      <w:r w:rsidRPr="00EB5156">
        <w:rPr>
          <w:rFonts w:asciiTheme="minorHAnsi" w:hAnsiTheme="minorHAnsi"/>
          <w:lang w:val="en-US"/>
        </w:rPr>
        <w:t xml:space="preserve"> </w:t>
      </w:r>
      <w:r>
        <w:rPr>
          <w:rFonts w:asciiTheme="minorHAnsi" w:hAnsiTheme="minorHAnsi"/>
          <w:lang w:val="en-US"/>
        </w:rPr>
        <w:t>the</w:t>
      </w:r>
      <w:r w:rsidRPr="00EB5156">
        <w:rPr>
          <w:rFonts w:asciiTheme="minorHAnsi" w:hAnsiTheme="minorHAnsi"/>
          <w:lang w:val="en-US"/>
        </w:rPr>
        <w:t xml:space="preserve"> economic and social</w:t>
      </w:r>
      <w:r>
        <w:rPr>
          <w:rFonts w:asciiTheme="minorHAnsi" w:hAnsiTheme="minorHAnsi"/>
          <w:lang w:val="en-US"/>
        </w:rPr>
        <w:t xml:space="preserve"> impact of tourism development</w:t>
      </w:r>
      <w:r w:rsidR="000669C6">
        <w:rPr>
          <w:rFonts w:asciiTheme="minorHAnsi" w:hAnsiTheme="minorHAnsi"/>
          <w:lang w:val="en-US"/>
        </w:rPr>
        <w:t>. T</w:t>
      </w:r>
      <w:r>
        <w:rPr>
          <w:rFonts w:asciiTheme="minorHAnsi" w:hAnsiTheme="minorHAnsi"/>
          <w:lang w:val="en-US"/>
        </w:rPr>
        <w:t xml:space="preserve">he environmental impact is related </w:t>
      </w:r>
      <w:r w:rsidR="000669C6">
        <w:rPr>
          <w:rFonts w:asciiTheme="minorHAnsi" w:hAnsiTheme="minorHAnsi"/>
          <w:lang w:val="en-US"/>
        </w:rPr>
        <w:t xml:space="preserve">more to </w:t>
      </w:r>
      <w:r>
        <w:rPr>
          <w:rFonts w:asciiTheme="minorHAnsi" w:hAnsiTheme="minorHAnsi"/>
          <w:lang w:val="en-US"/>
        </w:rPr>
        <w:t>the specific characteristics of each island</w:t>
      </w:r>
      <w:r w:rsidR="00061393">
        <w:rPr>
          <w:rFonts w:asciiTheme="minorHAnsi" w:hAnsiTheme="minorHAnsi"/>
          <w:lang w:val="en-US"/>
        </w:rPr>
        <w:t>.</w:t>
      </w:r>
    </w:p>
    <w:p w14:paraId="389F7EB8" w14:textId="5662D197" w:rsidR="00EB5156" w:rsidRPr="00EB5156" w:rsidRDefault="00EB5156" w:rsidP="00EB5156">
      <w:pPr>
        <w:jc w:val="both"/>
        <w:rPr>
          <w:rFonts w:asciiTheme="minorHAnsi" w:hAnsiTheme="minorHAnsi"/>
          <w:lang w:val="en-US"/>
        </w:rPr>
      </w:pPr>
      <w:r w:rsidRPr="005F3B63">
        <w:rPr>
          <w:rFonts w:asciiTheme="minorHAnsi" w:hAnsiTheme="minorHAnsi"/>
          <w:b/>
          <w:lang w:val="en-US"/>
        </w:rPr>
        <w:t>- Grouping the islands</w:t>
      </w:r>
      <w:r w:rsidRPr="00EB5156">
        <w:rPr>
          <w:rFonts w:asciiTheme="minorHAnsi" w:hAnsiTheme="minorHAnsi"/>
          <w:lang w:val="en-US"/>
        </w:rPr>
        <w:t xml:space="preserve"> depending on the</w:t>
      </w:r>
      <w:r w:rsidR="000669C6">
        <w:rPr>
          <w:rFonts w:asciiTheme="minorHAnsi" w:hAnsiTheme="minorHAnsi"/>
          <w:lang w:val="en-US"/>
        </w:rPr>
        <w:t>ir</w:t>
      </w:r>
      <w:r w:rsidRPr="00EB5156">
        <w:rPr>
          <w:rFonts w:asciiTheme="minorHAnsi" w:hAnsiTheme="minorHAnsi"/>
          <w:lang w:val="en-US"/>
        </w:rPr>
        <w:t xml:space="preserve"> </w:t>
      </w:r>
      <w:r w:rsidR="000669C6">
        <w:rPr>
          <w:rFonts w:asciiTheme="minorHAnsi" w:hAnsiTheme="minorHAnsi"/>
          <w:lang w:val="en-US"/>
        </w:rPr>
        <w:t>level of tourism development</w:t>
      </w:r>
      <w:r w:rsidRPr="00EB5156">
        <w:rPr>
          <w:rFonts w:asciiTheme="minorHAnsi" w:hAnsiTheme="minorHAnsi"/>
          <w:lang w:val="en-US"/>
        </w:rPr>
        <w:t>.</w:t>
      </w:r>
    </w:p>
    <w:p w14:paraId="59CD2592" w14:textId="77777777" w:rsidR="00EB5156" w:rsidRPr="00F12F45" w:rsidRDefault="00EB5156" w:rsidP="00EB5156">
      <w:pPr>
        <w:jc w:val="both"/>
        <w:rPr>
          <w:rFonts w:asciiTheme="minorHAnsi" w:hAnsiTheme="minorHAnsi"/>
          <w:lang w:val="en-US"/>
        </w:rPr>
      </w:pPr>
    </w:p>
    <w:p w14:paraId="2E272BE1" w14:textId="77777777" w:rsidR="008C3E2F" w:rsidRPr="00AB2050" w:rsidRDefault="00014980" w:rsidP="00014980">
      <w:pPr>
        <w:pStyle w:val="Heading2"/>
        <w:rPr>
          <w:lang w:val="en-US"/>
        </w:rPr>
      </w:pPr>
      <w:bookmarkStart w:id="41" w:name="_Toc446786061"/>
      <w:r>
        <w:rPr>
          <w:lang w:val="en-US"/>
        </w:rPr>
        <w:t>5</w:t>
      </w:r>
      <w:r w:rsidR="00065E61">
        <w:rPr>
          <w:lang w:val="en-US"/>
        </w:rPr>
        <w:t>.1 The impact of tourism development to the Aegean islands</w:t>
      </w:r>
      <w:r w:rsidR="00EB5156">
        <w:rPr>
          <w:lang w:val="en-US"/>
        </w:rPr>
        <w:t xml:space="preserve"> at the regional level</w:t>
      </w:r>
      <w:bookmarkEnd w:id="41"/>
    </w:p>
    <w:p w14:paraId="2FCB2869" w14:textId="77777777" w:rsidR="008C3E2F" w:rsidRDefault="008C3E2F" w:rsidP="00433A4A">
      <w:pPr>
        <w:jc w:val="both"/>
        <w:rPr>
          <w:rFonts w:asciiTheme="minorHAnsi" w:hAnsiTheme="minorHAnsi"/>
          <w:lang w:val="en-US"/>
        </w:rPr>
      </w:pPr>
    </w:p>
    <w:p w14:paraId="1FDA1D89" w14:textId="5008D859" w:rsidR="006A5953" w:rsidRPr="006A5953" w:rsidRDefault="006A5953" w:rsidP="006A5953">
      <w:pPr>
        <w:jc w:val="both"/>
        <w:rPr>
          <w:rFonts w:asciiTheme="minorHAnsi" w:hAnsiTheme="minorHAnsi"/>
          <w:lang w:val="en-US"/>
        </w:rPr>
      </w:pPr>
      <w:r w:rsidRPr="006A5953">
        <w:rPr>
          <w:rFonts w:asciiTheme="minorHAnsi" w:hAnsiTheme="minorHAnsi"/>
          <w:lang w:val="en-US"/>
        </w:rPr>
        <w:t xml:space="preserve">Regarding </w:t>
      </w:r>
      <w:r w:rsidR="008D279A">
        <w:rPr>
          <w:rFonts w:asciiTheme="minorHAnsi" w:hAnsiTheme="minorHAnsi"/>
          <w:lang w:val="en-US"/>
        </w:rPr>
        <w:t>the</w:t>
      </w:r>
      <w:r w:rsidRPr="006A5953">
        <w:rPr>
          <w:rFonts w:asciiTheme="minorHAnsi" w:hAnsiTheme="minorHAnsi"/>
          <w:lang w:val="en-US"/>
        </w:rPr>
        <w:t xml:space="preserve"> overall progression</w:t>
      </w:r>
      <w:r w:rsidR="008D279A">
        <w:rPr>
          <w:rFonts w:asciiTheme="minorHAnsi" w:hAnsiTheme="minorHAnsi"/>
          <w:lang w:val="en-US"/>
        </w:rPr>
        <w:t xml:space="preserve"> of the economy of the RNA </w:t>
      </w:r>
      <w:r w:rsidRPr="006A5953">
        <w:rPr>
          <w:rFonts w:asciiTheme="minorHAnsi" w:hAnsiTheme="minorHAnsi"/>
          <w:lang w:val="en-US"/>
        </w:rPr>
        <w:t>throughout the postwar period</w:t>
      </w:r>
      <w:r w:rsidR="008D279A">
        <w:rPr>
          <w:rFonts w:asciiTheme="minorHAnsi" w:hAnsiTheme="minorHAnsi"/>
          <w:lang w:val="en-US"/>
        </w:rPr>
        <w:t>, it is</w:t>
      </w:r>
      <w:r w:rsidRPr="006A5953">
        <w:rPr>
          <w:rFonts w:asciiTheme="minorHAnsi" w:hAnsiTheme="minorHAnsi"/>
          <w:lang w:val="en-US"/>
        </w:rPr>
        <w:t xml:space="preserve"> </w:t>
      </w:r>
      <w:r w:rsidR="000669C6">
        <w:rPr>
          <w:rFonts w:asciiTheme="minorHAnsi" w:hAnsiTheme="minorHAnsi"/>
          <w:lang w:val="en-US"/>
        </w:rPr>
        <w:t xml:space="preserve">mostly </w:t>
      </w:r>
      <w:r w:rsidRPr="006A5953">
        <w:rPr>
          <w:rFonts w:asciiTheme="minorHAnsi" w:hAnsiTheme="minorHAnsi"/>
          <w:lang w:val="en-US"/>
        </w:rPr>
        <w:t>affected by touris</w:t>
      </w:r>
      <w:r w:rsidR="000669C6">
        <w:rPr>
          <w:rFonts w:asciiTheme="minorHAnsi" w:hAnsiTheme="minorHAnsi"/>
          <w:lang w:val="en-US"/>
        </w:rPr>
        <w:t>m</w:t>
      </w:r>
      <w:r w:rsidRPr="006A5953">
        <w:rPr>
          <w:rFonts w:asciiTheme="minorHAnsi" w:hAnsiTheme="minorHAnsi"/>
          <w:lang w:val="en-US"/>
        </w:rPr>
        <w:t xml:space="preserve"> development</w:t>
      </w:r>
      <w:r w:rsidR="000669C6">
        <w:rPr>
          <w:rFonts w:asciiTheme="minorHAnsi" w:hAnsiTheme="minorHAnsi"/>
          <w:lang w:val="en-US"/>
        </w:rPr>
        <w:t xml:space="preserve">. </w:t>
      </w:r>
      <w:r w:rsidRPr="006A5953">
        <w:rPr>
          <w:rFonts w:asciiTheme="minorHAnsi" w:hAnsiTheme="minorHAnsi"/>
          <w:lang w:val="en-US"/>
        </w:rPr>
        <w:t xml:space="preserve"> </w:t>
      </w:r>
      <w:r w:rsidR="000669C6">
        <w:rPr>
          <w:rFonts w:asciiTheme="minorHAnsi" w:hAnsiTheme="minorHAnsi"/>
          <w:lang w:val="en-US"/>
        </w:rPr>
        <w:t xml:space="preserve">However, this is </w:t>
      </w:r>
      <w:r w:rsidRPr="006A5953">
        <w:rPr>
          <w:rFonts w:asciiTheme="minorHAnsi" w:hAnsiTheme="minorHAnsi"/>
          <w:lang w:val="en-US"/>
        </w:rPr>
        <w:t xml:space="preserve">not the case </w:t>
      </w:r>
      <w:r w:rsidR="008D279A">
        <w:rPr>
          <w:rFonts w:asciiTheme="minorHAnsi" w:hAnsiTheme="minorHAnsi"/>
          <w:lang w:val="en-US"/>
        </w:rPr>
        <w:t>for RVA</w:t>
      </w:r>
      <w:r w:rsidR="000669C6">
        <w:rPr>
          <w:rFonts w:asciiTheme="minorHAnsi" w:hAnsiTheme="minorHAnsi"/>
          <w:lang w:val="en-US"/>
        </w:rPr>
        <w:t>,</w:t>
      </w:r>
      <w:r w:rsidR="00E07B8E" w:rsidRPr="00E07B8E">
        <w:rPr>
          <w:rFonts w:asciiTheme="minorHAnsi" w:hAnsiTheme="minorHAnsi"/>
          <w:lang w:val="en-US"/>
        </w:rPr>
        <w:t xml:space="preserve"> </w:t>
      </w:r>
      <w:r w:rsidR="00E07B8E">
        <w:rPr>
          <w:rFonts w:asciiTheme="minorHAnsi" w:hAnsiTheme="minorHAnsi"/>
          <w:lang w:val="en-US"/>
        </w:rPr>
        <w:t xml:space="preserve">even </w:t>
      </w:r>
      <w:r w:rsidR="000669C6">
        <w:rPr>
          <w:rFonts w:asciiTheme="minorHAnsi" w:hAnsiTheme="minorHAnsi"/>
          <w:lang w:val="en-US"/>
        </w:rPr>
        <w:t>though</w:t>
      </w:r>
      <w:r w:rsidR="00E07B8E">
        <w:rPr>
          <w:rFonts w:asciiTheme="minorHAnsi" w:hAnsiTheme="minorHAnsi"/>
          <w:lang w:val="en-US"/>
        </w:rPr>
        <w:t xml:space="preserve"> Samos</w:t>
      </w:r>
      <w:r w:rsidR="000669C6">
        <w:rPr>
          <w:rFonts w:asciiTheme="minorHAnsi" w:hAnsiTheme="minorHAnsi"/>
          <w:lang w:val="en-US"/>
        </w:rPr>
        <w:t>´</w:t>
      </w:r>
      <w:r w:rsidR="00E07B8E">
        <w:rPr>
          <w:rFonts w:asciiTheme="minorHAnsi" w:hAnsiTheme="minorHAnsi"/>
          <w:lang w:val="en-US"/>
        </w:rPr>
        <w:t xml:space="preserve"> tourism activit</w:t>
      </w:r>
      <w:r w:rsidR="000669C6">
        <w:rPr>
          <w:rFonts w:asciiTheme="minorHAnsi" w:hAnsiTheme="minorHAnsi"/>
          <w:lang w:val="en-US"/>
        </w:rPr>
        <w:t>ies have a significant impact</w:t>
      </w:r>
      <w:r w:rsidRPr="006A5953">
        <w:rPr>
          <w:rFonts w:asciiTheme="minorHAnsi" w:hAnsiTheme="minorHAnsi"/>
          <w:lang w:val="en-US"/>
        </w:rPr>
        <w:t xml:space="preserve">. Based on the data of value added </w:t>
      </w:r>
      <w:r w:rsidR="008D279A">
        <w:rPr>
          <w:rFonts w:asciiTheme="minorHAnsi" w:hAnsiTheme="minorHAnsi"/>
          <w:lang w:val="en-US"/>
        </w:rPr>
        <w:t xml:space="preserve">created </w:t>
      </w:r>
      <w:r w:rsidRPr="006A5953">
        <w:rPr>
          <w:rFonts w:asciiTheme="minorHAnsi" w:hAnsiTheme="minorHAnsi"/>
          <w:lang w:val="en-US"/>
        </w:rPr>
        <w:t>in 2010</w:t>
      </w:r>
      <w:r w:rsidR="00E07B8E">
        <w:rPr>
          <w:rStyle w:val="FootnoteReference"/>
          <w:rFonts w:asciiTheme="minorHAnsi" w:hAnsiTheme="minorHAnsi"/>
          <w:lang w:val="en-US"/>
        </w:rPr>
        <w:footnoteReference w:id="16"/>
      </w:r>
      <w:r w:rsidR="008D279A">
        <w:rPr>
          <w:rFonts w:asciiTheme="minorHAnsi" w:hAnsiTheme="minorHAnsi"/>
          <w:lang w:val="en-US"/>
        </w:rPr>
        <w:t>,</w:t>
      </w:r>
      <w:r w:rsidRPr="006A5953">
        <w:rPr>
          <w:rFonts w:asciiTheme="minorHAnsi" w:hAnsiTheme="minorHAnsi"/>
          <w:lang w:val="en-US"/>
        </w:rPr>
        <w:t xml:space="preserve"> the branch of "</w:t>
      </w:r>
      <w:r w:rsidRPr="005F3B63">
        <w:rPr>
          <w:rFonts w:asciiTheme="minorHAnsi" w:hAnsiTheme="minorHAnsi"/>
          <w:b/>
          <w:lang w:val="en-US"/>
        </w:rPr>
        <w:t>Activities of accommodation and food service</w:t>
      </w:r>
      <w:r w:rsidRPr="006A5953">
        <w:rPr>
          <w:rFonts w:asciiTheme="minorHAnsi" w:hAnsiTheme="minorHAnsi"/>
          <w:lang w:val="en-US"/>
        </w:rPr>
        <w:t xml:space="preserve">" </w:t>
      </w:r>
      <w:r w:rsidR="008D279A">
        <w:rPr>
          <w:rFonts w:asciiTheme="minorHAnsi" w:hAnsiTheme="minorHAnsi"/>
          <w:lang w:val="en-US"/>
        </w:rPr>
        <w:t>has a</w:t>
      </w:r>
      <w:r w:rsidRPr="006A5953">
        <w:rPr>
          <w:rFonts w:asciiTheme="minorHAnsi" w:hAnsiTheme="minorHAnsi"/>
          <w:lang w:val="en-US"/>
        </w:rPr>
        <w:t xml:space="preserve"> distinct role </w:t>
      </w:r>
      <w:r w:rsidR="008D279A">
        <w:rPr>
          <w:rFonts w:asciiTheme="minorHAnsi" w:hAnsiTheme="minorHAnsi"/>
          <w:lang w:val="en-US"/>
        </w:rPr>
        <w:t>in RNA</w:t>
      </w:r>
      <w:r w:rsidR="000669C6">
        <w:rPr>
          <w:rFonts w:asciiTheme="minorHAnsi" w:hAnsiTheme="minorHAnsi"/>
          <w:lang w:val="en-US"/>
        </w:rPr>
        <w:t>,</w:t>
      </w:r>
      <w:r w:rsidRPr="006A5953">
        <w:rPr>
          <w:rFonts w:asciiTheme="minorHAnsi" w:hAnsiTheme="minorHAnsi"/>
          <w:lang w:val="en-US"/>
        </w:rPr>
        <w:t xml:space="preserve"> since it </w:t>
      </w:r>
      <w:r w:rsidR="008D279A">
        <w:rPr>
          <w:rFonts w:asciiTheme="minorHAnsi" w:hAnsiTheme="minorHAnsi"/>
          <w:lang w:val="en-US"/>
        </w:rPr>
        <w:t>produce</w:t>
      </w:r>
      <w:r w:rsidR="000669C6">
        <w:rPr>
          <w:rFonts w:asciiTheme="minorHAnsi" w:hAnsiTheme="minorHAnsi"/>
          <w:lang w:val="en-US"/>
        </w:rPr>
        <w:t>s</w:t>
      </w:r>
      <w:r w:rsidR="008D279A">
        <w:rPr>
          <w:rFonts w:asciiTheme="minorHAnsi" w:hAnsiTheme="minorHAnsi"/>
          <w:lang w:val="en-US"/>
        </w:rPr>
        <w:t xml:space="preserve"> 27.4% of the total Gross Value Added</w:t>
      </w:r>
      <w:r w:rsidR="000669C6">
        <w:rPr>
          <w:rFonts w:asciiTheme="minorHAnsi" w:hAnsiTheme="minorHAnsi"/>
          <w:lang w:val="en-US"/>
        </w:rPr>
        <w:t xml:space="preserve"> </w:t>
      </w:r>
      <w:r w:rsidR="008D279A">
        <w:rPr>
          <w:rFonts w:asciiTheme="minorHAnsi" w:hAnsiTheme="minorHAnsi"/>
          <w:lang w:val="en-US"/>
        </w:rPr>
        <w:t>in the Region (</w:t>
      </w:r>
      <w:r w:rsidRPr="006A5953">
        <w:rPr>
          <w:rFonts w:asciiTheme="minorHAnsi" w:hAnsiTheme="minorHAnsi"/>
          <w:lang w:val="en-US"/>
        </w:rPr>
        <w:t xml:space="preserve">27.1% in the Dodecanese and </w:t>
      </w:r>
      <w:r w:rsidR="000669C6">
        <w:rPr>
          <w:rFonts w:asciiTheme="minorHAnsi" w:hAnsiTheme="minorHAnsi"/>
          <w:lang w:val="en-US"/>
        </w:rPr>
        <w:t xml:space="preserve">27.7&amp; in </w:t>
      </w:r>
      <w:r w:rsidRPr="006A5953">
        <w:rPr>
          <w:rFonts w:asciiTheme="minorHAnsi" w:hAnsiTheme="minorHAnsi"/>
          <w:lang w:val="en-US"/>
        </w:rPr>
        <w:t>Cyclades</w:t>
      </w:r>
      <w:r w:rsidR="000669C6">
        <w:rPr>
          <w:rFonts w:asciiTheme="minorHAnsi" w:hAnsiTheme="minorHAnsi"/>
          <w:lang w:val="en-US"/>
        </w:rPr>
        <w:t>).</w:t>
      </w:r>
      <w:r w:rsidRPr="006A5953">
        <w:rPr>
          <w:rFonts w:asciiTheme="minorHAnsi" w:hAnsiTheme="minorHAnsi"/>
          <w:lang w:val="en-US"/>
        </w:rPr>
        <w:t xml:space="preserve"> </w:t>
      </w:r>
      <w:r w:rsidR="000669C6">
        <w:rPr>
          <w:rFonts w:asciiTheme="minorHAnsi" w:hAnsiTheme="minorHAnsi"/>
          <w:lang w:val="en-US"/>
        </w:rPr>
        <w:t>In RVA, this</w:t>
      </w:r>
      <w:r w:rsidR="00005437">
        <w:rPr>
          <w:rFonts w:asciiTheme="minorHAnsi" w:hAnsiTheme="minorHAnsi"/>
          <w:lang w:val="en-US"/>
        </w:rPr>
        <w:t xml:space="preserve"> branch</w:t>
      </w:r>
      <w:r w:rsidRPr="006A5953">
        <w:rPr>
          <w:rFonts w:asciiTheme="minorHAnsi" w:hAnsiTheme="minorHAnsi"/>
          <w:lang w:val="en-US"/>
        </w:rPr>
        <w:t xml:space="preserve"> </w:t>
      </w:r>
      <w:r w:rsidR="00005437">
        <w:rPr>
          <w:rFonts w:asciiTheme="minorHAnsi" w:hAnsiTheme="minorHAnsi"/>
          <w:lang w:val="en-US"/>
        </w:rPr>
        <w:t>represents only</w:t>
      </w:r>
      <w:r w:rsidRPr="006A5953">
        <w:rPr>
          <w:rFonts w:asciiTheme="minorHAnsi" w:hAnsiTheme="minorHAnsi"/>
          <w:lang w:val="en-US"/>
        </w:rPr>
        <w:t xml:space="preserve"> 11.7% in the </w:t>
      </w:r>
      <w:r w:rsidR="00005437">
        <w:rPr>
          <w:rFonts w:asciiTheme="minorHAnsi" w:hAnsiTheme="minorHAnsi"/>
          <w:lang w:val="en-US"/>
        </w:rPr>
        <w:t xml:space="preserve">economy </w:t>
      </w:r>
      <w:r w:rsidRPr="006A5953">
        <w:rPr>
          <w:rFonts w:asciiTheme="minorHAnsi" w:hAnsiTheme="minorHAnsi"/>
          <w:lang w:val="en-US"/>
        </w:rPr>
        <w:t>(10.3% in Lesvos, 8.3</w:t>
      </w:r>
      <w:r w:rsidR="000669C6">
        <w:rPr>
          <w:rFonts w:asciiTheme="minorHAnsi" w:hAnsiTheme="minorHAnsi"/>
          <w:lang w:val="en-US"/>
        </w:rPr>
        <w:t>% in Chios</w:t>
      </w:r>
      <w:r w:rsidRPr="006A5953">
        <w:rPr>
          <w:rFonts w:asciiTheme="minorHAnsi" w:hAnsiTheme="minorHAnsi"/>
          <w:lang w:val="en-US"/>
        </w:rPr>
        <w:t xml:space="preserve"> and 18.4% in Samos). For the whole country</w:t>
      </w:r>
      <w:r w:rsidR="000669C6">
        <w:rPr>
          <w:rFonts w:asciiTheme="minorHAnsi" w:hAnsiTheme="minorHAnsi"/>
          <w:lang w:val="en-US"/>
        </w:rPr>
        <w:t>,</w:t>
      </w:r>
      <w:r w:rsidRPr="006A5953">
        <w:rPr>
          <w:rFonts w:asciiTheme="minorHAnsi" w:hAnsiTheme="minorHAnsi"/>
          <w:lang w:val="en-US"/>
        </w:rPr>
        <w:t xml:space="preserve"> the figure is </w:t>
      </w:r>
      <w:r w:rsidR="00127E59">
        <w:rPr>
          <w:rFonts w:asciiTheme="minorHAnsi" w:hAnsiTheme="minorHAnsi"/>
          <w:lang w:val="en-US"/>
        </w:rPr>
        <w:t>only</w:t>
      </w:r>
      <w:r w:rsidRPr="006A5953">
        <w:rPr>
          <w:rFonts w:asciiTheme="minorHAnsi" w:hAnsiTheme="minorHAnsi"/>
          <w:lang w:val="en-US"/>
        </w:rPr>
        <w:t xml:space="preserve"> 6.8%</w:t>
      </w:r>
      <w:r w:rsidR="003E486D">
        <w:rPr>
          <w:rFonts w:asciiTheme="minorHAnsi" w:hAnsiTheme="minorHAnsi"/>
          <w:lang w:val="en-US"/>
        </w:rPr>
        <w:t>,</w:t>
      </w:r>
      <w:r w:rsidR="008D279A">
        <w:rPr>
          <w:rFonts w:asciiTheme="minorHAnsi" w:hAnsiTheme="minorHAnsi"/>
          <w:lang w:val="en-US"/>
        </w:rPr>
        <w:t xml:space="preserve"> reflecting unbalanced tourism development</w:t>
      </w:r>
      <w:r w:rsidR="00005437">
        <w:rPr>
          <w:rFonts w:asciiTheme="minorHAnsi" w:hAnsiTheme="minorHAnsi"/>
          <w:lang w:val="en-US"/>
        </w:rPr>
        <w:t xml:space="preserve"> and the important role of islands</w:t>
      </w:r>
      <w:r w:rsidR="000669C6">
        <w:rPr>
          <w:rFonts w:asciiTheme="minorHAnsi" w:hAnsiTheme="minorHAnsi"/>
          <w:lang w:val="en-US"/>
        </w:rPr>
        <w:t>.</w:t>
      </w:r>
      <w:r w:rsidR="00005437">
        <w:rPr>
          <w:rFonts w:asciiTheme="minorHAnsi" w:hAnsiTheme="minorHAnsi"/>
          <w:lang w:val="en-US"/>
        </w:rPr>
        <w:t xml:space="preserve"> </w:t>
      </w:r>
      <w:r w:rsidR="000669C6">
        <w:rPr>
          <w:rFonts w:asciiTheme="minorHAnsi" w:hAnsiTheme="minorHAnsi"/>
          <w:lang w:val="en-US"/>
        </w:rPr>
        <w:t>I</w:t>
      </w:r>
      <w:r w:rsidR="00005437">
        <w:rPr>
          <w:rFonts w:asciiTheme="minorHAnsi" w:hAnsiTheme="minorHAnsi"/>
          <w:lang w:val="en-US"/>
        </w:rPr>
        <w:t xml:space="preserve">f </w:t>
      </w:r>
      <w:r w:rsidR="000669C6">
        <w:rPr>
          <w:rFonts w:asciiTheme="minorHAnsi" w:hAnsiTheme="minorHAnsi"/>
          <w:lang w:val="en-US"/>
        </w:rPr>
        <w:t xml:space="preserve">the </w:t>
      </w:r>
      <w:r w:rsidR="000669C6" w:rsidRPr="006A5953">
        <w:rPr>
          <w:rFonts w:asciiTheme="minorHAnsi" w:hAnsiTheme="minorHAnsi"/>
          <w:lang w:val="en-US"/>
        </w:rPr>
        <w:t xml:space="preserve">Ionian </w:t>
      </w:r>
      <w:r w:rsidR="000669C6">
        <w:rPr>
          <w:rFonts w:asciiTheme="minorHAnsi" w:hAnsiTheme="minorHAnsi"/>
          <w:lang w:val="en-US"/>
        </w:rPr>
        <w:t>Islands (</w:t>
      </w:r>
      <w:r w:rsidR="000669C6" w:rsidRPr="006A5953">
        <w:rPr>
          <w:rFonts w:asciiTheme="minorHAnsi" w:hAnsiTheme="minorHAnsi"/>
          <w:lang w:val="en-US"/>
        </w:rPr>
        <w:t>24.8%</w:t>
      </w:r>
      <w:r w:rsidR="0090745B">
        <w:rPr>
          <w:rFonts w:asciiTheme="minorHAnsi" w:hAnsiTheme="minorHAnsi"/>
          <w:lang w:val="en-US"/>
        </w:rPr>
        <w:t xml:space="preserve"> of GDP is created by tourism</w:t>
      </w:r>
      <w:r w:rsidR="000669C6">
        <w:rPr>
          <w:rFonts w:asciiTheme="minorHAnsi" w:hAnsiTheme="minorHAnsi"/>
          <w:lang w:val="en-US"/>
        </w:rPr>
        <w:t>)</w:t>
      </w:r>
      <w:r w:rsidR="000669C6" w:rsidRPr="006A5953">
        <w:rPr>
          <w:rFonts w:asciiTheme="minorHAnsi" w:hAnsiTheme="minorHAnsi"/>
          <w:lang w:val="en-US"/>
        </w:rPr>
        <w:t xml:space="preserve"> and </w:t>
      </w:r>
      <w:r w:rsidR="003873C2">
        <w:rPr>
          <w:rFonts w:asciiTheme="minorHAnsi" w:hAnsiTheme="minorHAnsi"/>
          <w:lang w:val="en-US"/>
        </w:rPr>
        <w:t>Kriti</w:t>
      </w:r>
      <w:r w:rsidR="000669C6" w:rsidRPr="006A5953">
        <w:rPr>
          <w:rFonts w:asciiTheme="minorHAnsi" w:hAnsiTheme="minorHAnsi"/>
          <w:lang w:val="en-US"/>
        </w:rPr>
        <w:t xml:space="preserve"> </w:t>
      </w:r>
      <w:r w:rsidR="000669C6">
        <w:rPr>
          <w:rFonts w:asciiTheme="minorHAnsi" w:hAnsiTheme="minorHAnsi"/>
          <w:lang w:val="en-US"/>
        </w:rPr>
        <w:t>(</w:t>
      </w:r>
      <w:r w:rsidR="000669C6" w:rsidRPr="006A5953">
        <w:rPr>
          <w:rFonts w:asciiTheme="minorHAnsi" w:hAnsiTheme="minorHAnsi"/>
          <w:lang w:val="en-US"/>
        </w:rPr>
        <w:t>16.3%</w:t>
      </w:r>
      <w:r w:rsidR="000669C6">
        <w:rPr>
          <w:rFonts w:asciiTheme="minorHAnsi" w:hAnsiTheme="minorHAnsi"/>
          <w:lang w:val="en-US"/>
        </w:rPr>
        <w:t>) are</w:t>
      </w:r>
      <w:r w:rsidR="00005437">
        <w:rPr>
          <w:rFonts w:asciiTheme="minorHAnsi" w:hAnsiTheme="minorHAnsi"/>
          <w:lang w:val="en-US"/>
        </w:rPr>
        <w:t xml:space="preserve"> take</w:t>
      </w:r>
      <w:r w:rsidR="000669C6">
        <w:rPr>
          <w:rFonts w:asciiTheme="minorHAnsi" w:hAnsiTheme="minorHAnsi"/>
          <w:lang w:val="en-US"/>
        </w:rPr>
        <w:t>n</w:t>
      </w:r>
      <w:r w:rsidR="00005437">
        <w:rPr>
          <w:rFonts w:asciiTheme="minorHAnsi" w:hAnsiTheme="minorHAnsi"/>
          <w:lang w:val="en-US"/>
        </w:rPr>
        <w:t xml:space="preserve"> under consideration</w:t>
      </w:r>
      <w:r w:rsidR="000669C6">
        <w:rPr>
          <w:rFonts w:asciiTheme="minorHAnsi" w:hAnsiTheme="minorHAnsi"/>
          <w:lang w:val="en-US"/>
        </w:rPr>
        <w:t xml:space="preserve">, </w:t>
      </w:r>
      <w:r w:rsidR="00127E59">
        <w:rPr>
          <w:rFonts w:asciiTheme="minorHAnsi" w:hAnsiTheme="minorHAnsi"/>
          <w:lang w:val="en-US"/>
        </w:rPr>
        <w:t xml:space="preserve">the </w:t>
      </w:r>
      <w:r w:rsidR="004E0D71">
        <w:rPr>
          <w:rFonts w:asciiTheme="minorHAnsi" w:hAnsiTheme="minorHAnsi"/>
          <w:lang w:val="en-US"/>
        </w:rPr>
        <w:t>presence of tourism in the GDP creation is high</w:t>
      </w:r>
      <w:r w:rsidRPr="006A5953">
        <w:rPr>
          <w:rFonts w:asciiTheme="minorHAnsi" w:hAnsiTheme="minorHAnsi"/>
          <w:lang w:val="en-US"/>
        </w:rPr>
        <w:t>. If the a</w:t>
      </w:r>
      <w:r w:rsidR="00005437">
        <w:rPr>
          <w:rFonts w:asciiTheme="minorHAnsi" w:hAnsiTheme="minorHAnsi"/>
          <w:lang w:val="en-US"/>
        </w:rPr>
        <w:t>bove activity</w:t>
      </w:r>
      <w:r w:rsidRPr="006A5953">
        <w:rPr>
          <w:rFonts w:asciiTheme="minorHAnsi" w:hAnsiTheme="minorHAnsi"/>
          <w:lang w:val="en-US"/>
        </w:rPr>
        <w:t xml:space="preserve"> </w:t>
      </w:r>
      <w:r w:rsidR="000669C6">
        <w:rPr>
          <w:rFonts w:asciiTheme="minorHAnsi" w:hAnsiTheme="minorHAnsi"/>
          <w:lang w:val="en-US"/>
        </w:rPr>
        <w:t>is</w:t>
      </w:r>
      <w:r w:rsidR="00005437">
        <w:rPr>
          <w:rFonts w:asciiTheme="minorHAnsi" w:hAnsiTheme="minorHAnsi"/>
          <w:lang w:val="en-US"/>
        </w:rPr>
        <w:t xml:space="preserve"> </w:t>
      </w:r>
      <w:r w:rsidRPr="006A5953">
        <w:rPr>
          <w:rFonts w:asciiTheme="minorHAnsi" w:hAnsiTheme="minorHAnsi"/>
          <w:lang w:val="en-US"/>
        </w:rPr>
        <w:t>add</w:t>
      </w:r>
      <w:r w:rsidR="000669C6">
        <w:rPr>
          <w:rFonts w:asciiTheme="minorHAnsi" w:hAnsiTheme="minorHAnsi"/>
          <w:lang w:val="en-US"/>
        </w:rPr>
        <w:t>ed to</w:t>
      </w:r>
      <w:r w:rsidRPr="006A5953">
        <w:rPr>
          <w:rFonts w:asciiTheme="minorHAnsi" w:hAnsiTheme="minorHAnsi"/>
          <w:lang w:val="en-US"/>
        </w:rPr>
        <w:t xml:space="preserve"> the transport </w:t>
      </w:r>
      <w:r w:rsidR="004E0D71">
        <w:rPr>
          <w:rFonts w:asciiTheme="minorHAnsi" w:hAnsiTheme="minorHAnsi"/>
          <w:lang w:val="en-US"/>
        </w:rPr>
        <w:t>branch</w:t>
      </w:r>
      <w:r w:rsidRPr="006A5953">
        <w:rPr>
          <w:rFonts w:asciiTheme="minorHAnsi" w:hAnsiTheme="minorHAnsi"/>
          <w:lang w:val="en-US"/>
        </w:rPr>
        <w:t xml:space="preserve"> (15.2% in </w:t>
      </w:r>
      <w:r w:rsidR="004E0D71">
        <w:rPr>
          <w:rFonts w:asciiTheme="minorHAnsi" w:hAnsiTheme="minorHAnsi"/>
          <w:lang w:val="en-US"/>
        </w:rPr>
        <w:t>RNA</w:t>
      </w:r>
      <w:r w:rsidRPr="006A5953">
        <w:rPr>
          <w:rFonts w:asciiTheme="minorHAnsi" w:hAnsiTheme="minorHAnsi"/>
          <w:lang w:val="en-US"/>
        </w:rPr>
        <w:t xml:space="preserve"> and </w:t>
      </w:r>
      <w:r w:rsidR="004E0D71" w:rsidRPr="006A5953">
        <w:rPr>
          <w:rFonts w:asciiTheme="minorHAnsi" w:hAnsiTheme="minorHAnsi"/>
          <w:lang w:val="en-US"/>
        </w:rPr>
        <w:t xml:space="preserve">7.6% </w:t>
      </w:r>
      <w:r w:rsidRPr="006A5953">
        <w:rPr>
          <w:rFonts w:asciiTheme="minorHAnsi" w:hAnsiTheme="minorHAnsi"/>
          <w:lang w:val="en-US"/>
        </w:rPr>
        <w:t xml:space="preserve">in </w:t>
      </w:r>
      <w:r w:rsidR="004E0D71">
        <w:rPr>
          <w:rFonts w:asciiTheme="minorHAnsi" w:hAnsiTheme="minorHAnsi"/>
          <w:lang w:val="en-US"/>
        </w:rPr>
        <w:t>RVA</w:t>
      </w:r>
      <w:r w:rsidRPr="006A5953">
        <w:rPr>
          <w:rFonts w:asciiTheme="minorHAnsi" w:hAnsiTheme="minorHAnsi"/>
          <w:lang w:val="en-US"/>
        </w:rPr>
        <w:t xml:space="preserve"> compared </w:t>
      </w:r>
      <w:r w:rsidR="004E0D71">
        <w:rPr>
          <w:rFonts w:asciiTheme="minorHAnsi" w:hAnsiTheme="minorHAnsi"/>
          <w:lang w:val="en-US"/>
        </w:rPr>
        <w:t>to</w:t>
      </w:r>
      <w:r w:rsidRPr="006A5953">
        <w:rPr>
          <w:rFonts w:asciiTheme="minorHAnsi" w:hAnsiTheme="minorHAnsi"/>
          <w:lang w:val="en-US"/>
        </w:rPr>
        <w:t xml:space="preserve"> 6.6% in the whole country), wholesale and retail trade </w:t>
      </w:r>
      <w:r w:rsidR="004E0D71">
        <w:rPr>
          <w:rFonts w:asciiTheme="minorHAnsi" w:hAnsiTheme="minorHAnsi"/>
          <w:lang w:val="en-US"/>
        </w:rPr>
        <w:t xml:space="preserve">branch </w:t>
      </w:r>
      <w:r w:rsidR="00704756">
        <w:rPr>
          <w:rFonts w:asciiTheme="minorHAnsi" w:hAnsiTheme="minorHAnsi"/>
          <w:lang w:val="en-US"/>
        </w:rPr>
        <w:t>(10.1%, 10.3% and 12.</w:t>
      </w:r>
      <w:r w:rsidRPr="006A5953">
        <w:rPr>
          <w:rFonts w:asciiTheme="minorHAnsi" w:hAnsiTheme="minorHAnsi"/>
          <w:lang w:val="en-US"/>
        </w:rPr>
        <w:t xml:space="preserve">2% respectively), </w:t>
      </w:r>
      <w:r w:rsidR="004E0D71">
        <w:rPr>
          <w:rFonts w:asciiTheme="minorHAnsi" w:hAnsiTheme="minorHAnsi"/>
          <w:lang w:val="en-US"/>
        </w:rPr>
        <w:t xml:space="preserve">the branch of </w:t>
      </w:r>
      <w:r w:rsidRPr="006A5953">
        <w:rPr>
          <w:rFonts w:asciiTheme="minorHAnsi" w:hAnsiTheme="minorHAnsi"/>
          <w:lang w:val="en-US"/>
        </w:rPr>
        <w:t>property management (10.3%, 12.7% and 14.0% respectively) and</w:t>
      </w:r>
      <w:r w:rsidR="003E486D">
        <w:rPr>
          <w:rFonts w:asciiTheme="minorHAnsi" w:hAnsiTheme="minorHAnsi"/>
          <w:lang w:val="en-US"/>
        </w:rPr>
        <w:t xml:space="preserve"> the</w:t>
      </w:r>
      <w:r w:rsidRPr="006A5953">
        <w:rPr>
          <w:rFonts w:asciiTheme="minorHAnsi" w:hAnsiTheme="minorHAnsi"/>
          <w:lang w:val="en-US"/>
        </w:rPr>
        <w:t xml:space="preserve"> construction </w:t>
      </w:r>
      <w:r w:rsidR="004E0D71">
        <w:rPr>
          <w:rFonts w:asciiTheme="minorHAnsi" w:hAnsiTheme="minorHAnsi"/>
          <w:lang w:val="en-US"/>
        </w:rPr>
        <w:t xml:space="preserve">branch </w:t>
      </w:r>
      <w:r w:rsidRPr="006A5953">
        <w:rPr>
          <w:rFonts w:asciiTheme="minorHAnsi" w:hAnsiTheme="minorHAnsi"/>
          <w:lang w:val="en-US"/>
        </w:rPr>
        <w:t xml:space="preserve">(4.3%, 4.3% and 3.4% </w:t>
      </w:r>
      <w:r w:rsidR="004E0D71">
        <w:rPr>
          <w:rFonts w:asciiTheme="minorHAnsi" w:hAnsiTheme="minorHAnsi"/>
          <w:lang w:val="en-US"/>
        </w:rPr>
        <w:t>respectively), we realize that t</w:t>
      </w:r>
      <w:r w:rsidRPr="006A5953">
        <w:rPr>
          <w:rFonts w:asciiTheme="minorHAnsi" w:hAnsiTheme="minorHAnsi"/>
          <w:lang w:val="en-US"/>
        </w:rPr>
        <w:t xml:space="preserve">ourism </w:t>
      </w:r>
      <w:r w:rsidR="004E0D71">
        <w:rPr>
          <w:rFonts w:asciiTheme="minorHAnsi" w:hAnsiTheme="minorHAnsi"/>
          <w:lang w:val="en-US"/>
        </w:rPr>
        <w:t xml:space="preserve">activity </w:t>
      </w:r>
      <w:r w:rsidRPr="006A5953">
        <w:rPr>
          <w:rFonts w:asciiTheme="minorHAnsi" w:hAnsiTheme="minorHAnsi"/>
          <w:lang w:val="en-US"/>
        </w:rPr>
        <w:t xml:space="preserve">dominates the economy of the </w:t>
      </w:r>
      <w:r w:rsidR="000669C6">
        <w:rPr>
          <w:rFonts w:asciiTheme="minorHAnsi" w:hAnsiTheme="minorHAnsi"/>
          <w:lang w:val="en-US"/>
        </w:rPr>
        <w:t xml:space="preserve">RNA </w:t>
      </w:r>
      <w:r w:rsidRPr="006A5953">
        <w:rPr>
          <w:rFonts w:asciiTheme="minorHAnsi" w:hAnsiTheme="minorHAnsi"/>
          <w:lang w:val="en-US"/>
        </w:rPr>
        <w:t xml:space="preserve">and has </w:t>
      </w:r>
      <w:r w:rsidR="0090745B">
        <w:rPr>
          <w:rFonts w:asciiTheme="minorHAnsi" w:hAnsiTheme="minorHAnsi"/>
          <w:lang w:val="en-US"/>
        </w:rPr>
        <w:t>provoked</w:t>
      </w:r>
      <w:r w:rsidR="0090745B" w:rsidRPr="006A5953">
        <w:rPr>
          <w:rFonts w:asciiTheme="minorHAnsi" w:hAnsiTheme="minorHAnsi"/>
          <w:lang w:val="en-US"/>
        </w:rPr>
        <w:t xml:space="preserve"> </w:t>
      </w:r>
      <w:r w:rsidRPr="006A5953">
        <w:rPr>
          <w:rFonts w:asciiTheme="minorHAnsi" w:hAnsiTheme="minorHAnsi"/>
          <w:lang w:val="en-US"/>
        </w:rPr>
        <w:t>the increase in total</w:t>
      </w:r>
      <w:r w:rsidR="0090745B">
        <w:rPr>
          <w:rFonts w:asciiTheme="minorHAnsi" w:hAnsiTheme="minorHAnsi"/>
          <w:lang w:val="en-US"/>
        </w:rPr>
        <w:t xml:space="preserve"> regional </w:t>
      </w:r>
      <w:r w:rsidRPr="006A5953">
        <w:rPr>
          <w:rFonts w:asciiTheme="minorHAnsi" w:hAnsiTheme="minorHAnsi"/>
          <w:lang w:val="en-US"/>
        </w:rPr>
        <w:t xml:space="preserve">GDP </w:t>
      </w:r>
      <w:r w:rsidR="0090745B">
        <w:rPr>
          <w:rFonts w:asciiTheme="minorHAnsi" w:hAnsiTheme="minorHAnsi"/>
          <w:lang w:val="en-US"/>
        </w:rPr>
        <w:t>at leve</w:t>
      </w:r>
      <w:r w:rsidR="007E3ACC">
        <w:rPr>
          <w:rFonts w:asciiTheme="minorHAnsi" w:hAnsiTheme="minorHAnsi"/>
          <w:lang w:val="en-US"/>
        </w:rPr>
        <w:t xml:space="preserve">ls higher that the average national one </w:t>
      </w:r>
      <w:r w:rsidRPr="006A5953">
        <w:rPr>
          <w:rFonts w:asciiTheme="minorHAnsi" w:hAnsiTheme="minorHAnsi"/>
          <w:lang w:val="en-US"/>
        </w:rPr>
        <w:t>(103</w:t>
      </w:r>
      <w:r w:rsidR="004E0D71">
        <w:rPr>
          <w:rFonts w:asciiTheme="minorHAnsi" w:hAnsiTheme="minorHAnsi"/>
          <w:lang w:val="en-US"/>
        </w:rPr>
        <w:t xml:space="preserve"> in 2012 and 112 in 2000). </w:t>
      </w:r>
      <w:r w:rsidR="000669C6">
        <w:rPr>
          <w:rFonts w:asciiTheme="minorHAnsi" w:hAnsiTheme="minorHAnsi"/>
          <w:lang w:val="en-US"/>
        </w:rPr>
        <w:t>On</w:t>
      </w:r>
      <w:r w:rsidR="004E0D71">
        <w:rPr>
          <w:rFonts w:asciiTheme="minorHAnsi" w:hAnsiTheme="minorHAnsi"/>
          <w:lang w:val="en-US"/>
        </w:rPr>
        <w:t xml:space="preserve"> the other hand</w:t>
      </w:r>
      <w:r w:rsidR="000669C6">
        <w:rPr>
          <w:rFonts w:asciiTheme="minorHAnsi" w:hAnsiTheme="minorHAnsi"/>
          <w:lang w:val="en-US"/>
        </w:rPr>
        <w:t>,</w:t>
      </w:r>
      <w:r w:rsidR="004E0D71">
        <w:rPr>
          <w:rFonts w:asciiTheme="minorHAnsi" w:hAnsiTheme="minorHAnsi"/>
          <w:lang w:val="en-US"/>
        </w:rPr>
        <w:t xml:space="preserve"> the per capita </w:t>
      </w:r>
      <w:r w:rsidR="00704756">
        <w:rPr>
          <w:rFonts w:asciiTheme="minorHAnsi" w:hAnsiTheme="minorHAnsi"/>
          <w:lang w:val="en-US"/>
        </w:rPr>
        <w:lastRenderedPageBreak/>
        <w:t xml:space="preserve">product </w:t>
      </w:r>
      <w:r w:rsidR="004E0D71">
        <w:rPr>
          <w:rFonts w:asciiTheme="minorHAnsi" w:hAnsiTheme="minorHAnsi"/>
          <w:lang w:val="en-US"/>
        </w:rPr>
        <w:t>of R</w:t>
      </w:r>
      <w:r w:rsidR="000669C6">
        <w:rPr>
          <w:rFonts w:asciiTheme="minorHAnsi" w:hAnsiTheme="minorHAnsi"/>
          <w:lang w:val="en-US"/>
        </w:rPr>
        <w:t>VA</w:t>
      </w:r>
      <w:r w:rsidRPr="006A5953">
        <w:rPr>
          <w:rFonts w:asciiTheme="minorHAnsi" w:hAnsiTheme="minorHAnsi"/>
          <w:lang w:val="en-US"/>
        </w:rPr>
        <w:t xml:space="preserve"> </w:t>
      </w:r>
      <w:r w:rsidR="004E0D71">
        <w:rPr>
          <w:rFonts w:asciiTheme="minorHAnsi" w:hAnsiTheme="minorHAnsi"/>
          <w:lang w:val="en-US"/>
        </w:rPr>
        <w:t xml:space="preserve">is </w:t>
      </w:r>
      <w:r w:rsidRPr="006A5953">
        <w:rPr>
          <w:rFonts w:asciiTheme="minorHAnsi" w:hAnsiTheme="minorHAnsi"/>
          <w:lang w:val="en-US"/>
        </w:rPr>
        <w:t>only 77</w:t>
      </w:r>
      <w:r w:rsidR="007E3ACC">
        <w:rPr>
          <w:rFonts w:asciiTheme="minorHAnsi" w:hAnsiTheme="minorHAnsi"/>
          <w:lang w:val="en-US"/>
        </w:rPr>
        <w:t>% of the national</w:t>
      </w:r>
      <w:r w:rsidR="004E0D71">
        <w:rPr>
          <w:rFonts w:asciiTheme="minorHAnsi" w:hAnsiTheme="minorHAnsi"/>
          <w:lang w:val="en-US"/>
        </w:rPr>
        <w:t xml:space="preserve">; </w:t>
      </w:r>
      <w:r w:rsidR="007E3ACC">
        <w:rPr>
          <w:rFonts w:asciiTheme="minorHAnsi" w:hAnsiTheme="minorHAnsi"/>
          <w:lang w:val="en-US"/>
        </w:rPr>
        <w:t>in this region</w:t>
      </w:r>
      <w:r w:rsidR="000669C6" w:rsidRPr="006A5953">
        <w:rPr>
          <w:rFonts w:asciiTheme="minorHAnsi" w:hAnsiTheme="minorHAnsi"/>
          <w:lang w:val="en-US"/>
        </w:rPr>
        <w:t xml:space="preserve"> </w:t>
      </w:r>
      <w:r w:rsidR="003E486D">
        <w:rPr>
          <w:rFonts w:asciiTheme="minorHAnsi" w:hAnsiTheme="minorHAnsi"/>
          <w:lang w:val="en-US"/>
        </w:rPr>
        <w:t xml:space="preserve">the </w:t>
      </w:r>
      <w:r w:rsidR="004E0D71">
        <w:rPr>
          <w:rFonts w:asciiTheme="minorHAnsi" w:hAnsiTheme="minorHAnsi"/>
          <w:lang w:val="en-US"/>
        </w:rPr>
        <w:t>economy is based more on</w:t>
      </w:r>
      <w:r w:rsidRPr="006A5953">
        <w:rPr>
          <w:rFonts w:asciiTheme="minorHAnsi" w:hAnsiTheme="minorHAnsi"/>
          <w:lang w:val="en-US"/>
        </w:rPr>
        <w:t xml:space="preserve"> the public sector (29.7% </w:t>
      </w:r>
      <w:r w:rsidR="007E3ACC">
        <w:rPr>
          <w:rFonts w:asciiTheme="minorHAnsi" w:hAnsiTheme="minorHAnsi"/>
          <w:lang w:val="en-US"/>
        </w:rPr>
        <w:t>of its GVA is produced by this sector</w:t>
      </w:r>
      <w:r w:rsidRPr="006A5953">
        <w:rPr>
          <w:rFonts w:asciiTheme="minorHAnsi" w:hAnsiTheme="minorHAnsi"/>
          <w:lang w:val="en-US"/>
        </w:rPr>
        <w:t xml:space="preserve">, compared </w:t>
      </w:r>
      <w:r w:rsidR="007E3ACC">
        <w:rPr>
          <w:rFonts w:asciiTheme="minorHAnsi" w:hAnsiTheme="minorHAnsi"/>
          <w:lang w:val="en-US"/>
        </w:rPr>
        <w:t>to</w:t>
      </w:r>
      <w:r w:rsidR="007E3ACC" w:rsidRPr="006A5953">
        <w:rPr>
          <w:rFonts w:asciiTheme="minorHAnsi" w:hAnsiTheme="minorHAnsi"/>
          <w:lang w:val="en-US"/>
        </w:rPr>
        <w:t xml:space="preserve"> </w:t>
      </w:r>
      <w:r w:rsidRPr="006A5953">
        <w:rPr>
          <w:rFonts w:asciiTheme="minorHAnsi" w:hAnsiTheme="minorHAnsi"/>
          <w:lang w:val="en-US"/>
        </w:rPr>
        <w:t xml:space="preserve">15.3% in </w:t>
      </w:r>
      <w:r w:rsidR="004E0D71">
        <w:rPr>
          <w:rFonts w:asciiTheme="minorHAnsi" w:hAnsiTheme="minorHAnsi"/>
          <w:lang w:val="en-US"/>
        </w:rPr>
        <w:t>RNA</w:t>
      </w:r>
      <w:r w:rsidRPr="006A5953">
        <w:rPr>
          <w:rFonts w:asciiTheme="minorHAnsi" w:hAnsiTheme="minorHAnsi"/>
          <w:lang w:val="en-US"/>
        </w:rPr>
        <w:t xml:space="preserve"> and </w:t>
      </w:r>
      <w:r w:rsidR="007E3ACC">
        <w:rPr>
          <w:rFonts w:asciiTheme="minorHAnsi" w:hAnsiTheme="minorHAnsi"/>
          <w:lang w:val="en-US"/>
        </w:rPr>
        <w:t xml:space="preserve">to </w:t>
      </w:r>
      <w:r w:rsidRPr="006A5953">
        <w:rPr>
          <w:rFonts w:asciiTheme="minorHAnsi" w:hAnsiTheme="minorHAnsi"/>
          <w:lang w:val="en-US"/>
        </w:rPr>
        <w:t xml:space="preserve">20.3% in the </w:t>
      </w:r>
      <w:r w:rsidR="007E3ACC">
        <w:rPr>
          <w:rFonts w:asciiTheme="minorHAnsi" w:hAnsiTheme="minorHAnsi"/>
          <w:lang w:val="en-US"/>
        </w:rPr>
        <w:t xml:space="preserve">whole </w:t>
      </w:r>
      <w:r w:rsidRPr="006A5953">
        <w:rPr>
          <w:rFonts w:asciiTheme="minorHAnsi" w:hAnsiTheme="minorHAnsi"/>
          <w:lang w:val="en-US"/>
        </w:rPr>
        <w:t>country)</w:t>
      </w:r>
      <w:r w:rsidR="004E0D71">
        <w:rPr>
          <w:rFonts w:asciiTheme="minorHAnsi" w:hAnsiTheme="minorHAnsi"/>
          <w:lang w:val="en-US"/>
        </w:rPr>
        <w:t>.</w:t>
      </w:r>
    </w:p>
    <w:p w14:paraId="0DABDF00" w14:textId="77777777" w:rsidR="006A5953" w:rsidRPr="006A5953" w:rsidRDefault="006A5953" w:rsidP="006A5953">
      <w:pPr>
        <w:jc w:val="both"/>
        <w:rPr>
          <w:rFonts w:asciiTheme="minorHAnsi" w:hAnsiTheme="minorHAnsi"/>
          <w:lang w:val="en-US"/>
        </w:rPr>
      </w:pPr>
    </w:p>
    <w:p w14:paraId="1596A864" w14:textId="46400C3F" w:rsidR="006A5953" w:rsidRPr="006A5953" w:rsidRDefault="006A5953" w:rsidP="006A5953">
      <w:pPr>
        <w:jc w:val="both"/>
        <w:rPr>
          <w:rFonts w:asciiTheme="minorHAnsi" w:hAnsiTheme="minorHAnsi"/>
          <w:lang w:val="en-US"/>
        </w:rPr>
      </w:pPr>
      <w:r w:rsidRPr="006A5953">
        <w:rPr>
          <w:rFonts w:asciiTheme="minorHAnsi" w:hAnsiTheme="minorHAnsi"/>
          <w:lang w:val="en-US"/>
        </w:rPr>
        <w:t xml:space="preserve">This high </w:t>
      </w:r>
      <w:r w:rsidR="004E0D71">
        <w:rPr>
          <w:rFonts w:asciiTheme="minorHAnsi" w:hAnsiTheme="minorHAnsi"/>
          <w:lang w:val="en-US"/>
        </w:rPr>
        <w:t xml:space="preserve">specialization of the economy of </w:t>
      </w:r>
      <w:r w:rsidR="000669C6">
        <w:rPr>
          <w:rFonts w:asciiTheme="minorHAnsi" w:hAnsiTheme="minorHAnsi"/>
          <w:lang w:val="en-US"/>
        </w:rPr>
        <w:t xml:space="preserve">RNA </w:t>
      </w:r>
      <w:r w:rsidRPr="006A5953">
        <w:rPr>
          <w:rFonts w:asciiTheme="minorHAnsi" w:hAnsiTheme="minorHAnsi"/>
          <w:lang w:val="en-US"/>
        </w:rPr>
        <w:t>has delivered significant economic benefits</w:t>
      </w:r>
      <w:r w:rsidR="007E3ACC">
        <w:rPr>
          <w:rFonts w:asciiTheme="minorHAnsi" w:hAnsiTheme="minorHAnsi"/>
          <w:lang w:val="en-US"/>
        </w:rPr>
        <w:t xml:space="preserve"> as mentioned previously</w:t>
      </w:r>
      <w:r w:rsidR="000669C6">
        <w:rPr>
          <w:rFonts w:asciiTheme="minorHAnsi" w:hAnsiTheme="minorHAnsi"/>
          <w:lang w:val="en-US"/>
        </w:rPr>
        <w:t>,</w:t>
      </w:r>
      <w:r w:rsidRPr="006A5953">
        <w:rPr>
          <w:rFonts w:asciiTheme="minorHAnsi" w:hAnsiTheme="minorHAnsi"/>
          <w:lang w:val="en-US"/>
        </w:rPr>
        <w:t xml:space="preserve"> </w:t>
      </w:r>
      <w:r w:rsidR="004E0D71">
        <w:rPr>
          <w:rFonts w:asciiTheme="minorHAnsi" w:hAnsiTheme="minorHAnsi"/>
          <w:lang w:val="en-US"/>
        </w:rPr>
        <w:t>but</w:t>
      </w:r>
      <w:r w:rsidRPr="006A5953">
        <w:rPr>
          <w:rFonts w:asciiTheme="minorHAnsi" w:hAnsiTheme="minorHAnsi"/>
          <w:lang w:val="en-US"/>
        </w:rPr>
        <w:t xml:space="preserve"> </w:t>
      </w:r>
      <w:r w:rsidR="000669C6">
        <w:rPr>
          <w:rFonts w:asciiTheme="minorHAnsi" w:hAnsiTheme="minorHAnsi"/>
          <w:lang w:val="en-US"/>
        </w:rPr>
        <w:t>has also created</w:t>
      </w:r>
      <w:r w:rsidR="000669C6" w:rsidRPr="006A5953">
        <w:rPr>
          <w:rFonts w:asciiTheme="minorHAnsi" w:hAnsiTheme="minorHAnsi"/>
          <w:lang w:val="en-US"/>
        </w:rPr>
        <w:t xml:space="preserve"> </w:t>
      </w:r>
      <w:r w:rsidR="007962E7">
        <w:rPr>
          <w:rFonts w:asciiTheme="minorHAnsi" w:hAnsiTheme="minorHAnsi"/>
          <w:lang w:val="en-US"/>
        </w:rPr>
        <w:t xml:space="preserve">a </w:t>
      </w:r>
      <w:r w:rsidRPr="006A5953">
        <w:rPr>
          <w:rFonts w:asciiTheme="minorHAnsi" w:hAnsiTheme="minorHAnsi"/>
          <w:lang w:val="en-US"/>
        </w:rPr>
        <w:t>dependen</w:t>
      </w:r>
      <w:r w:rsidR="007962E7">
        <w:rPr>
          <w:rFonts w:asciiTheme="minorHAnsi" w:hAnsiTheme="minorHAnsi"/>
          <w:lang w:val="en-US"/>
        </w:rPr>
        <w:t>ce</w:t>
      </w:r>
      <w:r w:rsidRPr="006A5953">
        <w:rPr>
          <w:rFonts w:asciiTheme="minorHAnsi" w:hAnsiTheme="minorHAnsi"/>
          <w:lang w:val="en-US"/>
        </w:rPr>
        <w:t xml:space="preserve"> on a single </w:t>
      </w:r>
      <w:r w:rsidR="004E0D71">
        <w:rPr>
          <w:rFonts w:asciiTheme="minorHAnsi" w:hAnsiTheme="minorHAnsi"/>
          <w:lang w:val="en-US"/>
        </w:rPr>
        <w:t>activity that is considered as vulnerable to ex</w:t>
      </w:r>
      <w:r w:rsidR="005E26A0">
        <w:rPr>
          <w:rFonts w:asciiTheme="minorHAnsi" w:hAnsiTheme="minorHAnsi"/>
          <w:lang w:val="en-US"/>
        </w:rPr>
        <w:t>ogenous parameters</w:t>
      </w:r>
      <w:r w:rsidRPr="006A5953">
        <w:rPr>
          <w:rFonts w:asciiTheme="minorHAnsi" w:hAnsiTheme="minorHAnsi"/>
          <w:lang w:val="en-US"/>
        </w:rPr>
        <w:t>. A second negative factor is that a large part of tourism expenditure</w:t>
      </w:r>
      <w:r w:rsidR="005E26A0">
        <w:rPr>
          <w:rFonts w:asciiTheme="minorHAnsi" w:hAnsiTheme="minorHAnsi"/>
          <w:lang w:val="en-US"/>
        </w:rPr>
        <w:t xml:space="preserve"> is</w:t>
      </w:r>
      <w:r w:rsidRPr="006A5953">
        <w:rPr>
          <w:rFonts w:asciiTheme="minorHAnsi" w:hAnsiTheme="minorHAnsi"/>
          <w:lang w:val="en-US"/>
        </w:rPr>
        <w:t xml:space="preserve"> leaking outside the islands</w:t>
      </w:r>
      <w:r w:rsidR="00704756">
        <w:rPr>
          <w:rFonts w:asciiTheme="minorHAnsi" w:hAnsiTheme="minorHAnsi"/>
          <w:lang w:val="en-US"/>
        </w:rPr>
        <w:t>:</w:t>
      </w:r>
      <w:r w:rsidRPr="006A5953">
        <w:rPr>
          <w:rFonts w:asciiTheme="minorHAnsi" w:hAnsiTheme="minorHAnsi"/>
          <w:lang w:val="en-US"/>
        </w:rPr>
        <w:t xml:space="preserve"> (a) for </w:t>
      </w:r>
      <w:r w:rsidR="003E486D">
        <w:rPr>
          <w:rFonts w:asciiTheme="minorHAnsi" w:hAnsiTheme="minorHAnsi"/>
          <w:lang w:val="en-US"/>
        </w:rPr>
        <w:t xml:space="preserve">purchasing </w:t>
      </w:r>
      <w:r w:rsidRPr="006A5953">
        <w:rPr>
          <w:rFonts w:asciiTheme="minorHAnsi" w:hAnsiTheme="minorHAnsi"/>
          <w:lang w:val="en-US"/>
        </w:rPr>
        <w:t>goods and services that are not produced on the islands</w:t>
      </w:r>
      <w:r w:rsidR="007E3ACC" w:rsidRPr="007E3ACC">
        <w:rPr>
          <w:rFonts w:asciiTheme="minorHAnsi" w:hAnsiTheme="minorHAnsi"/>
          <w:lang w:val="en-US"/>
        </w:rPr>
        <w:t xml:space="preserve"> </w:t>
      </w:r>
      <w:r w:rsidR="007E3ACC">
        <w:rPr>
          <w:rFonts w:asciiTheme="minorHAnsi" w:hAnsiTheme="minorHAnsi"/>
          <w:lang w:val="en-US"/>
        </w:rPr>
        <w:t>as the local economy cannot satisfy the indirect and induced demand created by the tourism</w:t>
      </w:r>
      <w:r w:rsidR="00B66351" w:rsidRPr="00B66351">
        <w:rPr>
          <w:rFonts w:asciiTheme="minorHAnsi" w:hAnsiTheme="minorHAnsi"/>
          <w:lang w:val="en-US"/>
        </w:rPr>
        <w:t xml:space="preserve"> </w:t>
      </w:r>
      <w:r w:rsidR="00B66351">
        <w:rPr>
          <w:rFonts w:asciiTheme="minorHAnsi" w:hAnsiTheme="minorHAnsi"/>
          <w:lang w:val="en-US"/>
        </w:rPr>
        <w:t>activity</w:t>
      </w:r>
      <w:r w:rsidR="007962E7">
        <w:rPr>
          <w:rFonts w:asciiTheme="minorHAnsi" w:hAnsiTheme="minorHAnsi"/>
          <w:lang w:val="en-US"/>
        </w:rPr>
        <w:t>,</w:t>
      </w:r>
      <w:r w:rsidRPr="006A5953">
        <w:rPr>
          <w:rFonts w:asciiTheme="minorHAnsi" w:hAnsiTheme="minorHAnsi"/>
          <w:lang w:val="en-US"/>
        </w:rPr>
        <w:t xml:space="preserve"> due to monoculture </w:t>
      </w:r>
      <w:r w:rsidR="00B66351">
        <w:rPr>
          <w:rFonts w:asciiTheme="minorHAnsi" w:hAnsiTheme="minorHAnsi"/>
          <w:lang w:val="en-US"/>
        </w:rPr>
        <w:t xml:space="preserve">and </w:t>
      </w:r>
      <w:r w:rsidRPr="006A5953">
        <w:rPr>
          <w:rFonts w:asciiTheme="minorHAnsi" w:hAnsiTheme="minorHAnsi"/>
          <w:lang w:val="en-US"/>
        </w:rPr>
        <w:t xml:space="preserve">(b) </w:t>
      </w:r>
      <w:r w:rsidR="003E486D">
        <w:rPr>
          <w:rFonts w:asciiTheme="minorHAnsi" w:hAnsiTheme="minorHAnsi"/>
          <w:lang w:val="en-US"/>
        </w:rPr>
        <w:t xml:space="preserve">as </w:t>
      </w:r>
      <w:r w:rsidR="005E26A0">
        <w:rPr>
          <w:rFonts w:asciiTheme="minorHAnsi" w:hAnsiTheme="minorHAnsi"/>
          <w:lang w:val="en-US"/>
        </w:rPr>
        <w:t>income leakages</w:t>
      </w:r>
      <w:r w:rsidR="007962E7">
        <w:rPr>
          <w:rFonts w:asciiTheme="minorHAnsi" w:hAnsiTheme="minorHAnsi"/>
          <w:lang w:val="en-US"/>
        </w:rPr>
        <w:t xml:space="preserve"> of</w:t>
      </w:r>
      <w:r w:rsidR="005E26A0">
        <w:rPr>
          <w:rFonts w:asciiTheme="minorHAnsi" w:hAnsiTheme="minorHAnsi"/>
          <w:lang w:val="en-US"/>
        </w:rPr>
        <w:t xml:space="preserve"> non-resident</w:t>
      </w:r>
      <w:r w:rsidR="007E3ACC">
        <w:rPr>
          <w:rFonts w:asciiTheme="minorHAnsi" w:hAnsiTheme="minorHAnsi"/>
          <w:lang w:val="en-US"/>
        </w:rPr>
        <w:t xml:space="preserve"> entrepreneurs and workers</w:t>
      </w:r>
      <w:r w:rsidR="005E26A0">
        <w:rPr>
          <w:rFonts w:asciiTheme="minorHAnsi" w:hAnsiTheme="minorHAnsi"/>
          <w:lang w:val="en-US"/>
        </w:rPr>
        <w:t xml:space="preserve">. </w:t>
      </w:r>
      <w:r w:rsidR="007962E7">
        <w:rPr>
          <w:rFonts w:asciiTheme="minorHAnsi" w:hAnsiTheme="minorHAnsi"/>
          <w:lang w:val="en-US"/>
        </w:rPr>
        <w:t>However, a more</w:t>
      </w:r>
      <w:r w:rsidRPr="006A5953">
        <w:rPr>
          <w:rFonts w:asciiTheme="minorHAnsi" w:hAnsiTheme="minorHAnsi"/>
          <w:lang w:val="en-US"/>
        </w:rPr>
        <w:t xml:space="preserve"> positive element is observed </w:t>
      </w:r>
      <w:r w:rsidR="005E26A0">
        <w:rPr>
          <w:rFonts w:asciiTheme="minorHAnsi" w:hAnsiTheme="minorHAnsi"/>
          <w:lang w:val="en-US"/>
        </w:rPr>
        <w:t xml:space="preserve">through the </w:t>
      </w:r>
      <w:r w:rsidR="007962E7">
        <w:rPr>
          <w:rFonts w:asciiTheme="minorHAnsi" w:hAnsiTheme="minorHAnsi"/>
          <w:lang w:val="en-US"/>
        </w:rPr>
        <w:t xml:space="preserve">significant </w:t>
      </w:r>
      <w:r w:rsidR="005E26A0">
        <w:rPr>
          <w:rFonts w:asciiTheme="minorHAnsi" w:hAnsiTheme="minorHAnsi"/>
          <w:lang w:val="en-US"/>
        </w:rPr>
        <w:t xml:space="preserve">changes in </w:t>
      </w:r>
      <w:r w:rsidRPr="006A5953">
        <w:rPr>
          <w:rFonts w:asciiTheme="minorHAnsi" w:hAnsiTheme="minorHAnsi"/>
          <w:lang w:val="en-US"/>
        </w:rPr>
        <w:t>the preferences of tourists</w:t>
      </w:r>
      <w:r w:rsidR="007962E7">
        <w:rPr>
          <w:rFonts w:asciiTheme="minorHAnsi" w:hAnsiTheme="minorHAnsi"/>
          <w:lang w:val="en-US"/>
        </w:rPr>
        <w:t xml:space="preserve"> as consumers</w:t>
      </w:r>
      <w:r w:rsidRPr="006A5953">
        <w:rPr>
          <w:rFonts w:asciiTheme="minorHAnsi" w:hAnsiTheme="minorHAnsi"/>
          <w:lang w:val="en-US"/>
        </w:rPr>
        <w:t xml:space="preserve"> </w:t>
      </w:r>
      <w:r w:rsidR="005E26A0">
        <w:rPr>
          <w:rFonts w:asciiTheme="minorHAnsi" w:hAnsiTheme="minorHAnsi"/>
          <w:lang w:val="en-US"/>
        </w:rPr>
        <w:t>increasing the</w:t>
      </w:r>
      <w:r w:rsidRPr="006A5953">
        <w:rPr>
          <w:rFonts w:asciiTheme="minorHAnsi" w:hAnsiTheme="minorHAnsi"/>
          <w:lang w:val="en-US"/>
        </w:rPr>
        <w:t xml:space="preserve"> demand for local products</w:t>
      </w:r>
      <w:r w:rsidR="007962E7">
        <w:rPr>
          <w:rFonts w:asciiTheme="minorHAnsi" w:hAnsiTheme="minorHAnsi"/>
          <w:lang w:val="en-US"/>
        </w:rPr>
        <w:t xml:space="preserve"> - </w:t>
      </w:r>
      <w:r w:rsidRPr="006A5953">
        <w:rPr>
          <w:rFonts w:asciiTheme="minorHAnsi" w:hAnsiTheme="minorHAnsi"/>
          <w:lang w:val="en-US"/>
        </w:rPr>
        <w:t xml:space="preserve">mainly </w:t>
      </w:r>
      <w:r w:rsidR="005E26A0">
        <w:rPr>
          <w:rFonts w:asciiTheme="minorHAnsi" w:hAnsiTheme="minorHAnsi"/>
          <w:lang w:val="en-US"/>
        </w:rPr>
        <w:t xml:space="preserve">for agricultural products </w:t>
      </w:r>
      <w:r w:rsidR="007962E7">
        <w:rPr>
          <w:rFonts w:asciiTheme="minorHAnsi" w:hAnsiTheme="minorHAnsi"/>
          <w:lang w:val="en-US"/>
        </w:rPr>
        <w:t xml:space="preserve">and </w:t>
      </w:r>
      <w:r w:rsidRPr="006A5953">
        <w:rPr>
          <w:rFonts w:asciiTheme="minorHAnsi" w:hAnsiTheme="minorHAnsi"/>
          <w:lang w:val="en-US"/>
        </w:rPr>
        <w:t>food an</w:t>
      </w:r>
      <w:r w:rsidR="005E26A0">
        <w:rPr>
          <w:rFonts w:asciiTheme="minorHAnsi" w:hAnsiTheme="minorHAnsi"/>
          <w:lang w:val="en-US"/>
        </w:rPr>
        <w:t>d beverage industry (e</w:t>
      </w:r>
      <w:r w:rsidR="00EB30F1">
        <w:rPr>
          <w:rFonts w:asciiTheme="minorHAnsi" w:hAnsiTheme="minorHAnsi"/>
          <w:lang w:val="en-US"/>
        </w:rPr>
        <w:t>.</w:t>
      </w:r>
      <w:r w:rsidR="005E26A0">
        <w:rPr>
          <w:rFonts w:asciiTheme="minorHAnsi" w:hAnsiTheme="minorHAnsi"/>
          <w:lang w:val="en-US"/>
        </w:rPr>
        <w:t xml:space="preserve">g. </w:t>
      </w:r>
      <w:r w:rsidR="00EB30F1">
        <w:rPr>
          <w:rFonts w:asciiTheme="minorHAnsi" w:hAnsiTheme="minorHAnsi"/>
          <w:lang w:val="en-US"/>
        </w:rPr>
        <w:t>c</w:t>
      </w:r>
      <w:r w:rsidR="005E26A0">
        <w:rPr>
          <w:rFonts w:asciiTheme="minorHAnsi" w:hAnsiTheme="minorHAnsi"/>
          <w:lang w:val="en-US"/>
        </w:rPr>
        <w:t>heese</w:t>
      </w:r>
      <w:r w:rsidR="00E07B8E">
        <w:rPr>
          <w:rFonts w:asciiTheme="minorHAnsi" w:hAnsiTheme="minorHAnsi"/>
          <w:lang w:val="en-US"/>
        </w:rPr>
        <w:t>, honey, wine, olive oil, herbs</w:t>
      </w:r>
      <w:r w:rsidRPr="006A5953">
        <w:rPr>
          <w:rFonts w:asciiTheme="minorHAnsi" w:hAnsiTheme="minorHAnsi"/>
          <w:lang w:val="en-US"/>
        </w:rPr>
        <w:t xml:space="preserve">, capers, </w:t>
      </w:r>
      <w:r w:rsidR="005E26A0">
        <w:rPr>
          <w:rFonts w:asciiTheme="minorHAnsi" w:hAnsiTheme="minorHAnsi"/>
          <w:lang w:val="en-US"/>
        </w:rPr>
        <w:t>meat, etc.)</w:t>
      </w:r>
      <w:r w:rsidRPr="006A5953">
        <w:rPr>
          <w:rFonts w:asciiTheme="minorHAnsi" w:hAnsiTheme="minorHAnsi"/>
          <w:lang w:val="en-US"/>
        </w:rPr>
        <w:t xml:space="preserve">. </w:t>
      </w:r>
      <w:r w:rsidR="005E26A0">
        <w:rPr>
          <w:rFonts w:asciiTheme="minorHAnsi" w:hAnsiTheme="minorHAnsi"/>
          <w:lang w:val="en-US"/>
        </w:rPr>
        <w:t xml:space="preserve">This increased demand cannot </w:t>
      </w:r>
      <w:r w:rsidR="007962E7">
        <w:rPr>
          <w:rFonts w:asciiTheme="minorHAnsi" w:hAnsiTheme="minorHAnsi"/>
          <w:lang w:val="en-US"/>
        </w:rPr>
        <w:t>always be</w:t>
      </w:r>
      <w:r w:rsidR="00EB30F1">
        <w:rPr>
          <w:rFonts w:asciiTheme="minorHAnsi" w:hAnsiTheme="minorHAnsi"/>
          <w:lang w:val="en-US"/>
        </w:rPr>
        <w:t xml:space="preserve"> </w:t>
      </w:r>
      <w:r w:rsidR="005E26A0">
        <w:rPr>
          <w:rFonts w:asciiTheme="minorHAnsi" w:hAnsiTheme="minorHAnsi"/>
          <w:lang w:val="en-US"/>
        </w:rPr>
        <w:t xml:space="preserve">satisfied, as the agriculture sector </w:t>
      </w:r>
      <w:r w:rsidR="007962E7">
        <w:rPr>
          <w:rFonts w:asciiTheme="minorHAnsi" w:hAnsiTheme="minorHAnsi"/>
          <w:lang w:val="en-US"/>
        </w:rPr>
        <w:t>was</w:t>
      </w:r>
      <w:r w:rsidR="005E26A0">
        <w:rPr>
          <w:rFonts w:asciiTheme="minorHAnsi" w:hAnsiTheme="minorHAnsi"/>
          <w:lang w:val="en-US"/>
        </w:rPr>
        <w:t xml:space="preserve"> quasi-abandoned in many islands as </w:t>
      </w:r>
      <w:r w:rsidR="007962E7">
        <w:rPr>
          <w:rFonts w:asciiTheme="minorHAnsi" w:hAnsiTheme="minorHAnsi"/>
          <w:lang w:val="en-US"/>
        </w:rPr>
        <w:t xml:space="preserve">a </w:t>
      </w:r>
      <w:r w:rsidR="005E26A0">
        <w:rPr>
          <w:rFonts w:asciiTheme="minorHAnsi" w:hAnsiTheme="minorHAnsi"/>
          <w:lang w:val="en-US"/>
        </w:rPr>
        <w:t xml:space="preserve">non-competitive </w:t>
      </w:r>
      <w:r w:rsidR="007962E7">
        <w:rPr>
          <w:rFonts w:asciiTheme="minorHAnsi" w:hAnsiTheme="minorHAnsi"/>
          <w:lang w:val="en-US"/>
        </w:rPr>
        <w:t xml:space="preserve">industry </w:t>
      </w:r>
      <w:r w:rsidR="005E26A0">
        <w:rPr>
          <w:rFonts w:asciiTheme="minorHAnsi" w:hAnsiTheme="minorHAnsi"/>
          <w:lang w:val="en-US"/>
        </w:rPr>
        <w:t>during the period 1960-1990</w:t>
      </w:r>
      <w:r w:rsidRPr="006A5953">
        <w:rPr>
          <w:rFonts w:asciiTheme="minorHAnsi" w:hAnsiTheme="minorHAnsi"/>
          <w:lang w:val="en-US"/>
        </w:rPr>
        <w:t>.</w:t>
      </w:r>
    </w:p>
    <w:p w14:paraId="19322139" w14:textId="77777777" w:rsidR="006A5953" w:rsidRPr="006A5953" w:rsidRDefault="006A5953" w:rsidP="006A5953">
      <w:pPr>
        <w:jc w:val="both"/>
        <w:rPr>
          <w:rFonts w:asciiTheme="minorHAnsi" w:hAnsiTheme="minorHAnsi"/>
          <w:lang w:val="en-US"/>
        </w:rPr>
      </w:pPr>
    </w:p>
    <w:p w14:paraId="333135DD" w14:textId="0185EA9B" w:rsidR="006A5953" w:rsidRPr="006A5953" w:rsidRDefault="009D18E2" w:rsidP="006A5953">
      <w:pPr>
        <w:jc w:val="both"/>
        <w:rPr>
          <w:rFonts w:asciiTheme="minorHAnsi" w:hAnsiTheme="minorHAnsi"/>
          <w:lang w:val="en-US"/>
        </w:rPr>
      </w:pPr>
      <w:r>
        <w:rPr>
          <w:rFonts w:asciiTheme="minorHAnsi" w:hAnsiTheme="minorHAnsi"/>
          <w:lang w:val="en-US"/>
        </w:rPr>
        <w:t>S</w:t>
      </w:r>
      <w:r w:rsidRPr="006A5953">
        <w:rPr>
          <w:rFonts w:asciiTheme="minorHAnsi" w:hAnsiTheme="minorHAnsi"/>
          <w:lang w:val="en-US"/>
        </w:rPr>
        <w:t>ince 1951</w:t>
      </w:r>
      <w:r w:rsidR="00850D6A">
        <w:rPr>
          <w:rFonts w:asciiTheme="minorHAnsi" w:hAnsiTheme="minorHAnsi"/>
          <w:lang w:val="en-US"/>
        </w:rPr>
        <w:t>,</w:t>
      </w:r>
      <w:r w:rsidRPr="006A5953">
        <w:rPr>
          <w:rFonts w:asciiTheme="minorHAnsi" w:hAnsiTheme="minorHAnsi"/>
          <w:lang w:val="en-US"/>
        </w:rPr>
        <w:t xml:space="preserve"> </w:t>
      </w:r>
      <w:r>
        <w:rPr>
          <w:rFonts w:asciiTheme="minorHAnsi" w:hAnsiTheme="minorHAnsi"/>
          <w:lang w:val="en-US"/>
        </w:rPr>
        <w:t>t</w:t>
      </w:r>
      <w:r w:rsidR="006A5953" w:rsidRPr="006A5953">
        <w:rPr>
          <w:rFonts w:asciiTheme="minorHAnsi" w:hAnsiTheme="minorHAnsi"/>
          <w:lang w:val="en-US"/>
        </w:rPr>
        <w:t xml:space="preserve">he demographic </w:t>
      </w:r>
      <w:r>
        <w:rPr>
          <w:rFonts w:asciiTheme="minorHAnsi" w:hAnsiTheme="minorHAnsi"/>
          <w:lang w:val="en-US"/>
        </w:rPr>
        <w:t>evolution</w:t>
      </w:r>
      <w:r w:rsidR="007962E7">
        <w:rPr>
          <w:rFonts w:asciiTheme="minorHAnsi" w:hAnsiTheme="minorHAnsi"/>
          <w:lang w:val="en-US"/>
        </w:rPr>
        <w:t xml:space="preserve"> </w:t>
      </w:r>
      <w:r w:rsidR="00850D6A">
        <w:rPr>
          <w:rFonts w:asciiTheme="minorHAnsi" w:hAnsiTheme="minorHAnsi"/>
          <w:lang w:val="en-US"/>
        </w:rPr>
        <w:t xml:space="preserve">is </w:t>
      </w:r>
      <w:r w:rsidR="006A5953" w:rsidRPr="006A5953">
        <w:rPr>
          <w:rFonts w:asciiTheme="minorHAnsi" w:hAnsiTheme="minorHAnsi"/>
          <w:lang w:val="en-US"/>
        </w:rPr>
        <w:t>recording an entirely different evolution between tourist and non-tourist islands</w:t>
      </w:r>
      <w:r w:rsidR="00850D6A">
        <w:rPr>
          <w:rFonts w:asciiTheme="minorHAnsi" w:hAnsiTheme="minorHAnsi"/>
          <w:lang w:val="en-US"/>
        </w:rPr>
        <w:t xml:space="preserve"> and regions in general</w:t>
      </w:r>
      <w:r w:rsidR="00CE3F39">
        <w:rPr>
          <w:rFonts w:asciiTheme="minorHAnsi" w:hAnsiTheme="minorHAnsi"/>
          <w:lang w:val="en-US"/>
        </w:rPr>
        <w:t xml:space="preserve"> (Table </w:t>
      </w:r>
      <w:r w:rsidR="00F71AA7">
        <w:rPr>
          <w:rFonts w:asciiTheme="minorHAnsi" w:hAnsiTheme="minorHAnsi"/>
          <w:lang w:val="en-US"/>
        </w:rPr>
        <w:t>4</w:t>
      </w:r>
      <w:r w:rsidR="00CE3F39">
        <w:rPr>
          <w:rFonts w:asciiTheme="minorHAnsi" w:hAnsiTheme="minorHAnsi"/>
          <w:lang w:val="en-US"/>
        </w:rPr>
        <w:t>)</w:t>
      </w:r>
      <w:r w:rsidR="00850D6A">
        <w:rPr>
          <w:rFonts w:asciiTheme="minorHAnsi" w:hAnsiTheme="minorHAnsi"/>
          <w:lang w:val="en-US"/>
        </w:rPr>
        <w:t>:</w:t>
      </w:r>
      <w:r w:rsidR="006A5953" w:rsidRPr="006A5953">
        <w:rPr>
          <w:rFonts w:asciiTheme="minorHAnsi" w:hAnsiTheme="minorHAnsi"/>
          <w:lang w:val="en-US"/>
        </w:rPr>
        <w:t xml:space="preserve"> Rod</w:t>
      </w:r>
      <w:r w:rsidR="00B66351">
        <w:rPr>
          <w:rFonts w:asciiTheme="minorHAnsi" w:hAnsiTheme="minorHAnsi"/>
          <w:lang w:val="en-US"/>
        </w:rPr>
        <w:t>os</w:t>
      </w:r>
      <w:r w:rsidR="006A5953" w:rsidRPr="006A5953">
        <w:rPr>
          <w:rFonts w:asciiTheme="minorHAnsi" w:hAnsiTheme="minorHAnsi"/>
          <w:lang w:val="en-US"/>
        </w:rPr>
        <w:t xml:space="preserve"> </w:t>
      </w:r>
      <w:r w:rsidR="00CF161C">
        <w:rPr>
          <w:rFonts w:asciiTheme="minorHAnsi" w:hAnsiTheme="minorHAnsi"/>
          <w:lang w:val="en-US"/>
        </w:rPr>
        <w:t>-</w:t>
      </w:r>
      <w:r w:rsidR="006A5953" w:rsidRPr="006A5953">
        <w:rPr>
          <w:rFonts w:asciiTheme="minorHAnsi" w:hAnsiTheme="minorHAnsi"/>
          <w:lang w:val="en-US"/>
        </w:rPr>
        <w:t xml:space="preserve">and the Dodecanese </w:t>
      </w:r>
      <w:r w:rsidR="00850D6A">
        <w:rPr>
          <w:rFonts w:asciiTheme="minorHAnsi" w:hAnsiTheme="minorHAnsi"/>
          <w:lang w:val="en-US"/>
        </w:rPr>
        <w:t>NUTS3 area</w:t>
      </w:r>
      <w:r w:rsidR="006A5953" w:rsidRPr="006A5953">
        <w:rPr>
          <w:rFonts w:asciiTheme="minorHAnsi" w:hAnsiTheme="minorHAnsi"/>
          <w:lang w:val="en-US"/>
        </w:rPr>
        <w:t xml:space="preserve"> </w:t>
      </w:r>
      <w:r w:rsidR="00850D6A">
        <w:rPr>
          <w:rFonts w:asciiTheme="minorHAnsi" w:hAnsiTheme="minorHAnsi"/>
          <w:lang w:val="en-US"/>
        </w:rPr>
        <w:t>as a whole</w:t>
      </w:r>
      <w:r w:rsidR="00CF161C">
        <w:rPr>
          <w:rFonts w:asciiTheme="minorHAnsi" w:hAnsiTheme="minorHAnsi"/>
          <w:lang w:val="en-US"/>
        </w:rPr>
        <w:t>-</w:t>
      </w:r>
      <w:r w:rsidR="00850D6A">
        <w:rPr>
          <w:rFonts w:asciiTheme="minorHAnsi" w:hAnsiTheme="minorHAnsi"/>
          <w:lang w:val="en-US"/>
        </w:rPr>
        <w:t xml:space="preserve"> </w:t>
      </w:r>
      <w:r w:rsidR="006A5953" w:rsidRPr="006A5953">
        <w:rPr>
          <w:rFonts w:asciiTheme="minorHAnsi" w:hAnsiTheme="minorHAnsi"/>
          <w:lang w:val="en-US"/>
        </w:rPr>
        <w:t xml:space="preserve">has the </w:t>
      </w:r>
      <w:r w:rsidR="007962E7">
        <w:rPr>
          <w:rFonts w:asciiTheme="minorHAnsi" w:hAnsiTheme="minorHAnsi"/>
          <w:lang w:val="en-US"/>
        </w:rPr>
        <w:t>most diverse</w:t>
      </w:r>
      <w:r w:rsidR="007962E7" w:rsidRPr="006A5953">
        <w:rPr>
          <w:rFonts w:asciiTheme="minorHAnsi" w:hAnsiTheme="minorHAnsi"/>
          <w:lang w:val="en-US"/>
        </w:rPr>
        <w:t xml:space="preserve"> </w:t>
      </w:r>
      <w:r w:rsidR="006A5953" w:rsidRPr="006A5953">
        <w:rPr>
          <w:rFonts w:asciiTheme="minorHAnsi" w:hAnsiTheme="minorHAnsi"/>
          <w:lang w:val="en-US"/>
        </w:rPr>
        <w:t>demographics from all regions of the country</w:t>
      </w:r>
      <w:r w:rsidR="007962E7">
        <w:rPr>
          <w:rFonts w:asciiTheme="minorHAnsi" w:hAnsiTheme="minorHAnsi"/>
          <w:lang w:val="en-US"/>
        </w:rPr>
        <w:t>. Their</w:t>
      </w:r>
      <w:r w:rsidR="006A5953" w:rsidRPr="006A5953">
        <w:rPr>
          <w:rFonts w:asciiTheme="minorHAnsi" w:hAnsiTheme="minorHAnsi"/>
          <w:lang w:val="en-US"/>
        </w:rPr>
        <w:t xml:space="preserve"> population </w:t>
      </w:r>
      <w:r w:rsidR="007962E7">
        <w:rPr>
          <w:rFonts w:asciiTheme="minorHAnsi" w:hAnsiTheme="minorHAnsi"/>
          <w:lang w:val="en-US"/>
        </w:rPr>
        <w:t>doubled</w:t>
      </w:r>
      <w:r w:rsidR="007962E7" w:rsidRPr="006A5953">
        <w:rPr>
          <w:rFonts w:asciiTheme="minorHAnsi" w:hAnsiTheme="minorHAnsi"/>
          <w:lang w:val="en-US"/>
        </w:rPr>
        <w:t xml:space="preserve"> </w:t>
      </w:r>
      <w:r w:rsidR="006A5953" w:rsidRPr="006A5953">
        <w:rPr>
          <w:rFonts w:asciiTheme="minorHAnsi" w:hAnsiTheme="minorHAnsi"/>
          <w:lang w:val="en-US"/>
        </w:rPr>
        <w:t xml:space="preserve">during the period </w:t>
      </w:r>
      <w:r w:rsidR="007962E7">
        <w:rPr>
          <w:rFonts w:asciiTheme="minorHAnsi" w:hAnsiTheme="minorHAnsi"/>
          <w:lang w:val="en-US"/>
        </w:rPr>
        <w:t>of</w:t>
      </w:r>
      <w:r w:rsidR="007962E7" w:rsidRPr="006A5953">
        <w:rPr>
          <w:rFonts w:asciiTheme="minorHAnsi" w:hAnsiTheme="minorHAnsi"/>
          <w:lang w:val="en-US"/>
        </w:rPr>
        <w:t xml:space="preserve"> </w:t>
      </w:r>
      <w:r w:rsidR="006A5953" w:rsidRPr="006A5953">
        <w:rPr>
          <w:rFonts w:asciiTheme="minorHAnsi" w:hAnsiTheme="minorHAnsi"/>
          <w:lang w:val="en-US"/>
        </w:rPr>
        <w:t>1951 to 2011</w:t>
      </w:r>
      <w:r w:rsidR="00850D6A" w:rsidRPr="00850D6A">
        <w:rPr>
          <w:rFonts w:asciiTheme="minorHAnsi" w:hAnsiTheme="minorHAnsi"/>
          <w:lang w:val="en-US"/>
        </w:rPr>
        <w:t xml:space="preserve"> </w:t>
      </w:r>
      <w:r w:rsidR="00850D6A">
        <w:rPr>
          <w:rFonts w:asciiTheme="minorHAnsi" w:hAnsiTheme="minorHAnsi"/>
          <w:lang w:val="en-US"/>
        </w:rPr>
        <w:t>(</w:t>
      </w:r>
      <w:r w:rsidR="00882B53">
        <w:rPr>
          <w:rFonts w:asciiTheme="minorHAnsi" w:hAnsiTheme="minorHAnsi"/>
          <w:lang w:val="en-US"/>
        </w:rPr>
        <w:t>from 58.946 to 115.</w:t>
      </w:r>
      <w:r w:rsidR="00850D6A" w:rsidRPr="006A5953">
        <w:rPr>
          <w:rFonts w:asciiTheme="minorHAnsi" w:hAnsiTheme="minorHAnsi"/>
          <w:lang w:val="en-US"/>
        </w:rPr>
        <w:t>490</w:t>
      </w:r>
      <w:r w:rsidR="00850D6A">
        <w:rPr>
          <w:rFonts w:asciiTheme="minorHAnsi" w:hAnsiTheme="minorHAnsi"/>
          <w:lang w:val="en-US"/>
        </w:rPr>
        <w:t xml:space="preserve"> for Rodos)</w:t>
      </w:r>
      <w:r w:rsidR="007962E7">
        <w:rPr>
          <w:rFonts w:asciiTheme="minorHAnsi" w:hAnsiTheme="minorHAnsi"/>
          <w:lang w:val="en-US"/>
        </w:rPr>
        <w:t xml:space="preserve">. The </w:t>
      </w:r>
      <w:r w:rsidR="006A5953" w:rsidRPr="006A5953">
        <w:rPr>
          <w:rFonts w:asciiTheme="minorHAnsi" w:hAnsiTheme="minorHAnsi"/>
          <w:lang w:val="en-US"/>
        </w:rPr>
        <w:t xml:space="preserve">birth rate, average age of residents, </w:t>
      </w:r>
      <w:r w:rsidR="007962E7">
        <w:rPr>
          <w:rFonts w:asciiTheme="minorHAnsi" w:hAnsiTheme="minorHAnsi"/>
          <w:lang w:val="en-US"/>
        </w:rPr>
        <w:t xml:space="preserve">and </w:t>
      </w:r>
      <w:r w:rsidR="00850D6A">
        <w:rPr>
          <w:rFonts w:asciiTheme="minorHAnsi" w:hAnsiTheme="minorHAnsi"/>
          <w:lang w:val="en-US"/>
        </w:rPr>
        <w:t>immigration</w:t>
      </w:r>
      <w:r w:rsidR="007962E7">
        <w:rPr>
          <w:rFonts w:asciiTheme="minorHAnsi" w:hAnsiTheme="minorHAnsi"/>
          <w:lang w:val="en-US"/>
        </w:rPr>
        <w:t xml:space="preserve"> also increased</w:t>
      </w:r>
      <w:r w:rsidR="006A5953" w:rsidRPr="006A5953">
        <w:rPr>
          <w:rFonts w:asciiTheme="minorHAnsi" w:hAnsiTheme="minorHAnsi"/>
          <w:lang w:val="en-US"/>
        </w:rPr>
        <w:t xml:space="preserve">. A similar development is recorded in the other tourist islands (Kos, Mykonos, Santorini, Paros). A careful analysis shows that </w:t>
      </w:r>
      <w:r w:rsidR="007962E7">
        <w:rPr>
          <w:rFonts w:asciiTheme="minorHAnsi" w:hAnsiTheme="minorHAnsi"/>
          <w:lang w:val="en-US"/>
        </w:rPr>
        <w:t>a</w:t>
      </w:r>
      <w:r w:rsidR="007962E7" w:rsidRPr="006A5953">
        <w:rPr>
          <w:rFonts w:asciiTheme="minorHAnsi" w:hAnsiTheme="minorHAnsi"/>
          <w:lang w:val="en-US"/>
        </w:rPr>
        <w:t xml:space="preserve"> </w:t>
      </w:r>
      <w:r w:rsidR="006A5953" w:rsidRPr="006A5953">
        <w:rPr>
          <w:rFonts w:asciiTheme="minorHAnsi" w:hAnsiTheme="minorHAnsi"/>
          <w:lang w:val="en-US"/>
        </w:rPr>
        <w:t>reversal of population development i</w:t>
      </w:r>
      <w:r w:rsidR="00E633BD">
        <w:rPr>
          <w:rFonts w:asciiTheme="minorHAnsi" w:hAnsiTheme="minorHAnsi"/>
          <w:lang w:val="en-US"/>
        </w:rPr>
        <w:t>n the islands started from Rodo</w:t>
      </w:r>
      <w:r w:rsidR="006A5953" w:rsidRPr="006A5953">
        <w:rPr>
          <w:rFonts w:asciiTheme="minorHAnsi" w:hAnsiTheme="minorHAnsi"/>
          <w:lang w:val="en-US"/>
        </w:rPr>
        <w:t xml:space="preserve">s (since the 1950s), and extended to other islands in the </w:t>
      </w:r>
      <w:r w:rsidR="007962E7">
        <w:rPr>
          <w:rFonts w:asciiTheme="minorHAnsi" w:hAnsiTheme="minorHAnsi"/>
          <w:lang w:val="en-US"/>
        </w:rPr>
        <w:t>19</w:t>
      </w:r>
      <w:r w:rsidR="006A5953" w:rsidRPr="006A5953">
        <w:rPr>
          <w:rFonts w:asciiTheme="minorHAnsi" w:hAnsiTheme="minorHAnsi"/>
          <w:lang w:val="en-US"/>
        </w:rPr>
        <w:t xml:space="preserve">80s when they began to have a </w:t>
      </w:r>
      <w:r w:rsidR="007962E7">
        <w:rPr>
          <w:rFonts w:asciiTheme="minorHAnsi" w:hAnsiTheme="minorHAnsi"/>
          <w:lang w:val="en-US"/>
        </w:rPr>
        <w:t xml:space="preserve">significant rise in </w:t>
      </w:r>
      <w:r w:rsidR="006A5953" w:rsidRPr="006A5953">
        <w:rPr>
          <w:rFonts w:asciiTheme="minorHAnsi" w:hAnsiTheme="minorHAnsi"/>
          <w:lang w:val="en-US"/>
        </w:rPr>
        <w:t>tourist activity</w:t>
      </w:r>
      <w:r w:rsidR="007962E7">
        <w:rPr>
          <w:rFonts w:asciiTheme="minorHAnsi" w:hAnsiTheme="minorHAnsi"/>
          <w:lang w:val="en-US"/>
        </w:rPr>
        <w:t>.</w:t>
      </w:r>
      <w:r w:rsidR="006A5953" w:rsidRPr="006A5953">
        <w:rPr>
          <w:rFonts w:asciiTheme="minorHAnsi" w:hAnsiTheme="minorHAnsi"/>
          <w:lang w:val="en-US"/>
        </w:rPr>
        <w:t xml:space="preserve"> </w:t>
      </w:r>
      <w:r w:rsidR="007962E7">
        <w:rPr>
          <w:rFonts w:asciiTheme="minorHAnsi" w:hAnsiTheme="minorHAnsi"/>
          <w:lang w:val="en-US"/>
        </w:rPr>
        <w:t>H</w:t>
      </w:r>
      <w:r w:rsidR="006A5953" w:rsidRPr="006A5953">
        <w:rPr>
          <w:rFonts w:asciiTheme="minorHAnsi" w:hAnsiTheme="minorHAnsi"/>
          <w:lang w:val="en-US"/>
        </w:rPr>
        <w:t>ence</w:t>
      </w:r>
      <w:r w:rsidR="007962E7">
        <w:rPr>
          <w:rFonts w:asciiTheme="minorHAnsi" w:hAnsiTheme="minorHAnsi"/>
          <w:lang w:val="en-US"/>
        </w:rPr>
        <w:t>,</w:t>
      </w:r>
      <w:r w:rsidR="006A5953" w:rsidRPr="006A5953">
        <w:rPr>
          <w:rFonts w:asciiTheme="minorHAnsi" w:hAnsiTheme="minorHAnsi"/>
          <w:lang w:val="en-US"/>
        </w:rPr>
        <w:t xml:space="preserve"> job</w:t>
      </w:r>
      <w:r w:rsidR="007962E7">
        <w:rPr>
          <w:rFonts w:asciiTheme="minorHAnsi" w:hAnsiTheme="minorHAnsi"/>
          <w:lang w:val="en-US"/>
        </w:rPr>
        <w:t xml:space="preserve"> opportunitie</w:t>
      </w:r>
      <w:r w:rsidR="006A5953" w:rsidRPr="006A5953">
        <w:rPr>
          <w:rFonts w:asciiTheme="minorHAnsi" w:hAnsiTheme="minorHAnsi"/>
          <w:lang w:val="en-US"/>
        </w:rPr>
        <w:t>s and income</w:t>
      </w:r>
      <w:r w:rsidR="007962E7">
        <w:rPr>
          <w:rFonts w:asciiTheme="minorHAnsi" w:hAnsiTheme="minorHAnsi"/>
          <w:lang w:val="en-US"/>
        </w:rPr>
        <w:t xml:space="preserve"> increased which</w:t>
      </w:r>
      <w:r w:rsidR="006A5953" w:rsidRPr="006A5953">
        <w:rPr>
          <w:rFonts w:asciiTheme="minorHAnsi" w:hAnsiTheme="minorHAnsi"/>
          <w:lang w:val="en-US"/>
        </w:rPr>
        <w:t xml:space="preserve"> could halt </w:t>
      </w:r>
      <w:r w:rsidR="007962E7">
        <w:rPr>
          <w:rFonts w:asciiTheme="minorHAnsi" w:hAnsiTheme="minorHAnsi"/>
          <w:lang w:val="en-US"/>
        </w:rPr>
        <w:t>e</w:t>
      </w:r>
      <w:r w:rsidR="006A5953" w:rsidRPr="006A5953">
        <w:rPr>
          <w:rFonts w:asciiTheme="minorHAnsi" w:hAnsiTheme="minorHAnsi"/>
          <w:lang w:val="en-US"/>
        </w:rPr>
        <w:t>migration an</w:t>
      </w:r>
      <w:r w:rsidR="00E633BD">
        <w:rPr>
          <w:rFonts w:asciiTheme="minorHAnsi" w:hAnsiTheme="minorHAnsi"/>
          <w:lang w:val="en-US"/>
        </w:rPr>
        <w:t>d attract new residents</w:t>
      </w:r>
      <w:r w:rsidR="007962E7">
        <w:rPr>
          <w:rFonts w:asciiTheme="minorHAnsi" w:hAnsiTheme="minorHAnsi"/>
          <w:lang w:val="en-US"/>
        </w:rPr>
        <w:t>.</w:t>
      </w:r>
      <w:r w:rsidR="00EB30F1">
        <w:rPr>
          <w:rFonts w:asciiTheme="minorHAnsi" w:hAnsiTheme="minorHAnsi"/>
          <w:lang w:val="en-US"/>
        </w:rPr>
        <w:t xml:space="preserve"> </w:t>
      </w:r>
      <w:r w:rsidR="00E633BD">
        <w:rPr>
          <w:rFonts w:asciiTheme="minorHAnsi" w:hAnsiTheme="minorHAnsi"/>
          <w:lang w:val="en-US"/>
        </w:rPr>
        <w:t>Kos, Santorini, Mykonos, Paros, Antiparos and Ios, as well as Rodos</w:t>
      </w:r>
      <w:r w:rsidR="007962E7">
        <w:rPr>
          <w:rFonts w:asciiTheme="minorHAnsi" w:hAnsiTheme="minorHAnsi"/>
          <w:lang w:val="en-US"/>
        </w:rPr>
        <w:t>,</w:t>
      </w:r>
      <w:r w:rsidR="00E633BD">
        <w:rPr>
          <w:rFonts w:asciiTheme="minorHAnsi" w:hAnsiTheme="minorHAnsi"/>
          <w:lang w:val="en-US"/>
        </w:rPr>
        <w:t xml:space="preserve"> </w:t>
      </w:r>
      <w:r w:rsidR="007962E7">
        <w:rPr>
          <w:rFonts w:asciiTheme="minorHAnsi" w:hAnsiTheme="minorHAnsi"/>
          <w:lang w:val="en-US"/>
        </w:rPr>
        <w:t xml:space="preserve">now </w:t>
      </w:r>
      <w:r w:rsidR="00E633BD">
        <w:rPr>
          <w:rFonts w:asciiTheme="minorHAnsi" w:hAnsiTheme="minorHAnsi"/>
          <w:lang w:val="en-US"/>
        </w:rPr>
        <w:t xml:space="preserve">have a </w:t>
      </w:r>
      <w:r w:rsidR="007962E7">
        <w:rPr>
          <w:rFonts w:asciiTheme="minorHAnsi" w:hAnsiTheme="minorHAnsi"/>
          <w:lang w:val="en-US"/>
        </w:rPr>
        <w:t xml:space="preserve">more significant </w:t>
      </w:r>
      <w:r w:rsidR="00E633BD">
        <w:rPr>
          <w:rFonts w:asciiTheme="minorHAnsi" w:hAnsiTheme="minorHAnsi"/>
          <w:lang w:val="en-US"/>
        </w:rPr>
        <w:t>population than sixty years ago.</w:t>
      </w:r>
      <w:r w:rsidR="006A5953" w:rsidRPr="006A5953">
        <w:rPr>
          <w:rFonts w:asciiTheme="minorHAnsi" w:hAnsiTheme="minorHAnsi"/>
          <w:lang w:val="en-US"/>
        </w:rPr>
        <w:t xml:space="preserve"> </w:t>
      </w:r>
      <w:r w:rsidR="002D7F11">
        <w:rPr>
          <w:rFonts w:asciiTheme="minorHAnsi" w:hAnsiTheme="minorHAnsi"/>
          <w:lang w:val="en-US"/>
        </w:rPr>
        <w:t>T</w:t>
      </w:r>
      <w:r w:rsidR="00EE247E">
        <w:rPr>
          <w:rFonts w:asciiTheme="minorHAnsi" w:hAnsiTheme="minorHAnsi"/>
          <w:lang w:val="en-US"/>
        </w:rPr>
        <w:t>he islands of RVA</w:t>
      </w:r>
      <w:r w:rsidR="007962E7">
        <w:rPr>
          <w:rFonts w:asciiTheme="minorHAnsi" w:hAnsiTheme="minorHAnsi"/>
          <w:lang w:val="en-US"/>
        </w:rPr>
        <w:t>,</w:t>
      </w:r>
      <w:r w:rsidR="00EE247E">
        <w:rPr>
          <w:rFonts w:asciiTheme="minorHAnsi" w:hAnsiTheme="minorHAnsi"/>
          <w:lang w:val="en-US"/>
        </w:rPr>
        <w:t xml:space="preserve"> during</w:t>
      </w:r>
      <w:r w:rsidR="006A5953" w:rsidRPr="006A5953">
        <w:rPr>
          <w:rFonts w:asciiTheme="minorHAnsi" w:hAnsiTheme="minorHAnsi"/>
          <w:lang w:val="en-US"/>
        </w:rPr>
        <w:t xml:space="preserve"> the </w:t>
      </w:r>
      <w:r w:rsidR="002D7F11">
        <w:rPr>
          <w:rFonts w:asciiTheme="minorHAnsi" w:hAnsiTheme="minorHAnsi"/>
          <w:lang w:val="en-US"/>
        </w:rPr>
        <w:t>same period</w:t>
      </w:r>
      <w:r w:rsidR="007962E7">
        <w:rPr>
          <w:rFonts w:asciiTheme="minorHAnsi" w:hAnsiTheme="minorHAnsi"/>
          <w:lang w:val="en-US"/>
        </w:rPr>
        <w:t>,</w:t>
      </w:r>
      <w:r w:rsidR="006A5953" w:rsidRPr="006A5953">
        <w:rPr>
          <w:rFonts w:asciiTheme="minorHAnsi" w:hAnsiTheme="minorHAnsi"/>
          <w:lang w:val="en-US"/>
        </w:rPr>
        <w:t xml:space="preserve"> </w:t>
      </w:r>
      <w:r w:rsidR="002D7F11">
        <w:rPr>
          <w:rFonts w:asciiTheme="minorHAnsi" w:hAnsiTheme="minorHAnsi"/>
          <w:lang w:val="en-US"/>
        </w:rPr>
        <w:t>have recorded a loss of population between 20 to 40%</w:t>
      </w:r>
      <w:r w:rsidR="006A5953" w:rsidRPr="006A5953">
        <w:rPr>
          <w:rFonts w:asciiTheme="minorHAnsi" w:hAnsiTheme="minorHAnsi"/>
          <w:lang w:val="en-US"/>
        </w:rPr>
        <w:t>.</w:t>
      </w:r>
      <w:r w:rsidR="002D7F11">
        <w:rPr>
          <w:rFonts w:asciiTheme="minorHAnsi" w:hAnsiTheme="minorHAnsi"/>
          <w:lang w:val="en-US"/>
        </w:rPr>
        <w:t xml:space="preserve"> The only excepti</w:t>
      </w:r>
      <w:r w:rsidR="00D05702">
        <w:rPr>
          <w:rFonts w:asciiTheme="minorHAnsi" w:hAnsiTheme="minorHAnsi"/>
          <w:lang w:val="en-US"/>
        </w:rPr>
        <w:t>on is the small island of Fourn</w:t>
      </w:r>
      <w:r w:rsidR="002D7F11">
        <w:rPr>
          <w:rFonts w:asciiTheme="minorHAnsi" w:hAnsiTheme="minorHAnsi"/>
          <w:lang w:val="en-US"/>
        </w:rPr>
        <w:t xml:space="preserve">i where the fishing activity has as </w:t>
      </w:r>
      <w:r w:rsidR="001729DF">
        <w:rPr>
          <w:rFonts w:asciiTheme="minorHAnsi" w:hAnsiTheme="minorHAnsi"/>
          <w:lang w:val="en-US"/>
        </w:rPr>
        <w:t>positive</w:t>
      </w:r>
      <w:r w:rsidR="007962E7">
        <w:rPr>
          <w:rFonts w:asciiTheme="minorHAnsi" w:hAnsiTheme="minorHAnsi"/>
          <w:lang w:val="en-US"/>
        </w:rPr>
        <w:t xml:space="preserve"> </w:t>
      </w:r>
      <w:r w:rsidR="002D7F11">
        <w:rPr>
          <w:rFonts w:asciiTheme="minorHAnsi" w:hAnsiTheme="minorHAnsi"/>
          <w:lang w:val="en-US"/>
        </w:rPr>
        <w:t xml:space="preserve">impact </w:t>
      </w:r>
      <w:r w:rsidR="007962E7">
        <w:rPr>
          <w:rFonts w:asciiTheme="minorHAnsi" w:hAnsiTheme="minorHAnsi"/>
          <w:lang w:val="en-US"/>
        </w:rPr>
        <w:t xml:space="preserve">on </w:t>
      </w:r>
      <w:r w:rsidR="002D7F11">
        <w:rPr>
          <w:rFonts w:asciiTheme="minorHAnsi" w:hAnsiTheme="minorHAnsi"/>
          <w:lang w:val="en-US"/>
        </w:rPr>
        <w:t>demographic results.</w:t>
      </w:r>
    </w:p>
    <w:p w14:paraId="01EC34EF" w14:textId="77777777" w:rsidR="006A5953" w:rsidRPr="006A5953" w:rsidRDefault="006A5953" w:rsidP="006A5953">
      <w:pPr>
        <w:jc w:val="both"/>
        <w:rPr>
          <w:rFonts w:asciiTheme="minorHAnsi" w:hAnsiTheme="minorHAnsi"/>
          <w:lang w:val="en-US"/>
        </w:rPr>
      </w:pPr>
    </w:p>
    <w:p w14:paraId="5DB7598A" w14:textId="55A26D4E" w:rsidR="006A5953" w:rsidRPr="006A5953" w:rsidRDefault="006A5953" w:rsidP="006A5953">
      <w:pPr>
        <w:jc w:val="both"/>
        <w:rPr>
          <w:rFonts w:asciiTheme="minorHAnsi" w:hAnsiTheme="minorHAnsi"/>
          <w:lang w:val="en-US"/>
        </w:rPr>
      </w:pPr>
      <w:r w:rsidRPr="006A5953">
        <w:rPr>
          <w:rFonts w:asciiTheme="minorHAnsi" w:hAnsiTheme="minorHAnsi"/>
          <w:lang w:val="en-US"/>
        </w:rPr>
        <w:t xml:space="preserve">The only negative demographic element recorded in </w:t>
      </w:r>
      <w:r w:rsidR="007962E7">
        <w:rPr>
          <w:rFonts w:asciiTheme="minorHAnsi" w:hAnsiTheme="minorHAnsi"/>
          <w:lang w:val="en-US"/>
        </w:rPr>
        <w:t>R</w:t>
      </w:r>
      <w:r w:rsidRPr="006A5953">
        <w:rPr>
          <w:rFonts w:asciiTheme="minorHAnsi" w:hAnsiTheme="minorHAnsi"/>
          <w:lang w:val="en-US"/>
        </w:rPr>
        <w:t xml:space="preserve">NA is the low level of </w:t>
      </w:r>
      <w:r w:rsidR="007962E7">
        <w:rPr>
          <w:rFonts w:asciiTheme="minorHAnsi" w:hAnsiTheme="minorHAnsi"/>
          <w:lang w:val="en-US"/>
        </w:rPr>
        <w:t>education</w:t>
      </w:r>
      <w:r w:rsidR="001729DF">
        <w:rPr>
          <w:rFonts w:asciiTheme="minorHAnsi" w:hAnsiTheme="minorHAnsi"/>
          <w:lang w:val="en-US"/>
        </w:rPr>
        <w:t xml:space="preserve"> of</w:t>
      </w:r>
      <w:r w:rsidR="007962E7">
        <w:rPr>
          <w:rFonts w:asciiTheme="minorHAnsi" w:hAnsiTheme="minorHAnsi"/>
          <w:lang w:val="en-US"/>
        </w:rPr>
        <w:t xml:space="preserve"> </w:t>
      </w:r>
      <w:r w:rsidRPr="006A5953">
        <w:rPr>
          <w:rFonts w:asciiTheme="minorHAnsi" w:hAnsiTheme="minorHAnsi"/>
          <w:lang w:val="en-US"/>
        </w:rPr>
        <w:t>the workforce</w:t>
      </w:r>
      <w:r w:rsidR="007962E7">
        <w:rPr>
          <w:rFonts w:asciiTheme="minorHAnsi" w:hAnsiTheme="minorHAnsi"/>
          <w:lang w:val="en-US"/>
        </w:rPr>
        <w:t>.</w:t>
      </w:r>
      <w:r w:rsidRPr="006A5953">
        <w:rPr>
          <w:rFonts w:asciiTheme="minorHAnsi" w:hAnsiTheme="minorHAnsi"/>
          <w:lang w:val="en-US"/>
        </w:rPr>
        <w:t xml:space="preserve"> </w:t>
      </w:r>
      <w:r w:rsidR="007962E7">
        <w:rPr>
          <w:rFonts w:asciiTheme="minorHAnsi" w:hAnsiTheme="minorHAnsi"/>
          <w:lang w:val="en-US"/>
        </w:rPr>
        <w:t>O</w:t>
      </w:r>
      <w:r w:rsidR="00882B53">
        <w:rPr>
          <w:rFonts w:asciiTheme="minorHAnsi" w:hAnsiTheme="minorHAnsi"/>
          <w:lang w:val="en-US"/>
        </w:rPr>
        <w:t>nly 11</w:t>
      </w:r>
      <w:r w:rsidRPr="006A5953">
        <w:rPr>
          <w:rFonts w:asciiTheme="minorHAnsi" w:hAnsiTheme="minorHAnsi"/>
          <w:lang w:val="en-US"/>
        </w:rPr>
        <w:t>% of the population has tertiary education diploma</w:t>
      </w:r>
      <w:r w:rsidR="007962E7">
        <w:rPr>
          <w:rFonts w:asciiTheme="minorHAnsi" w:hAnsiTheme="minorHAnsi"/>
          <w:lang w:val="en-US"/>
        </w:rPr>
        <w:t>s</w:t>
      </w:r>
      <w:r w:rsidR="00C71B73">
        <w:rPr>
          <w:rFonts w:asciiTheme="minorHAnsi" w:hAnsiTheme="minorHAnsi"/>
          <w:lang w:val="en-US"/>
        </w:rPr>
        <w:t xml:space="preserve"> –as local population can easily find a job</w:t>
      </w:r>
      <w:r w:rsidR="00D32B3F">
        <w:rPr>
          <w:rFonts w:asciiTheme="minorHAnsi" w:hAnsiTheme="minorHAnsi"/>
          <w:lang w:val="en-US"/>
        </w:rPr>
        <w:t xml:space="preserve"> without a diploma-</w:t>
      </w:r>
      <w:r w:rsidR="007962E7">
        <w:rPr>
          <w:rFonts w:asciiTheme="minorHAnsi" w:hAnsiTheme="minorHAnsi"/>
          <w:lang w:val="en-US"/>
        </w:rPr>
        <w:t>,</w:t>
      </w:r>
      <w:r w:rsidRPr="006A5953">
        <w:rPr>
          <w:rFonts w:asciiTheme="minorHAnsi" w:hAnsiTheme="minorHAnsi"/>
          <w:lang w:val="en-US"/>
        </w:rPr>
        <w:t xml:space="preserve"> whe</w:t>
      </w:r>
      <w:r w:rsidR="00882B53">
        <w:rPr>
          <w:rFonts w:asciiTheme="minorHAnsi" w:hAnsiTheme="minorHAnsi"/>
          <w:lang w:val="en-US"/>
        </w:rPr>
        <w:t>n the rate of the country is 15,9</w:t>
      </w:r>
      <w:r w:rsidRPr="006A5953">
        <w:rPr>
          <w:rFonts w:asciiTheme="minorHAnsi" w:hAnsiTheme="minorHAnsi"/>
          <w:lang w:val="en-US"/>
        </w:rPr>
        <w:t>%</w:t>
      </w:r>
      <w:r w:rsidR="007962E7">
        <w:rPr>
          <w:rFonts w:asciiTheme="minorHAnsi" w:hAnsiTheme="minorHAnsi"/>
          <w:lang w:val="en-US"/>
        </w:rPr>
        <w:t xml:space="preserve"> -</w:t>
      </w:r>
      <w:r w:rsidRPr="006A5953">
        <w:rPr>
          <w:rFonts w:asciiTheme="minorHAnsi" w:hAnsiTheme="minorHAnsi"/>
          <w:lang w:val="en-US"/>
        </w:rPr>
        <w:t xml:space="preserve"> ranking i</w:t>
      </w:r>
      <w:r w:rsidR="007962E7">
        <w:rPr>
          <w:rFonts w:asciiTheme="minorHAnsi" w:hAnsiTheme="minorHAnsi"/>
          <w:lang w:val="en-US"/>
        </w:rPr>
        <w:t>t in</w:t>
      </w:r>
      <w:r w:rsidRPr="006A5953">
        <w:rPr>
          <w:rFonts w:asciiTheme="minorHAnsi" w:hAnsiTheme="minorHAnsi"/>
          <w:lang w:val="en-US"/>
        </w:rPr>
        <w:t xml:space="preserve"> last place</w:t>
      </w:r>
      <w:r w:rsidR="00C71B73">
        <w:rPr>
          <w:rFonts w:asciiTheme="minorHAnsi" w:hAnsiTheme="minorHAnsi"/>
          <w:lang w:val="en-US"/>
        </w:rPr>
        <w:t xml:space="preserve"> of all greek regions</w:t>
      </w:r>
      <w:r w:rsidRPr="006A5953">
        <w:rPr>
          <w:rFonts w:asciiTheme="minorHAnsi" w:hAnsiTheme="minorHAnsi"/>
          <w:lang w:val="en-US"/>
        </w:rPr>
        <w:t xml:space="preserve">. </w:t>
      </w:r>
      <w:r w:rsidR="00C71B73">
        <w:rPr>
          <w:rFonts w:asciiTheme="minorHAnsi" w:hAnsiTheme="minorHAnsi"/>
          <w:lang w:val="en-US"/>
        </w:rPr>
        <w:t>Data from t</w:t>
      </w:r>
      <w:r w:rsidR="00B760DB">
        <w:rPr>
          <w:rFonts w:asciiTheme="minorHAnsi" w:hAnsiTheme="minorHAnsi"/>
          <w:lang w:val="en-US"/>
        </w:rPr>
        <w:t>he</w:t>
      </w:r>
      <w:r w:rsidRPr="006A5953">
        <w:rPr>
          <w:rFonts w:asciiTheme="minorHAnsi" w:hAnsiTheme="minorHAnsi"/>
          <w:lang w:val="en-US"/>
        </w:rPr>
        <w:t xml:space="preserve"> </w:t>
      </w:r>
      <w:r w:rsidR="00882B53">
        <w:rPr>
          <w:rFonts w:asciiTheme="minorHAnsi" w:hAnsiTheme="minorHAnsi"/>
          <w:lang w:val="en-US"/>
        </w:rPr>
        <w:t>R</w:t>
      </w:r>
      <w:r w:rsidRPr="006A5953">
        <w:rPr>
          <w:rFonts w:asciiTheme="minorHAnsi" w:hAnsiTheme="minorHAnsi"/>
          <w:lang w:val="en-US"/>
        </w:rPr>
        <w:t xml:space="preserve">. </w:t>
      </w:r>
      <w:r w:rsidR="00CE3F39">
        <w:rPr>
          <w:rFonts w:asciiTheme="minorHAnsi" w:hAnsiTheme="minorHAnsi"/>
          <w:lang w:val="en-US"/>
        </w:rPr>
        <w:t>Ionia Nissia</w:t>
      </w:r>
      <w:r w:rsidRPr="006A5953">
        <w:rPr>
          <w:rFonts w:asciiTheme="minorHAnsi" w:hAnsiTheme="minorHAnsi"/>
          <w:lang w:val="en-US"/>
        </w:rPr>
        <w:t xml:space="preserve"> (</w:t>
      </w:r>
      <w:r w:rsidR="00C71B73">
        <w:rPr>
          <w:rFonts w:asciiTheme="minorHAnsi" w:hAnsiTheme="minorHAnsi"/>
          <w:lang w:val="en-US"/>
        </w:rPr>
        <w:t>but also from</w:t>
      </w:r>
      <w:r w:rsidRPr="006A5953">
        <w:rPr>
          <w:rFonts w:asciiTheme="minorHAnsi" w:hAnsiTheme="minorHAnsi"/>
          <w:lang w:val="en-US"/>
        </w:rPr>
        <w:t xml:space="preserve"> Balearic Islands) confirm the "reproach"</w:t>
      </w:r>
      <w:r w:rsidR="00C71B73">
        <w:rPr>
          <w:rFonts w:asciiTheme="minorHAnsi" w:hAnsiTheme="minorHAnsi"/>
          <w:lang w:val="en-US"/>
        </w:rPr>
        <w:t xml:space="preserve"> for tourism</w:t>
      </w:r>
      <w:r w:rsidR="00B760DB">
        <w:rPr>
          <w:rFonts w:asciiTheme="minorHAnsi" w:hAnsiTheme="minorHAnsi"/>
          <w:lang w:val="en-US"/>
        </w:rPr>
        <w:t xml:space="preserve"> in this low percentage</w:t>
      </w:r>
      <w:r w:rsidR="00E633BD">
        <w:rPr>
          <w:rFonts w:asciiTheme="minorHAnsi" w:hAnsiTheme="minorHAnsi"/>
          <w:lang w:val="en-US"/>
        </w:rPr>
        <w:t>.</w:t>
      </w:r>
      <w:r w:rsidRPr="006A5953">
        <w:rPr>
          <w:rFonts w:asciiTheme="minorHAnsi" w:hAnsiTheme="minorHAnsi"/>
          <w:lang w:val="en-US"/>
        </w:rPr>
        <w:t xml:space="preserve"> </w:t>
      </w:r>
      <w:r w:rsidR="00B760DB">
        <w:rPr>
          <w:rFonts w:asciiTheme="minorHAnsi" w:hAnsiTheme="minorHAnsi"/>
          <w:lang w:val="en-US"/>
        </w:rPr>
        <w:t>Lack of proper</w:t>
      </w:r>
      <w:r w:rsidRPr="006A5953">
        <w:rPr>
          <w:rFonts w:asciiTheme="minorHAnsi" w:hAnsiTheme="minorHAnsi"/>
          <w:lang w:val="en-US"/>
        </w:rPr>
        <w:t xml:space="preserve"> education impair</w:t>
      </w:r>
      <w:r w:rsidR="00B760DB">
        <w:rPr>
          <w:rFonts w:asciiTheme="minorHAnsi" w:hAnsiTheme="minorHAnsi"/>
          <w:lang w:val="en-US"/>
        </w:rPr>
        <w:t xml:space="preserve">s </w:t>
      </w:r>
      <w:r w:rsidRPr="006A5953">
        <w:rPr>
          <w:rFonts w:asciiTheme="minorHAnsi" w:hAnsiTheme="minorHAnsi"/>
          <w:lang w:val="en-US"/>
        </w:rPr>
        <w:t>the innovation in an activity that is in full transformation as tourism</w:t>
      </w:r>
      <w:r w:rsidR="00B760DB">
        <w:rPr>
          <w:rFonts w:asciiTheme="minorHAnsi" w:hAnsiTheme="minorHAnsi"/>
          <w:lang w:val="en-US"/>
        </w:rPr>
        <w:t xml:space="preserve"> is. Tourism</w:t>
      </w:r>
      <w:r w:rsidRPr="006A5953">
        <w:rPr>
          <w:rFonts w:asciiTheme="minorHAnsi" w:hAnsiTheme="minorHAnsi"/>
          <w:lang w:val="en-US"/>
        </w:rPr>
        <w:t xml:space="preserve"> requires significant changes in all phases of the production process</w:t>
      </w:r>
      <w:r w:rsidR="00B760DB">
        <w:rPr>
          <w:rFonts w:asciiTheme="minorHAnsi" w:hAnsiTheme="minorHAnsi"/>
          <w:lang w:val="en-US"/>
        </w:rPr>
        <w:t xml:space="preserve"> -</w:t>
      </w:r>
      <w:r w:rsidRPr="006A5953">
        <w:rPr>
          <w:rFonts w:asciiTheme="minorHAnsi" w:hAnsiTheme="minorHAnsi"/>
          <w:lang w:val="en-US"/>
        </w:rPr>
        <w:t xml:space="preserve"> from </w:t>
      </w:r>
      <w:r w:rsidR="00EE6022">
        <w:rPr>
          <w:rFonts w:asciiTheme="minorHAnsi" w:hAnsiTheme="minorHAnsi"/>
          <w:lang w:val="en-US"/>
        </w:rPr>
        <w:t>the development of new resources and comparative advantages</w:t>
      </w:r>
      <w:r w:rsidRPr="006A5953">
        <w:rPr>
          <w:rFonts w:asciiTheme="minorHAnsi" w:hAnsiTheme="minorHAnsi"/>
          <w:lang w:val="en-US"/>
        </w:rPr>
        <w:t xml:space="preserve"> </w:t>
      </w:r>
      <w:r w:rsidR="00B760DB">
        <w:rPr>
          <w:rFonts w:asciiTheme="minorHAnsi" w:hAnsiTheme="minorHAnsi"/>
          <w:lang w:val="en-US"/>
        </w:rPr>
        <w:t>to</w:t>
      </w:r>
      <w:r w:rsidR="00B760DB" w:rsidRPr="006A5953">
        <w:rPr>
          <w:rFonts w:asciiTheme="minorHAnsi" w:hAnsiTheme="minorHAnsi"/>
          <w:lang w:val="en-US"/>
        </w:rPr>
        <w:t xml:space="preserve"> </w:t>
      </w:r>
      <w:r w:rsidRPr="006A5953">
        <w:rPr>
          <w:rFonts w:asciiTheme="minorHAnsi" w:hAnsiTheme="minorHAnsi"/>
          <w:lang w:val="en-US"/>
        </w:rPr>
        <w:t>the promotion of the product</w:t>
      </w:r>
      <w:r w:rsidR="00EE6022">
        <w:rPr>
          <w:rFonts w:asciiTheme="minorHAnsi" w:hAnsiTheme="minorHAnsi"/>
          <w:lang w:val="en-US"/>
        </w:rPr>
        <w:t xml:space="preserve"> within the new technological environment</w:t>
      </w:r>
      <w:r w:rsidR="00B760DB">
        <w:rPr>
          <w:rFonts w:asciiTheme="minorHAnsi" w:hAnsiTheme="minorHAnsi"/>
          <w:lang w:val="en-US"/>
        </w:rPr>
        <w:t>. T</w:t>
      </w:r>
      <w:r w:rsidRPr="006A5953">
        <w:rPr>
          <w:rFonts w:asciiTheme="minorHAnsi" w:hAnsiTheme="minorHAnsi"/>
          <w:lang w:val="en-US"/>
        </w:rPr>
        <w:t>he use of new technologies, tackling competition</w:t>
      </w:r>
      <w:r w:rsidR="001729DF">
        <w:rPr>
          <w:rFonts w:asciiTheme="minorHAnsi" w:hAnsiTheme="minorHAnsi"/>
          <w:lang w:val="en-US"/>
        </w:rPr>
        <w:t>,</w:t>
      </w:r>
      <w:r w:rsidRPr="006A5953">
        <w:rPr>
          <w:rFonts w:asciiTheme="minorHAnsi" w:hAnsiTheme="minorHAnsi"/>
          <w:lang w:val="en-US"/>
        </w:rPr>
        <w:t xml:space="preserve"> etc.</w:t>
      </w:r>
      <w:r w:rsidR="00882B53">
        <w:rPr>
          <w:rFonts w:asciiTheme="minorHAnsi" w:hAnsiTheme="minorHAnsi"/>
          <w:lang w:val="en-US"/>
        </w:rPr>
        <w:t xml:space="preserve"> is</w:t>
      </w:r>
      <w:r w:rsidR="00B760DB">
        <w:rPr>
          <w:rFonts w:asciiTheme="minorHAnsi" w:hAnsiTheme="minorHAnsi"/>
          <w:lang w:val="en-US"/>
        </w:rPr>
        <w:t xml:space="preserve"> part of this innovation</w:t>
      </w:r>
      <w:r w:rsidR="00882B53">
        <w:rPr>
          <w:rFonts w:asciiTheme="minorHAnsi" w:hAnsiTheme="minorHAnsi"/>
          <w:lang w:val="en-US"/>
        </w:rPr>
        <w:t xml:space="preserve"> process</w:t>
      </w:r>
      <w:r w:rsidR="00B760DB">
        <w:rPr>
          <w:rFonts w:asciiTheme="minorHAnsi" w:hAnsiTheme="minorHAnsi"/>
          <w:lang w:val="en-US"/>
        </w:rPr>
        <w:t>.</w:t>
      </w:r>
      <w:r w:rsidRPr="006A5953">
        <w:rPr>
          <w:rFonts w:asciiTheme="minorHAnsi" w:hAnsiTheme="minorHAnsi"/>
          <w:lang w:val="en-US"/>
        </w:rPr>
        <w:t xml:space="preserve"> Moreover, </w:t>
      </w:r>
      <w:r w:rsidR="00B760DB">
        <w:rPr>
          <w:rFonts w:asciiTheme="minorHAnsi" w:hAnsiTheme="minorHAnsi"/>
          <w:lang w:val="en-US"/>
        </w:rPr>
        <w:t xml:space="preserve">tourism </w:t>
      </w:r>
      <w:r w:rsidRPr="006A5953">
        <w:rPr>
          <w:rFonts w:asciiTheme="minorHAnsi" w:hAnsiTheme="minorHAnsi"/>
          <w:lang w:val="en-US"/>
        </w:rPr>
        <w:t xml:space="preserve">creates professional mobility </w:t>
      </w:r>
      <w:r w:rsidRPr="006A5953">
        <w:rPr>
          <w:rFonts w:asciiTheme="minorHAnsi" w:hAnsiTheme="minorHAnsi"/>
          <w:lang w:val="en-US"/>
        </w:rPr>
        <w:lastRenderedPageBreak/>
        <w:t xml:space="preserve">difficulties: people who moved from agriculture to tourism without </w:t>
      </w:r>
      <w:r w:rsidR="00EE6022">
        <w:rPr>
          <w:rFonts w:asciiTheme="minorHAnsi" w:hAnsiTheme="minorHAnsi"/>
          <w:lang w:val="en-US"/>
        </w:rPr>
        <w:t>knowledge and skills</w:t>
      </w:r>
      <w:r w:rsidRPr="006A5953">
        <w:rPr>
          <w:rFonts w:asciiTheme="minorHAnsi" w:hAnsiTheme="minorHAnsi"/>
          <w:lang w:val="en-US"/>
        </w:rPr>
        <w:t xml:space="preserve"> </w:t>
      </w:r>
      <w:r w:rsidR="00EE6022">
        <w:rPr>
          <w:rFonts w:asciiTheme="minorHAnsi" w:hAnsiTheme="minorHAnsi"/>
          <w:lang w:val="en-US"/>
        </w:rPr>
        <w:t>(</w:t>
      </w:r>
      <w:r w:rsidRPr="006A5953">
        <w:rPr>
          <w:rFonts w:asciiTheme="minorHAnsi" w:hAnsiTheme="minorHAnsi"/>
          <w:lang w:val="en-US"/>
        </w:rPr>
        <w:t>genera</w:t>
      </w:r>
      <w:r w:rsidR="00B760DB">
        <w:rPr>
          <w:rFonts w:asciiTheme="minorHAnsi" w:hAnsiTheme="minorHAnsi"/>
          <w:lang w:val="en-US"/>
        </w:rPr>
        <w:t>l</w:t>
      </w:r>
      <w:r w:rsidRPr="006A5953">
        <w:rPr>
          <w:rFonts w:asciiTheme="minorHAnsi" w:hAnsiTheme="minorHAnsi"/>
          <w:lang w:val="en-US"/>
        </w:rPr>
        <w:t xml:space="preserve"> or specific to the sector</w:t>
      </w:r>
      <w:r w:rsidR="00EE6022">
        <w:rPr>
          <w:rFonts w:asciiTheme="minorHAnsi" w:hAnsiTheme="minorHAnsi"/>
          <w:lang w:val="en-US"/>
        </w:rPr>
        <w:t>)</w:t>
      </w:r>
      <w:r w:rsidRPr="006A5953">
        <w:rPr>
          <w:rFonts w:asciiTheme="minorHAnsi" w:hAnsiTheme="minorHAnsi"/>
          <w:lang w:val="en-US"/>
        </w:rPr>
        <w:t>, taking advantage of the r</w:t>
      </w:r>
      <w:r w:rsidR="00EE6022">
        <w:rPr>
          <w:rFonts w:asciiTheme="minorHAnsi" w:hAnsiTheme="minorHAnsi"/>
          <w:lang w:val="en-US"/>
        </w:rPr>
        <w:t xml:space="preserve">apid growth in demand </w:t>
      </w:r>
      <w:r w:rsidR="009C5DC9">
        <w:rPr>
          <w:rFonts w:asciiTheme="minorHAnsi" w:hAnsiTheme="minorHAnsi"/>
          <w:lang w:val="en-US"/>
        </w:rPr>
        <w:t>t</w:t>
      </w:r>
      <w:r w:rsidR="00EE6022">
        <w:rPr>
          <w:rFonts w:asciiTheme="minorHAnsi" w:hAnsiTheme="minorHAnsi"/>
          <w:lang w:val="en-US"/>
        </w:rPr>
        <w:t>hey can</w:t>
      </w:r>
      <w:r w:rsidRPr="006A5953">
        <w:rPr>
          <w:rFonts w:asciiTheme="minorHAnsi" w:hAnsiTheme="minorHAnsi"/>
          <w:lang w:val="en-US"/>
        </w:rPr>
        <w:t xml:space="preserve">not find work when there is a </w:t>
      </w:r>
      <w:r w:rsidR="001729DF">
        <w:rPr>
          <w:rFonts w:asciiTheme="minorHAnsi" w:hAnsiTheme="minorHAnsi"/>
          <w:lang w:val="en-US"/>
        </w:rPr>
        <w:t>decline in tourism demand</w:t>
      </w:r>
      <w:r w:rsidRPr="006A5953">
        <w:rPr>
          <w:rFonts w:asciiTheme="minorHAnsi" w:hAnsiTheme="minorHAnsi"/>
          <w:lang w:val="en-US"/>
        </w:rPr>
        <w:t xml:space="preserve">. This is observed especially on islands like Rhodes where the crisis in tourism and the decline in employment described earlier </w:t>
      </w:r>
      <w:r w:rsidR="00882B53">
        <w:rPr>
          <w:rFonts w:asciiTheme="minorHAnsi" w:hAnsiTheme="minorHAnsi"/>
          <w:lang w:val="en-US"/>
        </w:rPr>
        <w:t>are</w:t>
      </w:r>
      <w:r w:rsidR="00EE6022">
        <w:rPr>
          <w:rFonts w:asciiTheme="minorHAnsi" w:hAnsiTheme="minorHAnsi"/>
          <w:lang w:val="en-US"/>
        </w:rPr>
        <w:t xml:space="preserve"> </w:t>
      </w:r>
      <w:r w:rsidRPr="006A5953">
        <w:rPr>
          <w:rFonts w:asciiTheme="minorHAnsi" w:hAnsiTheme="minorHAnsi"/>
          <w:lang w:val="en-US"/>
        </w:rPr>
        <w:t>"translated"</w:t>
      </w:r>
      <w:r w:rsidR="00EE6022">
        <w:rPr>
          <w:rFonts w:asciiTheme="minorHAnsi" w:hAnsiTheme="minorHAnsi"/>
          <w:lang w:val="en-US"/>
        </w:rPr>
        <w:t xml:space="preserve"> now</w:t>
      </w:r>
      <w:r w:rsidRPr="006A5953">
        <w:rPr>
          <w:rFonts w:asciiTheme="minorHAnsi" w:hAnsiTheme="minorHAnsi"/>
          <w:lang w:val="en-US"/>
        </w:rPr>
        <w:t xml:space="preserve"> into unemployment and low wages, since</w:t>
      </w:r>
      <w:r w:rsidR="001729DF">
        <w:rPr>
          <w:rFonts w:asciiTheme="minorHAnsi" w:hAnsiTheme="minorHAnsi"/>
          <w:lang w:val="en-US"/>
        </w:rPr>
        <w:t xml:space="preserve"> residents do </w:t>
      </w:r>
      <w:r w:rsidRPr="006A5953">
        <w:rPr>
          <w:rFonts w:asciiTheme="minorHAnsi" w:hAnsiTheme="minorHAnsi"/>
          <w:lang w:val="en-US"/>
        </w:rPr>
        <w:t>no</w:t>
      </w:r>
      <w:r w:rsidR="001729DF">
        <w:rPr>
          <w:rFonts w:asciiTheme="minorHAnsi" w:hAnsiTheme="minorHAnsi"/>
          <w:lang w:val="en-US"/>
        </w:rPr>
        <w:t>t have necessary</w:t>
      </w:r>
      <w:r w:rsidRPr="006A5953">
        <w:rPr>
          <w:rFonts w:asciiTheme="minorHAnsi" w:hAnsiTheme="minorHAnsi"/>
          <w:lang w:val="en-US"/>
        </w:rPr>
        <w:t xml:space="preserve"> qualifications for other employment.</w:t>
      </w:r>
      <w:r w:rsidR="00EE6022">
        <w:rPr>
          <w:rFonts w:asciiTheme="minorHAnsi" w:hAnsiTheme="minorHAnsi"/>
          <w:lang w:val="en-US"/>
        </w:rPr>
        <w:t xml:space="preserve"> RVA</w:t>
      </w:r>
      <w:r w:rsidR="00B760DB">
        <w:rPr>
          <w:rFonts w:asciiTheme="minorHAnsi" w:hAnsiTheme="minorHAnsi"/>
          <w:lang w:val="en-US"/>
        </w:rPr>
        <w:t xml:space="preserve"> holds the</w:t>
      </w:r>
      <w:r w:rsidRPr="006A5953">
        <w:rPr>
          <w:rFonts w:asciiTheme="minorHAnsi" w:hAnsiTheme="minorHAnsi"/>
          <w:lang w:val="en-US"/>
        </w:rPr>
        <w:t xml:space="preserve"> percentage of the population with </w:t>
      </w:r>
      <w:r w:rsidR="00B760DB">
        <w:rPr>
          <w:rFonts w:asciiTheme="minorHAnsi" w:hAnsiTheme="minorHAnsi"/>
          <w:lang w:val="en-US"/>
        </w:rPr>
        <w:t xml:space="preserve">the </w:t>
      </w:r>
      <w:r w:rsidRPr="006A5953">
        <w:rPr>
          <w:rFonts w:asciiTheme="minorHAnsi" w:hAnsiTheme="minorHAnsi"/>
          <w:lang w:val="en-US"/>
        </w:rPr>
        <w:t>high</w:t>
      </w:r>
      <w:r w:rsidR="00B760DB">
        <w:rPr>
          <w:rFonts w:asciiTheme="minorHAnsi" w:hAnsiTheme="minorHAnsi"/>
          <w:lang w:val="en-US"/>
        </w:rPr>
        <w:t>est</w:t>
      </w:r>
      <w:r w:rsidRPr="006A5953">
        <w:rPr>
          <w:rFonts w:asciiTheme="minorHAnsi" w:hAnsiTheme="minorHAnsi"/>
          <w:lang w:val="en-US"/>
        </w:rPr>
        <w:t xml:space="preserve"> level of education clo</w:t>
      </w:r>
      <w:r w:rsidR="00882B53">
        <w:rPr>
          <w:rFonts w:asciiTheme="minorHAnsi" w:hAnsiTheme="minorHAnsi"/>
          <w:lang w:val="en-US"/>
        </w:rPr>
        <w:t>ser to the national average: 12,4</w:t>
      </w:r>
      <w:r w:rsidRPr="006A5953">
        <w:rPr>
          <w:rFonts w:asciiTheme="minorHAnsi" w:hAnsiTheme="minorHAnsi"/>
          <w:lang w:val="en-US"/>
        </w:rPr>
        <w:t>%.</w:t>
      </w:r>
      <w:r w:rsidR="00EE6022">
        <w:rPr>
          <w:rFonts w:asciiTheme="minorHAnsi" w:hAnsiTheme="minorHAnsi"/>
          <w:lang w:val="en-US"/>
        </w:rPr>
        <w:t xml:space="preserve"> Studies w</w:t>
      </w:r>
      <w:r w:rsidR="003F04C8">
        <w:rPr>
          <w:rFonts w:asciiTheme="minorHAnsi" w:hAnsiTheme="minorHAnsi"/>
          <w:lang w:val="en-US"/>
        </w:rPr>
        <w:t>ere</w:t>
      </w:r>
      <w:r w:rsidR="00EE6022">
        <w:rPr>
          <w:rFonts w:asciiTheme="minorHAnsi" w:hAnsiTheme="minorHAnsi"/>
          <w:lang w:val="en-US"/>
        </w:rPr>
        <w:t xml:space="preserve"> an </w:t>
      </w:r>
      <w:r w:rsidR="003F04C8">
        <w:rPr>
          <w:rFonts w:asciiTheme="minorHAnsi" w:hAnsiTheme="minorHAnsi"/>
          <w:lang w:val="en-US"/>
        </w:rPr>
        <w:t>“</w:t>
      </w:r>
      <w:r w:rsidR="00EE6022">
        <w:rPr>
          <w:rFonts w:asciiTheme="minorHAnsi" w:hAnsiTheme="minorHAnsi"/>
          <w:lang w:val="en-US"/>
        </w:rPr>
        <w:t>antidote</w:t>
      </w:r>
      <w:r w:rsidR="003F04C8">
        <w:rPr>
          <w:rFonts w:asciiTheme="minorHAnsi" w:hAnsiTheme="minorHAnsi"/>
          <w:lang w:val="en-US"/>
        </w:rPr>
        <w:t>”</w:t>
      </w:r>
      <w:r w:rsidR="00EE6022">
        <w:rPr>
          <w:rFonts w:asciiTheme="minorHAnsi" w:hAnsiTheme="minorHAnsi"/>
          <w:lang w:val="en-US"/>
        </w:rPr>
        <w:t xml:space="preserve"> </w:t>
      </w:r>
      <w:r w:rsidR="000935DD">
        <w:rPr>
          <w:rFonts w:asciiTheme="minorHAnsi" w:hAnsiTheme="minorHAnsi"/>
          <w:lang w:val="en-US"/>
        </w:rPr>
        <w:t>to the lack of employment locally</w:t>
      </w:r>
      <w:r w:rsidR="00B760DB">
        <w:rPr>
          <w:rFonts w:asciiTheme="minorHAnsi" w:hAnsiTheme="minorHAnsi"/>
          <w:lang w:val="en-US"/>
        </w:rPr>
        <w:t>,</w:t>
      </w:r>
      <w:r w:rsidR="000935DD">
        <w:rPr>
          <w:rFonts w:asciiTheme="minorHAnsi" w:hAnsiTheme="minorHAnsi"/>
          <w:lang w:val="en-US"/>
        </w:rPr>
        <w:t xml:space="preserve"> and very often</w:t>
      </w:r>
      <w:r w:rsidR="00B760DB">
        <w:rPr>
          <w:rFonts w:asciiTheme="minorHAnsi" w:hAnsiTheme="minorHAnsi"/>
          <w:lang w:val="en-US"/>
        </w:rPr>
        <w:t>,</w:t>
      </w:r>
      <w:r w:rsidR="000935DD">
        <w:rPr>
          <w:rFonts w:asciiTheme="minorHAnsi" w:hAnsiTheme="minorHAnsi"/>
          <w:lang w:val="en-US"/>
        </w:rPr>
        <w:t xml:space="preserve"> educated people didn’t return to the island of origin. </w:t>
      </w:r>
    </w:p>
    <w:p w14:paraId="5DF2DD1F" w14:textId="77777777" w:rsidR="006A5953" w:rsidRPr="006A5953" w:rsidRDefault="006A5953" w:rsidP="006A5953">
      <w:pPr>
        <w:jc w:val="both"/>
        <w:rPr>
          <w:rFonts w:asciiTheme="minorHAnsi" w:hAnsiTheme="minorHAnsi"/>
          <w:lang w:val="en-US"/>
        </w:rPr>
      </w:pPr>
      <w:r w:rsidRPr="006A5953">
        <w:rPr>
          <w:rFonts w:asciiTheme="minorHAnsi" w:hAnsiTheme="minorHAnsi"/>
          <w:lang w:val="en-US"/>
        </w:rPr>
        <w:t> </w:t>
      </w:r>
    </w:p>
    <w:p w14:paraId="7AD2B14D" w14:textId="77777777" w:rsidR="008C3E2F" w:rsidRPr="00014980" w:rsidRDefault="008C3E2F" w:rsidP="00433A4A">
      <w:pPr>
        <w:jc w:val="both"/>
        <w:rPr>
          <w:rFonts w:asciiTheme="minorHAnsi" w:hAnsiTheme="minorHAnsi"/>
          <w:lang w:val="en-US"/>
        </w:rPr>
      </w:pPr>
    </w:p>
    <w:p w14:paraId="7FE8C1F8" w14:textId="77777777" w:rsidR="00014980" w:rsidRPr="00AB2050" w:rsidRDefault="00014980" w:rsidP="00014980">
      <w:pPr>
        <w:pStyle w:val="Heading2"/>
        <w:rPr>
          <w:lang w:val="en-US"/>
        </w:rPr>
      </w:pPr>
      <w:bookmarkStart w:id="42" w:name="_Toc446786062"/>
      <w:r>
        <w:rPr>
          <w:lang w:val="en-US"/>
        </w:rPr>
        <w:t>5.2. The impact of tourism development to the Aegean islands at the island level</w:t>
      </w:r>
      <w:bookmarkEnd w:id="42"/>
    </w:p>
    <w:p w14:paraId="1F663B29" w14:textId="77777777" w:rsidR="00D34C3D" w:rsidRDefault="00D34C3D" w:rsidP="00433A4A">
      <w:pPr>
        <w:jc w:val="both"/>
        <w:rPr>
          <w:rFonts w:asciiTheme="minorHAnsi" w:hAnsiTheme="minorHAnsi"/>
          <w:lang w:val="en-US"/>
        </w:rPr>
      </w:pPr>
    </w:p>
    <w:p w14:paraId="2FF8554F" w14:textId="2CDB596D" w:rsidR="008C3E2F" w:rsidRPr="00014980" w:rsidRDefault="00014980" w:rsidP="00433A4A">
      <w:pPr>
        <w:jc w:val="both"/>
        <w:rPr>
          <w:rFonts w:asciiTheme="minorHAnsi" w:hAnsiTheme="minorHAnsi"/>
          <w:lang w:val="en-US"/>
        </w:rPr>
      </w:pPr>
      <w:r>
        <w:rPr>
          <w:rFonts w:asciiTheme="minorHAnsi" w:hAnsiTheme="minorHAnsi"/>
          <w:lang w:val="en-US"/>
        </w:rPr>
        <w:t>The diversified tourism development between islands</w:t>
      </w:r>
      <w:r w:rsidR="00B760DB">
        <w:rPr>
          <w:rFonts w:asciiTheme="minorHAnsi" w:hAnsiTheme="minorHAnsi"/>
          <w:lang w:val="en-US"/>
        </w:rPr>
        <w:t>,</w:t>
      </w:r>
      <w:r>
        <w:rPr>
          <w:rFonts w:asciiTheme="minorHAnsi" w:hAnsiTheme="minorHAnsi"/>
          <w:lang w:val="en-US"/>
        </w:rPr>
        <w:t xml:space="preserve"> that has already be</w:t>
      </w:r>
      <w:r w:rsidR="00B760DB">
        <w:rPr>
          <w:rFonts w:asciiTheme="minorHAnsi" w:hAnsiTheme="minorHAnsi"/>
          <w:lang w:val="en-US"/>
        </w:rPr>
        <w:t>en</w:t>
      </w:r>
      <w:r>
        <w:rPr>
          <w:rFonts w:asciiTheme="minorHAnsi" w:hAnsiTheme="minorHAnsi"/>
          <w:lang w:val="en-US"/>
        </w:rPr>
        <w:t xml:space="preserve"> presented</w:t>
      </w:r>
      <w:r w:rsidR="00B760DB">
        <w:rPr>
          <w:rFonts w:asciiTheme="minorHAnsi" w:hAnsiTheme="minorHAnsi"/>
          <w:lang w:val="en-US"/>
        </w:rPr>
        <w:t>,</w:t>
      </w:r>
      <w:r>
        <w:rPr>
          <w:rFonts w:asciiTheme="minorHAnsi" w:hAnsiTheme="minorHAnsi"/>
          <w:lang w:val="en-US"/>
        </w:rPr>
        <w:t xml:space="preserve"> </w:t>
      </w:r>
      <w:r w:rsidR="00B760DB">
        <w:rPr>
          <w:rFonts w:asciiTheme="minorHAnsi" w:hAnsiTheme="minorHAnsi"/>
          <w:lang w:val="en-US"/>
        </w:rPr>
        <w:t>has different</w:t>
      </w:r>
      <w:r>
        <w:rPr>
          <w:rFonts w:asciiTheme="minorHAnsi" w:hAnsiTheme="minorHAnsi"/>
          <w:lang w:val="en-US"/>
        </w:rPr>
        <w:t xml:space="preserve"> impacts to the</w:t>
      </w:r>
      <w:r w:rsidR="009B2A5A">
        <w:rPr>
          <w:rFonts w:asciiTheme="minorHAnsi" w:hAnsiTheme="minorHAnsi"/>
          <w:lang w:val="en-US"/>
        </w:rPr>
        <w:t>ir</w:t>
      </w:r>
      <w:r>
        <w:rPr>
          <w:rFonts w:asciiTheme="minorHAnsi" w:hAnsiTheme="minorHAnsi"/>
          <w:lang w:val="en-US"/>
        </w:rPr>
        <w:t xml:space="preserve"> </w:t>
      </w:r>
      <w:r w:rsidR="009B2A5A">
        <w:rPr>
          <w:rFonts w:asciiTheme="minorHAnsi" w:hAnsiTheme="minorHAnsi"/>
          <w:lang w:val="en-US"/>
        </w:rPr>
        <w:t xml:space="preserve">socio-economic and environmental </w:t>
      </w:r>
      <w:r w:rsidR="00B760DB">
        <w:rPr>
          <w:rFonts w:asciiTheme="minorHAnsi" w:hAnsiTheme="minorHAnsi"/>
          <w:lang w:val="en-US"/>
        </w:rPr>
        <w:t>aspects</w:t>
      </w:r>
      <w:r w:rsidR="009B2A5A">
        <w:rPr>
          <w:rFonts w:asciiTheme="minorHAnsi" w:hAnsiTheme="minorHAnsi"/>
          <w:lang w:val="en-US"/>
        </w:rPr>
        <w:t>.</w:t>
      </w:r>
      <w:r>
        <w:rPr>
          <w:rFonts w:asciiTheme="minorHAnsi" w:hAnsiTheme="minorHAnsi"/>
          <w:lang w:val="en-US"/>
        </w:rPr>
        <w:t xml:space="preserve"> </w:t>
      </w:r>
    </w:p>
    <w:p w14:paraId="64ED8121" w14:textId="77777777" w:rsidR="008C3E2F" w:rsidRDefault="008C3E2F" w:rsidP="00433A4A">
      <w:pPr>
        <w:jc w:val="both"/>
        <w:rPr>
          <w:rFonts w:asciiTheme="minorHAnsi" w:hAnsiTheme="minorHAnsi"/>
          <w:lang w:val="en-US"/>
        </w:rPr>
      </w:pPr>
    </w:p>
    <w:p w14:paraId="067FA921" w14:textId="73040BFF" w:rsidR="000D07F2" w:rsidRPr="009642A7" w:rsidRDefault="0013531C" w:rsidP="00335B94">
      <w:pPr>
        <w:spacing w:line="200" w:lineRule="atLeast"/>
        <w:jc w:val="both"/>
        <w:rPr>
          <w:rFonts w:asciiTheme="minorHAnsi" w:hAnsiTheme="minorHAnsi"/>
          <w:szCs w:val="22"/>
          <w:lang w:val="en-US"/>
        </w:rPr>
      </w:pPr>
      <w:r>
        <w:rPr>
          <w:rFonts w:asciiTheme="minorHAnsi" w:hAnsiTheme="minorHAnsi"/>
          <w:szCs w:val="22"/>
          <w:lang w:val="en-US"/>
        </w:rPr>
        <w:t>I</w:t>
      </w:r>
      <w:r w:rsidR="00D34C3D" w:rsidRPr="009642A7">
        <w:rPr>
          <w:rFonts w:asciiTheme="minorHAnsi" w:hAnsiTheme="minorHAnsi"/>
          <w:szCs w:val="22"/>
          <w:lang w:val="en-US"/>
        </w:rPr>
        <w:t xml:space="preserve">nformation at the island level concerning </w:t>
      </w:r>
      <w:r w:rsidR="00D34C3D" w:rsidRPr="005F3B63">
        <w:rPr>
          <w:rFonts w:asciiTheme="minorHAnsi" w:hAnsiTheme="minorHAnsi"/>
          <w:b/>
          <w:szCs w:val="22"/>
          <w:lang w:val="en-US"/>
        </w:rPr>
        <w:t>their economy</w:t>
      </w:r>
      <w:r w:rsidR="00D34C3D" w:rsidRPr="009642A7">
        <w:rPr>
          <w:rFonts w:asciiTheme="minorHAnsi" w:hAnsiTheme="minorHAnsi"/>
          <w:szCs w:val="22"/>
          <w:lang w:val="en-US"/>
        </w:rPr>
        <w:t xml:space="preserve"> can </w:t>
      </w:r>
      <w:r>
        <w:rPr>
          <w:rFonts w:asciiTheme="minorHAnsi" w:hAnsiTheme="minorHAnsi"/>
          <w:szCs w:val="22"/>
          <w:lang w:val="en-US"/>
        </w:rPr>
        <w:t xml:space="preserve">be </w:t>
      </w:r>
      <w:r w:rsidR="00D34C3D" w:rsidRPr="009642A7">
        <w:rPr>
          <w:rFonts w:asciiTheme="minorHAnsi" w:hAnsiTheme="minorHAnsi"/>
          <w:szCs w:val="22"/>
          <w:lang w:val="en-US"/>
        </w:rPr>
        <w:t>provide</w:t>
      </w:r>
      <w:r>
        <w:rPr>
          <w:rFonts w:asciiTheme="minorHAnsi" w:hAnsiTheme="minorHAnsi"/>
          <w:szCs w:val="22"/>
          <w:lang w:val="en-US"/>
        </w:rPr>
        <w:t>d only by</w:t>
      </w:r>
      <w:r w:rsidR="00D34C3D" w:rsidRPr="009642A7">
        <w:rPr>
          <w:rFonts w:asciiTheme="minorHAnsi" w:hAnsiTheme="minorHAnsi"/>
          <w:szCs w:val="22"/>
          <w:lang w:val="en-US"/>
        </w:rPr>
        <w:t xml:space="preserve"> </w:t>
      </w:r>
      <w:r w:rsidR="00796E34" w:rsidRPr="009642A7">
        <w:rPr>
          <w:rFonts w:asciiTheme="minorHAnsi" w:hAnsiTheme="minorHAnsi"/>
          <w:szCs w:val="22"/>
          <w:lang w:val="en-US"/>
        </w:rPr>
        <w:t xml:space="preserve">data </w:t>
      </w:r>
      <w:r w:rsidR="00900F7E" w:rsidRPr="009642A7">
        <w:rPr>
          <w:rFonts w:asciiTheme="minorHAnsi" w:hAnsiTheme="minorHAnsi"/>
          <w:szCs w:val="22"/>
          <w:lang w:val="en-US"/>
        </w:rPr>
        <w:t>on employment per branch</w:t>
      </w:r>
      <w:r>
        <w:rPr>
          <w:rFonts w:asciiTheme="minorHAnsi" w:hAnsiTheme="minorHAnsi"/>
          <w:szCs w:val="22"/>
          <w:lang w:val="en-US"/>
        </w:rPr>
        <w:t xml:space="preserve"> as GDP data are on NUTS level</w:t>
      </w:r>
      <w:r w:rsidR="00900F7E" w:rsidRPr="009642A7">
        <w:rPr>
          <w:rFonts w:asciiTheme="minorHAnsi" w:hAnsiTheme="minorHAnsi"/>
          <w:szCs w:val="22"/>
          <w:lang w:val="en-US"/>
        </w:rPr>
        <w:t xml:space="preserve">. </w:t>
      </w:r>
      <w:r w:rsidR="00335B94" w:rsidRPr="009642A7">
        <w:rPr>
          <w:rFonts w:asciiTheme="minorHAnsi" w:hAnsiTheme="minorHAnsi"/>
          <w:szCs w:val="22"/>
          <w:lang w:val="en-US"/>
        </w:rPr>
        <w:t>T</w:t>
      </w:r>
      <w:r w:rsidR="000D07F2" w:rsidRPr="009642A7">
        <w:rPr>
          <w:rFonts w:asciiTheme="minorHAnsi" w:hAnsiTheme="minorHAnsi"/>
          <w:szCs w:val="22"/>
          <w:lang w:val="en-US"/>
        </w:rPr>
        <w:t xml:space="preserve">he employment to the islands of the two regions </w:t>
      </w:r>
      <w:r w:rsidR="00335B94" w:rsidRPr="009642A7">
        <w:rPr>
          <w:rFonts w:asciiTheme="minorHAnsi" w:hAnsiTheme="minorHAnsi"/>
          <w:szCs w:val="22"/>
          <w:lang w:val="en-US"/>
        </w:rPr>
        <w:t>per main sector is: 8,3% for the primary, 16,1% for the secondary and 75,6% for the tertiary with high differentiation between islands</w:t>
      </w:r>
      <w:r w:rsidR="00F71AA7">
        <w:rPr>
          <w:rFonts w:asciiTheme="minorHAnsi" w:hAnsiTheme="minorHAnsi"/>
          <w:szCs w:val="22"/>
          <w:lang w:val="en-US"/>
        </w:rPr>
        <w:t xml:space="preserve"> (Table 5)</w:t>
      </w:r>
      <w:r w:rsidR="001C5190">
        <w:rPr>
          <w:rFonts w:asciiTheme="minorHAnsi" w:hAnsiTheme="minorHAnsi"/>
          <w:szCs w:val="22"/>
          <w:lang w:val="en-US"/>
        </w:rPr>
        <w:t>.</w:t>
      </w:r>
    </w:p>
    <w:p w14:paraId="6A881E2B" w14:textId="7D4D17DD" w:rsidR="000D07F2" w:rsidRPr="009642A7" w:rsidRDefault="00335B94" w:rsidP="00217E30">
      <w:pPr>
        <w:pStyle w:val="ListParagraph"/>
        <w:numPr>
          <w:ilvl w:val="0"/>
          <w:numId w:val="5"/>
        </w:numPr>
        <w:spacing w:line="200" w:lineRule="atLeast"/>
        <w:jc w:val="both"/>
        <w:rPr>
          <w:rFonts w:asciiTheme="minorHAnsi" w:hAnsiTheme="minorHAnsi"/>
          <w:szCs w:val="22"/>
          <w:lang w:val="en-US"/>
        </w:rPr>
      </w:pPr>
      <w:r w:rsidRPr="009642A7">
        <w:rPr>
          <w:rFonts w:asciiTheme="minorHAnsi" w:hAnsiTheme="minorHAnsi"/>
          <w:szCs w:val="22"/>
          <w:lang w:val="en-US"/>
        </w:rPr>
        <w:t>32 small and no</w:t>
      </w:r>
      <w:r w:rsidR="001C5190">
        <w:rPr>
          <w:rFonts w:asciiTheme="minorHAnsi" w:hAnsiTheme="minorHAnsi"/>
          <w:szCs w:val="22"/>
          <w:lang w:val="en-US"/>
        </w:rPr>
        <w:t>n</w:t>
      </w:r>
      <w:r w:rsidR="00DB55A7">
        <w:rPr>
          <w:rFonts w:asciiTheme="minorHAnsi" w:hAnsiTheme="minorHAnsi"/>
          <w:szCs w:val="22"/>
          <w:lang w:val="en-US"/>
        </w:rPr>
        <w:t>-</w:t>
      </w:r>
      <w:r w:rsidRPr="009642A7">
        <w:rPr>
          <w:rFonts w:asciiTheme="minorHAnsi" w:hAnsiTheme="minorHAnsi"/>
          <w:szCs w:val="22"/>
          <w:lang w:val="en-US"/>
        </w:rPr>
        <w:t xml:space="preserve">touristic islands have a level of employment in the primary sector above the </w:t>
      </w:r>
      <w:r w:rsidR="00F71AA7">
        <w:rPr>
          <w:rFonts w:asciiTheme="minorHAnsi" w:hAnsiTheme="minorHAnsi"/>
          <w:szCs w:val="22"/>
          <w:lang w:val="en-US"/>
        </w:rPr>
        <w:t xml:space="preserve">national </w:t>
      </w:r>
      <w:r w:rsidRPr="009642A7">
        <w:rPr>
          <w:rFonts w:asciiTheme="minorHAnsi" w:hAnsiTheme="minorHAnsi"/>
          <w:szCs w:val="22"/>
          <w:lang w:val="en-US"/>
        </w:rPr>
        <w:t xml:space="preserve">average. </w:t>
      </w:r>
      <w:r w:rsidR="00217E30" w:rsidRPr="009642A7">
        <w:rPr>
          <w:rFonts w:asciiTheme="minorHAnsi" w:hAnsiTheme="minorHAnsi"/>
          <w:szCs w:val="22"/>
          <w:lang w:val="en-US"/>
        </w:rPr>
        <w:t xml:space="preserve">Lesvos is the biggest one with 18,1%. All the touristic islands have </w:t>
      </w:r>
      <w:r w:rsidR="001C5190">
        <w:rPr>
          <w:rFonts w:asciiTheme="minorHAnsi" w:hAnsiTheme="minorHAnsi"/>
          <w:szCs w:val="22"/>
          <w:lang w:val="en-US"/>
        </w:rPr>
        <w:t xml:space="preserve">a </w:t>
      </w:r>
      <w:r w:rsidR="00217E30" w:rsidRPr="009642A7">
        <w:rPr>
          <w:rFonts w:asciiTheme="minorHAnsi" w:hAnsiTheme="minorHAnsi"/>
          <w:szCs w:val="22"/>
          <w:lang w:val="en-US"/>
        </w:rPr>
        <w:t>low</w:t>
      </w:r>
      <w:r w:rsidR="001C5190">
        <w:rPr>
          <w:rFonts w:asciiTheme="minorHAnsi" w:hAnsiTheme="minorHAnsi"/>
          <w:szCs w:val="22"/>
          <w:lang w:val="en-US"/>
        </w:rPr>
        <w:t>er</w:t>
      </w:r>
      <w:r w:rsidR="00217E30" w:rsidRPr="009642A7">
        <w:rPr>
          <w:rFonts w:asciiTheme="minorHAnsi" w:hAnsiTheme="minorHAnsi"/>
          <w:szCs w:val="22"/>
          <w:lang w:val="en-US"/>
        </w:rPr>
        <w:t xml:space="preserve"> share</w:t>
      </w:r>
      <w:r w:rsidR="001C5190">
        <w:rPr>
          <w:rFonts w:asciiTheme="minorHAnsi" w:hAnsiTheme="minorHAnsi"/>
          <w:szCs w:val="22"/>
          <w:lang w:val="en-US"/>
        </w:rPr>
        <w:t>,</w:t>
      </w:r>
      <w:r w:rsidR="00217E30" w:rsidRPr="009642A7">
        <w:rPr>
          <w:rFonts w:asciiTheme="minorHAnsi" w:hAnsiTheme="minorHAnsi"/>
          <w:szCs w:val="22"/>
          <w:lang w:val="en-US"/>
        </w:rPr>
        <w:t xml:space="preserve"> with Mykonos </w:t>
      </w:r>
      <w:r w:rsidR="001C5190">
        <w:rPr>
          <w:rFonts w:asciiTheme="minorHAnsi" w:hAnsiTheme="minorHAnsi"/>
          <w:szCs w:val="22"/>
          <w:lang w:val="en-US"/>
        </w:rPr>
        <w:t>at the</w:t>
      </w:r>
      <w:r w:rsidR="00217E30" w:rsidRPr="009642A7">
        <w:rPr>
          <w:rFonts w:asciiTheme="minorHAnsi" w:hAnsiTheme="minorHAnsi"/>
          <w:szCs w:val="22"/>
          <w:lang w:val="en-US"/>
        </w:rPr>
        <w:t xml:space="preserve"> </w:t>
      </w:r>
      <w:r w:rsidR="00F71AA7" w:rsidRPr="009642A7">
        <w:rPr>
          <w:rFonts w:asciiTheme="minorHAnsi" w:hAnsiTheme="minorHAnsi"/>
          <w:szCs w:val="22"/>
          <w:lang w:val="en-US"/>
        </w:rPr>
        <w:t>low</w:t>
      </w:r>
      <w:r w:rsidR="00F71AA7">
        <w:rPr>
          <w:rFonts w:asciiTheme="minorHAnsi" w:hAnsiTheme="minorHAnsi"/>
          <w:szCs w:val="22"/>
          <w:lang w:val="en-US"/>
        </w:rPr>
        <w:t>est</w:t>
      </w:r>
      <w:r w:rsidR="00F71AA7" w:rsidRPr="009642A7">
        <w:rPr>
          <w:rFonts w:asciiTheme="minorHAnsi" w:hAnsiTheme="minorHAnsi"/>
          <w:szCs w:val="22"/>
          <w:lang w:val="en-US"/>
        </w:rPr>
        <w:t xml:space="preserve"> </w:t>
      </w:r>
      <w:r w:rsidR="00F71AA7">
        <w:rPr>
          <w:rFonts w:asciiTheme="minorHAnsi" w:hAnsiTheme="minorHAnsi"/>
          <w:szCs w:val="22"/>
          <w:lang w:val="en-US"/>
        </w:rPr>
        <w:t>(</w:t>
      </w:r>
      <w:r w:rsidR="00217E30" w:rsidRPr="009642A7">
        <w:rPr>
          <w:rFonts w:asciiTheme="minorHAnsi" w:hAnsiTheme="minorHAnsi"/>
          <w:szCs w:val="22"/>
          <w:lang w:val="en-US"/>
        </w:rPr>
        <w:t>2,7%</w:t>
      </w:r>
      <w:r w:rsidR="00F71AA7">
        <w:rPr>
          <w:rFonts w:asciiTheme="minorHAnsi" w:hAnsiTheme="minorHAnsi"/>
          <w:szCs w:val="22"/>
          <w:lang w:val="en-US"/>
        </w:rPr>
        <w:t>)</w:t>
      </w:r>
      <w:r w:rsidR="00217E30" w:rsidRPr="009642A7">
        <w:rPr>
          <w:rFonts w:asciiTheme="minorHAnsi" w:hAnsiTheme="minorHAnsi"/>
          <w:szCs w:val="22"/>
          <w:lang w:val="en-US"/>
        </w:rPr>
        <w:t>.</w:t>
      </w:r>
    </w:p>
    <w:p w14:paraId="02FA46E5" w14:textId="051A1A33" w:rsidR="00217E30" w:rsidRPr="009642A7" w:rsidRDefault="00217E30" w:rsidP="00217E30">
      <w:pPr>
        <w:pStyle w:val="ListParagraph"/>
        <w:numPr>
          <w:ilvl w:val="0"/>
          <w:numId w:val="5"/>
        </w:numPr>
        <w:spacing w:line="200" w:lineRule="atLeast"/>
        <w:jc w:val="both"/>
        <w:rPr>
          <w:rFonts w:asciiTheme="minorHAnsi" w:hAnsiTheme="minorHAnsi"/>
          <w:szCs w:val="22"/>
          <w:lang w:val="en-US"/>
        </w:rPr>
      </w:pPr>
      <w:r w:rsidRPr="009642A7">
        <w:rPr>
          <w:rFonts w:asciiTheme="minorHAnsi" w:hAnsiTheme="minorHAnsi"/>
          <w:szCs w:val="22"/>
          <w:lang w:val="en-US"/>
        </w:rPr>
        <w:t xml:space="preserve">33 islands have a secondary sector </w:t>
      </w:r>
      <w:r w:rsidR="001C5190">
        <w:rPr>
          <w:rFonts w:asciiTheme="minorHAnsi" w:hAnsiTheme="minorHAnsi"/>
          <w:szCs w:val="22"/>
          <w:lang w:val="en-US"/>
        </w:rPr>
        <w:t>above the</w:t>
      </w:r>
      <w:r w:rsidRPr="009642A7">
        <w:rPr>
          <w:rFonts w:asciiTheme="minorHAnsi" w:hAnsiTheme="minorHAnsi"/>
          <w:szCs w:val="22"/>
          <w:lang w:val="en-US"/>
        </w:rPr>
        <w:t xml:space="preserve"> average because of the </w:t>
      </w:r>
      <w:r w:rsidR="001C5190">
        <w:rPr>
          <w:rFonts w:asciiTheme="minorHAnsi" w:hAnsiTheme="minorHAnsi"/>
          <w:szCs w:val="22"/>
          <w:lang w:val="en-US"/>
        </w:rPr>
        <w:t>significance</w:t>
      </w:r>
      <w:r w:rsidRPr="009642A7">
        <w:rPr>
          <w:rFonts w:asciiTheme="minorHAnsi" w:hAnsiTheme="minorHAnsi"/>
          <w:szCs w:val="22"/>
          <w:lang w:val="en-US"/>
        </w:rPr>
        <w:t xml:space="preserve"> of the construction branch</w:t>
      </w:r>
    </w:p>
    <w:p w14:paraId="567E688D" w14:textId="77777777" w:rsidR="00217E30" w:rsidRPr="009642A7" w:rsidRDefault="00217E30" w:rsidP="00217E30">
      <w:pPr>
        <w:pStyle w:val="ListParagraph"/>
        <w:numPr>
          <w:ilvl w:val="0"/>
          <w:numId w:val="5"/>
        </w:numPr>
        <w:spacing w:line="200" w:lineRule="atLeast"/>
        <w:jc w:val="both"/>
        <w:rPr>
          <w:rFonts w:asciiTheme="minorHAnsi" w:hAnsiTheme="minorHAnsi"/>
          <w:szCs w:val="22"/>
          <w:lang w:val="en-US"/>
        </w:rPr>
      </w:pPr>
      <w:r w:rsidRPr="009642A7">
        <w:rPr>
          <w:rFonts w:asciiTheme="minorHAnsi" w:hAnsiTheme="minorHAnsi"/>
          <w:szCs w:val="22"/>
          <w:lang w:val="en-US"/>
        </w:rPr>
        <w:t>As it concern the tertiary sector</w:t>
      </w:r>
      <w:r w:rsidR="001C5190">
        <w:rPr>
          <w:rFonts w:asciiTheme="minorHAnsi" w:hAnsiTheme="minorHAnsi"/>
          <w:szCs w:val="22"/>
          <w:lang w:val="en-US"/>
        </w:rPr>
        <w:t>,</w:t>
      </w:r>
      <w:r w:rsidRPr="009642A7">
        <w:rPr>
          <w:rFonts w:asciiTheme="minorHAnsi" w:hAnsiTheme="minorHAnsi"/>
          <w:szCs w:val="22"/>
          <w:lang w:val="en-US"/>
        </w:rPr>
        <w:t xml:space="preserve"> the islands can be classified in to 3 sub-groups:</w:t>
      </w:r>
    </w:p>
    <w:p w14:paraId="4A7DCD41" w14:textId="382147A1" w:rsidR="00217E30" w:rsidRPr="009642A7" w:rsidRDefault="00217E30" w:rsidP="00217E30">
      <w:pPr>
        <w:pStyle w:val="ListParagraph"/>
        <w:numPr>
          <w:ilvl w:val="1"/>
          <w:numId w:val="5"/>
        </w:numPr>
        <w:spacing w:line="200" w:lineRule="atLeast"/>
        <w:jc w:val="both"/>
        <w:rPr>
          <w:rFonts w:asciiTheme="minorHAnsi" w:hAnsiTheme="minorHAnsi"/>
          <w:szCs w:val="22"/>
          <w:lang w:val="en-US"/>
        </w:rPr>
      </w:pPr>
      <w:r w:rsidRPr="009642A7">
        <w:rPr>
          <w:rFonts w:asciiTheme="minorHAnsi" w:hAnsiTheme="minorHAnsi"/>
          <w:szCs w:val="22"/>
          <w:lang w:val="en-US"/>
        </w:rPr>
        <w:t xml:space="preserve">The islands that have a </w:t>
      </w:r>
      <w:r w:rsidR="001C5190">
        <w:rPr>
          <w:rFonts w:asciiTheme="minorHAnsi" w:hAnsiTheme="minorHAnsi"/>
          <w:szCs w:val="22"/>
          <w:lang w:val="en-US"/>
        </w:rPr>
        <w:t>significant</w:t>
      </w:r>
      <w:r w:rsidRPr="009642A7">
        <w:rPr>
          <w:rFonts w:asciiTheme="minorHAnsi" w:hAnsiTheme="minorHAnsi"/>
          <w:szCs w:val="22"/>
          <w:lang w:val="en-US"/>
        </w:rPr>
        <w:t xml:space="preserve"> “accommodation and restaurants”</w:t>
      </w:r>
      <w:r w:rsidR="001C5190">
        <w:rPr>
          <w:rFonts w:asciiTheme="minorHAnsi" w:hAnsiTheme="minorHAnsi"/>
          <w:szCs w:val="22"/>
          <w:lang w:val="en-US"/>
        </w:rPr>
        <w:t xml:space="preserve"> sector</w:t>
      </w:r>
      <w:r w:rsidR="00F71AA7">
        <w:rPr>
          <w:rFonts w:asciiTheme="minorHAnsi" w:hAnsiTheme="minorHAnsi"/>
          <w:szCs w:val="22"/>
          <w:lang w:val="en-US"/>
        </w:rPr>
        <w:t>.</w:t>
      </w:r>
      <w:r w:rsidRPr="009642A7">
        <w:rPr>
          <w:rFonts w:asciiTheme="minorHAnsi" w:hAnsiTheme="minorHAnsi"/>
          <w:szCs w:val="22"/>
          <w:lang w:val="en-US"/>
        </w:rPr>
        <w:t xml:space="preserve"> </w:t>
      </w:r>
      <w:r w:rsidR="00273895" w:rsidRPr="009642A7">
        <w:rPr>
          <w:rFonts w:asciiTheme="minorHAnsi" w:hAnsiTheme="minorHAnsi"/>
          <w:szCs w:val="22"/>
          <w:lang w:val="en-US"/>
        </w:rPr>
        <w:t xml:space="preserve">Only 3 out of 48 </w:t>
      </w:r>
      <w:r w:rsidR="001C5190">
        <w:rPr>
          <w:rFonts w:asciiTheme="minorHAnsi" w:hAnsiTheme="minorHAnsi"/>
          <w:szCs w:val="22"/>
          <w:lang w:val="en-US"/>
        </w:rPr>
        <w:t xml:space="preserve">islands </w:t>
      </w:r>
      <w:r w:rsidR="00273895" w:rsidRPr="009642A7">
        <w:rPr>
          <w:rFonts w:asciiTheme="minorHAnsi" w:hAnsiTheme="minorHAnsi"/>
          <w:szCs w:val="22"/>
          <w:lang w:val="en-US"/>
        </w:rPr>
        <w:t xml:space="preserve">have a presence of </w:t>
      </w:r>
      <w:r w:rsidR="001C5190">
        <w:rPr>
          <w:rFonts w:asciiTheme="minorHAnsi" w:hAnsiTheme="minorHAnsi"/>
          <w:szCs w:val="22"/>
          <w:lang w:val="en-US"/>
        </w:rPr>
        <w:t>this sector</w:t>
      </w:r>
      <w:r w:rsidR="00273895" w:rsidRPr="009642A7">
        <w:rPr>
          <w:rFonts w:asciiTheme="minorHAnsi" w:hAnsiTheme="minorHAnsi"/>
          <w:szCs w:val="22"/>
          <w:lang w:val="en-US"/>
        </w:rPr>
        <w:t xml:space="preserve"> lower than the national average (7,8%), while 14 of them (the most touristic), have a </w:t>
      </w:r>
      <w:r w:rsidR="00DB55A7">
        <w:rPr>
          <w:rFonts w:asciiTheme="minorHAnsi" w:hAnsiTheme="minorHAnsi"/>
          <w:szCs w:val="22"/>
          <w:lang w:val="en-US"/>
        </w:rPr>
        <w:t>larger</w:t>
      </w:r>
      <w:r w:rsidR="001C5190">
        <w:rPr>
          <w:rFonts w:asciiTheme="minorHAnsi" w:hAnsiTheme="minorHAnsi"/>
          <w:szCs w:val="22"/>
          <w:lang w:val="en-US"/>
        </w:rPr>
        <w:t xml:space="preserve"> </w:t>
      </w:r>
      <w:r w:rsidR="00273895" w:rsidRPr="009642A7">
        <w:rPr>
          <w:rFonts w:asciiTheme="minorHAnsi" w:hAnsiTheme="minorHAnsi"/>
          <w:szCs w:val="22"/>
          <w:lang w:val="en-US"/>
        </w:rPr>
        <w:t xml:space="preserve">share than 20% with Kos </w:t>
      </w:r>
      <w:r w:rsidR="001C5190">
        <w:rPr>
          <w:rFonts w:asciiTheme="minorHAnsi" w:hAnsiTheme="minorHAnsi"/>
          <w:szCs w:val="22"/>
          <w:lang w:val="en-US"/>
        </w:rPr>
        <w:t>as</w:t>
      </w:r>
      <w:r w:rsidR="00273895" w:rsidRPr="009642A7">
        <w:rPr>
          <w:rFonts w:asciiTheme="minorHAnsi" w:hAnsiTheme="minorHAnsi"/>
          <w:szCs w:val="22"/>
          <w:lang w:val="en-US"/>
        </w:rPr>
        <w:t xml:space="preserve"> the leading island (36%).</w:t>
      </w:r>
    </w:p>
    <w:p w14:paraId="573813E6" w14:textId="11997E96" w:rsidR="00273895" w:rsidRPr="009642A7" w:rsidRDefault="00273895" w:rsidP="00217E30">
      <w:pPr>
        <w:pStyle w:val="ListParagraph"/>
        <w:numPr>
          <w:ilvl w:val="1"/>
          <w:numId w:val="5"/>
        </w:numPr>
        <w:spacing w:line="200" w:lineRule="atLeast"/>
        <w:jc w:val="both"/>
        <w:rPr>
          <w:rFonts w:asciiTheme="minorHAnsi" w:hAnsiTheme="minorHAnsi"/>
          <w:szCs w:val="22"/>
          <w:lang w:val="en-US"/>
        </w:rPr>
      </w:pPr>
      <w:r w:rsidRPr="009642A7">
        <w:rPr>
          <w:rFonts w:asciiTheme="minorHAnsi" w:hAnsiTheme="minorHAnsi"/>
          <w:szCs w:val="22"/>
          <w:lang w:val="en-US"/>
        </w:rPr>
        <w:t xml:space="preserve">The islands </w:t>
      </w:r>
      <w:r w:rsidR="001C5190">
        <w:rPr>
          <w:rFonts w:asciiTheme="minorHAnsi" w:hAnsiTheme="minorHAnsi"/>
          <w:szCs w:val="22"/>
          <w:lang w:val="en-US"/>
        </w:rPr>
        <w:t>that have presence significant</w:t>
      </w:r>
      <w:r w:rsidRPr="009642A7">
        <w:rPr>
          <w:rFonts w:asciiTheme="minorHAnsi" w:hAnsiTheme="minorHAnsi"/>
          <w:szCs w:val="22"/>
          <w:lang w:val="en-US"/>
        </w:rPr>
        <w:t xml:space="preserve"> commerce </w:t>
      </w:r>
      <w:r w:rsidR="001C5190">
        <w:rPr>
          <w:rFonts w:asciiTheme="minorHAnsi" w:hAnsiTheme="minorHAnsi"/>
          <w:szCs w:val="22"/>
          <w:lang w:val="en-US"/>
        </w:rPr>
        <w:t xml:space="preserve">sector </w:t>
      </w:r>
      <w:r w:rsidRPr="009642A7">
        <w:rPr>
          <w:rFonts w:asciiTheme="minorHAnsi" w:hAnsiTheme="minorHAnsi"/>
          <w:szCs w:val="22"/>
          <w:lang w:val="en-US"/>
        </w:rPr>
        <w:t xml:space="preserve">that is </w:t>
      </w:r>
      <w:r w:rsidR="00F71AA7">
        <w:rPr>
          <w:rFonts w:asciiTheme="minorHAnsi" w:hAnsiTheme="minorHAnsi"/>
          <w:szCs w:val="22"/>
          <w:lang w:val="en-US"/>
        </w:rPr>
        <w:t>highly</w:t>
      </w:r>
      <w:r w:rsidR="00F726BF">
        <w:rPr>
          <w:rFonts w:asciiTheme="minorHAnsi" w:hAnsiTheme="minorHAnsi"/>
          <w:szCs w:val="22"/>
          <w:lang w:val="en-US"/>
        </w:rPr>
        <w:t xml:space="preserve"> </w:t>
      </w:r>
      <w:r w:rsidRPr="009642A7">
        <w:rPr>
          <w:rFonts w:asciiTheme="minorHAnsi" w:hAnsiTheme="minorHAnsi"/>
          <w:szCs w:val="22"/>
          <w:lang w:val="en-US"/>
        </w:rPr>
        <w:t xml:space="preserve">related </w:t>
      </w:r>
      <w:r w:rsidR="001C5190">
        <w:rPr>
          <w:rFonts w:asciiTheme="minorHAnsi" w:hAnsiTheme="minorHAnsi"/>
          <w:szCs w:val="22"/>
          <w:lang w:val="en-US"/>
        </w:rPr>
        <w:t>to</w:t>
      </w:r>
      <w:r w:rsidR="00DB55A7">
        <w:rPr>
          <w:rFonts w:asciiTheme="minorHAnsi" w:hAnsiTheme="minorHAnsi"/>
          <w:szCs w:val="22"/>
          <w:lang w:val="en-US"/>
        </w:rPr>
        <w:t xml:space="preserve"> </w:t>
      </w:r>
      <w:r w:rsidRPr="009642A7">
        <w:rPr>
          <w:rFonts w:asciiTheme="minorHAnsi" w:hAnsiTheme="minorHAnsi"/>
          <w:szCs w:val="22"/>
          <w:lang w:val="en-US"/>
        </w:rPr>
        <w:t>tourism</w:t>
      </w:r>
      <w:r w:rsidR="001C5190">
        <w:rPr>
          <w:rFonts w:asciiTheme="minorHAnsi" w:hAnsiTheme="minorHAnsi"/>
          <w:szCs w:val="22"/>
          <w:lang w:val="en-US"/>
        </w:rPr>
        <w:t>,</w:t>
      </w:r>
      <w:r w:rsidRPr="009642A7">
        <w:rPr>
          <w:rFonts w:asciiTheme="minorHAnsi" w:hAnsiTheme="minorHAnsi"/>
          <w:szCs w:val="22"/>
          <w:lang w:val="en-US"/>
        </w:rPr>
        <w:t xml:space="preserve"> but also depends of </w:t>
      </w:r>
      <w:r w:rsidR="00F726BF">
        <w:rPr>
          <w:rFonts w:asciiTheme="minorHAnsi" w:hAnsiTheme="minorHAnsi"/>
          <w:szCs w:val="22"/>
          <w:lang w:val="en-US"/>
        </w:rPr>
        <w:t>the population’s size</w:t>
      </w:r>
      <w:r w:rsidR="001C5190">
        <w:rPr>
          <w:rFonts w:asciiTheme="minorHAnsi" w:hAnsiTheme="minorHAnsi"/>
          <w:szCs w:val="22"/>
          <w:lang w:val="en-US"/>
        </w:rPr>
        <w:t>.</w:t>
      </w:r>
      <w:r w:rsidRPr="009642A7">
        <w:rPr>
          <w:rFonts w:asciiTheme="minorHAnsi" w:hAnsiTheme="minorHAnsi"/>
          <w:szCs w:val="22"/>
          <w:lang w:val="en-US"/>
        </w:rPr>
        <w:t xml:space="preserve"> </w:t>
      </w:r>
    </w:p>
    <w:p w14:paraId="1D603DDE" w14:textId="56003974" w:rsidR="00273895" w:rsidRPr="009642A7" w:rsidRDefault="00273895" w:rsidP="00217E30">
      <w:pPr>
        <w:pStyle w:val="ListParagraph"/>
        <w:numPr>
          <w:ilvl w:val="1"/>
          <w:numId w:val="5"/>
        </w:numPr>
        <w:spacing w:line="200" w:lineRule="atLeast"/>
        <w:jc w:val="both"/>
        <w:rPr>
          <w:rFonts w:asciiTheme="minorHAnsi" w:hAnsiTheme="minorHAnsi"/>
          <w:szCs w:val="22"/>
          <w:lang w:val="en-US"/>
        </w:rPr>
      </w:pPr>
      <w:r w:rsidRPr="009642A7">
        <w:rPr>
          <w:rFonts w:asciiTheme="minorHAnsi" w:hAnsiTheme="minorHAnsi"/>
          <w:szCs w:val="22"/>
          <w:lang w:val="en-US"/>
        </w:rPr>
        <w:t xml:space="preserve">The islands </w:t>
      </w:r>
      <w:r w:rsidR="001C5190">
        <w:rPr>
          <w:rFonts w:asciiTheme="minorHAnsi" w:hAnsiTheme="minorHAnsi"/>
          <w:szCs w:val="22"/>
          <w:lang w:val="en-US"/>
        </w:rPr>
        <w:t xml:space="preserve">that have </w:t>
      </w:r>
      <w:r w:rsidR="009642A7" w:rsidRPr="009642A7">
        <w:rPr>
          <w:rFonts w:asciiTheme="minorHAnsi" w:hAnsiTheme="minorHAnsi"/>
          <w:szCs w:val="22"/>
          <w:lang w:val="en-US"/>
        </w:rPr>
        <w:t xml:space="preserve">a </w:t>
      </w:r>
      <w:r w:rsidR="001C5190">
        <w:rPr>
          <w:rFonts w:asciiTheme="minorHAnsi" w:hAnsiTheme="minorHAnsi"/>
          <w:szCs w:val="22"/>
          <w:lang w:val="en-US"/>
        </w:rPr>
        <w:t>significant</w:t>
      </w:r>
      <w:r w:rsidR="009642A7" w:rsidRPr="009642A7">
        <w:rPr>
          <w:rFonts w:asciiTheme="minorHAnsi" w:hAnsiTheme="minorHAnsi"/>
          <w:szCs w:val="22"/>
          <w:lang w:val="en-US"/>
        </w:rPr>
        <w:t xml:space="preserve"> public sector, </w:t>
      </w:r>
      <w:r w:rsidR="00F71AA7">
        <w:rPr>
          <w:rFonts w:asciiTheme="minorHAnsi" w:hAnsiTheme="minorHAnsi"/>
          <w:szCs w:val="22"/>
          <w:lang w:val="en-US"/>
        </w:rPr>
        <w:t>alongside with</w:t>
      </w:r>
      <w:r w:rsidR="00F71AA7" w:rsidRPr="009642A7">
        <w:rPr>
          <w:rFonts w:asciiTheme="minorHAnsi" w:hAnsiTheme="minorHAnsi"/>
          <w:szCs w:val="22"/>
          <w:lang w:val="en-US"/>
        </w:rPr>
        <w:t xml:space="preserve"> </w:t>
      </w:r>
      <w:r w:rsidR="009642A7" w:rsidRPr="009642A7">
        <w:rPr>
          <w:rFonts w:asciiTheme="minorHAnsi" w:hAnsiTheme="minorHAnsi"/>
          <w:szCs w:val="22"/>
          <w:lang w:val="en-US"/>
        </w:rPr>
        <w:t>teaching</w:t>
      </w:r>
      <w:r w:rsidR="00F71AA7">
        <w:rPr>
          <w:rFonts w:asciiTheme="minorHAnsi" w:hAnsiTheme="minorHAnsi"/>
          <w:szCs w:val="22"/>
          <w:lang w:val="en-US"/>
        </w:rPr>
        <w:t>,</w:t>
      </w:r>
      <w:r w:rsidR="009642A7" w:rsidRPr="009642A7">
        <w:rPr>
          <w:rFonts w:asciiTheme="minorHAnsi" w:hAnsiTheme="minorHAnsi"/>
          <w:szCs w:val="22"/>
          <w:lang w:val="en-US"/>
        </w:rPr>
        <w:t xml:space="preserve"> health</w:t>
      </w:r>
      <w:r w:rsidR="00F71AA7">
        <w:rPr>
          <w:rFonts w:asciiTheme="minorHAnsi" w:hAnsiTheme="minorHAnsi"/>
          <w:szCs w:val="22"/>
          <w:lang w:val="en-US"/>
        </w:rPr>
        <w:t xml:space="preserve"> and other</w:t>
      </w:r>
      <w:r w:rsidR="009642A7" w:rsidRPr="009642A7">
        <w:rPr>
          <w:rFonts w:asciiTheme="minorHAnsi" w:hAnsiTheme="minorHAnsi"/>
          <w:szCs w:val="22"/>
          <w:lang w:val="en-US"/>
        </w:rPr>
        <w:t xml:space="preserve"> personnel</w:t>
      </w:r>
      <w:r w:rsidR="00DB55A7">
        <w:rPr>
          <w:rFonts w:asciiTheme="minorHAnsi" w:hAnsiTheme="minorHAnsi"/>
          <w:szCs w:val="22"/>
          <w:lang w:val="en-US"/>
        </w:rPr>
        <w:t xml:space="preserve"> facilities</w:t>
      </w:r>
      <w:r w:rsidR="00F71AA7">
        <w:rPr>
          <w:rFonts w:asciiTheme="minorHAnsi" w:hAnsiTheme="minorHAnsi"/>
          <w:szCs w:val="22"/>
          <w:lang w:val="en-US"/>
        </w:rPr>
        <w:t>, as well as military presence.</w:t>
      </w:r>
      <w:r w:rsidR="009642A7" w:rsidRPr="009642A7">
        <w:rPr>
          <w:rFonts w:asciiTheme="minorHAnsi" w:hAnsiTheme="minorHAnsi"/>
          <w:szCs w:val="22"/>
          <w:lang w:val="en-US"/>
        </w:rPr>
        <w:t>.</w:t>
      </w:r>
    </w:p>
    <w:p w14:paraId="103222ED" w14:textId="5FC99D04" w:rsidR="009642A7" w:rsidRDefault="0013531C" w:rsidP="00433A4A">
      <w:pPr>
        <w:jc w:val="both"/>
        <w:rPr>
          <w:rFonts w:asciiTheme="minorHAnsi" w:hAnsiTheme="minorHAnsi"/>
          <w:szCs w:val="22"/>
          <w:lang w:val="en-US"/>
        </w:rPr>
      </w:pPr>
      <w:r>
        <w:rPr>
          <w:rFonts w:asciiTheme="minorHAnsi" w:hAnsiTheme="minorHAnsi"/>
          <w:szCs w:val="22"/>
          <w:lang w:val="en-US"/>
        </w:rPr>
        <w:t>Even if t</w:t>
      </w:r>
      <w:r w:rsidR="00F726BF">
        <w:rPr>
          <w:rFonts w:asciiTheme="minorHAnsi" w:hAnsiTheme="minorHAnsi"/>
          <w:szCs w:val="22"/>
          <w:lang w:val="en-US"/>
        </w:rPr>
        <w:t>he above</w:t>
      </w:r>
      <w:r w:rsidRPr="009642A7">
        <w:rPr>
          <w:rFonts w:asciiTheme="minorHAnsi" w:hAnsiTheme="minorHAnsi"/>
          <w:szCs w:val="22"/>
          <w:lang w:val="en-US"/>
        </w:rPr>
        <w:t xml:space="preserve"> data </w:t>
      </w:r>
      <w:r w:rsidR="00F726BF">
        <w:rPr>
          <w:rFonts w:asciiTheme="minorHAnsi" w:hAnsiTheme="minorHAnsi"/>
          <w:szCs w:val="22"/>
          <w:lang w:val="en-US"/>
        </w:rPr>
        <w:t>give information</w:t>
      </w:r>
      <w:r w:rsidRPr="009642A7">
        <w:rPr>
          <w:rFonts w:asciiTheme="minorHAnsi" w:hAnsiTheme="minorHAnsi"/>
          <w:szCs w:val="22"/>
          <w:lang w:val="en-US"/>
        </w:rPr>
        <w:t xml:space="preserve"> only</w:t>
      </w:r>
      <w:r w:rsidR="00F726BF">
        <w:rPr>
          <w:rFonts w:asciiTheme="minorHAnsi" w:hAnsiTheme="minorHAnsi"/>
          <w:szCs w:val="22"/>
          <w:lang w:val="en-US"/>
        </w:rPr>
        <w:t xml:space="preserve"> about</w:t>
      </w:r>
      <w:r w:rsidRPr="009642A7">
        <w:rPr>
          <w:rFonts w:asciiTheme="minorHAnsi" w:hAnsiTheme="minorHAnsi"/>
          <w:szCs w:val="22"/>
          <w:lang w:val="en-US"/>
        </w:rPr>
        <w:t xml:space="preserve"> the situation of resident population and </w:t>
      </w:r>
      <w:r>
        <w:rPr>
          <w:rFonts w:asciiTheme="minorHAnsi" w:hAnsiTheme="minorHAnsi"/>
          <w:szCs w:val="22"/>
          <w:lang w:val="en-US"/>
        </w:rPr>
        <w:t>under</w:t>
      </w:r>
      <w:r w:rsidRPr="009642A7">
        <w:rPr>
          <w:rFonts w:asciiTheme="minorHAnsi" w:hAnsiTheme="minorHAnsi"/>
          <w:szCs w:val="22"/>
          <w:lang w:val="en-US"/>
        </w:rPr>
        <w:t>estimates the</w:t>
      </w:r>
      <w:r>
        <w:rPr>
          <w:rFonts w:asciiTheme="minorHAnsi" w:hAnsiTheme="minorHAnsi"/>
          <w:szCs w:val="22"/>
          <w:lang w:val="en-US"/>
        </w:rPr>
        <w:t xml:space="preserve"> total </w:t>
      </w:r>
      <w:r w:rsidRPr="009642A7">
        <w:rPr>
          <w:rFonts w:asciiTheme="minorHAnsi" w:hAnsiTheme="minorHAnsi"/>
          <w:szCs w:val="22"/>
          <w:lang w:val="en-US"/>
        </w:rPr>
        <w:t>employment in tourism</w:t>
      </w:r>
      <w:r>
        <w:rPr>
          <w:rFonts w:asciiTheme="minorHAnsi" w:hAnsiTheme="minorHAnsi"/>
          <w:szCs w:val="22"/>
          <w:lang w:val="en-US"/>
        </w:rPr>
        <w:t>,</w:t>
      </w:r>
      <w:r w:rsidRPr="009642A7">
        <w:rPr>
          <w:rFonts w:asciiTheme="minorHAnsi" w:hAnsiTheme="minorHAnsi"/>
          <w:szCs w:val="22"/>
          <w:lang w:val="en-US"/>
        </w:rPr>
        <w:t xml:space="preserve"> </w:t>
      </w:r>
      <w:r>
        <w:rPr>
          <w:rFonts w:asciiTheme="minorHAnsi" w:hAnsiTheme="minorHAnsi"/>
          <w:szCs w:val="22"/>
          <w:lang w:val="en-US"/>
        </w:rPr>
        <w:t>which</w:t>
      </w:r>
      <w:r w:rsidRPr="009642A7">
        <w:rPr>
          <w:rFonts w:asciiTheme="minorHAnsi" w:hAnsiTheme="minorHAnsi"/>
          <w:szCs w:val="22"/>
          <w:lang w:val="en-US"/>
        </w:rPr>
        <w:t xml:space="preserve"> is highly seasonal</w:t>
      </w:r>
      <w:r>
        <w:rPr>
          <w:rFonts w:asciiTheme="minorHAnsi" w:hAnsiTheme="minorHAnsi"/>
          <w:szCs w:val="22"/>
          <w:lang w:val="en-US"/>
        </w:rPr>
        <w:t>,</w:t>
      </w:r>
      <w:r w:rsidRPr="009642A7">
        <w:rPr>
          <w:rFonts w:asciiTheme="minorHAnsi" w:hAnsiTheme="minorHAnsi"/>
          <w:szCs w:val="22"/>
          <w:lang w:val="en-US"/>
        </w:rPr>
        <w:t xml:space="preserve"> and provided </w:t>
      </w:r>
      <w:r w:rsidR="00F726BF">
        <w:rPr>
          <w:rFonts w:asciiTheme="minorHAnsi" w:hAnsiTheme="minorHAnsi"/>
          <w:szCs w:val="22"/>
          <w:lang w:val="en-US"/>
        </w:rPr>
        <w:t xml:space="preserve">also </w:t>
      </w:r>
      <w:r w:rsidRPr="009642A7">
        <w:rPr>
          <w:rFonts w:asciiTheme="minorHAnsi" w:hAnsiTheme="minorHAnsi"/>
          <w:szCs w:val="22"/>
          <w:lang w:val="en-US"/>
        </w:rPr>
        <w:t>by people who do not live permanently on the islands</w:t>
      </w:r>
      <w:r w:rsidR="00F726BF">
        <w:rPr>
          <w:rFonts w:asciiTheme="minorHAnsi" w:hAnsiTheme="minorHAnsi"/>
          <w:szCs w:val="22"/>
          <w:lang w:val="en-US"/>
        </w:rPr>
        <w:t>, they reflect the differences on tourism development mentioned previously</w:t>
      </w:r>
      <w:r>
        <w:rPr>
          <w:rFonts w:asciiTheme="minorHAnsi" w:hAnsiTheme="minorHAnsi"/>
          <w:szCs w:val="22"/>
          <w:lang w:val="en-US"/>
        </w:rPr>
        <w:t>.</w:t>
      </w:r>
    </w:p>
    <w:p w14:paraId="2759895E" w14:textId="77777777" w:rsidR="0013531C" w:rsidRPr="007601B8" w:rsidRDefault="0013531C" w:rsidP="00433A4A">
      <w:pPr>
        <w:jc w:val="both"/>
        <w:rPr>
          <w:rFonts w:asciiTheme="minorHAnsi" w:hAnsiTheme="minorHAnsi"/>
          <w:lang w:val="en-US"/>
        </w:rPr>
      </w:pPr>
    </w:p>
    <w:p w14:paraId="6E729731" w14:textId="20E28641" w:rsidR="00105BFB" w:rsidRPr="00BF3544" w:rsidRDefault="003C3974" w:rsidP="00433A4A">
      <w:pPr>
        <w:jc w:val="both"/>
        <w:rPr>
          <w:rFonts w:asciiTheme="minorHAnsi" w:hAnsiTheme="minorHAnsi"/>
          <w:lang w:val="en-US"/>
        </w:rPr>
      </w:pPr>
      <w:r>
        <w:rPr>
          <w:rFonts w:asciiTheme="minorHAnsi" w:hAnsiTheme="minorHAnsi"/>
          <w:lang w:val="en-US"/>
        </w:rPr>
        <w:t xml:space="preserve">The </w:t>
      </w:r>
      <w:r w:rsidRPr="005F3B63">
        <w:rPr>
          <w:rFonts w:asciiTheme="minorHAnsi" w:hAnsiTheme="minorHAnsi"/>
          <w:b/>
          <w:lang w:val="en-US"/>
        </w:rPr>
        <w:t>state of the labor market</w:t>
      </w:r>
      <w:r>
        <w:rPr>
          <w:rFonts w:asciiTheme="minorHAnsi" w:hAnsiTheme="minorHAnsi"/>
          <w:lang w:val="en-US"/>
        </w:rPr>
        <w:t xml:space="preserve"> </w:t>
      </w:r>
      <w:r w:rsidR="00F726BF">
        <w:rPr>
          <w:rFonts w:asciiTheme="minorHAnsi" w:hAnsiTheme="minorHAnsi"/>
          <w:lang w:val="en-US"/>
        </w:rPr>
        <w:t xml:space="preserve">(percentage of active population and percentage of unemployment) </w:t>
      </w:r>
      <w:r>
        <w:rPr>
          <w:rFonts w:asciiTheme="minorHAnsi" w:hAnsiTheme="minorHAnsi"/>
          <w:lang w:val="en-US"/>
        </w:rPr>
        <w:t>presents goo</w:t>
      </w:r>
      <w:r w:rsidR="001C5190">
        <w:rPr>
          <w:rFonts w:asciiTheme="minorHAnsi" w:hAnsiTheme="minorHAnsi"/>
          <w:lang w:val="en-US"/>
        </w:rPr>
        <w:t>d</w:t>
      </w:r>
      <w:r>
        <w:rPr>
          <w:rFonts w:asciiTheme="minorHAnsi" w:hAnsiTheme="minorHAnsi"/>
          <w:lang w:val="en-US"/>
        </w:rPr>
        <w:t xml:space="preserve"> scores in two categories of islands: the </w:t>
      </w:r>
      <w:r w:rsidR="001C5190">
        <w:rPr>
          <w:rFonts w:asciiTheme="minorHAnsi" w:hAnsiTheme="minorHAnsi"/>
          <w:lang w:val="en-US"/>
        </w:rPr>
        <w:t xml:space="preserve">popular </w:t>
      </w:r>
      <w:r w:rsidR="001C5190">
        <w:rPr>
          <w:rFonts w:asciiTheme="minorHAnsi" w:hAnsiTheme="minorHAnsi"/>
          <w:lang w:val="en-US"/>
        </w:rPr>
        <w:lastRenderedPageBreak/>
        <w:t xml:space="preserve">tourist islands </w:t>
      </w:r>
      <w:r>
        <w:rPr>
          <w:rFonts w:asciiTheme="minorHAnsi" w:hAnsiTheme="minorHAnsi"/>
          <w:lang w:val="en-US"/>
        </w:rPr>
        <w:t xml:space="preserve">ones and some </w:t>
      </w:r>
      <w:r w:rsidR="001C5190">
        <w:rPr>
          <w:rFonts w:asciiTheme="minorHAnsi" w:hAnsiTheme="minorHAnsi"/>
          <w:lang w:val="en-US"/>
        </w:rPr>
        <w:t xml:space="preserve">less popular </w:t>
      </w:r>
      <w:r>
        <w:rPr>
          <w:rFonts w:asciiTheme="minorHAnsi" w:hAnsiTheme="minorHAnsi"/>
          <w:lang w:val="en-US"/>
        </w:rPr>
        <w:t>ones. Even if</w:t>
      </w:r>
      <w:r w:rsidR="001C5190">
        <w:rPr>
          <w:rFonts w:asciiTheme="minorHAnsi" w:hAnsiTheme="minorHAnsi"/>
          <w:lang w:val="en-US"/>
        </w:rPr>
        <w:t>,</w:t>
      </w:r>
      <w:r>
        <w:rPr>
          <w:rFonts w:asciiTheme="minorHAnsi" w:hAnsiTheme="minorHAnsi"/>
          <w:lang w:val="en-US"/>
        </w:rPr>
        <w:t xml:space="preserve"> for the first group that includes Mykonos, Kos, Ios, Santorini, Rodos and Paros</w:t>
      </w:r>
      <w:r w:rsidR="001C5190">
        <w:rPr>
          <w:rFonts w:asciiTheme="minorHAnsi" w:hAnsiTheme="minorHAnsi"/>
          <w:lang w:val="en-US"/>
        </w:rPr>
        <w:t>,</w:t>
      </w:r>
      <w:r>
        <w:rPr>
          <w:rFonts w:asciiTheme="minorHAnsi" w:hAnsiTheme="minorHAnsi"/>
          <w:lang w:val="en-US"/>
        </w:rPr>
        <w:t xml:space="preserve"> having </w:t>
      </w:r>
      <w:r w:rsidR="001C5190">
        <w:rPr>
          <w:rFonts w:asciiTheme="minorHAnsi" w:hAnsiTheme="minorHAnsi"/>
          <w:lang w:val="en-US"/>
        </w:rPr>
        <w:t xml:space="preserve">a </w:t>
      </w:r>
      <w:r>
        <w:rPr>
          <w:rFonts w:asciiTheme="minorHAnsi" w:hAnsiTheme="minorHAnsi"/>
          <w:lang w:val="en-US"/>
        </w:rPr>
        <w:t xml:space="preserve">high percentage of active (employed and unemployed) people seems normal, </w:t>
      </w:r>
      <w:r w:rsidR="001C5190">
        <w:rPr>
          <w:rFonts w:asciiTheme="minorHAnsi" w:hAnsiTheme="minorHAnsi"/>
          <w:lang w:val="en-US"/>
        </w:rPr>
        <w:t xml:space="preserve">it is more abnormal </w:t>
      </w:r>
      <w:r>
        <w:rPr>
          <w:rFonts w:asciiTheme="minorHAnsi" w:hAnsiTheme="minorHAnsi"/>
          <w:lang w:val="en-US"/>
        </w:rPr>
        <w:t>for the small islands (Koufonissi, Schinoussa, Iraklia, Halki etc)</w:t>
      </w:r>
      <w:r w:rsidR="001C5190">
        <w:rPr>
          <w:rFonts w:asciiTheme="minorHAnsi" w:hAnsiTheme="minorHAnsi"/>
          <w:lang w:val="en-US"/>
        </w:rPr>
        <w:t>.</w:t>
      </w:r>
      <w:r>
        <w:rPr>
          <w:rFonts w:asciiTheme="minorHAnsi" w:hAnsiTheme="minorHAnsi"/>
          <w:lang w:val="en-US"/>
        </w:rPr>
        <w:t xml:space="preserve"> </w:t>
      </w:r>
      <w:r w:rsidR="001C5190">
        <w:rPr>
          <w:rFonts w:asciiTheme="minorHAnsi" w:hAnsiTheme="minorHAnsi"/>
          <w:lang w:val="en-US"/>
        </w:rPr>
        <w:t>T</w:t>
      </w:r>
      <w:r>
        <w:rPr>
          <w:rFonts w:asciiTheme="minorHAnsi" w:hAnsiTheme="minorHAnsi"/>
          <w:lang w:val="en-US"/>
        </w:rPr>
        <w:t>he fact is</w:t>
      </w:r>
      <w:r w:rsidR="001C5190">
        <w:rPr>
          <w:rFonts w:asciiTheme="minorHAnsi" w:hAnsiTheme="minorHAnsi"/>
          <w:lang w:val="en-US"/>
        </w:rPr>
        <w:t>,</w:t>
      </w:r>
      <w:r>
        <w:rPr>
          <w:rFonts w:asciiTheme="minorHAnsi" w:hAnsiTheme="minorHAnsi"/>
          <w:lang w:val="en-US"/>
        </w:rPr>
        <w:t xml:space="preserve"> that in the small islands</w:t>
      </w:r>
      <w:r w:rsidR="001C5190">
        <w:rPr>
          <w:rFonts w:asciiTheme="minorHAnsi" w:hAnsiTheme="minorHAnsi"/>
          <w:lang w:val="en-US"/>
        </w:rPr>
        <w:t>,</w:t>
      </w:r>
      <w:r>
        <w:rPr>
          <w:rFonts w:asciiTheme="minorHAnsi" w:hAnsiTheme="minorHAnsi"/>
          <w:lang w:val="en-US"/>
        </w:rPr>
        <w:t xml:space="preserve"> young and unemployed people do</w:t>
      </w:r>
      <w:r w:rsidR="00DB55A7">
        <w:rPr>
          <w:rFonts w:asciiTheme="minorHAnsi" w:hAnsiTheme="minorHAnsi"/>
          <w:lang w:val="en-US"/>
        </w:rPr>
        <w:t xml:space="preserve"> not</w:t>
      </w:r>
      <w:r>
        <w:rPr>
          <w:rFonts w:asciiTheme="minorHAnsi" w:hAnsiTheme="minorHAnsi"/>
          <w:lang w:val="en-US"/>
        </w:rPr>
        <w:t xml:space="preserve"> stay. </w:t>
      </w:r>
      <w:r w:rsidR="00BF3544">
        <w:rPr>
          <w:rFonts w:asciiTheme="minorHAnsi" w:hAnsiTheme="minorHAnsi"/>
          <w:lang w:val="en-US"/>
        </w:rPr>
        <w:t>Between the islands with high percentage</w:t>
      </w:r>
      <w:r w:rsidR="001C5190">
        <w:rPr>
          <w:rFonts w:asciiTheme="minorHAnsi" w:hAnsiTheme="minorHAnsi"/>
          <w:lang w:val="en-US"/>
        </w:rPr>
        <w:t>s of</w:t>
      </w:r>
      <w:r w:rsidR="00BF3544">
        <w:rPr>
          <w:rFonts w:asciiTheme="minorHAnsi" w:hAnsiTheme="minorHAnsi"/>
          <w:lang w:val="en-US"/>
        </w:rPr>
        <w:t xml:space="preserve"> people younger than 15 years old</w:t>
      </w:r>
      <w:r w:rsidR="001C5190">
        <w:rPr>
          <w:rFonts w:asciiTheme="minorHAnsi" w:hAnsiTheme="minorHAnsi"/>
          <w:lang w:val="en-US"/>
        </w:rPr>
        <w:t>,</w:t>
      </w:r>
      <w:r w:rsidR="00BF3544">
        <w:rPr>
          <w:rFonts w:asciiTheme="minorHAnsi" w:hAnsiTheme="minorHAnsi"/>
          <w:lang w:val="en-US"/>
        </w:rPr>
        <w:t xml:space="preserve"> </w:t>
      </w:r>
      <w:r w:rsidR="001C5190">
        <w:rPr>
          <w:rFonts w:asciiTheme="minorHAnsi" w:hAnsiTheme="minorHAnsi"/>
          <w:lang w:val="en-US"/>
        </w:rPr>
        <w:t xml:space="preserve">it is found that </w:t>
      </w:r>
      <w:r w:rsidR="00BF3544">
        <w:rPr>
          <w:rFonts w:asciiTheme="minorHAnsi" w:hAnsiTheme="minorHAnsi"/>
          <w:lang w:val="en-US"/>
        </w:rPr>
        <w:t>all the touristic islands</w:t>
      </w:r>
      <w:r w:rsidR="00014788">
        <w:rPr>
          <w:rFonts w:asciiTheme="minorHAnsi" w:hAnsiTheme="minorHAnsi"/>
          <w:lang w:val="en-US"/>
        </w:rPr>
        <w:t xml:space="preserve">, showing </w:t>
      </w:r>
      <w:r w:rsidR="00014788" w:rsidRPr="00014788">
        <w:rPr>
          <w:rFonts w:asciiTheme="minorHAnsi" w:hAnsiTheme="minorHAnsi"/>
          <w:lang w:val="en-US"/>
        </w:rPr>
        <w:t>a high population dynamism</w:t>
      </w:r>
      <w:r w:rsidR="00014788">
        <w:rPr>
          <w:rFonts w:asciiTheme="minorHAnsi" w:hAnsiTheme="minorHAnsi"/>
          <w:lang w:val="en-US"/>
        </w:rPr>
        <w:t>.</w:t>
      </w:r>
    </w:p>
    <w:p w14:paraId="3D1F1C60" w14:textId="77777777" w:rsidR="00105BFB" w:rsidRDefault="00105BFB" w:rsidP="00433A4A">
      <w:pPr>
        <w:jc w:val="both"/>
        <w:rPr>
          <w:rFonts w:asciiTheme="minorHAnsi" w:hAnsiTheme="minorHAnsi"/>
          <w:lang w:val="en-US"/>
        </w:rPr>
      </w:pPr>
    </w:p>
    <w:p w14:paraId="6D90662A" w14:textId="5DF67EC5" w:rsidR="009B2A5A" w:rsidRDefault="001C5190" w:rsidP="00433A4A">
      <w:pPr>
        <w:jc w:val="both"/>
        <w:rPr>
          <w:rFonts w:asciiTheme="minorHAnsi" w:hAnsiTheme="minorHAnsi"/>
          <w:lang w:val="en-US"/>
        </w:rPr>
      </w:pPr>
      <w:r>
        <w:rPr>
          <w:rFonts w:asciiTheme="minorHAnsi" w:hAnsiTheme="minorHAnsi"/>
          <w:lang w:val="en-US"/>
        </w:rPr>
        <w:t>C</w:t>
      </w:r>
      <w:r w:rsidR="009B2A5A">
        <w:rPr>
          <w:rFonts w:asciiTheme="minorHAnsi" w:hAnsiTheme="minorHAnsi"/>
          <w:lang w:val="en-US"/>
        </w:rPr>
        <w:t>oncern</w:t>
      </w:r>
      <w:r>
        <w:rPr>
          <w:rFonts w:asciiTheme="minorHAnsi" w:hAnsiTheme="minorHAnsi"/>
          <w:lang w:val="en-US"/>
        </w:rPr>
        <w:t>ing</w:t>
      </w:r>
      <w:r w:rsidR="009B2A5A">
        <w:rPr>
          <w:rFonts w:asciiTheme="minorHAnsi" w:hAnsiTheme="minorHAnsi"/>
          <w:lang w:val="en-US"/>
        </w:rPr>
        <w:t xml:space="preserve"> the </w:t>
      </w:r>
      <w:r w:rsidR="009B2A5A" w:rsidRPr="005F3B63">
        <w:rPr>
          <w:rFonts w:asciiTheme="minorHAnsi" w:hAnsiTheme="minorHAnsi"/>
          <w:b/>
          <w:lang w:val="en-US"/>
        </w:rPr>
        <w:t>environment</w:t>
      </w:r>
      <w:r w:rsidR="00D6015C">
        <w:rPr>
          <w:rFonts w:asciiTheme="minorHAnsi" w:hAnsiTheme="minorHAnsi"/>
          <w:lang w:val="en-US"/>
        </w:rPr>
        <w:t>,</w:t>
      </w:r>
      <w:r w:rsidR="007C61E6">
        <w:rPr>
          <w:rFonts w:asciiTheme="minorHAnsi" w:hAnsiTheme="minorHAnsi"/>
          <w:lang w:val="en-US"/>
        </w:rPr>
        <w:t xml:space="preserve"> </w:t>
      </w:r>
      <w:r w:rsidR="00653F9A">
        <w:rPr>
          <w:rFonts w:asciiTheme="minorHAnsi" w:hAnsiTheme="minorHAnsi"/>
          <w:lang w:val="en-US"/>
        </w:rPr>
        <w:t xml:space="preserve">the situation can be described as follows: </w:t>
      </w:r>
    </w:p>
    <w:p w14:paraId="57AC4A8C" w14:textId="77777777" w:rsidR="009B2A5A" w:rsidRPr="00014980" w:rsidRDefault="009B2A5A" w:rsidP="00433A4A">
      <w:pPr>
        <w:jc w:val="both"/>
        <w:rPr>
          <w:rFonts w:asciiTheme="minorHAnsi" w:hAnsiTheme="minorHAnsi"/>
          <w:lang w:val="en-US"/>
        </w:rPr>
      </w:pPr>
    </w:p>
    <w:p w14:paraId="07B4CF47" w14:textId="2395084B" w:rsidR="00D6015C" w:rsidRDefault="00D6015C" w:rsidP="00433A4A">
      <w:pPr>
        <w:jc w:val="both"/>
        <w:rPr>
          <w:rFonts w:asciiTheme="minorHAnsi" w:hAnsiTheme="minorHAnsi"/>
          <w:lang w:val="en-US"/>
        </w:rPr>
      </w:pPr>
      <w:r w:rsidRPr="00BD61CF">
        <w:rPr>
          <w:rFonts w:asciiTheme="minorHAnsi" w:hAnsiTheme="minorHAnsi"/>
          <w:b/>
          <w:lang w:val="en-US"/>
        </w:rPr>
        <w:t>Soil, landscape and Biodiversity</w:t>
      </w:r>
      <w:r>
        <w:rPr>
          <w:rFonts w:asciiTheme="minorHAnsi" w:hAnsiTheme="minorHAnsi"/>
          <w:lang w:val="en-US"/>
        </w:rPr>
        <w:t>: concerns the impact of land use changes by general and tourism</w:t>
      </w:r>
      <w:r w:rsidR="001430E5">
        <w:rPr>
          <w:rFonts w:asciiTheme="minorHAnsi" w:hAnsiTheme="minorHAnsi"/>
          <w:lang w:val="en-US"/>
        </w:rPr>
        <w:t xml:space="preserve"> </w:t>
      </w:r>
      <w:r w:rsidR="00FA7622">
        <w:rPr>
          <w:rFonts w:asciiTheme="minorHAnsi" w:hAnsiTheme="minorHAnsi"/>
          <w:lang w:val="en-US"/>
        </w:rPr>
        <w:t>development. Such development is</w:t>
      </w:r>
      <w:r>
        <w:rPr>
          <w:rFonts w:asciiTheme="minorHAnsi" w:hAnsiTheme="minorHAnsi"/>
          <w:lang w:val="en-US"/>
        </w:rPr>
        <w:t xml:space="preserve"> necessary to satisfy tourism </w:t>
      </w:r>
      <w:r w:rsidR="00273E8C">
        <w:rPr>
          <w:rFonts w:asciiTheme="minorHAnsi" w:hAnsiTheme="minorHAnsi"/>
          <w:lang w:val="en-US"/>
        </w:rPr>
        <w:t xml:space="preserve">demand, which </w:t>
      </w:r>
      <w:r w:rsidR="00FA7622">
        <w:rPr>
          <w:rFonts w:asciiTheme="minorHAnsi" w:hAnsiTheme="minorHAnsi"/>
          <w:lang w:val="en-US"/>
        </w:rPr>
        <w:t xml:space="preserve">decreases available natural </w:t>
      </w:r>
      <w:r w:rsidR="00351342">
        <w:rPr>
          <w:rFonts w:asciiTheme="minorHAnsi" w:hAnsiTheme="minorHAnsi"/>
          <w:lang w:val="en-US"/>
        </w:rPr>
        <w:t xml:space="preserve">land. This </w:t>
      </w:r>
      <w:r w:rsidR="00FA7622">
        <w:rPr>
          <w:rFonts w:asciiTheme="minorHAnsi" w:hAnsiTheme="minorHAnsi"/>
          <w:lang w:val="en-US"/>
        </w:rPr>
        <w:t xml:space="preserve">development can </w:t>
      </w:r>
      <w:r w:rsidR="00351342">
        <w:rPr>
          <w:rFonts w:asciiTheme="minorHAnsi" w:hAnsiTheme="minorHAnsi"/>
          <w:lang w:val="en-US"/>
        </w:rPr>
        <w:t>lea</w:t>
      </w:r>
      <w:r w:rsidR="00273E8C">
        <w:rPr>
          <w:rFonts w:asciiTheme="minorHAnsi" w:hAnsiTheme="minorHAnsi"/>
          <w:lang w:val="en-US"/>
        </w:rPr>
        <w:t>d to definitive loss of soil, loss of biodiversity</w:t>
      </w:r>
      <w:r w:rsidR="00FA7622">
        <w:rPr>
          <w:rFonts w:asciiTheme="minorHAnsi" w:hAnsiTheme="minorHAnsi"/>
          <w:lang w:val="en-US"/>
        </w:rPr>
        <w:t>, loss of</w:t>
      </w:r>
      <w:r w:rsidR="00273E8C">
        <w:rPr>
          <w:rFonts w:asciiTheme="minorHAnsi" w:hAnsiTheme="minorHAnsi"/>
          <w:lang w:val="en-US"/>
        </w:rPr>
        <w:t xml:space="preserve"> habitat</w:t>
      </w:r>
      <w:r w:rsidR="00FA7622">
        <w:rPr>
          <w:rFonts w:asciiTheme="minorHAnsi" w:hAnsiTheme="minorHAnsi"/>
          <w:lang w:val="en-US"/>
        </w:rPr>
        <w:t xml:space="preserve">, </w:t>
      </w:r>
      <w:r w:rsidR="00BD61CF">
        <w:rPr>
          <w:rFonts w:asciiTheme="minorHAnsi" w:hAnsiTheme="minorHAnsi"/>
          <w:lang w:val="en-US"/>
        </w:rPr>
        <w:t>and degradation of the landscape.</w:t>
      </w:r>
      <w:r w:rsidR="00273E8C">
        <w:rPr>
          <w:rFonts w:asciiTheme="minorHAnsi" w:hAnsiTheme="minorHAnsi"/>
          <w:lang w:val="en-US"/>
        </w:rPr>
        <w:t xml:space="preserve"> </w:t>
      </w:r>
      <w:r w:rsidR="001A4BEF">
        <w:rPr>
          <w:rFonts w:asciiTheme="minorHAnsi" w:hAnsiTheme="minorHAnsi"/>
          <w:lang w:val="en-US"/>
        </w:rPr>
        <w:t xml:space="preserve">We have presented the islands that have the highest pressures from urban </w:t>
      </w:r>
      <w:r w:rsidR="00FA7622">
        <w:rPr>
          <w:rFonts w:asciiTheme="minorHAnsi" w:hAnsiTheme="minorHAnsi"/>
          <w:lang w:val="en-US"/>
        </w:rPr>
        <w:t>development</w:t>
      </w:r>
      <w:r w:rsidR="00351342">
        <w:rPr>
          <w:rFonts w:asciiTheme="minorHAnsi" w:hAnsiTheme="minorHAnsi"/>
          <w:lang w:val="en-US"/>
        </w:rPr>
        <w:t xml:space="preserve">, </w:t>
      </w:r>
      <w:r w:rsidR="001A4BEF">
        <w:rPr>
          <w:rFonts w:asciiTheme="minorHAnsi" w:hAnsiTheme="minorHAnsi"/>
          <w:lang w:val="en-US"/>
        </w:rPr>
        <w:t xml:space="preserve">but </w:t>
      </w:r>
      <w:r w:rsidR="00FA7622">
        <w:rPr>
          <w:rFonts w:asciiTheme="minorHAnsi" w:hAnsiTheme="minorHAnsi"/>
          <w:lang w:val="en-US"/>
        </w:rPr>
        <w:t>the ability to make any</w:t>
      </w:r>
      <w:r w:rsidR="001430E5">
        <w:rPr>
          <w:rFonts w:asciiTheme="minorHAnsi" w:hAnsiTheme="minorHAnsi"/>
          <w:lang w:val="en-US"/>
        </w:rPr>
        <w:t xml:space="preserve"> </w:t>
      </w:r>
      <w:r w:rsidR="001A4BEF">
        <w:rPr>
          <w:rFonts w:asciiTheme="minorHAnsi" w:hAnsiTheme="minorHAnsi"/>
          <w:lang w:val="en-US"/>
        </w:rPr>
        <w:t xml:space="preserve">is impossible </w:t>
      </w:r>
      <w:r w:rsidR="00351342">
        <w:rPr>
          <w:rFonts w:asciiTheme="minorHAnsi" w:hAnsiTheme="minorHAnsi"/>
          <w:lang w:val="en-US"/>
        </w:rPr>
        <w:t>estimation on the degradation of the landscape and the biodiversity</w:t>
      </w:r>
      <w:r w:rsidR="00FA7622">
        <w:rPr>
          <w:rFonts w:asciiTheme="minorHAnsi" w:hAnsiTheme="minorHAnsi"/>
          <w:lang w:val="en-US"/>
        </w:rPr>
        <w:t xml:space="preserve"> is not yet available</w:t>
      </w:r>
      <w:r w:rsidR="00351342">
        <w:rPr>
          <w:rFonts w:asciiTheme="minorHAnsi" w:hAnsiTheme="minorHAnsi"/>
          <w:lang w:val="en-US"/>
        </w:rPr>
        <w:t>.</w:t>
      </w:r>
    </w:p>
    <w:p w14:paraId="3E809848" w14:textId="0BBFDCEF" w:rsidR="007A4E33" w:rsidRDefault="00BD61CF" w:rsidP="00433A4A">
      <w:pPr>
        <w:jc w:val="both"/>
        <w:rPr>
          <w:rFonts w:asciiTheme="minorHAnsi" w:hAnsiTheme="minorHAnsi"/>
          <w:lang w:val="en-US"/>
        </w:rPr>
      </w:pPr>
      <w:r>
        <w:rPr>
          <w:rFonts w:asciiTheme="minorHAnsi" w:hAnsiTheme="minorHAnsi"/>
          <w:lang w:val="en-US"/>
        </w:rPr>
        <w:t xml:space="preserve">The main policy tool to </w:t>
      </w:r>
      <w:r w:rsidR="001430E5">
        <w:rPr>
          <w:rFonts w:asciiTheme="minorHAnsi" w:hAnsiTheme="minorHAnsi"/>
          <w:lang w:val="en-US"/>
        </w:rPr>
        <w:t>manage</w:t>
      </w:r>
      <w:r w:rsidR="00FA7622">
        <w:rPr>
          <w:rFonts w:asciiTheme="minorHAnsi" w:hAnsiTheme="minorHAnsi"/>
          <w:lang w:val="en-US"/>
        </w:rPr>
        <w:t xml:space="preserve"> development sustainably</w:t>
      </w:r>
      <w:r>
        <w:rPr>
          <w:rFonts w:asciiTheme="minorHAnsi" w:hAnsiTheme="minorHAnsi"/>
          <w:lang w:val="en-US"/>
        </w:rPr>
        <w:t xml:space="preserve"> is </w:t>
      </w:r>
      <w:r w:rsidR="00FA7622">
        <w:rPr>
          <w:rFonts w:asciiTheme="minorHAnsi" w:hAnsiTheme="minorHAnsi"/>
          <w:lang w:val="en-US"/>
        </w:rPr>
        <w:t>in</w:t>
      </w:r>
      <w:r>
        <w:rPr>
          <w:rFonts w:asciiTheme="minorHAnsi" w:hAnsiTheme="minorHAnsi"/>
          <w:lang w:val="en-US"/>
        </w:rPr>
        <w:t xml:space="preserve"> </w:t>
      </w:r>
      <w:r w:rsidR="001A4BEF">
        <w:rPr>
          <w:rFonts w:asciiTheme="minorHAnsi" w:hAnsiTheme="minorHAnsi"/>
          <w:lang w:val="en-US"/>
        </w:rPr>
        <w:t>regional planning.</w:t>
      </w:r>
      <w:r>
        <w:rPr>
          <w:rFonts w:asciiTheme="minorHAnsi" w:hAnsiTheme="minorHAnsi"/>
          <w:lang w:val="en-US"/>
        </w:rPr>
        <w:t xml:space="preserve"> The Ministry of Environment and Energy </w:t>
      </w:r>
      <w:r w:rsidR="001A4BEF">
        <w:rPr>
          <w:rFonts w:asciiTheme="minorHAnsi" w:hAnsiTheme="minorHAnsi"/>
          <w:lang w:val="en-US"/>
        </w:rPr>
        <w:t xml:space="preserve">is responsible for the physical planning at the national and regional level </w:t>
      </w:r>
      <w:r w:rsidR="007A4E33">
        <w:rPr>
          <w:rFonts w:asciiTheme="minorHAnsi" w:hAnsiTheme="minorHAnsi"/>
          <w:lang w:val="en-US"/>
        </w:rPr>
        <w:t>(l</w:t>
      </w:r>
      <w:r w:rsidR="00171C2C">
        <w:rPr>
          <w:rFonts w:asciiTheme="minorHAnsi" w:hAnsiTheme="minorHAnsi"/>
          <w:lang w:val="en-US"/>
        </w:rPr>
        <w:t>a</w:t>
      </w:r>
      <w:r w:rsidR="007A4E33">
        <w:rPr>
          <w:rFonts w:asciiTheme="minorHAnsi" w:hAnsiTheme="minorHAnsi"/>
          <w:lang w:val="en-US"/>
        </w:rPr>
        <w:t xml:space="preserve">w </w:t>
      </w:r>
      <w:r w:rsidR="00171C2C">
        <w:rPr>
          <w:rFonts w:asciiTheme="minorHAnsi" w:hAnsiTheme="minorHAnsi"/>
          <w:lang w:val="en-US"/>
        </w:rPr>
        <w:t>2742/99 on physical planning and sustainable development)</w:t>
      </w:r>
      <w:r w:rsidR="00FA7622">
        <w:rPr>
          <w:rFonts w:asciiTheme="minorHAnsi" w:hAnsiTheme="minorHAnsi"/>
          <w:lang w:val="en-US"/>
        </w:rPr>
        <w:t>. They provide</w:t>
      </w:r>
      <w:r w:rsidR="00171C2C">
        <w:rPr>
          <w:rFonts w:asciiTheme="minorHAnsi" w:hAnsiTheme="minorHAnsi"/>
          <w:lang w:val="en-US"/>
        </w:rPr>
        <w:t xml:space="preserve"> </w:t>
      </w:r>
      <w:r w:rsidR="001A4BEF">
        <w:rPr>
          <w:rFonts w:asciiTheme="minorHAnsi" w:hAnsiTheme="minorHAnsi"/>
          <w:lang w:val="en-US"/>
        </w:rPr>
        <w:t>guidelines, while the communities are responsible for the urban</w:t>
      </w:r>
      <w:r w:rsidR="009C7DEB">
        <w:rPr>
          <w:rFonts w:asciiTheme="minorHAnsi" w:hAnsiTheme="minorHAnsi"/>
          <w:lang w:val="en-US"/>
        </w:rPr>
        <w:t xml:space="preserve"> and spatial</w:t>
      </w:r>
      <w:r w:rsidR="001A4BEF">
        <w:rPr>
          <w:rFonts w:asciiTheme="minorHAnsi" w:hAnsiTheme="minorHAnsi"/>
          <w:lang w:val="en-US"/>
        </w:rPr>
        <w:t xml:space="preserve"> planning </w:t>
      </w:r>
      <w:r w:rsidR="009C7DEB">
        <w:rPr>
          <w:rFonts w:asciiTheme="minorHAnsi" w:hAnsiTheme="minorHAnsi"/>
          <w:lang w:val="en-US"/>
        </w:rPr>
        <w:t xml:space="preserve">on the municipality level </w:t>
      </w:r>
      <w:r w:rsidR="001A4BEF">
        <w:rPr>
          <w:rFonts w:asciiTheme="minorHAnsi" w:hAnsiTheme="minorHAnsi"/>
          <w:lang w:val="en-US"/>
        </w:rPr>
        <w:t xml:space="preserve">in order to translate the guidelines into </w:t>
      </w:r>
      <w:r w:rsidR="00FA7622">
        <w:rPr>
          <w:rFonts w:asciiTheme="minorHAnsi" w:hAnsiTheme="minorHAnsi"/>
          <w:lang w:val="en-US"/>
        </w:rPr>
        <w:t xml:space="preserve">action </w:t>
      </w:r>
      <w:r w:rsidR="001A4BEF">
        <w:rPr>
          <w:rFonts w:asciiTheme="minorHAnsi" w:hAnsiTheme="minorHAnsi"/>
          <w:lang w:val="en-US"/>
        </w:rPr>
        <w:t>plans.</w:t>
      </w:r>
      <w:r w:rsidR="007A4E33">
        <w:rPr>
          <w:rFonts w:asciiTheme="minorHAnsi" w:hAnsiTheme="minorHAnsi"/>
          <w:lang w:val="en-US"/>
        </w:rPr>
        <w:t xml:space="preserve"> </w:t>
      </w:r>
    </w:p>
    <w:p w14:paraId="665ED28D" w14:textId="5A8B82E2" w:rsidR="00BD61CF" w:rsidRDefault="00171C2C" w:rsidP="00433A4A">
      <w:pPr>
        <w:jc w:val="both"/>
        <w:rPr>
          <w:rFonts w:asciiTheme="minorHAnsi" w:hAnsiTheme="minorHAnsi"/>
          <w:lang w:val="en-US"/>
        </w:rPr>
      </w:pPr>
      <w:r>
        <w:rPr>
          <w:rFonts w:asciiTheme="minorHAnsi" w:hAnsiTheme="minorHAnsi"/>
          <w:lang w:val="en-US"/>
        </w:rPr>
        <w:t xml:space="preserve">The national master plan </w:t>
      </w:r>
      <w:r w:rsidR="009C7DEB">
        <w:rPr>
          <w:rFonts w:asciiTheme="minorHAnsi" w:hAnsiTheme="minorHAnsi"/>
          <w:lang w:val="en-US"/>
        </w:rPr>
        <w:t xml:space="preserve">and the sectoral plans on tourism, industry and aquaculture </w:t>
      </w:r>
      <w:r>
        <w:rPr>
          <w:rFonts w:asciiTheme="minorHAnsi" w:hAnsiTheme="minorHAnsi"/>
          <w:lang w:val="en-US"/>
        </w:rPr>
        <w:t xml:space="preserve">has been adopted </w:t>
      </w:r>
      <w:r w:rsidR="009C7DEB">
        <w:rPr>
          <w:rFonts w:asciiTheme="minorHAnsi" w:hAnsiTheme="minorHAnsi"/>
          <w:lang w:val="en-US"/>
        </w:rPr>
        <w:t>since then</w:t>
      </w:r>
      <w:r w:rsidR="00FA7622">
        <w:rPr>
          <w:rFonts w:asciiTheme="minorHAnsi" w:hAnsiTheme="minorHAnsi"/>
          <w:lang w:val="en-US"/>
        </w:rPr>
        <w:t>,</w:t>
      </w:r>
      <w:r w:rsidR="00CA63FB">
        <w:rPr>
          <w:rFonts w:asciiTheme="minorHAnsi" w:hAnsiTheme="minorHAnsi"/>
          <w:lang w:val="en-US"/>
        </w:rPr>
        <w:t xml:space="preserve"> as well as the strategy for biodiversity and landscape</w:t>
      </w:r>
      <w:r w:rsidR="009C7DEB">
        <w:rPr>
          <w:rFonts w:asciiTheme="minorHAnsi" w:hAnsiTheme="minorHAnsi"/>
          <w:lang w:val="en-US"/>
        </w:rPr>
        <w:t>, while the r</w:t>
      </w:r>
      <w:r w:rsidR="007A4E33">
        <w:rPr>
          <w:rFonts w:asciiTheme="minorHAnsi" w:hAnsiTheme="minorHAnsi"/>
          <w:lang w:val="en-US"/>
        </w:rPr>
        <w:t>egional plans</w:t>
      </w:r>
      <w:r w:rsidR="00FA7622">
        <w:rPr>
          <w:rFonts w:asciiTheme="minorHAnsi" w:hAnsiTheme="minorHAnsi"/>
          <w:lang w:val="en-US"/>
        </w:rPr>
        <w:t>,</w:t>
      </w:r>
      <w:r w:rsidR="007A4E33">
        <w:rPr>
          <w:rFonts w:asciiTheme="minorHAnsi" w:hAnsiTheme="minorHAnsi"/>
          <w:lang w:val="en-US"/>
        </w:rPr>
        <w:t xml:space="preserve"> that had been adopted in 2003</w:t>
      </w:r>
      <w:r w:rsidR="00FA7622">
        <w:rPr>
          <w:rFonts w:asciiTheme="minorHAnsi" w:hAnsiTheme="minorHAnsi"/>
          <w:lang w:val="en-US"/>
        </w:rPr>
        <w:t>,</w:t>
      </w:r>
      <w:r w:rsidR="007A4E33">
        <w:rPr>
          <w:rFonts w:asciiTheme="minorHAnsi" w:hAnsiTheme="minorHAnsi"/>
          <w:lang w:val="en-US"/>
        </w:rPr>
        <w:t xml:space="preserve"> are now under review</w:t>
      </w:r>
      <w:r w:rsidR="009C7DEB">
        <w:rPr>
          <w:rFonts w:asciiTheme="minorHAnsi" w:hAnsiTheme="minorHAnsi"/>
          <w:lang w:val="en-US"/>
        </w:rPr>
        <w:t>. The main problem</w:t>
      </w:r>
      <w:r w:rsidR="00125176">
        <w:rPr>
          <w:rFonts w:asciiTheme="minorHAnsi" w:hAnsiTheme="minorHAnsi"/>
          <w:lang w:val="en-US"/>
        </w:rPr>
        <w:t xml:space="preserve"> for the application of any policy </w:t>
      </w:r>
      <w:r w:rsidR="009C7DEB">
        <w:rPr>
          <w:rFonts w:asciiTheme="minorHAnsi" w:hAnsiTheme="minorHAnsi"/>
          <w:lang w:val="en-US"/>
        </w:rPr>
        <w:t xml:space="preserve">is that </w:t>
      </w:r>
      <w:r w:rsidR="00125176">
        <w:rPr>
          <w:rFonts w:asciiTheme="minorHAnsi" w:hAnsiTheme="minorHAnsi"/>
          <w:lang w:val="en-US"/>
        </w:rPr>
        <w:t xml:space="preserve">the implementation plans at the local level </w:t>
      </w:r>
      <w:r w:rsidR="007C1416">
        <w:rPr>
          <w:rFonts w:asciiTheme="minorHAnsi" w:hAnsiTheme="minorHAnsi"/>
          <w:lang w:val="en-US"/>
        </w:rPr>
        <w:t>are too slow to complete, so there is no protection of the resources.</w:t>
      </w:r>
      <w:r w:rsidR="00105BFB">
        <w:rPr>
          <w:rFonts w:asciiTheme="minorHAnsi" w:hAnsiTheme="minorHAnsi"/>
          <w:lang w:val="en-US"/>
        </w:rPr>
        <w:t xml:space="preserve"> One of the reasons that urban plans </w:t>
      </w:r>
      <w:r w:rsidR="00FA7622">
        <w:rPr>
          <w:rFonts w:asciiTheme="minorHAnsi" w:hAnsiTheme="minorHAnsi"/>
          <w:lang w:val="en-US"/>
        </w:rPr>
        <w:t xml:space="preserve">are </w:t>
      </w:r>
      <w:r w:rsidR="00105BFB">
        <w:rPr>
          <w:rFonts w:asciiTheme="minorHAnsi" w:hAnsiTheme="minorHAnsi"/>
          <w:lang w:val="en-US"/>
        </w:rPr>
        <w:t xml:space="preserve">difficult to adopt and implement is that </w:t>
      </w:r>
      <w:r w:rsidR="00FA7622">
        <w:rPr>
          <w:rFonts w:asciiTheme="minorHAnsi" w:hAnsiTheme="minorHAnsi"/>
          <w:lang w:val="en-US"/>
        </w:rPr>
        <w:t xml:space="preserve">the </w:t>
      </w:r>
      <w:r w:rsidR="00105BFB">
        <w:rPr>
          <w:rFonts w:asciiTheme="minorHAnsi" w:hAnsiTheme="minorHAnsi"/>
          <w:lang w:val="en-US"/>
        </w:rPr>
        <w:t xml:space="preserve">local population </w:t>
      </w:r>
      <w:r w:rsidR="00FA7622">
        <w:rPr>
          <w:rFonts w:asciiTheme="minorHAnsi" w:hAnsiTheme="minorHAnsi"/>
          <w:lang w:val="en-US"/>
        </w:rPr>
        <w:t xml:space="preserve">usually </w:t>
      </w:r>
      <w:r w:rsidR="00105BFB">
        <w:rPr>
          <w:rFonts w:asciiTheme="minorHAnsi" w:hAnsiTheme="minorHAnsi"/>
          <w:lang w:val="en-US"/>
        </w:rPr>
        <w:t>do</w:t>
      </w:r>
      <w:r w:rsidR="00FA7622">
        <w:rPr>
          <w:rFonts w:asciiTheme="minorHAnsi" w:hAnsiTheme="minorHAnsi"/>
          <w:lang w:val="en-US"/>
        </w:rPr>
        <w:t xml:space="preserve">es not </w:t>
      </w:r>
      <w:r w:rsidR="00105BFB">
        <w:rPr>
          <w:rFonts w:asciiTheme="minorHAnsi" w:hAnsiTheme="minorHAnsi"/>
          <w:lang w:val="en-US"/>
        </w:rPr>
        <w:t xml:space="preserve">want </w:t>
      </w:r>
      <w:r w:rsidR="00FA7622">
        <w:rPr>
          <w:rFonts w:asciiTheme="minorHAnsi" w:hAnsiTheme="minorHAnsi"/>
          <w:lang w:val="en-US"/>
        </w:rPr>
        <w:t>to</w:t>
      </w:r>
      <w:r w:rsidR="00105BFB">
        <w:rPr>
          <w:rFonts w:asciiTheme="minorHAnsi" w:hAnsiTheme="minorHAnsi"/>
          <w:lang w:val="en-US"/>
        </w:rPr>
        <w:t xml:space="preserve"> restrict </w:t>
      </w:r>
      <w:r w:rsidR="00653F9A">
        <w:rPr>
          <w:rFonts w:asciiTheme="minorHAnsi" w:hAnsiTheme="minorHAnsi"/>
          <w:lang w:val="en-US"/>
        </w:rPr>
        <w:t>“</w:t>
      </w:r>
      <w:r w:rsidR="00FA7622">
        <w:rPr>
          <w:rFonts w:asciiTheme="minorHAnsi" w:hAnsiTheme="minorHAnsi"/>
          <w:lang w:val="en-US"/>
        </w:rPr>
        <w:t>development</w:t>
      </w:r>
      <w:r w:rsidR="00653F9A">
        <w:rPr>
          <w:rFonts w:asciiTheme="minorHAnsi" w:hAnsiTheme="minorHAnsi"/>
          <w:lang w:val="en-US"/>
        </w:rPr>
        <w:t>” that is related to the opportunity to buil</w:t>
      </w:r>
      <w:r w:rsidR="008E24E0">
        <w:rPr>
          <w:rFonts w:asciiTheme="minorHAnsi" w:hAnsiTheme="minorHAnsi"/>
          <w:lang w:val="en-US"/>
        </w:rPr>
        <w:t>d</w:t>
      </w:r>
      <w:r w:rsidR="00653F9A">
        <w:rPr>
          <w:rFonts w:asciiTheme="minorHAnsi" w:hAnsiTheme="minorHAnsi"/>
          <w:lang w:val="en-US"/>
        </w:rPr>
        <w:t xml:space="preserve"> </w:t>
      </w:r>
      <w:r w:rsidR="008E24E0">
        <w:rPr>
          <w:rFonts w:asciiTheme="minorHAnsi" w:hAnsiTheme="minorHAnsi"/>
          <w:lang w:val="en-US"/>
        </w:rPr>
        <w:t>on their land (mainly tourism buildings and private dwellings) whatever located</w:t>
      </w:r>
      <w:r w:rsidR="00653F9A">
        <w:rPr>
          <w:rFonts w:asciiTheme="minorHAnsi" w:hAnsiTheme="minorHAnsi"/>
          <w:lang w:val="en-US"/>
        </w:rPr>
        <w:t xml:space="preserve">. </w:t>
      </w:r>
    </w:p>
    <w:p w14:paraId="5EC0679A" w14:textId="4A77324D" w:rsidR="00E11314" w:rsidRDefault="00E11314" w:rsidP="00433A4A">
      <w:pPr>
        <w:jc w:val="both"/>
        <w:rPr>
          <w:rFonts w:asciiTheme="minorHAnsi" w:hAnsiTheme="minorHAnsi"/>
          <w:lang w:val="en-US"/>
        </w:rPr>
      </w:pPr>
      <w:r>
        <w:rPr>
          <w:rFonts w:asciiTheme="minorHAnsi" w:hAnsiTheme="minorHAnsi"/>
          <w:lang w:val="en-US"/>
        </w:rPr>
        <w:t xml:space="preserve">Pressure from tourism and other activities is also </w:t>
      </w:r>
      <w:r w:rsidR="00FA7622">
        <w:rPr>
          <w:rFonts w:asciiTheme="minorHAnsi" w:hAnsiTheme="minorHAnsi"/>
          <w:lang w:val="en-US"/>
        </w:rPr>
        <w:t>affecting</w:t>
      </w:r>
      <w:r>
        <w:rPr>
          <w:rFonts w:asciiTheme="minorHAnsi" w:hAnsiTheme="minorHAnsi"/>
          <w:lang w:val="en-US"/>
        </w:rPr>
        <w:t xml:space="preserve"> the areas under different systems of protection</w:t>
      </w:r>
      <w:r w:rsidR="00FA7622">
        <w:rPr>
          <w:rFonts w:asciiTheme="minorHAnsi" w:hAnsiTheme="minorHAnsi"/>
          <w:lang w:val="en-US"/>
        </w:rPr>
        <w:t>,</w:t>
      </w:r>
      <w:r>
        <w:rPr>
          <w:rFonts w:asciiTheme="minorHAnsi" w:hAnsiTheme="minorHAnsi"/>
          <w:lang w:val="en-US"/>
        </w:rPr>
        <w:t xml:space="preserve"> </w:t>
      </w:r>
      <w:r w:rsidR="00FA7622">
        <w:rPr>
          <w:rFonts w:asciiTheme="minorHAnsi" w:hAnsiTheme="minorHAnsi"/>
          <w:lang w:val="en-US"/>
        </w:rPr>
        <w:t xml:space="preserve">such </w:t>
      </w:r>
      <w:r>
        <w:rPr>
          <w:rFonts w:asciiTheme="minorHAnsi" w:hAnsiTheme="minorHAnsi"/>
          <w:lang w:val="en-US"/>
        </w:rPr>
        <w:t>as</w:t>
      </w:r>
      <w:r w:rsidR="00FA7622">
        <w:rPr>
          <w:rFonts w:asciiTheme="minorHAnsi" w:hAnsiTheme="minorHAnsi"/>
          <w:lang w:val="en-US"/>
        </w:rPr>
        <w:t>:</w:t>
      </w:r>
      <w:r>
        <w:rPr>
          <w:rFonts w:asciiTheme="minorHAnsi" w:hAnsiTheme="minorHAnsi"/>
          <w:lang w:val="en-US"/>
        </w:rPr>
        <w:t xml:space="preserve"> NA</w:t>
      </w:r>
      <w:r w:rsidR="008E24E0">
        <w:rPr>
          <w:rFonts w:asciiTheme="minorHAnsi" w:hAnsiTheme="minorHAnsi"/>
          <w:lang w:val="en-US"/>
        </w:rPr>
        <w:t>T</w:t>
      </w:r>
      <w:r>
        <w:rPr>
          <w:rFonts w:asciiTheme="minorHAnsi" w:hAnsiTheme="minorHAnsi"/>
          <w:lang w:val="en-US"/>
        </w:rPr>
        <w:t>URA 2000 areas</w:t>
      </w:r>
      <w:r w:rsidR="008E24E0">
        <w:rPr>
          <w:rStyle w:val="FootnoteReference"/>
          <w:rFonts w:asciiTheme="minorHAnsi" w:hAnsiTheme="minorHAnsi"/>
          <w:lang w:val="en-US"/>
        </w:rPr>
        <w:footnoteReference w:id="17"/>
      </w:r>
      <w:r>
        <w:rPr>
          <w:rFonts w:asciiTheme="minorHAnsi" w:hAnsiTheme="minorHAnsi"/>
          <w:lang w:val="en-US"/>
        </w:rPr>
        <w:t>, wetlands, dunes, forests</w:t>
      </w:r>
      <w:r w:rsidR="001430E5">
        <w:rPr>
          <w:rFonts w:asciiTheme="minorHAnsi" w:hAnsiTheme="minorHAnsi"/>
          <w:lang w:val="en-US"/>
        </w:rPr>
        <w:t>,</w:t>
      </w:r>
      <w:r>
        <w:rPr>
          <w:rFonts w:asciiTheme="minorHAnsi" w:hAnsiTheme="minorHAnsi"/>
          <w:lang w:val="en-US"/>
        </w:rPr>
        <w:t xml:space="preserve"> etc</w:t>
      </w:r>
      <w:r w:rsidR="00FA7622">
        <w:rPr>
          <w:rFonts w:asciiTheme="minorHAnsi" w:hAnsiTheme="minorHAnsi"/>
          <w:lang w:val="en-US"/>
        </w:rPr>
        <w:t>.</w:t>
      </w:r>
      <w:r>
        <w:rPr>
          <w:rFonts w:asciiTheme="minorHAnsi" w:hAnsiTheme="minorHAnsi"/>
          <w:lang w:val="en-US"/>
        </w:rPr>
        <w:t xml:space="preserve"> </w:t>
      </w:r>
      <w:r w:rsidR="00FA7622">
        <w:rPr>
          <w:rFonts w:asciiTheme="minorHAnsi" w:hAnsiTheme="minorHAnsi"/>
          <w:lang w:val="en-US"/>
        </w:rPr>
        <w:t>U</w:t>
      </w:r>
      <w:r w:rsidRPr="00E11314">
        <w:rPr>
          <w:rFonts w:asciiTheme="minorHAnsi" w:hAnsiTheme="minorHAnsi"/>
          <w:lang w:val="en-US"/>
        </w:rPr>
        <w:t xml:space="preserve">sually there are </w:t>
      </w:r>
      <w:r w:rsidR="00FA7622">
        <w:rPr>
          <w:rFonts w:asciiTheme="minorHAnsi" w:hAnsiTheme="minorHAnsi"/>
          <w:lang w:val="en-US"/>
        </w:rPr>
        <w:t>limited</w:t>
      </w:r>
      <w:r w:rsidR="00FA7622" w:rsidRPr="00E11314">
        <w:rPr>
          <w:rFonts w:asciiTheme="minorHAnsi" w:hAnsiTheme="minorHAnsi"/>
          <w:lang w:val="en-US"/>
        </w:rPr>
        <w:t xml:space="preserve"> </w:t>
      </w:r>
      <w:r w:rsidR="003F04C8" w:rsidRPr="00E11314">
        <w:rPr>
          <w:rFonts w:asciiTheme="minorHAnsi" w:hAnsiTheme="minorHAnsi"/>
          <w:lang w:val="en-US"/>
        </w:rPr>
        <w:t xml:space="preserve">management plans, </w:t>
      </w:r>
      <w:r w:rsidR="00FA7622">
        <w:rPr>
          <w:rFonts w:asciiTheme="minorHAnsi" w:hAnsiTheme="minorHAnsi"/>
          <w:lang w:val="en-US"/>
        </w:rPr>
        <w:t>but plans that do exist do not have the</w:t>
      </w:r>
      <w:r w:rsidRPr="00E11314">
        <w:rPr>
          <w:rFonts w:asciiTheme="minorHAnsi" w:hAnsiTheme="minorHAnsi"/>
          <w:lang w:val="en-US"/>
        </w:rPr>
        <w:t xml:space="preserve"> institutions to implement</w:t>
      </w:r>
      <w:r w:rsidR="00FA7622">
        <w:rPr>
          <w:rFonts w:asciiTheme="minorHAnsi" w:hAnsiTheme="minorHAnsi"/>
          <w:lang w:val="en-US"/>
        </w:rPr>
        <w:t xml:space="preserve"> them. </w:t>
      </w:r>
    </w:p>
    <w:p w14:paraId="16536CDE" w14:textId="77777777" w:rsidR="00D6015C" w:rsidRDefault="00D6015C" w:rsidP="00433A4A">
      <w:pPr>
        <w:jc w:val="both"/>
        <w:rPr>
          <w:rFonts w:asciiTheme="minorHAnsi" w:hAnsiTheme="minorHAnsi"/>
          <w:lang w:val="en-US"/>
        </w:rPr>
      </w:pPr>
    </w:p>
    <w:p w14:paraId="19844609" w14:textId="2442F207" w:rsidR="008C3E2F" w:rsidRDefault="009B2A5A" w:rsidP="00433A4A">
      <w:pPr>
        <w:jc w:val="both"/>
        <w:rPr>
          <w:rFonts w:asciiTheme="minorHAnsi" w:hAnsiTheme="minorHAnsi"/>
          <w:lang w:val="en-US"/>
        </w:rPr>
      </w:pPr>
      <w:r w:rsidRPr="007C1416">
        <w:rPr>
          <w:rFonts w:asciiTheme="minorHAnsi" w:hAnsiTheme="minorHAnsi"/>
          <w:b/>
          <w:lang w:val="en-US"/>
        </w:rPr>
        <w:t>Energy</w:t>
      </w:r>
      <w:r w:rsidR="00351342" w:rsidRPr="007C1416">
        <w:rPr>
          <w:rFonts w:asciiTheme="minorHAnsi" w:hAnsiTheme="minorHAnsi"/>
          <w:b/>
          <w:lang w:val="en-US"/>
        </w:rPr>
        <w:t xml:space="preserve"> management and air quality</w:t>
      </w:r>
      <w:r w:rsidR="00351342">
        <w:rPr>
          <w:rFonts w:asciiTheme="minorHAnsi" w:hAnsiTheme="minorHAnsi"/>
          <w:lang w:val="en-US"/>
        </w:rPr>
        <w:t xml:space="preserve">: tourism </w:t>
      </w:r>
      <w:r w:rsidR="00FA7622">
        <w:rPr>
          <w:rFonts w:asciiTheme="minorHAnsi" w:hAnsiTheme="minorHAnsi"/>
          <w:lang w:val="en-US"/>
        </w:rPr>
        <w:t>requires a significant amount of</w:t>
      </w:r>
      <w:r w:rsidR="00351342">
        <w:rPr>
          <w:rFonts w:asciiTheme="minorHAnsi" w:hAnsiTheme="minorHAnsi"/>
          <w:lang w:val="en-US"/>
        </w:rPr>
        <w:t xml:space="preserve"> energy consumption </w:t>
      </w:r>
      <w:r w:rsidR="007A4E33">
        <w:rPr>
          <w:rFonts w:asciiTheme="minorHAnsi" w:hAnsiTheme="minorHAnsi"/>
          <w:lang w:val="en-US"/>
        </w:rPr>
        <w:t>of electricity</w:t>
      </w:r>
      <w:r w:rsidR="00351342">
        <w:rPr>
          <w:rFonts w:asciiTheme="minorHAnsi" w:hAnsiTheme="minorHAnsi"/>
          <w:lang w:val="en-US"/>
        </w:rPr>
        <w:t xml:space="preserve"> </w:t>
      </w:r>
      <w:r w:rsidR="007A4E33">
        <w:rPr>
          <w:rFonts w:asciiTheme="minorHAnsi" w:hAnsiTheme="minorHAnsi"/>
          <w:lang w:val="en-US"/>
        </w:rPr>
        <w:t xml:space="preserve">(produced on islands from fuel in local plants) </w:t>
      </w:r>
      <w:r w:rsidR="00351342">
        <w:rPr>
          <w:rFonts w:asciiTheme="minorHAnsi" w:hAnsiTheme="minorHAnsi"/>
          <w:lang w:val="en-US"/>
        </w:rPr>
        <w:t>and</w:t>
      </w:r>
      <w:r w:rsidR="007A4E33">
        <w:rPr>
          <w:rFonts w:asciiTheme="minorHAnsi" w:hAnsiTheme="minorHAnsi"/>
          <w:lang w:val="en-US"/>
        </w:rPr>
        <w:t xml:space="preserve"> other fuel</w:t>
      </w:r>
      <w:r w:rsidR="00FA7622">
        <w:rPr>
          <w:rFonts w:asciiTheme="minorHAnsi" w:hAnsiTheme="minorHAnsi"/>
          <w:lang w:val="en-US"/>
        </w:rPr>
        <w:t xml:space="preserve"> -</w:t>
      </w:r>
      <w:r w:rsidR="007A4E33">
        <w:rPr>
          <w:rFonts w:asciiTheme="minorHAnsi" w:hAnsiTheme="minorHAnsi"/>
          <w:lang w:val="en-US"/>
        </w:rPr>
        <w:t xml:space="preserve"> mainly for transport, agriculture production and heating. </w:t>
      </w:r>
      <w:r w:rsidR="007C1416">
        <w:rPr>
          <w:rFonts w:asciiTheme="minorHAnsi" w:hAnsiTheme="minorHAnsi"/>
          <w:lang w:val="en-US"/>
        </w:rPr>
        <w:t xml:space="preserve">There are different policies in order to increase energy efficiency (energy controls </w:t>
      </w:r>
      <w:r w:rsidR="001430E5">
        <w:rPr>
          <w:rFonts w:asciiTheme="minorHAnsi" w:hAnsiTheme="minorHAnsi"/>
          <w:lang w:val="en-US"/>
        </w:rPr>
        <w:t xml:space="preserve">in </w:t>
      </w:r>
      <w:r w:rsidR="007C1416">
        <w:rPr>
          <w:rFonts w:asciiTheme="minorHAnsi" w:hAnsiTheme="minorHAnsi"/>
          <w:lang w:val="en-US"/>
        </w:rPr>
        <w:t xml:space="preserve">old </w:t>
      </w:r>
      <w:r w:rsidR="001430E5">
        <w:rPr>
          <w:rFonts w:asciiTheme="minorHAnsi" w:hAnsiTheme="minorHAnsi"/>
          <w:lang w:val="en-US"/>
        </w:rPr>
        <w:t xml:space="preserve">private and public </w:t>
      </w:r>
      <w:r w:rsidR="007C1416">
        <w:rPr>
          <w:rFonts w:asciiTheme="minorHAnsi" w:hAnsiTheme="minorHAnsi"/>
          <w:lang w:val="en-US"/>
        </w:rPr>
        <w:t xml:space="preserve">buildings, new regulations for energy efficiency for </w:t>
      </w:r>
      <w:r w:rsidR="001430E5">
        <w:rPr>
          <w:rFonts w:asciiTheme="minorHAnsi" w:hAnsiTheme="minorHAnsi"/>
          <w:lang w:val="en-US"/>
        </w:rPr>
        <w:t xml:space="preserve">newly constructed </w:t>
      </w:r>
      <w:r w:rsidR="001430E5">
        <w:rPr>
          <w:rFonts w:asciiTheme="minorHAnsi" w:hAnsiTheme="minorHAnsi"/>
          <w:lang w:val="en-US"/>
        </w:rPr>
        <w:lastRenderedPageBreak/>
        <w:t>building</w:t>
      </w:r>
      <w:r w:rsidR="005E544E">
        <w:rPr>
          <w:rFonts w:asciiTheme="minorHAnsi" w:hAnsiTheme="minorHAnsi"/>
          <w:lang w:val="en-US"/>
        </w:rPr>
        <w:t>s</w:t>
      </w:r>
      <w:r w:rsidR="007C1416">
        <w:rPr>
          <w:rFonts w:asciiTheme="minorHAnsi" w:hAnsiTheme="minorHAnsi"/>
          <w:lang w:val="en-US"/>
        </w:rPr>
        <w:t xml:space="preserve">), </w:t>
      </w:r>
      <w:r w:rsidR="00FA7622">
        <w:rPr>
          <w:rFonts w:asciiTheme="minorHAnsi" w:hAnsiTheme="minorHAnsi"/>
          <w:lang w:val="en-US"/>
        </w:rPr>
        <w:t xml:space="preserve">to </w:t>
      </w:r>
      <w:r w:rsidR="007C1416">
        <w:rPr>
          <w:rFonts w:asciiTheme="minorHAnsi" w:hAnsiTheme="minorHAnsi"/>
          <w:lang w:val="en-US"/>
        </w:rPr>
        <w:t>promote the production and the use of renewable energy</w:t>
      </w:r>
      <w:r w:rsidR="00FA7622">
        <w:rPr>
          <w:rFonts w:asciiTheme="minorHAnsi" w:hAnsiTheme="minorHAnsi"/>
          <w:lang w:val="en-US"/>
        </w:rPr>
        <w:t xml:space="preserve"> and</w:t>
      </w:r>
      <w:r w:rsidR="007C1416">
        <w:rPr>
          <w:rFonts w:asciiTheme="minorHAnsi" w:hAnsiTheme="minorHAnsi"/>
          <w:lang w:val="en-US"/>
        </w:rPr>
        <w:t xml:space="preserve"> </w:t>
      </w:r>
      <w:r w:rsidR="008E24E0">
        <w:rPr>
          <w:rFonts w:asciiTheme="minorHAnsi" w:hAnsiTheme="minorHAnsi"/>
          <w:lang w:val="en-US"/>
        </w:rPr>
        <w:t xml:space="preserve">to promote </w:t>
      </w:r>
      <w:r w:rsidR="007C1416">
        <w:rPr>
          <w:rFonts w:asciiTheme="minorHAnsi" w:hAnsiTheme="minorHAnsi"/>
          <w:lang w:val="en-US"/>
        </w:rPr>
        <w:t>of green cars and home appliances</w:t>
      </w:r>
      <w:r w:rsidR="00FA7622">
        <w:rPr>
          <w:rFonts w:asciiTheme="minorHAnsi" w:hAnsiTheme="minorHAnsi"/>
          <w:lang w:val="en-US"/>
        </w:rPr>
        <w:t>,</w:t>
      </w:r>
      <w:r w:rsidR="007C1416">
        <w:rPr>
          <w:rFonts w:asciiTheme="minorHAnsi" w:hAnsiTheme="minorHAnsi"/>
          <w:lang w:val="en-US"/>
        </w:rPr>
        <w:t xml:space="preserve"> </w:t>
      </w:r>
      <w:r w:rsidR="00FA7622">
        <w:rPr>
          <w:rFonts w:asciiTheme="minorHAnsi" w:hAnsiTheme="minorHAnsi"/>
          <w:lang w:val="en-US"/>
        </w:rPr>
        <w:t xml:space="preserve">such </w:t>
      </w:r>
      <w:r w:rsidR="009C146A">
        <w:rPr>
          <w:rFonts w:asciiTheme="minorHAnsi" w:hAnsiTheme="minorHAnsi"/>
          <w:lang w:val="en-US"/>
        </w:rPr>
        <w:t xml:space="preserve">as refrigerators, air-conditions </w:t>
      </w:r>
      <w:r w:rsidR="007C1416">
        <w:rPr>
          <w:rFonts w:asciiTheme="minorHAnsi" w:hAnsiTheme="minorHAnsi"/>
          <w:lang w:val="en-US"/>
        </w:rPr>
        <w:t>etc.</w:t>
      </w:r>
    </w:p>
    <w:p w14:paraId="027F8264" w14:textId="7A4A9C12" w:rsidR="007C1416" w:rsidRDefault="009C146A" w:rsidP="00433A4A">
      <w:pPr>
        <w:jc w:val="both"/>
        <w:rPr>
          <w:rFonts w:asciiTheme="minorHAnsi" w:hAnsiTheme="minorHAnsi"/>
          <w:lang w:val="en-US"/>
        </w:rPr>
      </w:pPr>
      <w:r>
        <w:rPr>
          <w:rFonts w:asciiTheme="minorHAnsi" w:hAnsiTheme="minorHAnsi"/>
          <w:lang w:val="en-US"/>
        </w:rPr>
        <w:t>Even if tourism increases energy consumption</w:t>
      </w:r>
      <w:r w:rsidR="00183204">
        <w:rPr>
          <w:rFonts w:asciiTheme="minorHAnsi" w:hAnsiTheme="minorHAnsi"/>
          <w:lang w:val="en-US"/>
        </w:rPr>
        <w:t xml:space="preserve"> there is no impact to air quality as</w:t>
      </w:r>
      <w:r>
        <w:rPr>
          <w:rFonts w:asciiTheme="minorHAnsi" w:hAnsiTheme="minorHAnsi"/>
          <w:lang w:val="en-US"/>
        </w:rPr>
        <w:t xml:space="preserve"> the concentration of people is still rather low and the climate conditions prevailing in islands do</w:t>
      </w:r>
      <w:r w:rsidR="001430E5">
        <w:rPr>
          <w:rFonts w:asciiTheme="minorHAnsi" w:hAnsiTheme="minorHAnsi"/>
          <w:lang w:val="en-US"/>
        </w:rPr>
        <w:t xml:space="preserve"> not</w:t>
      </w:r>
      <w:r>
        <w:rPr>
          <w:rFonts w:asciiTheme="minorHAnsi" w:hAnsiTheme="minorHAnsi"/>
          <w:lang w:val="en-US"/>
        </w:rPr>
        <w:t xml:space="preserve"> </w:t>
      </w:r>
      <w:r w:rsidR="001430E5">
        <w:rPr>
          <w:rFonts w:asciiTheme="minorHAnsi" w:hAnsiTheme="minorHAnsi"/>
          <w:lang w:val="en-US"/>
        </w:rPr>
        <w:t>have negative influence</w:t>
      </w:r>
      <w:r>
        <w:rPr>
          <w:rFonts w:asciiTheme="minorHAnsi" w:hAnsiTheme="minorHAnsi"/>
          <w:lang w:val="en-US"/>
        </w:rPr>
        <w:t xml:space="preserve">. Even </w:t>
      </w:r>
      <w:r w:rsidR="00881FE8">
        <w:rPr>
          <w:rFonts w:asciiTheme="minorHAnsi" w:hAnsiTheme="minorHAnsi"/>
          <w:lang w:val="en-US"/>
        </w:rPr>
        <w:t>though</w:t>
      </w:r>
      <w:r w:rsidR="001430E5">
        <w:rPr>
          <w:rFonts w:asciiTheme="minorHAnsi" w:hAnsiTheme="minorHAnsi"/>
          <w:lang w:val="en-US"/>
        </w:rPr>
        <w:t xml:space="preserve"> </w:t>
      </w:r>
      <w:r>
        <w:rPr>
          <w:rFonts w:asciiTheme="minorHAnsi" w:hAnsiTheme="minorHAnsi"/>
          <w:lang w:val="en-US"/>
        </w:rPr>
        <w:t xml:space="preserve">the contribution of islands to global warming is almost </w:t>
      </w:r>
      <w:r w:rsidR="00881FE8">
        <w:rPr>
          <w:rFonts w:asciiTheme="minorHAnsi" w:hAnsiTheme="minorHAnsi"/>
          <w:lang w:val="en-US"/>
        </w:rPr>
        <w:t>non</w:t>
      </w:r>
      <w:r>
        <w:rPr>
          <w:rFonts w:asciiTheme="minorHAnsi" w:hAnsiTheme="minorHAnsi"/>
          <w:lang w:val="en-US"/>
        </w:rPr>
        <w:t xml:space="preserve">existent, there is </w:t>
      </w:r>
      <w:r w:rsidR="00881FE8">
        <w:rPr>
          <w:rFonts w:asciiTheme="minorHAnsi" w:hAnsiTheme="minorHAnsi"/>
          <w:lang w:val="en-US"/>
        </w:rPr>
        <w:t xml:space="preserve">the capacity </w:t>
      </w:r>
      <w:r>
        <w:rPr>
          <w:rFonts w:asciiTheme="minorHAnsi" w:hAnsiTheme="minorHAnsi"/>
          <w:lang w:val="en-US"/>
        </w:rPr>
        <w:t xml:space="preserve">for </w:t>
      </w:r>
      <w:r w:rsidR="00881FE8">
        <w:rPr>
          <w:rFonts w:asciiTheme="minorHAnsi" w:hAnsiTheme="minorHAnsi"/>
          <w:lang w:val="en-US"/>
        </w:rPr>
        <w:t xml:space="preserve">better </w:t>
      </w:r>
      <w:r>
        <w:rPr>
          <w:rFonts w:asciiTheme="minorHAnsi" w:hAnsiTheme="minorHAnsi"/>
          <w:lang w:val="en-US"/>
        </w:rPr>
        <w:t xml:space="preserve">energy efficiency.   </w:t>
      </w:r>
    </w:p>
    <w:p w14:paraId="70B9F5DD" w14:textId="77777777" w:rsidR="009B2A5A" w:rsidRDefault="009B2A5A" w:rsidP="00433A4A">
      <w:pPr>
        <w:jc w:val="both"/>
        <w:rPr>
          <w:rFonts w:asciiTheme="minorHAnsi" w:hAnsiTheme="minorHAnsi"/>
          <w:lang w:val="en-US"/>
        </w:rPr>
      </w:pPr>
    </w:p>
    <w:p w14:paraId="291A20B1" w14:textId="1493CF9F" w:rsidR="00952F57" w:rsidRDefault="009B2A5A" w:rsidP="00433A4A">
      <w:pPr>
        <w:jc w:val="both"/>
        <w:rPr>
          <w:rFonts w:asciiTheme="minorHAnsi" w:hAnsiTheme="minorHAnsi"/>
          <w:lang w:val="en-US"/>
        </w:rPr>
      </w:pPr>
      <w:r w:rsidRPr="00952F57">
        <w:rPr>
          <w:rFonts w:asciiTheme="minorHAnsi" w:hAnsiTheme="minorHAnsi"/>
          <w:b/>
          <w:lang w:val="en-US"/>
        </w:rPr>
        <w:t>Water</w:t>
      </w:r>
      <w:r w:rsidR="007C1416" w:rsidRPr="00952F57">
        <w:rPr>
          <w:rFonts w:asciiTheme="minorHAnsi" w:hAnsiTheme="minorHAnsi"/>
          <w:b/>
          <w:lang w:val="en-US"/>
        </w:rPr>
        <w:t xml:space="preserve"> management and quality</w:t>
      </w:r>
      <w:r w:rsidR="001F5A2B">
        <w:rPr>
          <w:rFonts w:asciiTheme="minorHAnsi" w:hAnsiTheme="minorHAnsi"/>
          <w:lang w:val="en-US"/>
        </w:rPr>
        <w:t xml:space="preserve">: </w:t>
      </w:r>
      <w:r w:rsidR="006320FA">
        <w:rPr>
          <w:rFonts w:asciiTheme="minorHAnsi" w:hAnsiTheme="minorHAnsi"/>
          <w:lang w:val="en-US"/>
        </w:rPr>
        <w:t xml:space="preserve">the </w:t>
      </w:r>
      <w:r w:rsidR="00881FE8">
        <w:rPr>
          <w:rFonts w:asciiTheme="minorHAnsi" w:hAnsiTheme="minorHAnsi"/>
          <w:lang w:val="en-US"/>
        </w:rPr>
        <w:t>economic change</w:t>
      </w:r>
      <w:r w:rsidR="006320FA">
        <w:rPr>
          <w:rFonts w:asciiTheme="minorHAnsi" w:hAnsiTheme="minorHAnsi"/>
          <w:lang w:val="en-US"/>
        </w:rPr>
        <w:t xml:space="preserve"> o</w:t>
      </w:r>
      <w:r w:rsidR="00881FE8">
        <w:rPr>
          <w:rFonts w:asciiTheme="minorHAnsi" w:hAnsiTheme="minorHAnsi"/>
          <w:lang w:val="en-US"/>
        </w:rPr>
        <w:t>n</w:t>
      </w:r>
      <w:r w:rsidR="006320FA">
        <w:rPr>
          <w:rFonts w:asciiTheme="minorHAnsi" w:hAnsiTheme="minorHAnsi"/>
          <w:lang w:val="en-US"/>
        </w:rPr>
        <w:t xml:space="preserve"> the islands (from low input agriculture to the tourism economy), in combination with the changes in rainfall and the high percentage of leakages in the water supply system</w:t>
      </w:r>
      <w:r w:rsidR="00881FE8">
        <w:rPr>
          <w:rFonts w:asciiTheme="minorHAnsi" w:hAnsiTheme="minorHAnsi"/>
          <w:lang w:val="en-US"/>
        </w:rPr>
        <w:t>,</w:t>
      </w:r>
      <w:r w:rsidR="006320FA">
        <w:rPr>
          <w:rFonts w:asciiTheme="minorHAnsi" w:hAnsiTheme="minorHAnsi"/>
          <w:lang w:val="en-US"/>
        </w:rPr>
        <w:t xml:space="preserve"> creates increasing problems to the quantity and the quality of drinking water. </w:t>
      </w:r>
      <w:r w:rsidR="00952F57">
        <w:rPr>
          <w:rFonts w:asciiTheme="minorHAnsi" w:hAnsiTheme="minorHAnsi"/>
          <w:lang w:val="en-US"/>
        </w:rPr>
        <w:t>The quality of the water is also threatened by pollution coming from manufacture</w:t>
      </w:r>
      <w:r w:rsidR="00881FE8">
        <w:rPr>
          <w:rFonts w:asciiTheme="minorHAnsi" w:hAnsiTheme="minorHAnsi"/>
          <w:lang w:val="en-US"/>
        </w:rPr>
        <w:t>r</w:t>
      </w:r>
      <w:r w:rsidR="00952F57">
        <w:rPr>
          <w:rFonts w:asciiTheme="minorHAnsi" w:hAnsiTheme="minorHAnsi"/>
          <w:lang w:val="en-US"/>
        </w:rPr>
        <w:t xml:space="preserve">s (mainly of the agro-food sector as olive mills, </w:t>
      </w:r>
      <w:r w:rsidR="00952F57" w:rsidRPr="00952F57">
        <w:rPr>
          <w:rFonts w:asciiTheme="minorHAnsi" w:hAnsiTheme="minorHAnsi"/>
          <w:lang w:val="en-US"/>
        </w:rPr>
        <w:t>dairies, abattoirs</w:t>
      </w:r>
      <w:r w:rsidR="00952F57">
        <w:rPr>
          <w:rFonts w:asciiTheme="minorHAnsi" w:hAnsiTheme="minorHAnsi"/>
          <w:lang w:val="en-US"/>
        </w:rPr>
        <w:t xml:space="preserve">, wineries), livestock </w:t>
      </w:r>
      <w:r w:rsidR="00350A4A">
        <w:rPr>
          <w:rFonts w:asciiTheme="minorHAnsi" w:hAnsiTheme="minorHAnsi"/>
          <w:lang w:val="en-US"/>
        </w:rPr>
        <w:t>and agriculture holdings</w:t>
      </w:r>
      <w:r w:rsidR="00952F57">
        <w:rPr>
          <w:rFonts w:asciiTheme="minorHAnsi" w:hAnsiTheme="minorHAnsi"/>
          <w:lang w:val="en-US"/>
        </w:rPr>
        <w:t xml:space="preserve">, mining activities, </w:t>
      </w:r>
      <w:r w:rsidR="00881FE8">
        <w:rPr>
          <w:rFonts w:asciiTheme="minorHAnsi" w:hAnsiTheme="minorHAnsi"/>
          <w:lang w:val="en-US"/>
        </w:rPr>
        <w:t xml:space="preserve">and </w:t>
      </w:r>
      <w:r w:rsidR="00952F57">
        <w:rPr>
          <w:rFonts w:asciiTheme="minorHAnsi" w:hAnsiTheme="minorHAnsi"/>
          <w:lang w:val="en-US"/>
        </w:rPr>
        <w:t>units of waste water treatment</w:t>
      </w:r>
      <w:r w:rsidR="00881FE8">
        <w:rPr>
          <w:rFonts w:asciiTheme="minorHAnsi" w:hAnsiTheme="minorHAnsi"/>
          <w:lang w:val="en-US"/>
        </w:rPr>
        <w:t>. Untreated</w:t>
      </w:r>
      <w:r w:rsidR="00350A4A">
        <w:rPr>
          <w:rFonts w:asciiTheme="minorHAnsi" w:hAnsiTheme="minorHAnsi"/>
          <w:lang w:val="en-US"/>
        </w:rPr>
        <w:t xml:space="preserve"> waste water from settlements or isolated houses, leaks from landfills</w:t>
      </w:r>
      <w:r w:rsidR="00CB1B0C">
        <w:rPr>
          <w:rFonts w:asciiTheme="minorHAnsi" w:hAnsiTheme="minorHAnsi"/>
          <w:lang w:val="en-US"/>
        </w:rPr>
        <w:t xml:space="preserve">, </w:t>
      </w:r>
      <w:r w:rsidR="00350A4A">
        <w:rPr>
          <w:rFonts w:asciiTheme="minorHAnsi" w:hAnsiTheme="minorHAnsi"/>
          <w:lang w:val="en-US"/>
        </w:rPr>
        <w:t>etc</w:t>
      </w:r>
      <w:r w:rsidR="00CB1B0C">
        <w:rPr>
          <w:rFonts w:asciiTheme="minorHAnsi" w:hAnsiTheme="minorHAnsi"/>
          <w:lang w:val="en-US"/>
        </w:rPr>
        <w:t>.</w:t>
      </w:r>
      <w:r w:rsidR="00881FE8">
        <w:rPr>
          <w:rFonts w:asciiTheme="minorHAnsi" w:hAnsiTheme="minorHAnsi"/>
          <w:lang w:val="en-US"/>
        </w:rPr>
        <w:t xml:space="preserve"> are also problems to consider</w:t>
      </w:r>
      <w:r w:rsidR="00350A4A">
        <w:rPr>
          <w:rFonts w:asciiTheme="minorHAnsi" w:hAnsiTheme="minorHAnsi"/>
          <w:lang w:val="en-US"/>
        </w:rPr>
        <w:t xml:space="preserve">.  </w:t>
      </w:r>
    </w:p>
    <w:p w14:paraId="6A64E503" w14:textId="3F5B96C1" w:rsidR="009B2A5A" w:rsidRDefault="006320FA" w:rsidP="00433A4A">
      <w:pPr>
        <w:jc w:val="both"/>
        <w:rPr>
          <w:rFonts w:asciiTheme="minorHAnsi" w:hAnsiTheme="minorHAnsi"/>
          <w:lang w:val="en-US"/>
        </w:rPr>
      </w:pPr>
      <w:r>
        <w:rPr>
          <w:rFonts w:asciiTheme="minorHAnsi" w:hAnsiTheme="minorHAnsi"/>
          <w:lang w:val="en-US"/>
        </w:rPr>
        <w:t xml:space="preserve">The traditional ways for supplying water (wells and cisterns) is not possible to satisfy </w:t>
      </w:r>
      <w:r w:rsidR="00472C32">
        <w:rPr>
          <w:rFonts w:asciiTheme="minorHAnsi" w:hAnsiTheme="minorHAnsi"/>
          <w:lang w:val="en-US"/>
        </w:rPr>
        <w:t xml:space="preserve">the new consumption patterns </w:t>
      </w:r>
      <w:r w:rsidR="00881FE8">
        <w:rPr>
          <w:rFonts w:asciiTheme="minorHAnsi" w:hAnsiTheme="minorHAnsi"/>
          <w:lang w:val="en-US"/>
        </w:rPr>
        <w:t>anymore</w:t>
      </w:r>
      <w:r w:rsidR="00183204">
        <w:rPr>
          <w:rFonts w:asciiTheme="minorHAnsi" w:hAnsiTheme="minorHAnsi"/>
          <w:lang w:val="en-US"/>
        </w:rPr>
        <w:t xml:space="preserve"> e</w:t>
      </w:r>
      <w:r w:rsidR="00472C32">
        <w:rPr>
          <w:rFonts w:asciiTheme="minorHAnsi" w:hAnsiTheme="minorHAnsi"/>
          <w:lang w:val="en-US"/>
        </w:rPr>
        <w:t xml:space="preserve">ven </w:t>
      </w:r>
      <w:r w:rsidR="00881FE8">
        <w:rPr>
          <w:rFonts w:asciiTheme="minorHAnsi" w:hAnsiTheme="minorHAnsi"/>
          <w:lang w:val="en-US"/>
        </w:rPr>
        <w:t>for</w:t>
      </w:r>
      <w:r w:rsidR="00472C32">
        <w:rPr>
          <w:rFonts w:asciiTheme="minorHAnsi" w:hAnsiTheme="minorHAnsi"/>
          <w:lang w:val="en-US"/>
        </w:rPr>
        <w:t xml:space="preserve"> the local population</w:t>
      </w:r>
      <w:r w:rsidR="00183204">
        <w:rPr>
          <w:rFonts w:asciiTheme="minorHAnsi" w:hAnsiTheme="minorHAnsi"/>
          <w:lang w:val="en-US"/>
        </w:rPr>
        <w:t>.</w:t>
      </w:r>
      <w:r w:rsidR="00881FE8">
        <w:rPr>
          <w:rFonts w:asciiTheme="minorHAnsi" w:hAnsiTheme="minorHAnsi"/>
          <w:lang w:val="en-US"/>
        </w:rPr>
        <w:t xml:space="preserve"> </w:t>
      </w:r>
      <w:r w:rsidR="00183204">
        <w:rPr>
          <w:rFonts w:asciiTheme="minorHAnsi" w:hAnsiTheme="minorHAnsi"/>
          <w:lang w:val="en-US"/>
        </w:rPr>
        <w:t>even d</w:t>
      </w:r>
      <w:r w:rsidR="00881FE8">
        <w:rPr>
          <w:rFonts w:asciiTheme="minorHAnsi" w:hAnsiTheme="minorHAnsi"/>
          <w:lang w:val="en-US"/>
        </w:rPr>
        <w:t>rillings</w:t>
      </w:r>
      <w:r w:rsidR="00472C32">
        <w:rPr>
          <w:rFonts w:asciiTheme="minorHAnsi" w:hAnsiTheme="minorHAnsi"/>
          <w:lang w:val="en-US"/>
        </w:rPr>
        <w:t xml:space="preserve"> </w:t>
      </w:r>
      <w:r w:rsidR="00107545">
        <w:rPr>
          <w:rFonts w:asciiTheme="minorHAnsi" w:hAnsiTheme="minorHAnsi"/>
          <w:lang w:val="en-US"/>
        </w:rPr>
        <w:t xml:space="preserve">that </w:t>
      </w:r>
      <w:r w:rsidR="00472C32">
        <w:rPr>
          <w:rFonts w:asciiTheme="minorHAnsi" w:hAnsiTheme="minorHAnsi"/>
          <w:lang w:val="en-US"/>
        </w:rPr>
        <w:t>20</w:t>
      </w:r>
      <w:r w:rsidR="00881FE8">
        <w:rPr>
          <w:rFonts w:asciiTheme="minorHAnsi" w:hAnsiTheme="minorHAnsi"/>
          <w:lang w:val="en-US"/>
        </w:rPr>
        <w:t>-</w:t>
      </w:r>
      <w:r w:rsidR="00472C32">
        <w:rPr>
          <w:rFonts w:asciiTheme="minorHAnsi" w:hAnsiTheme="minorHAnsi"/>
          <w:lang w:val="en-US"/>
        </w:rPr>
        <w:t xml:space="preserve">30 years </w:t>
      </w:r>
      <w:r w:rsidR="00881FE8">
        <w:rPr>
          <w:rFonts w:asciiTheme="minorHAnsi" w:hAnsiTheme="minorHAnsi"/>
          <w:lang w:val="en-US"/>
        </w:rPr>
        <w:t xml:space="preserve">ago were </w:t>
      </w:r>
      <w:r w:rsidR="00472C32">
        <w:rPr>
          <w:rFonts w:asciiTheme="minorHAnsi" w:hAnsiTheme="minorHAnsi"/>
          <w:lang w:val="en-US"/>
        </w:rPr>
        <w:t>the main source of supplying</w:t>
      </w:r>
      <w:r w:rsidR="00881FE8">
        <w:rPr>
          <w:rFonts w:asciiTheme="minorHAnsi" w:hAnsiTheme="minorHAnsi"/>
          <w:lang w:val="en-US"/>
        </w:rPr>
        <w:t xml:space="preserve"> water, are now causing</w:t>
      </w:r>
      <w:r w:rsidR="00472C32">
        <w:rPr>
          <w:rFonts w:asciiTheme="minorHAnsi" w:hAnsiTheme="minorHAnsi"/>
          <w:lang w:val="en-US"/>
        </w:rPr>
        <w:t xml:space="preserve"> salinization problems</w:t>
      </w:r>
      <w:r w:rsidR="0060504D">
        <w:rPr>
          <w:rFonts w:asciiTheme="minorHAnsi" w:hAnsiTheme="minorHAnsi"/>
          <w:lang w:val="en-US"/>
        </w:rPr>
        <w:t xml:space="preserve"> as reported for a significant number of islands</w:t>
      </w:r>
      <w:r w:rsidR="00472C32">
        <w:rPr>
          <w:rFonts w:asciiTheme="minorHAnsi" w:hAnsiTheme="minorHAnsi"/>
          <w:lang w:val="en-US"/>
        </w:rPr>
        <w:t xml:space="preserve">. The construction of open air water </w:t>
      </w:r>
      <w:r w:rsidR="00107545">
        <w:rPr>
          <w:rFonts w:asciiTheme="minorHAnsi" w:hAnsiTheme="minorHAnsi"/>
          <w:lang w:val="en-US"/>
        </w:rPr>
        <w:t>reservoirs and dams</w:t>
      </w:r>
      <w:r w:rsidR="0060504D">
        <w:rPr>
          <w:rFonts w:asciiTheme="minorHAnsi" w:hAnsiTheme="minorHAnsi"/>
          <w:lang w:val="en-US"/>
        </w:rPr>
        <w:t xml:space="preserve"> in 10 islands</w:t>
      </w:r>
      <w:r w:rsidR="00472C32">
        <w:rPr>
          <w:rFonts w:asciiTheme="minorHAnsi" w:hAnsiTheme="minorHAnsi"/>
          <w:lang w:val="en-US"/>
        </w:rPr>
        <w:t>, of desalinization plants</w:t>
      </w:r>
      <w:r w:rsidR="0060504D">
        <w:rPr>
          <w:rFonts w:asciiTheme="minorHAnsi" w:hAnsiTheme="minorHAnsi"/>
          <w:lang w:val="en-US"/>
        </w:rPr>
        <w:t xml:space="preserve"> in 16 islands but 10 more are under construction</w:t>
      </w:r>
      <w:r w:rsidR="00472C32">
        <w:rPr>
          <w:rFonts w:asciiTheme="minorHAnsi" w:hAnsiTheme="minorHAnsi"/>
          <w:lang w:val="en-US"/>
        </w:rPr>
        <w:t xml:space="preserve"> and the transportation of water by ship</w:t>
      </w:r>
      <w:r w:rsidR="00881FE8">
        <w:rPr>
          <w:rFonts w:asciiTheme="minorHAnsi" w:hAnsiTheme="minorHAnsi"/>
          <w:lang w:val="en-US"/>
        </w:rPr>
        <w:t>,</w:t>
      </w:r>
      <w:r w:rsidR="00472C32">
        <w:rPr>
          <w:rFonts w:asciiTheme="minorHAnsi" w:hAnsiTheme="minorHAnsi"/>
          <w:lang w:val="en-US"/>
        </w:rPr>
        <w:t xml:space="preserve"> are the principal measures </w:t>
      </w:r>
      <w:r w:rsidR="00107545">
        <w:rPr>
          <w:rFonts w:asciiTheme="minorHAnsi" w:hAnsiTheme="minorHAnsi"/>
          <w:lang w:val="en-US"/>
        </w:rPr>
        <w:t xml:space="preserve">used </w:t>
      </w:r>
      <w:r w:rsidR="00472C32">
        <w:rPr>
          <w:rFonts w:asciiTheme="minorHAnsi" w:hAnsiTheme="minorHAnsi"/>
          <w:lang w:val="en-US"/>
        </w:rPr>
        <w:t xml:space="preserve">to </w:t>
      </w:r>
      <w:r w:rsidR="00352144">
        <w:rPr>
          <w:rFonts w:asciiTheme="minorHAnsi" w:hAnsiTheme="minorHAnsi"/>
          <w:lang w:val="en-US"/>
        </w:rPr>
        <w:t xml:space="preserve">cope with the problem </w:t>
      </w:r>
      <w:r w:rsidR="00881FE8">
        <w:rPr>
          <w:rFonts w:asciiTheme="minorHAnsi" w:hAnsiTheme="minorHAnsi"/>
          <w:lang w:val="en-US"/>
        </w:rPr>
        <w:t xml:space="preserve">of </w:t>
      </w:r>
      <w:r w:rsidR="00352144">
        <w:rPr>
          <w:rFonts w:asciiTheme="minorHAnsi" w:hAnsiTheme="minorHAnsi"/>
          <w:lang w:val="en-US"/>
        </w:rPr>
        <w:t>accruing demand and diminishing supply from natural resources</w:t>
      </w:r>
      <w:r w:rsidR="00472C32">
        <w:rPr>
          <w:rFonts w:asciiTheme="minorHAnsi" w:hAnsiTheme="minorHAnsi"/>
          <w:lang w:val="en-US"/>
        </w:rPr>
        <w:t xml:space="preserve">. </w:t>
      </w:r>
      <w:r w:rsidR="00350A4A">
        <w:rPr>
          <w:rFonts w:asciiTheme="minorHAnsi" w:hAnsiTheme="minorHAnsi"/>
          <w:lang w:val="en-US"/>
        </w:rPr>
        <w:t>The use of bottle</w:t>
      </w:r>
      <w:r w:rsidR="00881FE8">
        <w:rPr>
          <w:rFonts w:asciiTheme="minorHAnsi" w:hAnsiTheme="minorHAnsi"/>
          <w:lang w:val="en-US"/>
        </w:rPr>
        <w:t>d</w:t>
      </w:r>
      <w:r w:rsidR="00350A4A">
        <w:rPr>
          <w:rFonts w:asciiTheme="minorHAnsi" w:hAnsiTheme="minorHAnsi"/>
          <w:lang w:val="en-US"/>
        </w:rPr>
        <w:t xml:space="preserve"> mineral water that is transported from other areas of Gre</w:t>
      </w:r>
      <w:r w:rsidR="00BD6F96">
        <w:rPr>
          <w:rFonts w:asciiTheme="minorHAnsi" w:hAnsiTheme="minorHAnsi"/>
          <w:lang w:val="en-US"/>
        </w:rPr>
        <w:t>ece</w:t>
      </w:r>
      <w:r w:rsidR="00881FE8">
        <w:rPr>
          <w:rFonts w:asciiTheme="minorHAnsi" w:hAnsiTheme="minorHAnsi"/>
          <w:lang w:val="en-US"/>
        </w:rPr>
        <w:t>,</w:t>
      </w:r>
      <w:r w:rsidR="00BD6F96">
        <w:rPr>
          <w:rFonts w:asciiTheme="minorHAnsi" w:hAnsiTheme="minorHAnsi"/>
          <w:lang w:val="en-US"/>
        </w:rPr>
        <w:t xml:space="preserve"> but also from abroad</w:t>
      </w:r>
      <w:r w:rsidR="00881FE8">
        <w:rPr>
          <w:rFonts w:asciiTheme="minorHAnsi" w:hAnsiTheme="minorHAnsi"/>
          <w:lang w:val="en-US"/>
        </w:rPr>
        <w:t>,</w:t>
      </w:r>
      <w:r w:rsidR="00BD6F96">
        <w:rPr>
          <w:rFonts w:asciiTheme="minorHAnsi" w:hAnsiTheme="minorHAnsi"/>
          <w:lang w:val="en-US"/>
        </w:rPr>
        <w:t xml:space="preserve"> is a common practice for</w:t>
      </w:r>
      <w:r w:rsidR="00CB1B0C">
        <w:rPr>
          <w:rFonts w:asciiTheme="minorHAnsi" w:hAnsiTheme="minorHAnsi"/>
          <w:lang w:val="en-US"/>
        </w:rPr>
        <w:t xml:space="preserve"> </w:t>
      </w:r>
      <w:r w:rsidR="00881FE8">
        <w:rPr>
          <w:rFonts w:asciiTheme="minorHAnsi" w:hAnsiTheme="minorHAnsi"/>
          <w:lang w:val="en-US"/>
        </w:rPr>
        <w:t>international tourists</w:t>
      </w:r>
      <w:r w:rsidR="00BD6F96">
        <w:rPr>
          <w:rFonts w:asciiTheme="minorHAnsi" w:hAnsiTheme="minorHAnsi"/>
          <w:lang w:val="en-US"/>
        </w:rPr>
        <w:t xml:space="preserve"> but also for Greeks who </w:t>
      </w:r>
      <w:r w:rsidR="008E24E0">
        <w:rPr>
          <w:rFonts w:asciiTheme="minorHAnsi" w:hAnsiTheme="minorHAnsi"/>
          <w:lang w:val="en-US"/>
        </w:rPr>
        <w:t>do not</w:t>
      </w:r>
      <w:r w:rsidR="00BD6F96">
        <w:rPr>
          <w:rFonts w:asciiTheme="minorHAnsi" w:hAnsiTheme="minorHAnsi"/>
          <w:lang w:val="en-US"/>
        </w:rPr>
        <w:t xml:space="preserve"> trust tap water.</w:t>
      </w:r>
    </w:p>
    <w:p w14:paraId="3BB2A591" w14:textId="7248A490" w:rsidR="0060504D" w:rsidRDefault="0060504D" w:rsidP="00433A4A">
      <w:pPr>
        <w:jc w:val="both"/>
        <w:rPr>
          <w:rFonts w:asciiTheme="minorHAnsi" w:hAnsiTheme="minorHAnsi"/>
          <w:lang w:val="en-US"/>
        </w:rPr>
      </w:pPr>
      <w:r>
        <w:rPr>
          <w:rFonts w:asciiTheme="minorHAnsi" w:hAnsiTheme="minorHAnsi"/>
          <w:lang w:val="en-US"/>
        </w:rPr>
        <w:t xml:space="preserve">Even if the problems are </w:t>
      </w:r>
      <w:r w:rsidR="00352144">
        <w:rPr>
          <w:rFonts w:asciiTheme="minorHAnsi" w:hAnsiTheme="minorHAnsi"/>
          <w:lang w:val="en-US"/>
        </w:rPr>
        <w:t>reported as crucial and have direct impact on the quality of tourism services, a monitoring system</w:t>
      </w:r>
      <w:r w:rsidR="00881FE8">
        <w:rPr>
          <w:rFonts w:asciiTheme="minorHAnsi" w:hAnsiTheme="minorHAnsi"/>
          <w:lang w:val="en-US"/>
        </w:rPr>
        <w:t>,</w:t>
      </w:r>
      <w:r w:rsidR="00352144">
        <w:rPr>
          <w:rFonts w:asciiTheme="minorHAnsi" w:hAnsiTheme="minorHAnsi"/>
          <w:lang w:val="en-US"/>
        </w:rPr>
        <w:t xml:space="preserve"> nor a management plan</w:t>
      </w:r>
      <w:r w:rsidR="00881FE8">
        <w:rPr>
          <w:rFonts w:asciiTheme="minorHAnsi" w:hAnsiTheme="minorHAnsi"/>
          <w:lang w:val="en-US"/>
        </w:rPr>
        <w:t>, exists</w:t>
      </w:r>
      <w:r w:rsidR="00352144">
        <w:rPr>
          <w:rFonts w:asciiTheme="minorHAnsi" w:hAnsiTheme="minorHAnsi"/>
          <w:lang w:val="en-US"/>
        </w:rPr>
        <w:t xml:space="preserve"> in order to address quantity and quality problems. The effort </w:t>
      </w:r>
      <w:r w:rsidR="00881FE8">
        <w:rPr>
          <w:rFonts w:asciiTheme="minorHAnsi" w:hAnsiTheme="minorHAnsi"/>
          <w:lang w:val="en-US"/>
        </w:rPr>
        <w:t xml:space="preserve">is </w:t>
      </w:r>
      <w:r w:rsidR="00352144">
        <w:rPr>
          <w:rFonts w:asciiTheme="minorHAnsi" w:hAnsiTheme="minorHAnsi"/>
          <w:lang w:val="en-US"/>
        </w:rPr>
        <w:t>focuse</w:t>
      </w:r>
      <w:r w:rsidR="00881FE8">
        <w:rPr>
          <w:rFonts w:asciiTheme="minorHAnsi" w:hAnsiTheme="minorHAnsi"/>
          <w:lang w:val="en-US"/>
        </w:rPr>
        <w:t>d on</w:t>
      </w:r>
      <w:r w:rsidR="00352144">
        <w:rPr>
          <w:rFonts w:asciiTheme="minorHAnsi" w:hAnsiTheme="minorHAnsi"/>
          <w:lang w:val="en-US"/>
        </w:rPr>
        <w:t xml:space="preserve"> comply</w:t>
      </w:r>
      <w:r w:rsidR="00881FE8">
        <w:rPr>
          <w:rFonts w:asciiTheme="minorHAnsi" w:hAnsiTheme="minorHAnsi"/>
          <w:lang w:val="en-US"/>
        </w:rPr>
        <w:t>ing</w:t>
      </w:r>
      <w:r w:rsidR="00352144">
        <w:rPr>
          <w:rFonts w:asciiTheme="minorHAnsi" w:hAnsiTheme="minorHAnsi"/>
          <w:lang w:val="en-US"/>
        </w:rPr>
        <w:t xml:space="preserve"> with the EU regulation 2000/60</w:t>
      </w:r>
      <w:r w:rsidR="00881FE8">
        <w:rPr>
          <w:rFonts w:asciiTheme="minorHAnsi" w:hAnsiTheme="minorHAnsi"/>
          <w:lang w:val="en-US"/>
        </w:rPr>
        <w:t>,</w:t>
      </w:r>
      <w:r w:rsidR="00352144">
        <w:rPr>
          <w:rFonts w:asciiTheme="minorHAnsi" w:hAnsiTheme="minorHAnsi"/>
          <w:lang w:val="en-US"/>
        </w:rPr>
        <w:t xml:space="preserve"> concerning the protection and the management of water resources </w:t>
      </w:r>
      <w:r w:rsidR="00D05702">
        <w:rPr>
          <w:rFonts w:asciiTheme="minorHAnsi" w:hAnsiTheme="minorHAnsi"/>
          <w:lang w:val="en-US"/>
        </w:rPr>
        <w:t>and the increase of water supply rather than an effort to decrease its consumption.</w:t>
      </w:r>
    </w:p>
    <w:p w14:paraId="4F8680B8" w14:textId="77777777" w:rsidR="009B2A5A" w:rsidRDefault="009B2A5A" w:rsidP="00433A4A">
      <w:pPr>
        <w:jc w:val="both"/>
        <w:rPr>
          <w:rFonts w:asciiTheme="minorHAnsi" w:hAnsiTheme="minorHAnsi"/>
          <w:lang w:val="en-US"/>
        </w:rPr>
      </w:pPr>
    </w:p>
    <w:p w14:paraId="7604F2E6" w14:textId="65166C23" w:rsidR="009B2A5A" w:rsidRDefault="002C3FAA" w:rsidP="00433A4A">
      <w:pPr>
        <w:jc w:val="both"/>
        <w:rPr>
          <w:rFonts w:asciiTheme="minorHAnsi" w:hAnsiTheme="minorHAnsi"/>
          <w:lang w:val="en-US"/>
        </w:rPr>
      </w:pPr>
      <w:r w:rsidRPr="00D05702">
        <w:rPr>
          <w:rFonts w:asciiTheme="minorHAnsi" w:hAnsiTheme="minorHAnsi"/>
          <w:b/>
          <w:lang w:val="en-US"/>
        </w:rPr>
        <w:t>W</w:t>
      </w:r>
      <w:r w:rsidR="009B2A5A" w:rsidRPr="00D05702">
        <w:rPr>
          <w:rFonts w:asciiTheme="minorHAnsi" w:hAnsiTheme="minorHAnsi"/>
          <w:b/>
          <w:lang w:val="en-US"/>
        </w:rPr>
        <w:t>aste water</w:t>
      </w:r>
      <w:r w:rsidRPr="00D05702">
        <w:rPr>
          <w:rFonts w:asciiTheme="minorHAnsi" w:hAnsiTheme="minorHAnsi"/>
          <w:b/>
          <w:lang w:val="en-US"/>
        </w:rPr>
        <w:t xml:space="preserve"> management</w:t>
      </w:r>
      <w:r w:rsidR="00D05702">
        <w:rPr>
          <w:rFonts w:asciiTheme="minorHAnsi" w:hAnsiTheme="minorHAnsi"/>
          <w:lang w:val="en-US"/>
        </w:rPr>
        <w:t xml:space="preserve">: </w:t>
      </w:r>
      <w:r w:rsidR="0057364C">
        <w:rPr>
          <w:rFonts w:asciiTheme="minorHAnsi" w:hAnsiTheme="minorHAnsi"/>
          <w:lang w:val="en-US"/>
        </w:rPr>
        <w:t>T</w:t>
      </w:r>
      <w:r w:rsidR="008E6166">
        <w:rPr>
          <w:rFonts w:asciiTheme="minorHAnsi" w:hAnsiTheme="minorHAnsi"/>
          <w:lang w:val="en-US"/>
        </w:rPr>
        <w:t xml:space="preserve">here </w:t>
      </w:r>
      <w:r w:rsidR="0057364C">
        <w:rPr>
          <w:rFonts w:asciiTheme="minorHAnsi" w:hAnsiTheme="minorHAnsi"/>
          <w:lang w:val="en-US"/>
        </w:rPr>
        <w:t xml:space="preserve">are plants on 19 islands covering part of the permanent and seasonal population and </w:t>
      </w:r>
      <w:r w:rsidR="00881FE8">
        <w:rPr>
          <w:rFonts w:asciiTheme="minorHAnsi" w:hAnsiTheme="minorHAnsi"/>
          <w:lang w:val="en-US"/>
        </w:rPr>
        <w:t>an</w:t>
      </w:r>
      <w:r w:rsidR="0057364C">
        <w:rPr>
          <w:rFonts w:asciiTheme="minorHAnsi" w:hAnsiTheme="minorHAnsi"/>
          <w:lang w:val="en-US"/>
        </w:rPr>
        <w:t>other 6 under construction</w:t>
      </w:r>
      <w:r w:rsidR="00881FE8">
        <w:rPr>
          <w:rFonts w:asciiTheme="minorHAnsi" w:hAnsiTheme="minorHAnsi"/>
          <w:lang w:val="en-US"/>
        </w:rPr>
        <w:t>.</w:t>
      </w:r>
      <w:r w:rsidR="00CB1B0C">
        <w:rPr>
          <w:rFonts w:asciiTheme="minorHAnsi" w:hAnsiTheme="minorHAnsi"/>
          <w:lang w:val="en-US"/>
        </w:rPr>
        <w:t xml:space="preserve"> </w:t>
      </w:r>
      <w:r w:rsidR="00881FE8">
        <w:rPr>
          <w:rFonts w:asciiTheme="minorHAnsi" w:hAnsiTheme="minorHAnsi"/>
          <w:lang w:val="en-US"/>
        </w:rPr>
        <w:t>P</w:t>
      </w:r>
      <w:r w:rsidR="0057364C" w:rsidRPr="0057364C">
        <w:rPr>
          <w:rFonts w:asciiTheme="minorHAnsi" w:hAnsiTheme="minorHAnsi"/>
          <w:lang w:val="en-US"/>
        </w:rPr>
        <w:t>roblems exist in relation to the operation of many of the units</w:t>
      </w:r>
      <w:r w:rsidR="00881FE8">
        <w:rPr>
          <w:rFonts w:asciiTheme="minorHAnsi" w:hAnsiTheme="minorHAnsi"/>
          <w:lang w:val="en-US"/>
        </w:rPr>
        <w:t>,</w:t>
      </w:r>
      <w:r w:rsidR="0057364C">
        <w:rPr>
          <w:rFonts w:asciiTheme="minorHAnsi" w:hAnsiTheme="minorHAnsi"/>
          <w:lang w:val="en-US"/>
        </w:rPr>
        <w:t xml:space="preserve"> mainly in the RVA.</w:t>
      </w:r>
    </w:p>
    <w:p w14:paraId="36E75C83" w14:textId="77777777" w:rsidR="009B2A5A" w:rsidRDefault="009B2A5A" w:rsidP="00433A4A">
      <w:pPr>
        <w:jc w:val="both"/>
        <w:rPr>
          <w:rFonts w:asciiTheme="minorHAnsi" w:hAnsiTheme="minorHAnsi"/>
          <w:lang w:val="en-US"/>
        </w:rPr>
      </w:pPr>
    </w:p>
    <w:p w14:paraId="64D4EA46" w14:textId="77777777" w:rsidR="002C3FAA" w:rsidRDefault="002C3FAA" w:rsidP="00433A4A">
      <w:pPr>
        <w:jc w:val="both"/>
        <w:rPr>
          <w:rFonts w:asciiTheme="minorHAnsi" w:hAnsiTheme="minorHAnsi"/>
          <w:lang w:val="en-US"/>
        </w:rPr>
      </w:pPr>
    </w:p>
    <w:p w14:paraId="572C73B8" w14:textId="2010CC1D" w:rsidR="002C3FAA" w:rsidRDefault="002C3FAA" w:rsidP="00433A4A">
      <w:pPr>
        <w:jc w:val="both"/>
        <w:rPr>
          <w:rFonts w:asciiTheme="minorHAnsi" w:hAnsiTheme="minorHAnsi"/>
          <w:lang w:val="en-US"/>
        </w:rPr>
      </w:pPr>
      <w:r w:rsidRPr="002C3FAA">
        <w:rPr>
          <w:rFonts w:asciiTheme="minorHAnsi" w:hAnsiTheme="minorHAnsi"/>
          <w:b/>
          <w:lang w:val="en-US"/>
        </w:rPr>
        <w:t>Quality of coastal sea water</w:t>
      </w:r>
      <w:r w:rsidR="0057364C">
        <w:rPr>
          <w:rFonts w:asciiTheme="minorHAnsi" w:hAnsiTheme="minorHAnsi"/>
          <w:lang w:val="en-US"/>
        </w:rPr>
        <w:t>: T</w:t>
      </w:r>
      <w:r>
        <w:rPr>
          <w:rFonts w:asciiTheme="minorHAnsi" w:hAnsiTheme="minorHAnsi"/>
          <w:lang w:val="en-US"/>
        </w:rPr>
        <w:t xml:space="preserve">here are 542 </w:t>
      </w:r>
      <w:r w:rsidRPr="002C3FAA">
        <w:rPr>
          <w:rFonts w:asciiTheme="minorHAnsi" w:hAnsiTheme="minorHAnsi"/>
          <w:lang w:val="en-US"/>
        </w:rPr>
        <w:t>quality control points of bathing water on all islands</w:t>
      </w:r>
      <w:r>
        <w:rPr>
          <w:rFonts w:asciiTheme="minorHAnsi" w:hAnsiTheme="minorHAnsi"/>
          <w:lang w:val="en-US"/>
        </w:rPr>
        <w:t xml:space="preserve">. Despite the problems reported above concerning </w:t>
      </w:r>
      <w:r w:rsidR="00D05702">
        <w:rPr>
          <w:rFonts w:asciiTheme="minorHAnsi" w:hAnsiTheme="minorHAnsi"/>
          <w:lang w:val="en-US"/>
        </w:rPr>
        <w:t>the management of waste water from settlements and different activities</w:t>
      </w:r>
      <w:r w:rsidR="00881FE8">
        <w:rPr>
          <w:rFonts w:asciiTheme="minorHAnsi" w:hAnsiTheme="minorHAnsi"/>
          <w:lang w:val="en-US"/>
        </w:rPr>
        <w:t>,</w:t>
      </w:r>
      <w:r w:rsidR="00D05702">
        <w:rPr>
          <w:rFonts w:asciiTheme="minorHAnsi" w:hAnsiTheme="minorHAnsi"/>
          <w:lang w:val="en-US"/>
        </w:rPr>
        <w:t xml:space="preserve"> no problems </w:t>
      </w:r>
      <w:r w:rsidR="00881FE8">
        <w:rPr>
          <w:rFonts w:asciiTheme="minorHAnsi" w:hAnsiTheme="minorHAnsi"/>
          <w:lang w:val="en-US"/>
        </w:rPr>
        <w:t>we</w:t>
      </w:r>
      <w:r w:rsidR="00D05702">
        <w:rPr>
          <w:rFonts w:asciiTheme="minorHAnsi" w:hAnsiTheme="minorHAnsi"/>
          <w:lang w:val="en-US"/>
        </w:rPr>
        <w:t>re reported</w:t>
      </w:r>
      <w:r w:rsidR="00881FE8">
        <w:rPr>
          <w:rFonts w:asciiTheme="minorHAnsi" w:hAnsiTheme="minorHAnsi"/>
          <w:lang w:val="en-US"/>
        </w:rPr>
        <w:t>. I</w:t>
      </w:r>
      <w:r w:rsidR="00D05702">
        <w:rPr>
          <w:rFonts w:asciiTheme="minorHAnsi" w:hAnsiTheme="minorHAnsi"/>
          <w:lang w:val="en-US"/>
        </w:rPr>
        <w:t xml:space="preserve">nstead the quality of coastal sea water is considered very good, as evidenced by the number of “blue flags”. </w:t>
      </w:r>
    </w:p>
    <w:p w14:paraId="5F603016" w14:textId="77777777" w:rsidR="002C3FAA" w:rsidRDefault="002C3FAA" w:rsidP="00433A4A">
      <w:pPr>
        <w:jc w:val="both"/>
        <w:rPr>
          <w:rFonts w:asciiTheme="minorHAnsi" w:hAnsiTheme="minorHAnsi"/>
          <w:lang w:val="en-US"/>
        </w:rPr>
      </w:pPr>
    </w:p>
    <w:p w14:paraId="08219875" w14:textId="796517AD" w:rsidR="008C3E2F" w:rsidRDefault="00D05702" w:rsidP="00433A4A">
      <w:pPr>
        <w:jc w:val="both"/>
        <w:rPr>
          <w:rFonts w:asciiTheme="minorHAnsi" w:hAnsiTheme="minorHAnsi"/>
          <w:lang w:val="en-US"/>
        </w:rPr>
      </w:pPr>
      <w:r w:rsidRPr="00D05702">
        <w:rPr>
          <w:rFonts w:asciiTheme="minorHAnsi" w:hAnsiTheme="minorHAnsi"/>
          <w:b/>
          <w:lang w:val="en-US"/>
        </w:rPr>
        <w:t>Solid waste management</w:t>
      </w:r>
      <w:r>
        <w:rPr>
          <w:rFonts w:asciiTheme="minorHAnsi" w:hAnsiTheme="minorHAnsi"/>
          <w:lang w:val="en-US"/>
        </w:rPr>
        <w:t xml:space="preserve">: </w:t>
      </w:r>
      <w:r w:rsidR="005B0F60">
        <w:rPr>
          <w:rFonts w:asciiTheme="minorHAnsi" w:hAnsiTheme="minorHAnsi"/>
          <w:lang w:val="en-US"/>
        </w:rPr>
        <w:t xml:space="preserve">Every region has a management plan elaborated by the regional authority in collaboration with the municipalities that reflects the principles and the goals of the national management plan. The actual plan, </w:t>
      </w:r>
      <w:r w:rsidR="00881FE8">
        <w:rPr>
          <w:rFonts w:asciiTheme="minorHAnsi" w:hAnsiTheme="minorHAnsi"/>
          <w:lang w:val="en-US"/>
        </w:rPr>
        <w:t xml:space="preserve">established </w:t>
      </w:r>
      <w:r w:rsidR="005B0F60">
        <w:rPr>
          <w:rFonts w:asciiTheme="minorHAnsi" w:hAnsiTheme="minorHAnsi"/>
          <w:lang w:val="en-US"/>
        </w:rPr>
        <w:t>in 2008, is under consideration in order to be harmonized with the new nat</w:t>
      </w:r>
      <w:r w:rsidR="006304BE">
        <w:rPr>
          <w:rFonts w:asciiTheme="minorHAnsi" w:hAnsiTheme="minorHAnsi"/>
          <w:lang w:val="en-US"/>
        </w:rPr>
        <w:t xml:space="preserve">ional plan </w:t>
      </w:r>
      <w:r w:rsidR="00881FE8">
        <w:rPr>
          <w:rFonts w:asciiTheme="minorHAnsi" w:hAnsiTheme="minorHAnsi"/>
          <w:lang w:val="en-US"/>
        </w:rPr>
        <w:t>released</w:t>
      </w:r>
      <w:r w:rsidR="006304BE">
        <w:rPr>
          <w:rFonts w:asciiTheme="minorHAnsi" w:hAnsiTheme="minorHAnsi"/>
          <w:lang w:val="en-US"/>
        </w:rPr>
        <w:t xml:space="preserve"> on July 2015</w:t>
      </w:r>
      <w:r w:rsidR="00942D36">
        <w:rPr>
          <w:rFonts w:asciiTheme="minorHAnsi" w:hAnsiTheme="minorHAnsi"/>
          <w:lang w:val="en-US"/>
        </w:rPr>
        <w:t xml:space="preserve"> and up-grated European legislation</w:t>
      </w:r>
      <w:r w:rsidR="006304BE">
        <w:rPr>
          <w:rFonts w:asciiTheme="minorHAnsi" w:hAnsiTheme="minorHAnsi"/>
          <w:lang w:val="en-US"/>
        </w:rPr>
        <w:t xml:space="preserve">. The </w:t>
      </w:r>
      <w:r w:rsidR="00881FE8">
        <w:rPr>
          <w:rFonts w:asciiTheme="minorHAnsi" w:hAnsiTheme="minorHAnsi"/>
          <w:lang w:val="en-US"/>
        </w:rPr>
        <w:t xml:space="preserve">2008 </w:t>
      </w:r>
      <w:r w:rsidR="006304BE">
        <w:rPr>
          <w:rFonts w:asciiTheme="minorHAnsi" w:hAnsiTheme="minorHAnsi"/>
          <w:lang w:val="en-US"/>
        </w:rPr>
        <w:t xml:space="preserve">plan </w:t>
      </w:r>
      <w:r w:rsidR="00881FE8">
        <w:rPr>
          <w:rFonts w:asciiTheme="minorHAnsi" w:hAnsiTheme="minorHAnsi"/>
          <w:lang w:val="en-US"/>
        </w:rPr>
        <w:t>include</w:t>
      </w:r>
      <w:r w:rsidR="00CB1B0C">
        <w:rPr>
          <w:rFonts w:asciiTheme="minorHAnsi" w:hAnsiTheme="minorHAnsi"/>
          <w:lang w:val="en-US"/>
        </w:rPr>
        <w:t>d</w:t>
      </w:r>
      <w:r w:rsidR="006304BE">
        <w:rPr>
          <w:rFonts w:asciiTheme="minorHAnsi" w:hAnsiTheme="minorHAnsi"/>
          <w:lang w:val="en-US"/>
        </w:rPr>
        <w:t xml:space="preserve"> goals concerning </w:t>
      </w:r>
      <w:r w:rsidR="006304BE" w:rsidRPr="006304BE">
        <w:rPr>
          <w:rFonts w:asciiTheme="minorHAnsi" w:hAnsiTheme="minorHAnsi"/>
          <w:lang w:val="en-US"/>
        </w:rPr>
        <w:t>biodegradable municipal waste</w:t>
      </w:r>
      <w:r w:rsidR="006304BE">
        <w:rPr>
          <w:rFonts w:asciiTheme="minorHAnsi" w:hAnsiTheme="minorHAnsi"/>
          <w:lang w:val="en-US"/>
        </w:rPr>
        <w:t xml:space="preserve">, recycling (packaging materials, wheels, cars, inert waste, </w:t>
      </w:r>
      <w:r w:rsidR="006304BE" w:rsidRPr="006304BE">
        <w:rPr>
          <w:rFonts w:asciiTheme="minorHAnsi" w:hAnsiTheme="minorHAnsi"/>
          <w:lang w:val="en-US"/>
        </w:rPr>
        <w:t>lubricants, oils</w:t>
      </w:r>
      <w:r w:rsidR="006304BE">
        <w:rPr>
          <w:rFonts w:asciiTheme="minorHAnsi" w:hAnsiTheme="minorHAnsi"/>
          <w:lang w:val="en-US"/>
        </w:rPr>
        <w:t>, batteries, electronic material</w:t>
      </w:r>
      <w:r w:rsidR="00CB1B0C">
        <w:rPr>
          <w:rFonts w:asciiTheme="minorHAnsi" w:hAnsiTheme="minorHAnsi"/>
          <w:lang w:val="en-US"/>
        </w:rPr>
        <w:t>,</w:t>
      </w:r>
      <w:r w:rsidR="006304BE">
        <w:rPr>
          <w:rFonts w:asciiTheme="minorHAnsi" w:hAnsiTheme="minorHAnsi"/>
          <w:lang w:val="en-US"/>
        </w:rPr>
        <w:t xml:space="preserve"> etc</w:t>
      </w:r>
      <w:r w:rsidR="00CB1B0C">
        <w:rPr>
          <w:rFonts w:asciiTheme="minorHAnsi" w:hAnsiTheme="minorHAnsi"/>
          <w:lang w:val="en-US"/>
        </w:rPr>
        <w:t>.</w:t>
      </w:r>
      <w:r w:rsidR="006304BE">
        <w:rPr>
          <w:rFonts w:asciiTheme="minorHAnsi" w:hAnsiTheme="minorHAnsi"/>
          <w:lang w:val="en-US"/>
        </w:rPr>
        <w:t xml:space="preserve">), hospital waste and restoration of </w:t>
      </w:r>
      <w:r w:rsidR="007C61E6">
        <w:rPr>
          <w:rFonts w:asciiTheme="minorHAnsi" w:hAnsiTheme="minorHAnsi"/>
          <w:lang w:val="en-US"/>
        </w:rPr>
        <w:t xml:space="preserve">old landfills.  </w:t>
      </w:r>
    </w:p>
    <w:p w14:paraId="0BE27987" w14:textId="74853DCC" w:rsidR="004B7299" w:rsidRDefault="0057364C" w:rsidP="00433A4A">
      <w:pPr>
        <w:jc w:val="both"/>
        <w:rPr>
          <w:rFonts w:asciiTheme="minorHAnsi" w:hAnsiTheme="minorHAnsi"/>
          <w:lang w:val="en-US"/>
        </w:rPr>
      </w:pPr>
      <w:r>
        <w:rPr>
          <w:rFonts w:asciiTheme="minorHAnsi" w:hAnsiTheme="minorHAnsi"/>
          <w:lang w:val="en-US"/>
        </w:rPr>
        <w:t xml:space="preserve">Even if there is progress </w:t>
      </w:r>
      <w:r w:rsidR="00881FE8">
        <w:rPr>
          <w:rFonts w:asciiTheme="minorHAnsi" w:hAnsiTheme="minorHAnsi"/>
          <w:lang w:val="en-US"/>
        </w:rPr>
        <w:t xml:space="preserve">in </w:t>
      </w:r>
      <w:r>
        <w:rPr>
          <w:rFonts w:asciiTheme="minorHAnsi" w:hAnsiTheme="minorHAnsi"/>
          <w:lang w:val="en-US"/>
        </w:rPr>
        <w:t>shut</w:t>
      </w:r>
      <w:r w:rsidR="00881FE8">
        <w:rPr>
          <w:rFonts w:asciiTheme="minorHAnsi" w:hAnsiTheme="minorHAnsi"/>
          <w:lang w:val="en-US"/>
        </w:rPr>
        <w:t xml:space="preserve">ting </w:t>
      </w:r>
      <w:r>
        <w:rPr>
          <w:rFonts w:asciiTheme="minorHAnsi" w:hAnsiTheme="minorHAnsi"/>
          <w:lang w:val="en-US"/>
        </w:rPr>
        <w:t xml:space="preserve">down and </w:t>
      </w:r>
      <w:r w:rsidR="00881FE8">
        <w:rPr>
          <w:rFonts w:asciiTheme="minorHAnsi" w:hAnsiTheme="minorHAnsi"/>
          <w:lang w:val="en-US"/>
        </w:rPr>
        <w:t xml:space="preserve">restoring </w:t>
      </w:r>
      <w:r>
        <w:rPr>
          <w:rFonts w:asciiTheme="minorHAnsi" w:hAnsiTheme="minorHAnsi"/>
          <w:lang w:val="en-US"/>
        </w:rPr>
        <w:t xml:space="preserve">the old </w:t>
      </w:r>
      <w:r w:rsidR="000D3CB6">
        <w:rPr>
          <w:rFonts w:asciiTheme="minorHAnsi" w:hAnsiTheme="minorHAnsi"/>
          <w:lang w:val="en-US"/>
        </w:rPr>
        <w:t xml:space="preserve">landfills (in </w:t>
      </w:r>
      <w:r w:rsidR="00881FE8">
        <w:rPr>
          <w:rFonts w:asciiTheme="minorHAnsi" w:hAnsiTheme="minorHAnsi"/>
          <w:lang w:val="en-US"/>
        </w:rPr>
        <w:t xml:space="preserve">a </w:t>
      </w:r>
      <w:r w:rsidR="000D3CB6">
        <w:rPr>
          <w:rFonts w:asciiTheme="minorHAnsi" w:hAnsiTheme="minorHAnsi"/>
          <w:lang w:val="en-US"/>
        </w:rPr>
        <w:t>few islands</w:t>
      </w:r>
      <w:r w:rsidR="00881FE8">
        <w:rPr>
          <w:rFonts w:asciiTheme="minorHAnsi" w:hAnsiTheme="minorHAnsi"/>
          <w:lang w:val="en-US"/>
        </w:rPr>
        <w:t>,</w:t>
      </w:r>
      <w:r w:rsidR="000D3CB6">
        <w:rPr>
          <w:rFonts w:asciiTheme="minorHAnsi" w:hAnsiTheme="minorHAnsi"/>
          <w:lang w:val="en-US"/>
        </w:rPr>
        <w:t xml:space="preserve"> the old landfills are still operational</w:t>
      </w:r>
      <w:r w:rsidR="00881FE8">
        <w:rPr>
          <w:rFonts w:asciiTheme="minorHAnsi" w:hAnsiTheme="minorHAnsi"/>
          <w:lang w:val="en-US"/>
        </w:rPr>
        <w:t>)</w:t>
      </w:r>
      <w:r w:rsidR="000D3CB6">
        <w:rPr>
          <w:rFonts w:asciiTheme="minorHAnsi" w:hAnsiTheme="minorHAnsi"/>
          <w:lang w:val="en-US"/>
        </w:rPr>
        <w:t xml:space="preserve">, less progress is made concerning the </w:t>
      </w:r>
      <w:r w:rsidR="00881FE8">
        <w:rPr>
          <w:rFonts w:asciiTheme="minorHAnsi" w:hAnsiTheme="minorHAnsi"/>
          <w:lang w:val="en-US"/>
        </w:rPr>
        <w:t xml:space="preserve">amount </w:t>
      </w:r>
      <w:r w:rsidR="000D3CB6">
        <w:rPr>
          <w:rFonts w:asciiTheme="minorHAnsi" w:hAnsiTheme="minorHAnsi"/>
          <w:lang w:val="en-US"/>
        </w:rPr>
        <w:t>of waste that is rejected in the new and the old areas</w:t>
      </w:r>
      <w:r w:rsidR="00881FE8">
        <w:rPr>
          <w:rFonts w:asciiTheme="minorHAnsi" w:hAnsiTheme="minorHAnsi"/>
          <w:lang w:val="en-US"/>
        </w:rPr>
        <w:t xml:space="preserve">. This is </w:t>
      </w:r>
      <w:r w:rsidR="00CB1B0C">
        <w:rPr>
          <w:rFonts w:asciiTheme="minorHAnsi" w:hAnsiTheme="minorHAnsi"/>
          <w:lang w:val="en-US"/>
        </w:rPr>
        <w:t>because</w:t>
      </w:r>
      <w:r w:rsidR="000D3CB6">
        <w:rPr>
          <w:rFonts w:asciiTheme="minorHAnsi" w:hAnsiTheme="minorHAnsi"/>
          <w:lang w:val="en-US"/>
        </w:rPr>
        <w:t xml:space="preserve"> the actions concerning recycling and composting </w:t>
      </w:r>
      <w:r w:rsidR="00CB1B0C">
        <w:rPr>
          <w:rFonts w:asciiTheme="minorHAnsi" w:hAnsiTheme="minorHAnsi"/>
          <w:lang w:val="en-US"/>
        </w:rPr>
        <w:t xml:space="preserve">are </w:t>
      </w:r>
      <w:r w:rsidR="00881FE8">
        <w:rPr>
          <w:rFonts w:asciiTheme="minorHAnsi" w:hAnsiTheme="minorHAnsi"/>
          <w:lang w:val="en-US"/>
        </w:rPr>
        <w:t>lacking,</w:t>
      </w:r>
      <w:r w:rsidR="000D3CB6">
        <w:rPr>
          <w:rFonts w:asciiTheme="minorHAnsi" w:hAnsiTheme="minorHAnsi"/>
          <w:lang w:val="en-US"/>
        </w:rPr>
        <w:t xml:space="preserve"> mainly due to the </w:t>
      </w:r>
      <w:r w:rsidR="00CF5F64">
        <w:rPr>
          <w:rFonts w:asciiTheme="minorHAnsi" w:hAnsiTheme="minorHAnsi"/>
          <w:lang w:val="en-US"/>
        </w:rPr>
        <w:t xml:space="preserve">inability </w:t>
      </w:r>
      <w:r w:rsidR="000D3CB6">
        <w:rPr>
          <w:rFonts w:asciiTheme="minorHAnsi" w:hAnsiTheme="minorHAnsi"/>
          <w:lang w:val="en-US"/>
        </w:rPr>
        <w:t>of local authorities to organize such activities</w:t>
      </w:r>
      <w:r w:rsidR="00C8109C">
        <w:rPr>
          <w:rFonts w:asciiTheme="minorHAnsi" w:hAnsiTheme="minorHAnsi"/>
          <w:lang w:val="en-US"/>
        </w:rPr>
        <w:t>,</w:t>
      </w:r>
      <w:r w:rsidR="000D3CB6">
        <w:rPr>
          <w:rFonts w:asciiTheme="minorHAnsi" w:hAnsiTheme="minorHAnsi"/>
          <w:lang w:val="en-US"/>
        </w:rPr>
        <w:t xml:space="preserve"> mobiliz</w:t>
      </w:r>
      <w:r w:rsidR="00881FE8">
        <w:rPr>
          <w:rFonts w:asciiTheme="minorHAnsi" w:hAnsiTheme="minorHAnsi"/>
          <w:lang w:val="en-US"/>
        </w:rPr>
        <w:t>ing</w:t>
      </w:r>
      <w:r w:rsidR="000D3CB6">
        <w:rPr>
          <w:rFonts w:asciiTheme="minorHAnsi" w:hAnsiTheme="minorHAnsi"/>
          <w:lang w:val="en-US"/>
        </w:rPr>
        <w:t xml:space="preserve"> local people. Furthermore</w:t>
      </w:r>
      <w:r w:rsidR="00CF5F64">
        <w:rPr>
          <w:rFonts w:asciiTheme="minorHAnsi" w:hAnsiTheme="minorHAnsi"/>
          <w:lang w:val="en-US"/>
        </w:rPr>
        <w:t>,</w:t>
      </w:r>
      <w:r w:rsidR="000D3CB6">
        <w:rPr>
          <w:rFonts w:asciiTheme="minorHAnsi" w:hAnsiTheme="minorHAnsi"/>
          <w:lang w:val="en-US"/>
        </w:rPr>
        <w:t xml:space="preserve"> the national operators in charge </w:t>
      </w:r>
      <w:r w:rsidR="00CF5F64">
        <w:rPr>
          <w:rFonts w:asciiTheme="minorHAnsi" w:hAnsiTheme="minorHAnsi"/>
          <w:lang w:val="en-US"/>
        </w:rPr>
        <w:t>of</w:t>
      </w:r>
      <w:r w:rsidR="000D3CB6">
        <w:rPr>
          <w:rFonts w:asciiTheme="minorHAnsi" w:hAnsiTheme="minorHAnsi"/>
          <w:lang w:val="en-US"/>
        </w:rPr>
        <w:t xml:space="preserve"> </w:t>
      </w:r>
      <w:r w:rsidR="00CF5F64">
        <w:rPr>
          <w:rFonts w:asciiTheme="minorHAnsi" w:hAnsiTheme="minorHAnsi"/>
          <w:lang w:val="en-US"/>
        </w:rPr>
        <w:t xml:space="preserve">picking </w:t>
      </w:r>
      <w:r w:rsidR="004B7299">
        <w:rPr>
          <w:rFonts w:asciiTheme="minorHAnsi" w:hAnsiTheme="minorHAnsi"/>
          <w:lang w:val="en-US"/>
        </w:rPr>
        <w:t xml:space="preserve">up recycled material are not very active in the islands due to the </w:t>
      </w:r>
      <w:r w:rsidR="00CB1B0C">
        <w:rPr>
          <w:rFonts w:asciiTheme="minorHAnsi" w:hAnsiTheme="minorHAnsi"/>
          <w:lang w:val="en-US"/>
        </w:rPr>
        <w:t>significant</w:t>
      </w:r>
      <w:r w:rsidR="00942D36">
        <w:rPr>
          <w:rFonts w:asciiTheme="minorHAnsi" w:hAnsiTheme="minorHAnsi"/>
          <w:lang w:val="en-US"/>
        </w:rPr>
        <w:t xml:space="preserve"> additional </w:t>
      </w:r>
      <w:r w:rsidR="00CF5F64">
        <w:rPr>
          <w:rFonts w:asciiTheme="minorHAnsi" w:hAnsiTheme="minorHAnsi"/>
          <w:lang w:val="en-US"/>
        </w:rPr>
        <w:t xml:space="preserve">financial </w:t>
      </w:r>
      <w:r w:rsidR="004B7299">
        <w:rPr>
          <w:rFonts w:asciiTheme="minorHAnsi" w:hAnsiTheme="minorHAnsi"/>
          <w:lang w:val="en-US"/>
        </w:rPr>
        <w:t>cost</w:t>
      </w:r>
      <w:r w:rsidR="00CF5F64">
        <w:rPr>
          <w:rFonts w:asciiTheme="minorHAnsi" w:hAnsiTheme="minorHAnsi"/>
          <w:lang w:val="en-US"/>
        </w:rPr>
        <w:t>s</w:t>
      </w:r>
      <w:r w:rsidR="00CB1B0C">
        <w:rPr>
          <w:rFonts w:asciiTheme="minorHAnsi" w:hAnsiTheme="minorHAnsi"/>
          <w:lang w:val="en-US"/>
        </w:rPr>
        <w:t xml:space="preserve"> </w:t>
      </w:r>
      <w:r w:rsidR="00CF5F64">
        <w:rPr>
          <w:rFonts w:asciiTheme="minorHAnsi" w:hAnsiTheme="minorHAnsi"/>
          <w:lang w:val="en-US"/>
        </w:rPr>
        <w:t>involved in this process</w:t>
      </w:r>
      <w:r w:rsidR="00942D36">
        <w:rPr>
          <w:rFonts w:asciiTheme="minorHAnsi" w:hAnsiTheme="minorHAnsi"/>
          <w:lang w:val="en-US"/>
        </w:rPr>
        <w:t xml:space="preserve"> due to transport</w:t>
      </w:r>
      <w:r w:rsidR="004B7299">
        <w:rPr>
          <w:rFonts w:asciiTheme="minorHAnsi" w:hAnsiTheme="minorHAnsi"/>
          <w:lang w:val="en-US"/>
        </w:rPr>
        <w:t xml:space="preserve">. </w:t>
      </w:r>
    </w:p>
    <w:p w14:paraId="0A5CEC4A" w14:textId="51E2838A" w:rsidR="0057364C" w:rsidRPr="00014980" w:rsidRDefault="004B7299" w:rsidP="00433A4A">
      <w:pPr>
        <w:jc w:val="both"/>
        <w:rPr>
          <w:rFonts w:asciiTheme="minorHAnsi" w:hAnsiTheme="minorHAnsi"/>
          <w:lang w:val="en-US"/>
        </w:rPr>
      </w:pPr>
      <w:r>
        <w:rPr>
          <w:rFonts w:asciiTheme="minorHAnsi" w:hAnsiTheme="minorHAnsi"/>
          <w:lang w:val="en-US"/>
        </w:rPr>
        <w:t>Th</w:t>
      </w:r>
      <w:r w:rsidR="00CF5F64">
        <w:rPr>
          <w:rFonts w:asciiTheme="minorHAnsi" w:hAnsiTheme="minorHAnsi"/>
          <w:lang w:val="en-US"/>
        </w:rPr>
        <w:t>is</w:t>
      </w:r>
      <w:r>
        <w:rPr>
          <w:rFonts w:asciiTheme="minorHAnsi" w:hAnsiTheme="minorHAnsi"/>
          <w:lang w:val="en-US"/>
        </w:rPr>
        <w:t xml:space="preserve"> </w:t>
      </w:r>
      <w:r w:rsidR="00CF5F64">
        <w:rPr>
          <w:rFonts w:asciiTheme="minorHAnsi" w:hAnsiTheme="minorHAnsi"/>
          <w:lang w:val="en-US"/>
        </w:rPr>
        <w:t>delay in</w:t>
      </w:r>
      <w:r>
        <w:rPr>
          <w:rFonts w:asciiTheme="minorHAnsi" w:hAnsiTheme="minorHAnsi"/>
          <w:lang w:val="en-US"/>
        </w:rPr>
        <w:t xml:space="preserve"> meet</w:t>
      </w:r>
      <w:r w:rsidR="00CF5F64">
        <w:rPr>
          <w:rFonts w:asciiTheme="minorHAnsi" w:hAnsiTheme="minorHAnsi"/>
          <w:lang w:val="en-US"/>
        </w:rPr>
        <w:t>ing</w:t>
      </w:r>
      <w:r>
        <w:rPr>
          <w:rFonts w:asciiTheme="minorHAnsi" w:hAnsiTheme="minorHAnsi"/>
          <w:lang w:val="en-US"/>
        </w:rPr>
        <w:t xml:space="preserve"> commitments risks creating a double problem: the saturation of the new installations </w:t>
      </w:r>
      <w:r w:rsidR="00CF5F64">
        <w:rPr>
          <w:rFonts w:asciiTheme="minorHAnsi" w:hAnsiTheme="minorHAnsi"/>
          <w:lang w:val="en-US"/>
        </w:rPr>
        <w:t xml:space="preserve">at a </w:t>
      </w:r>
      <w:r>
        <w:rPr>
          <w:rFonts w:asciiTheme="minorHAnsi" w:hAnsiTheme="minorHAnsi"/>
          <w:lang w:val="en-US"/>
        </w:rPr>
        <w:t>faster</w:t>
      </w:r>
      <w:r w:rsidR="00CF5F64">
        <w:rPr>
          <w:rFonts w:asciiTheme="minorHAnsi" w:hAnsiTheme="minorHAnsi"/>
          <w:lang w:val="en-US"/>
        </w:rPr>
        <w:t xml:space="preserve"> rate</w:t>
      </w:r>
      <w:r>
        <w:rPr>
          <w:rFonts w:asciiTheme="minorHAnsi" w:hAnsiTheme="minorHAnsi"/>
          <w:lang w:val="en-US"/>
        </w:rPr>
        <w:t xml:space="preserve"> than </w:t>
      </w:r>
      <w:r w:rsidR="00CF5F64">
        <w:rPr>
          <w:rFonts w:asciiTheme="minorHAnsi" w:hAnsiTheme="minorHAnsi"/>
          <w:lang w:val="en-US"/>
        </w:rPr>
        <w:t xml:space="preserve">planned; </w:t>
      </w:r>
      <w:r w:rsidR="00A54CF1">
        <w:rPr>
          <w:rFonts w:asciiTheme="minorHAnsi" w:hAnsiTheme="minorHAnsi"/>
          <w:lang w:val="en-US"/>
        </w:rPr>
        <w:t>as</w:t>
      </w:r>
      <w:r w:rsidR="00CF5F64">
        <w:rPr>
          <w:rFonts w:asciiTheme="minorHAnsi" w:hAnsiTheme="minorHAnsi"/>
          <w:lang w:val="en-US"/>
        </w:rPr>
        <w:t xml:space="preserve"> the </w:t>
      </w:r>
      <w:r>
        <w:rPr>
          <w:rFonts w:asciiTheme="minorHAnsi" w:hAnsiTheme="minorHAnsi"/>
          <w:lang w:val="en-US"/>
        </w:rPr>
        <w:t>goals of reduc</w:t>
      </w:r>
      <w:r w:rsidR="00CF5F64">
        <w:rPr>
          <w:rFonts w:asciiTheme="minorHAnsi" w:hAnsiTheme="minorHAnsi"/>
          <w:lang w:val="en-US"/>
        </w:rPr>
        <w:t>ing waste</w:t>
      </w:r>
      <w:r w:rsidR="00CB1B0C">
        <w:rPr>
          <w:rFonts w:asciiTheme="minorHAnsi" w:hAnsiTheme="minorHAnsi"/>
          <w:lang w:val="en-US"/>
        </w:rPr>
        <w:t xml:space="preserve"> </w:t>
      </w:r>
      <w:r w:rsidR="00A54CF1">
        <w:rPr>
          <w:rFonts w:asciiTheme="minorHAnsi" w:hAnsiTheme="minorHAnsi"/>
          <w:lang w:val="en-US"/>
        </w:rPr>
        <w:t xml:space="preserve">are not met plus the </w:t>
      </w:r>
      <w:r w:rsidR="00A701D8">
        <w:rPr>
          <w:rFonts w:asciiTheme="minorHAnsi" w:hAnsiTheme="minorHAnsi"/>
          <w:lang w:val="en-US"/>
        </w:rPr>
        <w:t>maintain</w:t>
      </w:r>
      <w:r w:rsidR="00A54CF1">
        <w:rPr>
          <w:rFonts w:asciiTheme="minorHAnsi" w:hAnsiTheme="minorHAnsi"/>
          <w:lang w:val="en-US"/>
        </w:rPr>
        <w:t xml:space="preserve"> of an inefficient process of waste collection</w:t>
      </w:r>
      <w:r w:rsidR="004A6F70">
        <w:rPr>
          <w:rFonts w:asciiTheme="minorHAnsi" w:hAnsiTheme="minorHAnsi"/>
          <w:lang w:val="en-US"/>
        </w:rPr>
        <w:t xml:space="preserve">. The delays observed have already </w:t>
      </w:r>
      <w:r w:rsidR="00CF5F64">
        <w:rPr>
          <w:rFonts w:asciiTheme="minorHAnsi" w:hAnsiTheme="minorHAnsi"/>
          <w:lang w:val="en-US"/>
        </w:rPr>
        <w:t xml:space="preserve">led </w:t>
      </w:r>
      <w:r w:rsidR="004A6F70">
        <w:rPr>
          <w:rFonts w:asciiTheme="minorHAnsi" w:hAnsiTheme="minorHAnsi"/>
          <w:lang w:val="en-US"/>
        </w:rPr>
        <w:t>the European Commission to impose fines.</w:t>
      </w:r>
    </w:p>
    <w:p w14:paraId="6A71E791" w14:textId="77777777" w:rsidR="00653F9A" w:rsidRDefault="00653F9A">
      <w:pPr>
        <w:rPr>
          <w:rFonts w:asciiTheme="minorHAnsi" w:hAnsiTheme="minorHAnsi"/>
          <w:lang w:val="en-US"/>
        </w:rPr>
      </w:pPr>
    </w:p>
    <w:p w14:paraId="27CEC31E" w14:textId="7C1C5B40" w:rsidR="00DE35F9" w:rsidRDefault="00942D36" w:rsidP="005F3B63">
      <w:pPr>
        <w:jc w:val="both"/>
        <w:rPr>
          <w:rFonts w:asciiTheme="minorHAnsi" w:hAnsiTheme="minorHAnsi"/>
          <w:lang w:val="en-US"/>
        </w:rPr>
      </w:pPr>
      <w:r>
        <w:rPr>
          <w:rFonts w:asciiTheme="minorHAnsi" w:hAnsiTheme="minorHAnsi"/>
          <w:lang w:val="en-US"/>
        </w:rPr>
        <w:t xml:space="preserve">As described above </w:t>
      </w:r>
      <w:r w:rsidR="00653F9A">
        <w:rPr>
          <w:rFonts w:asciiTheme="minorHAnsi" w:hAnsiTheme="minorHAnsi"/>
          <w:lang w:val="en-US"/>
        </w:rPr>
        <w:t>there are different policies in order to deal with pressures created by the different economic activities and the population. In these policies, tourism generally is included as an additional population pressure based on an estimation of the supplementary people living on the islands for a short period of time. There is no specific environmental policy for tourism</w:t>
      </w:r>
      <w:r>
        <w:rPr>
          <w:rFonts w:asciiTheme="minorHAnsi" w:hAnsiTheme="minorHAnsi"/>
          <w:lang w:val="en-US"/>
        </w:rPr>
        <w:t xml:space="preserve">; </w:t>
      </w:r>
      <w:r w:rsidR="00B55803">
        <w:rPr>
          <w:rFonts w:asciiTheme="minorHAnsi" w:hAnsiTheme="minorHAnsi"/>
          <w:lang w:val="en-US"/>
        </w:rPr>
        <w:t xml:space="preserve">destination management plans as local agenda 21, destination 21 etc and </w:t>
      </w:r>
      <w:r>
        <w:rPr>
          <w:rFonts w:asciiTheme="minorHAnsi" w:hAnsiTheme="minorHAnsi"/>
          <w:lang w:val="en-US"/>
        </w:rPr>
        <w:t>environmental quality schemes as ISO 14001 and EMAS</w:t>
      </w:r>
      <w:r w:rsidR="00DE35F9">
        <w:rPr>
          <w:rFonts w:asciiTheme="minorHAnsi" w:hAnsiTheme="minorHAnsi"/>
          <w:lang w:val="en-US"/>
        </w:rPr>
        <w:t xml:space="preserve"> (environmental management scheme)</w:t>
      </w:r>
      <w:r>
        <w:rPr>
          <w:rFonts w:asciiTheme="minorHAnsi" w:hAnsiTheme="minorHAnsi"/>
          <w:lang w:val="en-US"/>
        </w:rPr>
        <w:t xml:space="preserve"> and other </w:t>
      </w:r>
      <w:r w:rsidR="00DE35F9" w:rsidRPr="0094204D">
        <w:rPr>
          <w:rFonts w:asciiTheme="minorHAnsi" w:hAnsiTheme="minorHAnsi"/>
          <w:lang w:val="en-US"/>
        </w:rPr>
        <w:t>v</w:t>
      </w:r>
      <w:r w:rsidRPr="0094204D">
        <w:rPr>
          <w:rFonts w:asciiTheme="minorHAnsi" w:hAnsiTheme="minorHAnsi"/>
          <w:lang w:val="en-US"/>
        </w:rPr>
        <w:t>oluntary policies</w:t>
      </w:r>
      <w:r>
        <w:rPr>
          <w:rFonts w:asciiTheme="minorHAnsi" w:hAnsiTheme="minorHAnsi"/>
          <w:lang w:val="en-US"/>
        </w:rPr>
        <w:t xml:space="preserve"> </w:t>
      </w:r>
      <w:r w:rsidR="00B55803">
        <w:rPr>
          <w:rFonts w:asciiTheme="minorHAnsi" w:hAnsiTheme="minorHAnsi"/>
          <w:lang w:val="en-US"/>
        </w:rPr>
        <w:t xml:space="preserve">at the level of particular business has till now very penetration to local management practices. </w:t>
      </w:r>
      <w:r w:rsidR="00B55803" w:rsidRPr="0094204D">
        <w:rPr>
          <w:rFonts w:asciiTheme="minorHAnsi" w:hAnsiTheme="minorHAnsi"/>
          <w:lang w:val="en-US"/>
        </w:rPr>
        <w:t xml:space="preserve">In particular situations the pressure of tour operators </w:t>
      </w:r>
      <w:r w:rsidR="00DE35F9" w:rsidRPr="0094204D">
        <w:rPr>
          <w:rFonts w:asciiTheme="minorHAnsi" w:hAnsiTheme="minorHAnsi"/>
          <w:lang w:val="en-US"/>
        </w:rPr>
        <w:t xml:space="preserve">for greening </w:t>
      </w:r>
      <w:r w:rsidR="00B55803" w:rsidRPr="0094204D">
        <w:rPr>
          <w:rFonts w:asciiTheme="minorHAnsi" w:hAnsiTheme="minorHAnsi"/>
          <w:lang w:val="en-US"/>
        </w:rPr>
        <w:t>and personal</w:t>
      </w:r>
      <w:r w:rsidR="00B55803" w:rsidRPr="00DE35F9">
        <w:rPr>
          <w:rFonts w:asciiTheme="minorHAnsi" w:hAnsiTheme="minorHAnsi"/>
          <w:lang w:val="en-US"/>
        </w:rPr>
        <w:t xml:space="preserve"> </w:t>
      </w:r>
      <w:r w:rsidR="00DE35F9">
        <w:rPr>
          <w:rFonts w:asciiTheme="minorHAnsi" w:hAnsiTheme="minorHAnsi"/>
          <w:lang w:val="en-US"/>
        </w:rPr>
        <w:t xml:space="preserve">motivation </w:t>
      </w:r>
      <w:r w:rsidR="00B55803">
        <w:rPr>
          <w:rFonts w:asciiTheme="minorHAnsi" w:hAnsiTheme="minorHAnsi"/>
          <w:lang w:val="en-US"/>
        </w:rPr>
        <w:t xml:space="preserve">of the owners have given </w:t>
      </w:r>
      <w:r w:rsidR="00DE35F9">
        <w:rPr>
          <w:rFonts w:asciiTheme="minorHAnsi" w:hAnsiTheme="minorHAnsi"/>
          <w:lang w:val="en-US"/>
        </w:rPr>
        <w:t xml:space="preserve">limited </w:t>
      </w:r>
      <w:r w:rsidR="00B55803">
        <w:rPr>
          <w:rFonts w:asciiTheme="minorHAnsi" w:hAnsiTheme="minorHAnsi"/>
          <w:lang w:val="en-US"/>
        </w:rPr>
        <w:t xml:space="preserve">results </w:t>
      </w:r>
    </w:p>
    <w:p w14:paraId="478BC436" w14:textId="77777777" w:rsidR="00DE35F9" w:rsidRDefault="00DE35F9" w:rsidP="005F3B63">
      <w:pPr>
        <w:jc w:val="both"/>
        <w:rPr>
          <w:rFonts w:asciiTheme="minorHAnsi" w:hAnsiTheme="minorHAnsi"/>
          <w:lang w:val="en-US"/>
        </w:rPr>
      </w:pPr>
    </w:p>
    <w:p w14:paraId="1B45B326" w14:textId="2EF48F9A" w:rsidR="00904252" w:rsidRDefault="00DE35F9" w:rsidP="005F3B63">
      <w:pPr>
        <w:jc w:val="both"/>
        <w:rPr>
          <w:rFonts w:asciiTheme="minorHAnsi" w:hAnsiTheme="minorHAnsi"/>
          <w:lang w:val="en-US"/>
        </w:rPr>
      </w:pPr>
      <w:r>
        <w:rPr>
          <w:rFonts w:asciiTheme="minorHAnsi" w:hAnsiTheme="minorHAnsi"/>
          <w:lang w:val="en-US"/>
        </w:rPr>
        <w:t>The lack of policy for sustainable touris</w:t>
      </w:r>
      <w:r w:rsidR="001B55AA">
        <w:rPr>
          <w:rFonts w:asciiTheme="minorHAnsi" w:hAnsiTheme="minorHAnsi"/>
          <w:lang w:val="en-US"/>
        </w:rPr>
        <w:t xml:space="preserve">m at the regional and local </w:t>
      </w:r>
      <w:r w:rsidR="00781E18">
        <w:rPr>
          <w:rFonts w:asciiTheme="minorHAnsi" w:hAnsiTheme="minorHAnsi"/>
          <w:lang w:val="en-US"/>
        </w:rPr>
        <w:t>level</w:t>
      </w:r>
      <w:r w:rsidR="001B55AA">
        <w:rPr>
          <w:rFonts w:asciiTheme="minorHAnsi" w:hAnsiTheme="minorHAnsi"/>
          <w:lang w:val="en-US"/>
        </w:rPr>
        <w:t xml:space="preserve"> </w:t>
      </w:r>
      <w:r>
        <w:rPr>
          <w:rFonts w:asciiTheme="minorHAnsi" w:hAnsiTheme="minorHAnsi"/>
          <w:lang w:val="en-US"/>
        </w:rPr>
        <w:t xml:space="preserve">was also confirmed by </w:t>
      </w:r>
      <w:r w:rsidR="00934B9E">
        <w:rPr>
          <w:rFonts w:asciiTheme="minorHAnsi" w:hAnsiTheme="minorHAnsi"/>
          <w:lang w:val="en-US"/>
        </w:rPr>
        <w:t xml:space="preserve">the analysis of the tourism policies plans that are published and from </w:t>
      </w:r>
      <w:r>
        <w:rPr>
          <w:rFonts w:asciiTheme="minorHAnsi" w:hAnsiTheme="minorHAnsi"/>
          <w:lang w:val="en-US"/>
        </w:rPr>
        <w:t xml:space="preserve">the responses received from 18 mayors </w:t>
      </w:r>
      <w:r w:rsidR="00A701D8">
        <w:rPr>
          <w:rFonts w:asciiTheme="minorHAnsi" w:hAnsiTheme="minorHAnsi"/>
          <w:lang w:val="en-US"/>
        </w:rPr>
        <w:t>on the UNWTO questionnaire for tourism destinations</w:t>
      </w:r>
      <w:r w:rsidR="00F41AAB">
        <w:rPr>
          <w:rStyle w:val="FootnoteReference"/>
          <w:rFonts w:asciiTheme="minorHAnsi" w:hAnsiTheme="minorHAnsi"/>
          <w:lang w:val="en-US"/>
        </w:rPr>
        <w:footnoteReference w:id="18"/>
      </w:r>
      <w:r w:rsidR="00A701D8">
        <w:rPr>
          <w:rFonts w:asciiTheme="minorHAnsi" w:hAnsiTheme="minorHAnsi"/>
          <w:lang w:val="en-US"/>
        </w:rPr>
        <w:t xml:space="preserve">. </w:t>
      </w:r>
      <w:r w:rsidR="00934B9E">
        <w:rPr>
          <w:rFonts w:asciiTheme="minorHAnsi" w:hAnsiTheme="minorHAnsi"/>
          <w:lang w:val="en-US"/>
        </w:rPr>
        <w:t xml:space="preserve">Regions and Municipalities concentrating their efforts </w:t>
      </w:r>
      <w:r w:rsidR="00904252">
        <w:rPr>
          <w:rFonts w:asciiTheme="minorHAnsi" w:hAnsiTheme="minorHAnsi"/>
          <w:lang w:val="en-US"/>
        </w:rPr>
        <w:t>for</w:t>
      </w:r>
      <w:r w:rsidR="00934B9E">
        <w:rPr>
          <w:rFonts w:asciiTheme="minorHAnsi" w:hAnsiTheme="minorHAnsi"/>
          <w:lang w:val="en-US"/>
        </w:rPr>
        <w:t xml:space="preserve"> th</w:t>
      </w:r>
      <w:r w:rsidR="00904252">
        <w:rPr>
          <w:rFonts w:asciiTheme="minorHAnsi" w:hAnsiTheme="minorHAnsi"/>
          <w:lang w:val="en-US"/>
        </w:rPr>
        <w:t>e marketing</w:t>
      </w:r>
      <w:r w:rsidR="00934B9E">
        <w:rPr>
          <w:rFonts w:asciiTheme="minorHAnsi" w:hAnsiTheme="minorHAnsi"/>
          <w:lang w:val="en-US"/>
        </w:rPr>
        <w:t xml:space="preserve"> of the destination through typic</w:t>
      </w:r>
      <w:r w:rsidR="00904252">
        <w:rPr>
          <w:rFonts w:asciiTheme="minorHAnsi" w:hAnsiTheme="minorHAnsi"/>
          <w:lang w:val="en-US"/>
        </w:rPr>
        <w:t>al actions as publishing promotion material, participation to tourism exhibitions, organizing field trips with journalists etc.</w:t>
      </w:r>
    </w:p>
    <w:p w14:paraId="17C1968A" w14:textId="77777777" w:rsidR="00904252" w:rsidRDefault="00904252" w:rsidP="005F3B63">
      <w:pPr>
        <w:jc w:val="both"/>
        <w:rPr>
          <w:rFonts w:asciiTheme="minorHAnsi" w:hAnsiTheme="minorHAnsi"/>
          <w:lang w:val="en-US"/>
        </w:rPr>
      </w:pPr>
    </w:p>
    <w:p w14:paraId="3E0548FC" w14:textId="77777777" w:rsidR="008704BE" w:rsidRDefault="00904252" w:rsidP="005F3B63">
      <w:pPr>
        <w:jc w:val="both"/>
        <w:rPr>
          <w:rFonts w:asciiTheme="minorHAnsi" w:hAnsiTheme="minorHAnsi"/>
          <w:lang w:val="en-US"/>
        </w:rPr>
      </w:pPr>
      <w:r>
        <w:rPr>
          <w:rFonts w:asciiTheme="minorHAnsi" w:hAnsiTheme="minorHAnsi"/>
          <w:lang w:val="en-US"/>
        </w:rPr>
        <w:lastRenderedPageBreak/>
        <w:t xml:space="preserve">Instead, there are no actions concerning the </w:t>
      </w:r>
      <w:r w:rsidR="00111AE1">
        <w:rPr>
          <w:rFonts w:asciiTheme="minorHAnsi" w:hAnsiTheme="minorHAnsi"/>
          <w:lang w:val="en-US"/>
        </w:rPr>
        <w:t xml:space="preserve">management of the destination as described in the UNWTO questionnaire concerning actions as the </w:t>
      </w:r>
      <w:r w:rsidR="00EC3FB7">
        <w:rPr>
          <w:rFonts w:asciiTheme="minorHAnsi" w:hAnsiTheme="minorHAnsi"/>
          <w:lang w:val="en-US"/>
        </w:rPr>
        <w:t xml:space="preserve">implementation of destination strategy, the creation of destination management organization, the monitoring of tourism activity, the </w:t>
      </w:r>
      <w:r w:rsidR="009F50E9">
        <w:rPr>
          <w:rFonts w:asciiTheme="minorHAnsi" w:hAnsiTheme="minorHAnsi"/>
          <w:lang w:val="en-US"/>
        </w:rPr>
        <w:t>development of system for assessing and coping with seasonality, climate change, sustainability standards, safety and security, crisis management, economic monitoring, public participation, local awareness and education, attraction protection and site interpretation, visitor satisfaction, behavior and management, energy conservation, water quality and management, waste reduction, light and night pollution, low impact transportation etc.</w:t>
      </w:r>
    </w:p>
    <w:p w14:paraId="4E11F00B" w14:textId="77777777" w:rsidR="008704BE" w:rsidRDefault="008704BE" w:rsidP="005F3B63">
      <w:pPr>
        <w:jc w:val="both"/>
        <w:rPr>
          <w:rFonts w:asciiTheme="minorHAnsi" w:hAnsiTheme="minorHAnsi"/>
          <w:lang w:val="en-US"/>
        </w:rPr>
      </w:pPr>
    </w:p>
    <w:p w14:paraId="24FA246C" w14:textId="77777777" w:rsidR="001A7A50" w:rsidRDefault="001A7A50" w:rsidP="001A7A50">
      <w:pPr>
        <w:jc w:val="both"/>
        <w:rPr>
          <w:rFonts w:asciiTheme="minorHAnsi" w:hAnsiTheme="minorHAnsi"/>
          <w:b/>
          <w:lang w:val="en-US"/>
        </w:rPr>
      </w:pPr>
    </w:p>
    <w:p w14:paraId="680F1088" w14:textId="0AB6CAF6" w:rsidR="001A7A50" w:rsidRPr="00150AEF" w:rsidRDefault="001A7A50" w:rsidP="001A7A50">
      <w:pPr>
        <w:pStyle w:val="Heading1"/>
        <w:rPr>
          <w:lang w:val="en-US"/>
        </w:rPr>
      </w:pPr>
      <w:bookmarkStart w:id="43" w:name="_Toc446786063"/>
      <w:r>
        <w:rPr>
          <w:lang w:val="en-US"/>
        </w:rPr>
        <w:t>6. Conclusions – Propositions</w:t>
      </w:r>
      <w:bookmarkEnd w:id="43"/>
    </w:p>
    <w:p w14:paraId="2132C079" w14:textId="77777777" w:rsidR="008704BE" w:rsidRDefault="008704BE" w:rsidP="005F3B63">
      <w:pPr>
        <w:jc w:val="both"/>
        <w:rPr>
          <w:rFonts w:asciiTheme="minorHAnsi" w:hAnsiTheme="minorHAnsi"/>
          <w:lang w:val="en-US"/>
        </w:rPr>
      </w:pPr>
    </w:p>
    <w:p w14:paraId="3FA8985A" w14:textId="2FE9EB52" w:rsidR="009F50E9" w:rsidRDefault="001A7A50" w:rsidP="001A7A50">
      <w:pPr>
        <w:pStyle w:val="Heading2"/>
        <w:rPr>
          <w:lang w:val="en-US"/>
        </w:rPr>
      </w:pPr>
      <w:bookmarkStart w:id="44" w:name="_Toc446786064"/>
      <w:r>
        <w:rPr>
          <w:lang w:val="en-US"/>
        </w:rPr>
        <w:t xml:space="preserve">6.1. </w:t>
      </w:r>
      <w:r w:rsidR="008704BE" w:rsidRPr="00150AEF">
        <w:rPr>
          <w:lang w:val="en-US"/>
        </w:rPr>
        <w:t>Basic Outcomes and proposals for discussion</w:t>
      </w:r>
      <w:r w:rsidR="009F50E9" w:rsidRPr="00150AEF">
        <w:rPr>
          <w:lang w:val="en-US"/>
        </w:rPr>
        <w:t xml:space="preserve"> </w:t>
      </w:r>
      <w:r w:rsidR="008704BE">
        <w:rPr>
          <w:lang w:val="en-US"/>
        </w:rPr>
        <w:t>with the stakeholders</w:t>
      </w:r>
      <w:bookmarkEnd w:id="44"/>
    </w:p>
    <w:p w14:paraId="03A9C27D" w14:textId="77777777" w:rsidR="008704BE" w:rsidRDefault="008704BE" w:rsidP="005F3B63">
      <w:pPr>
        <w:jc w:val="both"/>
        <w:rPr>
          <w:rFonts w:asciiTheme="minorHAnsi" w:hAnsiTheme="minorHAnsi"/>
          <w:b/>
          <w:lang w:val="en-US"/>
        </w:rPr>
      </w:pPr>
    </w:p>
    <w:p w14:paraId="1C870689" w14:textId="2D4C4708" w:rsidR="000A40F6" w:rsidRDefault="00027F3E">
      <w:pPr>
        <w:jc w:val="both"/>
        <w:rPr>
          <w:rFonts w:asciiTheme="minorHAnsi" w:hAnsiTheme="minorHAnsi"/>
          <w:lang w:val="en-US"/>
        </w:rPr>
      </w:pPr>
      <w:r w:rsidRPr="00150AEF">
        <w:rPr>
          <w:rFonts w:asciiTheme="minorHAnsi" w:hAnsiTheme="minorHAnsi"/>
          <w:lang w:val="en-US"/>
        </w:rPr>
        <w:t>The two regions</w:t>
      </w:r>
      <w:r w:rsidR="000A40F6" w:rsidRPr="000A40F6">
        <w:rPr>
          <w:rFonts w:asciiTheme="minorHAnsi" w:hAnsiTheme="minorHAnsi"/>
          <w:lang w:val="en-US"/>
        </w:rPr>
        <w:t xml:space="preserve"> </w:t>
      </w:r>
      <w:r w:rsidR="000A40F6" w:rsidRPr="00F04A7F">
        <w:rPr>
          <w:rFonts w:asciiTheme="minorHAnsi" w:hAnsiTheme="minorHAnsi"/>
          <w:lang w:val="en-US"/>
        </w:rPr>
        <w:t xml:space="preserve">they have a lot of </w:t>
      </w:r>
      <w:r w:rsidR="000A40F6">
        <w:rPr>
          <w:rFonts w:asciiTheme="minorHAnsi" w:hAnsiTheme="minorHAnsi"/>
          <w:lang w:val="en-US"/>
        </w:rPr>
        <w:t xml:space="preserve">similarities, as island regions, but also a lot </w:t>
      </w:r>
      <w:r w:rsidR="000A40F6" w:rsidRPr="00F04A7F">
        <w:rPr>
          <w:rFonts w:asciiTheme="minorHAnsi" w:hAnsiTheme="minorHAnsi"/>
          <w:lang w:val="en-US"/>
        </w:rPr>
        <w:t>differences; so they have to be treated separately</w:t>
      </w:r>
      <w:r w:rsidR="000A40F6">
        <w:rPr>
          <w:rFonts w:asciiTheme="minorHAnsi" w:hAnsiTheme="minorHAnsi"/>
          <w:lang w:val="en-US"/>
        </w:rPr>
        <w:t>:</w:t>
      </w:r>
    </w:p>
    <w:p w14:paraId="2296E9CA" w14:textId="0A93DA96" w:rsidR="008704BE" w:rsidRPr="000A40F6" w:rsidRDefault="000A40F6" w:rsidP="00150AEF">
      <w:pPr>
        <w:pStyle w:val="ListParagraph"/>
        <w:numPr>
          <w:ilvl w:val="0"/>
          <w:numId w:val="22"/>
        </w:numPr>
        <w:jc w:val="both"/>
        <w:rPr>
          <w:rFonts w:asciiTheme="minorHAnsi" w:hAnsiTheme="minorHAnsi"/>
          <w:lang w:val="en-US"/>
        </w:rPr>
      </w:pPr>
      <w:r>
        <w:rPr>
          <w:rFonts w:asciiTheme="minorHAnsi" w:hAnsiTheme="minorHAnsi"/>
          <w:lang w:val="en-US"/>
        </w:rPr>
        <w:t xml:space="preserve">As </w:t>
      </w:r>
      <w:r w:rsidR="00027F3E" w:rsidRPr="000A40F6">
        <w:rPr>
          <w:rFonts w:asciiTheme="minorHAnsi" w:hAnsiTheme="minorHAnsi"/>
          <w:lang w:val="en-US"/>
        </w:rPr>
        <w:t>they are the two of them insular</w:t>
      </w:r>
      <w:r w:rsidRPr="000A40F6">
        <w:rPr>
          <w:rFonts w:asciiTheme="minorHAnsi" w:hAnsiTheme="minorHAnsi"/>
          <w:lang w:val="en-US"/>
        </w:rPr>
        <w:t xml:space="preserve"> RNA has 46 inhabitant islands (39 administrative units) and RVA has only 10 inhabitant islands </w:t>
      </w:r>
      <w:r>
        <w:rPr>
          <w:rFonts w:asciiTheme="minorHAnsi" w:hAnsiTheme="minorHAnsi"/>
          <w:lang w:val="en-US"/>
        </w:rPr>
        <w:t>(</w:t>
      </w:r>
      <w:r w:rsidRPr="000A40F6">
        <w:rPr>
          <w:rFonts w:asciiTheme="minorHAnsi" w:hAnsiTheme="minorHAnsi"/>
          <w:lang w:val="en-US"/>
        </w:rPr>
        <w:t>9 administrative units)</w:t>
      </w:r>
      <w:r>
        <w:rPr>
          <w:rFonts w:asciiTheme="minorHAnsi" w:hAnsiTheme="minorHAnsi"/>
          <w:lang w:val="en-US"/>
        </w:rPr>
        <w:t xml:space="preserve"> it is rather difficult to treat </w:t>
      </w:r>
      <w:r w:rsidR="00BA74BC">
        <w:rPr>
          <w:rFonts w:asciiTheme="minorHAnsi" w:hAnsiTheme="minorHAnsi"/>
          <w:lang w:val="en-US"/>
        </w:rPr>
        <w:t xml:space="preserve">each of </w:t>
      </w:r>
      <w:r>
        <w:rPr>
          <w:rFonts w:asciiTheme="minorHAnsi" w:hAnsiTheme="minorHAnsi"/>
          <w:lang w:val="en-US"/>
        </w:rPr>
        <w:t>them as an entity (one destination), as e</w:t>
      </w:r>
      <w:r w:rsidR="00BA74BC">
        <w:rPr>
          <w:rFonts w:asciiTheme="minorHAnsi" w:hAnsiTheme="minorHAnsi"/>
          <w:lang w:val="en-US"/>
        </w:rPr>
        <w:t>very</w:t>
      </w:r>
      <w:r>
        <w:rPr>
          <w:rFonts w:asciiTheme="minorHAnsi" w:hAnsiTheme="minorHAnsi"/>
          <w:lang w:val="en-US"/>
        </w:rPr>
        <w:t xml:space="preserve"> island consider that it is a different destination. As there are very important intra-region disparities, </w:t>
      </w:r>
      <w:r w:rsidR="00BA74BC">
        <w:rPr>
          <w:rFonts w:asciiTheme="minorHAnsi" w:hAnsiTheme="minorHAnsi"/>
          <w:lang w:val="en-US"/>
        </w:rPr>
        <w:t>we tried to do an analysis on island level</w:t>
      </w:r>
      <w:r w:rsidR="00882B53">
        <w:rPr>
          <w:rFonts w:asciiTheme="minorHAnsi" w:hAnsiTheme="minorHAnsi"/>
          <w:lang w:val="en-US"/>
        </w:rPr>
        <w:t xml:space="preserve"> -when data was available-</w:t>
      </w:r>
      <w:r w:rsidR="00BA74BC">
        <w:rPr>
          <w:rFonts w:asciiTheme="minorHAnsi" w:hAnsiTheme="minorHAnsi"/>
          <w:lang w:val="en-US"/>
        </w:rPr>
        <w:t xml:space="preserve"> in order to give the clearest picture as possible</w:t>
      </w:r>
      <w:r w:rsidR="001409C3">
        <w:rPr>
          <w:rFonts w:asciiTheme="minorHAnsi" w:hAnsiTheme="minorHAnsi"/>
          <w:lang w:val="en-US"/>
        </w:rPr>
        <w:t>.</w:t>
      </w:r>
      <w:r w:rsidR="00BA74BC">
        <w:rPr>
          <w:rFonts w:asciiTheme="minorHAnsi" w:hAnsiTheme="minorHAnsi"/>
          <w:lang w:val="en-US"/>
        </w:rPr>
        <w:t xml:space="preserve"> </w:t>
      </w:r>
    </w:p>
    <w:p w14:paraId="680B4C6A" w14:textId="55595041" w:rsidR="000E2C0C" w:rsidRDefault="000E2C0C" w:rsidP="00150AEF">
      <w:pPr>
        <w:pStyle w:val="ListParagraph"/>
        <w:numPr>
          <w:ilvl w:val="0"/>
          <w:numId w:val="22"/>
        </w:numPr>
        <w:jc w:val="both"/>
        <w:rPr>
          <w:rFonts w:asciiTheme="minorHAnsi" w:hAnsiTheme="minorHAnsi"/>
          <w:lang w:val="en-US"/>
        </w:rPr>
      </w:pPr>
      <w:r>
        <w:rPr>
          <w:rFonts w:asciiTheme="minorHAnsi" w:hAnsiTheme="minorHAnsi"/>
          <w:lang w:val="en-US"/>
        </w:rPr>
        <w:t>RNA has</w:t>
      </w:r>
      <w:r w:rsidR="001409C3">
        <w:rPr>
          <w:rFonts w:asciiTheme="minorHAnsi" w:hAnsiTheme="minorHAnsi"/>
          <w:lang w:val="en-US"/>
        </w:rPr>
        <w:t>, as a whole,</w:t>
      </w:r>
      <w:r>
        <w:rPr>
          <w:rFonts w:asciiTheme="minorHAnsi" w:hAnsiTheme="minorHAnsi"/>
          <w:lang w:val="en-US"/>
        </w:rPr>
        <w:t xml:space="preserve"> a very strong tourism development (high number of beds, high number of tourist arrivals</w:t>
      </w:r>
      <w:r w:rsidRPr="00150AEF">
        <w:rPr>
          <w:rFonts w:asciiTheme="minorHAnsi" w:hAnsiTheme="minorHAnsi"/>
          <w:lang w:val="en-US"/>
        </w:rPr>
        <w:t xml:space="preserve">, </w:t>
      </w:r>
      <w:r>
        <w:rPr>
          <w:rFonts w:asciiTheme="minorHAnsi" w:hAnsiTheme="minorHAnsi"/>
          <w:lang w:val="en-US"/>
        </w:rPr>
        <w:t>overnights and income, high percentage of GDP and employment provided by tourism) even if it is unequally distributed among the islands; in the contrary in RVA tourism</w:t>
      </w:r>
      <w:r w:rsidR="00D23C14">
        <w:rPr>
          <w:rFonts w:asciiTheme="minorHAnsi" w:hAnsiTheme="minorHAnsi"/>
          <w:lang w:val="en-US"/>
        </w:rPr>
        <w:t xml:space="preserve"> activity is low </w:t>
      </w:r>
      <w:r w:rsidR="00BC66B5">
        <w:rPr>
          <w:rFonts w:asciiTheme="minorHAnsi" w:hAnsiTheme="minorHAnsi"/>
          <w:lang w:val="en-US"/>
        </w:rPr>
        <w:t>and only Samos island has an significant development</w:t>
      </w:r>
      <w:r w:rsidR="001409C3">
        <w:rPr>
          <w:rFonts w:asciiTheme="minorHAnsi" w:hAnsiTheme="minorHAnsi"/>
          <w:lang w:val="en-US"/>
        </w:rPr>
        <w:t>.</w:t>
      </w:r>
    </w:p>
    <w:p w14:paraId="4D2BFA16" w14:textId="653562AA" w:rsidR="000A40F6" w:rsidRDefault="001409C3" w:rsidP="00150AEF">
      <w:pPr>
        <w:pStyle w:val="ListParagraph"/>
        <w:numPr>
          <w:ilvl w:val="0"/>
          <w:numId w:val="22"/>
        </w:numPr>
        <w:jc w:val="both"/>
        <w:rPr>
          <w:rFonts w:asciiTheme="minorHAnsi" w:hAnsiTheme="minorHAnsi"/>
          <w:lang w:val="en-US"/>
        </w:rPr>
      </w:pPr>
      <w:r>
        <w:rPr>
          <w:rFonts w:asciiTheme="minorHAnsi" w:hAnsiTheme="minorHAnsi"/>
          <w:lang w:val="en-US"/>
        </w:rPr>
        <w:t xml:space="preserve">The </w:t>
      </w:r>
      <w:r w:rsidR="001F67E1">
        <w:rPr>
          <w:rFonts w:asciiTheme="minorHAnsi" w:hAnsiTheme="minorHAnsi"/>
          <w:lang w:val="en-US"/>
        </w:rPr>
        <w:t xml:space="preserve">tourism </w:t>
      </w:r>
      <w:r>
        <w:rPr>
          <w:rFonts w:asciiTheme="minorHAnsi" w:hAnsiTheme="minorHAnsi"/>
          <w:lang w:val="en-US"/>
        </w:rPr>
        <w:t xml:space="preserve">product </w:t>
      </w:r>
      <w:r w:rsidR="001F67E1" w:rsidRPr="00150AEF">
        <w:rPr>
          <w:rFonts w:asciiTheme="minorHAnsi" w:hAnsiTheme="minorHAnsi"/>
          <w:lang w:val="en-US"/>
        </w:rPr>
        <w:t>of the islands</w:t>
      </w:r>
      <w:r w:rsidR="001F67E1">
        <w:rPr>
          <w:rFonts w:asciiTheme="minorHAnsi" w:hAnsiTheme="minorHAnsi"/>
          <w:lang w:val="en-US"/>
        </w:rPr>
        <w:t xml:space="preserve"> (and of the whole country) is mainly based on the 3</w:t>
      </w:r>
      <w:r w:rsidR="00CD3669" w:rsidRPr="00150AEF">
        <w:rPr>
          <w:rFonts w:asciiTheme="minorHAnsi" w:hAnsiTheme="minorHAnsi"/>
          <w:lang w:val="en-US"/>
        </w:rPr>
        <w:t>S</w:t>
      </w:r>
      <w:r w:rsidR="001F67E1">
        <w:rPr>
          <w:rFonts w:asciiTheme="minorHAnsi" w:hAnsiTheme="minorHAnsi"/>
          <w:lang w:val="en-US"/>
        </w:rPr>
        <w:t xml:space="preserve"> (sea, sand and sun) </w:t>
      </w:r>
      <w:r w:rsidR="00212D05">
        <w:rPr>
          <w:rFonts w:asciiTheme="minorHAnsi" w:hAnsiTheme="minorHAnsi"/>
          <w:lang w:val="en-US"/>
        </w:rPr>
        <w:t xml:space="preserve">product (organized as a mass product in most of the principal destinations) </w:t>
      </w:r>
      <w:r w:rsidR="001F67E1">
        <w:rPr>
          <w:rFonts w:asciiTheme="minorHAnsi" w:hAnsiTheme="minorHAnsi"/>
          <w:lang w:val="en-US"/>
        </w:rPr>
        <w:t>which is un</w:t>
      </w:r>
      <w:r w:rsidR="00027993">
        <w:rPr>
          <w:rFonts w:asciiTheme="minorHAnsi" w:hAnsiTheme="minorHAnsi"/>
          <w:lang w:val="en-US"/>
        </w:rPr>
        <w:t xml:space="preserve">der </w:t>
      </w:r>
      <w:r w:rsidR="00CD3669">
        <w:rPr>
          <w:rFonts w:asciiTheme="minorHAnsi" w:hAnsiTheme="minorHAnsi"/>
          <w:lang w:val="en-US"/>
        </w:rPr>
        <w:t>pressure</w:t>
      </w:r>
      <w:r w:rsidR="00027993">
        <w:rPr>
          <w:rFonts w:asciiTheme="minorHAnsi" w:hAnsiTheme="minorHAnsi"/>
          <w:lang w:val="en-US"/>
        </w:rPr>
        <w:t xml:space="preserve"> from other competi</w:t>
      </w:r>
      <w:r w:rsidR="004B59A6">
        <w:rPr>
          <w:rFonts w:asciiTheme="minorHAnsi" w:hAnsiTheme="minorHAnsi"/>
          <w:lang w:val="en-US"/>
        </w:rPr>
        <w:t>ng</w:t>
      </w:r>
      <w:r w:rsidR="00027993">
        <w:rPr>
          <w:rFonts w:asciiTheme="minorHAnsi" w:hAnsiTheme="minorHAnsi"/>
          <w:lang w:val="en-US"/>
        </w:rPr>
        <w:t xml:space="preserve"> destination</w:t>
      </w:r>
      <w:r w:rsidR="004B59A6">
        <w:rPr>
          <w:rFonts w:asciiTheme="minorHAnsi" w:hAnsiTheme="minorHAnsi"/>
          <w:lang w:val="en-US"/>
        </w:rPr>
        <w:t>s</w:t>
      </w:r>
      <w:r w:rsidR="00027993">
        <w:rPr>
          <w:rFonts w:asciiTheme="minorHAnsi" w:hAnsiTheme="minorHAnsi"/>
          <w:lang w:val="en-US"/>
        </w:rPr>
        <w:t xml:space="preserve"> with lower production cost</w:t>
      </w:r>
      <w:r w:rsidR="004B59A6">
        <w:rPr>
          <w:rFonts w:asciiTheme="minorHAnsi" w:hAnsiTheme="minorHAnsi"/>
          <w:lang w:val="en-US"/>
        </w:rPr>
        <w:t xml:space="preserve"> (south and east Mediterranean, over-seas destinations)</w:t>
      </w:r>
      <w:r w:rsidR="00027993">
        <w:rPr>
          <w:rFonts w:asciiTheme="minorHAnsi" w:hAnsiTheme="minorHAnsi"/>
          <w:lang w:val="en-US"/>
        </w:rPr>
        <w:t>.</w:t>
      </w:r>
      <w:r w:rsidR="008C4A8F">
        <w:rPr>
          <w:rFonts w:asciiTheme="minorHAnsi" w:hAnsiTheme="minorHAnsi"/>
          <w:lang w:val="en-US"/>
        </w:rPr>
        <w:t xml:space="preserve"> This is </w:t>
      </w:r>
      <w:r w:rsidR="004B59A6">
        <w:rPr>
          <w:rFonts w:asciiTheme="minorHAnsi" w:hAnsiTheme="minorHAnsi"/>
          <w:lang w:val="en-US"/>
        </w:rPr>
        <w:t>principal reason</w:t>
      </w:r>
      <w:r w:rsidR="004B59A6" w:rsidRPr="00150AEF">
        <w:rPr>
          <w:rFonts w:asciiTheme="minorHAnsi" w:hAnsiTheme="minorHAnsi"/>
          <w:lang w:val="en-US"/>
        </w:rPr>
        <w:t xml:space="preserve"> </w:t>
      </w:r>
      <w:r w:rsidR="004B59A6">
        <w:rPr>
          <w:rFonts w:asciiTheme="minorHAnsi" w:hAnsiTheme="minorHAnsi"/>
          <w:lang w:val="en-US"/>
        </w:rPr>
        <w:t xml:space="preserve">for the reduction of receipts per </w:t>
      </w:r>
      <w:r w:rsidR="00471C2C">
        <w:rPr>
          <w:rFonts w:asciiTheme="minorHAnsi" w:hAnsiTheme="minorHAnsi"/>
          <w:lang w:val="en-US"/>
        </w:rPr>
        <w:t>tourist</w:t>
      </w:r>
      <w:r w:rsidR="004B59A6">
        <w:rPr>
          <w:rFonts w:asciiTheme="minorHAnsi" w:hAnsiTheme="minorHAnsi"/>
          <w:lang w:val="en-US"/>
        </w:rPr>
        <w:t xml:space="preserve"> </w:t>
      </w:r>
      <w:r w:rsidR="00645E65">
        <w:rPr>
          <w:rFonts w:asciiTheme="minorHAnsi" w:hAnsiTheme="minorHAnsi"/>
          <w:lang w:val="en-US"/>
        </w:rPr>
        <w:t xml:space="preserve">observed in </w:t>
      </w:r>
      <w:r w:rsidR="00471C2C">
        <w:rPr>
          <w:rFonts w:asciiTheme="minorHAnsi" w:hAnsiTheme="minorHAnsi"/>
          <w:lang w:val="en-US"/>
        </w:rPr>
        <w:t xml:space="preserve">the </w:t>
      </w:r>
      <w:r w:rsidR="00645E65">
        <w:rPr>
          <w:rFonts w:asciiTheme="minorHAnsi" w:hAnsiTheme="minorHAnsi"/>
          <w:lang w:val="en-US"/>
        </w:rPr>
        <w:t>recent years</w:t>
      </w:r>
      <w:r w:rsidR="00471C2C">
        <w:rPr>
          <w:rFonts w:asciiTheme="minorHAnsi" w:hAnsiTheme="minorHAnsi"/>
          <w:lang w:val="en-US"/>
        </w:rPr>
        <w:t xml:space="preserve"> (there is no series of data at the regional level)</w:t>
      </w:r>
      <w:r w:rsidR="00882B53">
        <w:rPr>
          <w:rFonts w:asciiTheme="minorHAnsi" w:hAnsiTheme="minorHAnsi"/>
          <w:lang w:val="en-US"/>
        </w:rPr>
        <w:t>.</w:t>
      </w:r>
    </w:p>
    <w:p w14:paraId="72EBDC5E" w14:textId="335522BF" w:rsidR="00CD3669" w:rsidRDefault="00CD3669" w:rsidP="00150AEF">
      <w:pPr>
        <w:pStyle w:val="ListParagraph"/>
        <w:numPr>
          <w:ilvl w:val="0"/>
          <w:numId w:val="22"/>
        </w:numPr>
        <w:jc w:val="both"/>
        <w:rPr>
          <w:rFonts w:asciiTheme="minorHAnsi" w:hAnsiTheme="minorHAnsi"/>
          <w:lang w:val="en-US"/>
        </w:rPr>
      </w:pPr>
      <w:r>
        <w:rPr>
          <w:rFonts w:asciiTheme="minorHAnsi" w:hAnsiTheme="minorHAnsi"/>
          <w:lang w:val="en-US"/>
        </w:rPr>
        <w:t xml:space="preserve">The </w:t>
      </w:r>
      <w:r w:rsidR="00471C2C">
        <w:rPr>
          <w:rFonts w:asciiTheme="minorHAnsi" w:hAnsiTheme="minorHAnsi"/>
          <w:lang w:val="en-US"/>
        </w:rPr>
        <w:t xml:space="preserve">increasing </w:t>
      </w:r>
      <w:r>
        <w:rPr>
          <w:rFonts w:asciiTheme="minorHAnsi" w:hAnsiTheme="minorHAnsi"/>
          <w:lang w:val="en-US"/>
        </w:rPr>
        <w:t>s</w:t>
      </w:r>
      <w:r w:rsidR="00471C2C">
        <w:rPr>
          <w:rFonts w:asciiTheme="minorHAnsi" w:hAnsiTheme="minorHAnsi"/>
          <w:lang w:val="en-US"/>
        </w:rPr>
        <w:t>easonality of tourism</w:t>
      </w:r>
      <w:r w:rsidR="008C4A8F">
        <w:rPr>
          <w:rFonts w:asciiTheme="minorHAnsi" w:hAnsiTheme="minorHAnsi"/>
          <w:lang w:val="en-US"/>
        </w:rPr>
        <w:t xml:space="preserve"> due to the </w:t>
      </w:r>
      <w:r w:rsidR="004B59A6">
        <w:rPr>
          <w:rFonts w:asciiTheme="minorHAnsi" w:hAnsiTheme="minorHAnsi"/>
          <w:lang w:val="en-US"/>
        </w:rPr>
        <w:t>features to the tourism product which is related to the weather conditions</w:t>
      </w:r>
      <w:r w:rsidR="00471C2C">
        <w:rPr>
          <w:rFonts w:asciiTheme="minorHAnsi" w:hAnsiTheme="minorHAnsi"/>
          <w:lang w:val="en-US"/>
        </w:rPr>
        <w:t xml:space="preserve"> and the increasing antagonism</w:t>
      </w:r>
      <w:r w:rsidR="00882B53">
        <w:rPr>
          <w:rFonts w:asciiTheme="minorHAnsi" w:hAnsiTheme="minorHAnsi"/>
          <w:lang w:val="en-US"/>
        </w:rPr>
        <w:t xml:space="preserve"> is</w:t>
      </w:r>
      <w:r w:rsidR="00471C2C">
        <w:rPr>
          <w:rFonts w:asciiTheme="minorHAnsi" w:hAnsiTheme="minorHAnsi"/>
          <w:lang w:val="en-US"/>
        </w:rPr>
        <w:t xml:space="preserve"> leading to lower receipts per bed to the hotels </w:t>
      </w:r>
      <w:r w:rsidR="00212D05">
        <w:rPr>
          <w:rFonts w:asciiTheme="minorHAnsi" w:hAnsiTheme="minorHAnsi"/>
          <w:lang w:val="en-US"/>
        </w:rPr>
        <w:t>that impacts important financial problems to them implying lower quality to the services offered by them</w:t>
      </w:r>
      <w:r w:rsidR="002A5A5B">
        <w:rPr>
          <w:rFonts w:asciiTheme="minorHAnsi" w:hAnsiTheme="minorHAnsi"/>
          <w:lang w:val="en-US"/>
        </w:rPr>
        <w:t>.</w:t>
      </w:r>
    </w:p>
    <w:p w14:paraId="65AC5BA2" w14:textId="3F019EB1" w:rsidR="00336870" w:rsidRPr="00150AEF" w:rsidRDefault="00212D05" w:rsidP="00150AEF">
      <w:pPr>
        <w:pStyle w:val="ListParagraph"/>
        <w:numPr>
          <w:ilvl w:val="0"/>
          <w:numId w:val="22"/>
        </w:numPr>
        <w:jc w:val="both"/>
        <w:rPr>
          <w:rFonts w:asciiTheme="minorHAnsi" w:hAnsiTheme="minorHAnsi"/>
          <w:lang w:val="en-US"/>
        </w:rPr>
      </w:pPr>
      <w:r>
        <w:rPr>
          <w:rFonts w:asciiTheme="minorHAnsi" w:hAnsiTheme="minorHAnsi"/>
          <w:lang w:val="en-US"/>
        </w:rPr>
        <w:lastRenderedPageBreak/>
        <w:t xml:space="preserve">The increasing </w:t>
      </w:r>
      <w:r w:rsidR="00336870">
        <w:rPr>
          <w:rFonts w:asciiTheme="minorHAnsi" w:hAnsiTheme="minorHAnsi"/>
          <w:lang w:val="en-US"/>
        </w:rPr>
        <w:t xml:space="preserve">influence </w:t>
      </w:r>
      <w:r>
        <w:rPr>
          <w:rFonts w:asciiTheme="minorHAnsi" w:hAnsiTheme="minorHAnsi"/>
          <w:lang w:val="en-US"/>
        </w:rPr>
        <w:t>of Tour Operators</w:t>
      </w:r>
      <w:r w:rsidR="00336870">
        <w:rPr>
          <w:rFonts w:asciiTheme="minorHAnsi" w:hAnsiTheme="minorHAnsi"/>
          <w:lang w:val="en-US"/>
        </w:rPr>
        <w:t xml:space="preserve"> and the all Inclusive contracts that</w:t>
      </w:r>
      <w:r w:rsidR="00336870" w:rsidRPr="00150AEF">
        <w:rPr>
          <w:rFonts w:asciiTheme="minorHAnsi" w:hAnsiTheme="minorHAnsi"/>
          <w:lang w:val="en-US"/>
        </w:rPr>
        <w:t xml:space="preserve"> </w:t>
      </w:r>
      <w:r w:rsidR="00336870">
        <w:rPr>
          <w:rFonts w:asciiTheme="minorHAnsi" w:hAnsiTheme="minorHAnsi"/>
          <w:lang w:val="en-US"/>
        </w:rPr>
        <w:t>encourages tourists to stay in the hotels</w:t>
      </w:r>
      <w:r w:rsidR="00336870" w:rsidRPr="00150AEF">
        <w:rPr>
          <w:rFonts w:asciiTheme="minorHAnsi" w:hAnsiTheme="minorHAnsi"/>
          <w:lang w:val="en-US"/>
        </w:rPr>
        <w:t xml:space="preserve"> </w:t>
      </w:r>
      <w:r w:rsidR="00336870">
        <w:rPr>
          <w:rFonts w:asciiTheme="minorHAnsi" w:hAnsiTheme="minorHAnsi"/>
          <w:lang w:val="en-US"/>
        </w:rPr>
        <w:t>does not allow the diffusion of the benefice of tourism development to the local economy.</w:t>
      </w:r>
    </w:p>
    <w:p w14:paraId="73D7E170" w14:textId="01797905" w:rsidR="00507710" w:rsidRDefault="00507710" w:rsidP="00150AEF">
      <w:pPr>
        <w:pStyle w:val="ListParagraph"/>
        <w:numPr>
          <w:ilvl w:val="0"/>
          <w:numId w:val="22"/>
        </w:numPr>
        <w:jc w:val="both"/>
        <w:rPr>
          <w:rFonts w:asciiTheme="minorHAnsi" w:hAnsiTheme="minorHAnsi"/>
          <w:lang w:val="en-US"/>
        </w:rPr>
      </w:pPr>
      <w:r>
        <w:rPr>
          <w:rFonts w:asciiTheme="minorHAnsi" w:hAnsiTheme="minorHAnsi"/>
          <w:lang w:val="en-US"/>
        </w:rPr>
        <w:t>The insignificant part of tourism companies that are involved to different quality management projects, including environmental management</w:t>
      </w:r>
      <w:r w:rsidR="00496B01" w:rsidRPr="00150AEF">
        <w:rPr>
          <w:rFonts w:asciiTheme="minorHAnsi" w:hAnsiTheme="minorHAnsi"/>
          <w:lang w:val="en-US"/>
        </w:rPr>
        <w:t>. The l</w:t>
      </w:r>
      <w:r w:rsidR="00496B01">
        <w:rPr>
          <w:rFonts w:asciiTheme="minorHAnsi" w:hAnsiTheme="minorHAnsi"/>
          <w:lang w:val="en-US"/>
        </w:rPr>
        <w:t>a</w:t>
      </w:r>
      <w:r w:rsidR="00496B01" w:rsidRPr="00150AEF">
        <w:rPr>
          <w:rFonts w:asciiTheme="minorHAnsi" w:hAnsiTheme="minorHAnsi"/>
          <w:lang w:val="en-US"/>
        </w:rPr>
        <w:t>tter is more important for the sustainable development of i</w:t>
      </w:r>
      <w:r w:rsidR="00496B01">
        <w:rPr>
          <w:rFonts w:asciiTheme="minorHAnsi" w:hAnsiTheme="minorHAnsi"/>
          <w:lang w:val="en-US"/>
        </w:rPr>
        <w:t xml:space="preserve">sland destinations </w:t>
      </w:r>
      <w:r w:rsidR="00882B53">
        <w:rPr>
          <w:rFonts w:asciiTheme="minorHAnsi" w:hAnsiTheme="minorHAnsi"/>
          <w:lang w:val="en-US"/>
        </w:rPr>
        <w:t xml:space="preserve">than continental areas, </w:t>
      </w:r>
      <w:r w:rsidR="00496B01">
        <w:rPr>
          <w:rFonts w:asciiTheme="minorHAnsi" w:hAnsiTheme="minorHAnsi"/>
          <w:lang w:val="en-US"/>
        </w:rPr>
        <w:t xml:space="preserve">as their resources are </w:t>
      </w:r>
      <w:r w:rsidR="00C509CE">
        <w:rPr>
          <w:rFonts w:asciiTheme="minorHAnsi" w:hAnsiTheme="minorHAnsi"/>
          <w:lang w:val="en-US"/>
        </w:rPr>
        <w:t>limited and islands are characterized as environmentally vulnerable areas.</w:t>
      </w:r>
    </w:p>
    <w:p w14:paraId="20153A9A" w14:textId="0AFE5FB8" w:rsidR="00C509CE" w:rsidRDefault="00C509CE" w:rsidP="00150AEF">
      <w:pPr>
        <w:pStyle w:val="ListParagraph"/>
        <w:numPr>
          <w:ilvl w:val="0"/>
          <w:numId w:val="22"/>
        </w:numPr>
        <w:jc w:val="both"/>
        <w:rPr>
          <w:rFonts w:asciiTheme="minorHAnsi" w:hAnsiTheme="minorHAnsi"/>
          <w:lang w:val="en-US"/>
        </w:rPr>
      </w:pPr>
      <w:r>
        <w:rPr>
          <w:rFonts w:asciiTheme="minorHAnsi" w:hAnsiTheme="minorHAnsi"/>
          <w:lang w:val="en-US"/>
        </w:rPr>
        <w:t xml:space="preserve">The inexistence of integrated management plans on islands </w:t>
      </w:r>
      <w:r w:rsidR="00882B53">
        <w:rPr>
          <w:rFonts w:asciiTheme="minorHAnsi" w:hAnsiTheme="minorHAnsi"/>
          <w:lang w:val="en-US"/>
        </w:rPr>
        <w:t>has</w:t>
      </w:r>
      <w:r>
        <w:rPr>
          <w:rFonts w:asciiTheme="minorHAnsi" w:hAnsiTheme="minorHAnsi"/>
          <w:lang w:val="en-US"/>
        </w:rPr>
        <w:t xml:space="preserve"> as goal the sustainable development as local agenda 21 schemes.</w:t>
      </w:r>
    </w:p>
    <w:p w14:paraId="7E856B93" w14:textId="77777777" w:rsidR="00C509CE" w:rsidRDefault="00C509CE" w:rsidP="00150AEF">
      <w:pPr>
        <w:pStyle w:val="ListParagraph"/>
        <w:jc w:val="both"/>
        <w:rPr>
          <w:rFonts w:asciiTheme="minorHAnsi" w:hAnsiTheme="minorHAnsi"/>
          <w:lang w:val="en-US"/>
        </w:rPr>
      </w:pPr>
    </w:p>
    <w:p w14:paraId="564996DB" w14:textId="77777777" w:rsidR="00336870" w:rsidRDefault="00336870" w:rsidP="00336870">
      <w:pPr>
        <w:jc w:val="both"/>
        <w:rPr>
          <w:rFonts w:asciiTheme="minorHAnsi" w:hAnsiTheme="minorHAnsi"/>
          <w:lang w:val="en-US"/>
        </w:rPr>
      </w:pPr>
    </w:p>
    <w:p w14:paraId="7C4A571B" w14:textId="070D2C44" w:rsidR="001A7A50" w:rsidRDefault="001A7A50" w:rsidP="001A7A50">
      <w:pPr>
        <w:pStyle w:val="Heading2"/>
        <w:rPr>
          <w:lang w:val="en-US"/>
        </w:rPr>
      </w:pPr>
      <w:bookmarkStart w:id="45" w:name="_Toc446786065"/>
      <w:r>
        <w:rPr>
          <w:lang w:val="en-US"/>
        </w:rPr>
        <w:t>6.2. Further steps in order to address problems</w:t>
      </w:r>
      <w:bookmarkEnd w:id="45"/>
    </w:p>
    <w:p w14:paraId="11E9B022" w14:textId="77777777" w:rsidR="001A7A50" w:rsidRDefault="001A7A50" w:rsidP="00336870">
      <w:pPr>
        <w:jc w:val="both"/>
        <w:rPr>
          <w:rFonts w:asciiTheme="minorHAnsi" w:hAnsiTheme="minorHAnsi"/>
          <w:lang w:val="en-US"/>
        </w:rPr>
      </w:pPr>
    </w:p>
    <w:p w14:paraId="7CC48797" w14:textId="404C0B72" w:rsidR="00212D05" w:rsidRPr="00150AEF" w:rsidRDefault="00336870" w:rsidP="00336870">
      <w:pPr>
        <w:jc w:val="both"/>
        <w:rPr>
          <w:rFonts w:asciiTheme="minorHAnsi" w:hAnsiTheme="minorHAnsi"/>
          <w:lang w:val="en-US"/>
        </w:rPr>
      </w:pPr>
      <w:r>
        <w:rPr>
          <w:rFonts w:asciiTheme="minorHAnsi" w:hAnsiTheme="minorHAnsi"/>
          <w:lang w:val="en-US"/>
        </w:rPr>
        <w:t>An important evolution that has influenced already tourism in some of the islands</w:t>
      </w:r>
      <w:r w:rsidR="00212D05" w:rsidRPr="00150AEF">
        <w:rPr>
          <w:rFonts w:asciiTheme="minorHAnsi" w:hAnsiTheme="minorHAnsi"/>
          <w:lang w:val="en-US"/>
        </w:rPr>
        <w:t xml:space="preserve"> </w:t>
      </w:r>
      <w:r>
        <w:rPr>
          <w:rFonts w:asciiTheme="minorHAnsi" w:hAnsiTheme="minorHAnsi"/>
          <w:lang w:val="en-US"/>
        </w:rPr>
        <w:t>(mainly Lesvos, Chios, Samos, Kos and Leros) is the migration problem th</w:t>
      </w:r>
      <w:r w:rsidR="00882B53">
        <w:rPr>
          <w:rFonts w:asciiTheme="minorHAnsi" w:hAnsiTheme="minorHAnsi"/>
          <w:lang w:val="en-US"/>
        </w:rPr>
        <w:t>at during 2015 took an important dimension</w:t>
      </w:r>
      <w:r>
        <w:rPr>
          <w:rFonts w:asciiTheme="minorHAnsi" w:hAnsiTheme="minorHAnsi"/>
          <w:lang w:val="en-US"/>
        </w:rPr>
        <w:t xml:space="preserve">. Apparently is going to be an important problem also for 2016 as many airlines have </w:t>
      </w:r>
      <w:r w:rsidR="00882B53">
        <w:rPr>
          <w:rFonts w:asciiTheme="minorHAnsi" w:hAnsiTheme="minorHAnsi"/>
          <w:lang w:val="en-US"/>
        </w:rPr>
        <w:t>cut down</w:t>
      </w:r>
      <w:r w:rsidR="002A5A5B">
        <w:rPr>
          <w:rFonts w:asciiTheme="minorHAnsi" w:hAnsiTheme="minorHAnsi"/>
          <w:lang w:val="en-US"/>
        </w:rPr>
        <w:t xml:space="preserve"> their flights </w:t>
      </w:r>
      <w:r w:rsidR="00882B53">
        <w:rPr>
          <w:rFonts w:asciiTheme="minorHAnsi" w:hAnsiTheme="minorHAnsi"/>
          <w:lang w:val="en-US"/>
        </w:rPr>
        <w:t xml:space="preserve">in destination </w:t>
      </w:r>
      <w:r w:rsidR="002A5A5B">
        <w:rPr>
          <w:rFonts w:asciiTheme="minorHAnsi" w:hAnsiTheme="minorHAnsi"/>
          <w:lang w:val="en-US"/>
        </w:rPr>
        <w:t>to these islands and there is a significant diminution of early booking</w:t>
      </w:r>
      <w:r w:rsidR="00882B53">
        <w:rPr>
          <w:rFonts w:asciiTheme="minorHAnsi" w:hAnsiTheme="minorHAnsi"/>
          <w:lang w:val="en-US"/>
        </w:rPr>
        <w:t xml:space="preserve"> from tourists</w:t>
      </w:r>
      <w:r w:rsidR="002A5A5B">
        <w:rPr>
          <w:rFonts w:asciiTheme="minorHAnsi" w:hAnsiTheme="minorHAnsi"/>
          <w:lang w:val="en-US"/>
        </w:rPr>
        <w:t>.</w:t>
      </w:r>
      <w:r>
        <w:rPr>
          <w:rFonts w:asciiTheme="minorHAnsi" w:hAnsiTheme="minorHAnsi"/>
          <w:lang w:val="en-US"/>
        </w:rPr>
        <w:t xml:space="preserve"> </w:t>
      </w:r>
    </w:p>
    <w:p w14:paraId="370E1AF4" w14:textId="77777777" w:rsidR="009F50E9" w:rsidRDefault="009F50E9" w:rsidP="005F3B63">
      <w:pPr>
        <w:jc w:val="both"/>
        <w:rPr>
          <w:rFonts w:asciiTheme="minorHAnsi" w:hAnsiTheme="minorHAnsi"/>
          <w:lang w:val="en-US"/>
        </w:rPr>
      </w:pPr>
    </w:p>
    <w:p w14:paraId="29E187DC" w14:textId="28692435" w:rsidR="00065E61" w:rsidRPr="00014980" w:rsidRDefault="00065E61" w:rsidP="005F3B63">
      <w:pPr>
        <w:jc w:val="both"/>
        <w:rPr>
          <w:rFonts w:asciiTheme="minorHAnsi" w:hAnsiTheme="minorHAnsi"/>
          <w:lang w:val="en-US"/>
        </w:rPr>
      </w:pPr>
    </w:p>
    <w:p w14:paraId="41223D8A" w14:textId="77777777" w:rsidR="0063117A" w:rsidRDefault="0063117A" w:rsidP="00433A4A">
      <w:pPr>
        <w:jc w:val="both"/>
        <w:rPr>
          <w:rFonts w:asciiTheme="minorHAnsi" w:hAnsiTheme="minorHAnsi"/>
          <w:lang w:val="en-US"/>
        </w:rPr>
      </w:pPr>
    </w:p>
    <w:p w14:paraId="54975CFE" w14:textId="66F4CBFF" w:rsidR="00631620" w:rsidRPr="001A7A50" w:rsidRDefault="001A7A50" w:rsidP="001A7A50">
      <w:pPr>
        <w:pStyle w:val="Heading3"/>
        <w:rPr>
          <w:lang w:val="en-US"/>
        </w:rPr>
      </w:pPr>
      <w:bookmarkStart w:id="46" w:name="_Toc446786066"/>
      <w:r>
        <w:rPr>
          <w:lang w:val="en-US"/>
        </w:rPr>
        <w:t xml:space="preserve">6.2.1. </w:t>
      </w:r>
      <w:r w:rsidR="00631620" w:rsidRPr="001A7A50">
        <w:rPr>
          <w:lang w:val="en-US"/>
        </w:rPr>
        <w:t>The creation of permanent structures and procedures in order to complete the lack of information necessary for decision making</w:t>
      </w:r>
      <w:bookmarkEnd w:id="46"/>
      <w:r w:rsidR="00631620" w:rsidRPr="001A7A50">
        <w:rPr>
          <w:lang w:val="en-US"/>
        </w:rPr>
        <w:t xml:space="preserve"> </w:t>
      </w:r>
    </w:p>
    <w:p w14:paraId="4E6B1530" w14:textId="77777777" w:rsidR="00631620" w:rsidRDefault="00631620" w:rsidP="00150AEF">
      <w:pPr>
        <w:pStyle w:val="ListParagraph"/>
        <w:ind w:left="360"/>
        <w:jc w:val="both"/>
        <w:rPr>
          <w:rFonts w:asciiTheme="minorHAnsi" w:hAnsiTheme="minorHAnsi"/>
          <w:lang w:val="en-US"/>
        </w:rPr>
      </w:pPr>
    </w:p>
    <w:p w14:paraId="54669C26" w14:textId="6BA48A94" w:rsidR="0063117A" w:rsidRPr="00150AEF" w:rsidRDefault="0063117A" w:rsidP="00150AEF">
      <w:pPr>
        <w:pStyle w:val="ListParagraph"/>
        <w:ind w:left="0"/>
        <w:jc w:val="both"/>
        <w:rPr>
          <w:rFonts w:asciiTheme="minorHAnsi" w:hAnsiTheme="minorHAnsi"/>
          <w:lang w:val="en-US"/>
        </w:rPr>
      </w:pPr>
      <w:r w:rsidRPr="00150AEF">
        <w:rPr>
          <w:rFonts w:asciiTheme="minorHAnsi" w:hAnsiTheme="minorHAnsi"/>
          <w:lang w:val="en-US"/>
        </w:rPr>
        <w:t xml:space="preserve">The analysis till now is based on secondary data that are collected mainly from the Hellenic Statistic Authority (ELSTAT), the Bank of Greece (BoG) and other sources.  These data have a lot of gaps </w:t>
      </w:r>
      <w:r w:rsidRPr="00A6613D">
        <w:rPr>
          <w:rFonts w:asciiTheme="minorHAnsi" w:hAnsiTheme="minorHAnsi"/>
          <w:lang w:val="en-US"/>
        </w:rPr>
        <w:t>concerning</w:t>
      </w:r>
      <w:r w:rsidR="00C10F5F">
        <w:rPr>
          <w:rFonts w:asciiTheme="minorHAnsi" w:hAnsiTheme="minorHAnsi"/>
          <w:lang w:val="en-US"/>
        </w:rPr>
        <w:t>:</w:t>
      </w:r>
    </w:p>
    <w:p w14:paraId="02894434" w14:textId="170320FF" w:rsidR="005839C9" w:rsidRPr="00150AEF" w:rsidRDefault="0063117A" w:rsidP="00150AEF">
      <w:pPr>
        <w:pStyle w:val="ListParagraph"/>
        <w:numPr>
          <w:ilvl w:val="0"/>
          <w:numId w:val="19"/>
        </w:numPr>
        <w:jc w:val="both"/>
        <w:rPr>
          <w:rFonts w:asciiTheme="minorHAnsi" w:hAnsiTheme="minorHAnsi"/>
          <w:lang w:val="en-US"/>
        </w:rPr>
      </w:pPr>
      <w:r w:rsidRPr="00150AEF">
        <w:rPr>
          <w:rFonts w:asciiTheme="minorHAnsi" w:hAnsiTheme="minorHAnsi"/>
          <w:lang w:val="en-US"/>
        </w:rPr>
        <w:t>the analysis of tourism activity related</w:t>
      </w:r>
      <w:r>
        <w:rPr>
          <w:rFonts w:asciiTheme="minorHAnsi" w:hAnsiTheme="minorHAnsi"/>
          <w:lang w:val="en-US"/>
        </w:rPr>
        <w:t xml:space="preserve"> to the specificity of the place o</w:t>
      </w:r>
      <w:r w:rsidR="00882B53">
        <w:rPr>
          <w:rFonts w:asciiTheme="minorHAnsi" w:hAnsiTheme="minorHAnsi"/>
          <w:lang w:val="en-US"/>
        </w:rPr>
        <w:t>f</w:t>
      </w:r>
      <w:r>
        <w:rPr>
          <w:rFonts w:asciiTheme="minorHAnsi" w:hAnsiTheme="minorHAnsi"/>
          <w:lang w:val="en-US"/>
        </w:rPr>
        <w:t xml:space="preserve"> tourism </w:t>
      </w:r>
      <w:r w:rsidR="00882B53">
        <w:rPr>
          <w:rFonts w:asciiTheme="minorHAnsi" w:hAnsiTheme="minorHAnsi"/>
          <w:lang w:val="en-US"/>
        </w:rPr>
        <w:t>with</w:t>
      </w:r>
      <w:r>
        <w:rPr>
          <w:rFonts w:asciiTheme="minorHAnsi" w:hAnsiTheme="minorHAnsi"/>
          <w:lang w:val="en-US"/>
        </w:rPr>
        <w:t>in the system of</w:t>
      </w:r>
      <w:r w:rsidRPr="00150AEF">
        <w:rPr>
          <w:rFonts w:asciiTheme="minorHAnsi" w:hAnsiTheme="minorHAnsi"/>
          <w:lang w:val="en-US"/>
        </w:rPr>
        <w:t xml:space="preserve"> </w:t>
      </w:r>
      <w:r>
        <w:rPr>
          <w:rFonts w:asciiTheme="minorHAnsi" w:hAnsiTheme="minorHAnsi"/>
          <w:lang w:val="en-US"/>
        </w:rPr>
        <w:t xml:space="preserve">national accounts and mainly </w:t>
      </w:r>
      <w:r w:rsidR="00DD4C2F">
        <w:rPr>
          <w:rFonts w:asciiTheme="minorHAnsi" w:hAnsiTheme="minorHAnsi"/>
          <w:lang w:val="en-US"/>
        </w:rPr>
        <w:t>to</w:t>
      </w:r>
      <w:r>
        <w:rPr>
          <w:rFonts w:asciiTheme="minorHAnsi" w:hAnsiTheme="minorHAnsi"/>
          <w:lang w:val="en-US"/>
        </w:rPr>
        <w:t xml:space="preserve"> the existing information on the regional and local level</w:t>
      </w:r>
      <w:r w:rsidR="00C10F5F">
        <w:rPr>
          <w:rFonts w:asciiTheme="minorHAnsi" w:hAnsiTheme="minorHAnsi"/>
          <w:lang w:val="en-US"/>
        </w:rPr>
        <w:t>. Some information provided from surveys organized by the Chamber of Hoteliers to its members cannot complete this gap.</w:t>
      </w:r>
    </w:p>
    <w:p w14:paraId="446978DE" w14:textId="77777777" w:rsidR="00C10F5F" w:rsidRDefault="00C10F5F" w:rsidP="00150AEF">
      <w:pPr>
        <w:pStyle w:val="ListParagraph"/>
        <w:numPr>
          <w:ilvl w:val="0"/>
          <w:numId w:val="19"/>
        </w:numPr>
        <w:jc w:val="both"/>
        <w:rPr>
          <w:rFonts w:asciiTheme="minorHAnsi" w:hAnsiTheme="minorHAnsi"/>
          <w:lang w:val="en-US"/>
        </w:rPr>
      </w:pPr>
      <w:r>
        <w:rPr>
          <w:rFonts w:asciiTheme="minorHAnsi" w:hAnsiTheme="minorHAnsi"/>
          <w:lang w:val="en-US"/>
        </w:rPr>
        <w:t>the fact that the national surveys for the inbound and domestic tourism don’t produce till now even basic data for the analysis on regional level as they have non be planned to provide this kind of information</w:t>
      </w:r>
    </w:p>
    <w:p w14:paraId="6207E7F5" w14:textId="649ED786" w:rsidR="0063117A" w:rsidRDefault="00C10F5F" w:rsidP="00150AEF">
      <w:pPr>
        <w:pStyle w:val="ListParagraph"/>
        <w:numPr>
          <w:ilvl w:val="0"/>
          <w:numId w:val="19"/>
        </w:numPr>
        <w:jc w:val="both"/>
        <w:rPr>
          <w:rFonts w:asciiTheme="minorHAnsi" w:hAnsiTheme="minorHAnsi"/>
          <w:lang w:val="en-US"/>
        </w:rPr>
      </w:pPr>
      <w:r>
        <w:rPr>
          <w:rFonts w:asciiTheme="minorHAnsi" w:hAnsiTheme="minorHAnsi"/>
          <w:lang w:val="en-US"/>
        </w:rPr>
        <w:t>there is no regional or local survey either to tourists or to stakeholders</w:t>
      </w:r>
      <w:r w:rsidR="005839C9">
        <w:rPr>
          <w:rFonts w:asciiTheme="minorHAnsi" w:hAnsiTheme="minorHAnsi"/>
          <w:lang w:val="en-US"/>
        </w:rPr>
        <w:t xml:space="preserve"> that could complete a lot of gaps concerning mainly the information on </w:t>
      </w:r>
      <w:r>
        <w:rPr>
          <w:rFonts w:asciiTheme="minorHAnsi" w:hAnsiTheme="minorHAnsi"/>
          <w:lang w:val="en-US"/>
        </w:rPr>
        <w:t xml:space="preserve"> </w:t>
      </w:r>
      <w:r w:rsidR="00662A21">
        <w:rPr>
          <w:rFonts w:asciiTheme="minorHAnsi" w:hAnsiTheme="minorHAnsi"/>
          <w:lang w:val="en-US"/>
        </w:rPr>
        <w:t>the complementary and the non-commercial accommodation, the characteristics, the consumption pattern and the level of satisfaction of tourists, the production pattern (including environmental information) and the satisfaction level of the local producers</w:t>
      </w:r>
    </w:p>
    <w:p w14:paraId="3AFE0499" w14:textId="77777777" w:rsidR="00662A21" w:rsidRDefault="00662A21" w:rsidP="00662A21">
      <w:pPr>
        <w:jc w:val="both"/>
        <w:rPr>
          <w:rFonts w:asciiTheme="minorHAnsi" w:hAnsiTheme="minorHAnsi"/>
          <w:lang w:val="en-US"/>
        </w:rPr>
      </w:pPr>
    </w:p>
    <w:p w14:paraId="531059DA" w14:textId="57CA134B" w:rsidR="00662A21" w:rsidRDefault="00662A21" w:rsidP="00662A21">
      <w:pPr>
        <w:jc w:val="both"/>
        <w:rPr>
          <w:rFonts w:asciiTheme="minorHAnsi" w:hAnsiTheme="minorHAnsi"/>
          <w:lang w:val="en-US"/>
        </w:rPr>
      </w:pPr>
      <w:r>
        <w:rPr>
          <w:rFonts w:asciiTheme="minorHAnsi" w:hAnsiTheme="minorHAnsi"/>
          <w:lang w:val="en-US"/>
        </w:rPr>
        <w:lastRenderedPageBreak/>
        <w:t xml:space="preserve">The above problems are related to the fact that there is no </w:t>
      </w:r>
      <w:r w:rsidRPr="00150AEF">
        <w:rPr>
          <w:rFonts w:asciiTheme="minorHAnsi" w:hAnsiTheme="minorHAnsi"/>
          <w:b/>
          <w:lang w:val="en-US"/>
        </w:rPr>
        <w:t xml:space="preserve">national </w:t>
      </w:r>
      <w:r w:rsidR="00257A3F" w:rsidRPr="00150AEF">
        <w:rPr>
          <w:rFonts w:asciiTheme="minorHAnsi" w:hAnsiTheme="minorHAnsi"/>
          <w:b/>
          <w:lang w:val="en-US"/>
        </w:rPr>
        <w:t>T</w:t>
      </w:r>
      <w:r w:rsidRPr="00150AEF">
        <w:rPr>
          <w:rFonts w:asciiTheme="minorHAnsi" w:hAnsiTheme="minorHAnsi"/>
          <w:b/>
          <w:lang w:val="en-US"/>
        </w:rPr>
        <w:t xml:space="preserve">ourism </w:t>
      </w:r>
      <w:r w:rsidR="00257A3F" w:rsidRPr="00150AEF">
        <w:rPr>
          <w:rFonts w:asciiTheme="minorHAnsi" w:hAnsiTheme="minorHAnsi"/>
          <w:b/>
          <w:lang w:val="en-US"/>
        </w:rPr>
        <w:t>O</w:t>
      </w:r>
      <w:r w:rsidRPr="00150AEF">
        <w:rPr>
          <w:rFonts w:asciiTheme="minorHAnsi" w:hAnsiTheme="minorHAnsi"/>
          <w:b/>
          <w:lang w:val="en-US"/>
        </w:rPr>
        <w:t>bservatory</w:t>
      </w:r>
      <w:r w:rsidR="00257A3F">
        <w:rPr>
          <w:rFonts w:asciiTheme="minorHAnsi" w:hAnsiTheme="minorHAnsi"/>
          <w:lang w:val="en-US"/>
        </w:rPr>
        <w:t xml:space="preserve"> </w:t>
      </w:r>
      <w:r w:rsidR="003853E0">
        <w:rPr>
          <w:rFonts w:asciiTheme="minorHAnsi" w:hAnsiTheme="minorHAnsi"/>
          <w:lang w:val="en-US"/>
        </w:rPr>
        <w:t xml:space="preserve">and </w:t>
      </w:r>
      <w:r w:rsidR="003853E0" w:rsidRPr="00150AEF">
        <w:rPr>
          <w:rFonts w:asciiTheme="minorHAnsi" w:hAnsiTheme="minorHAnsi"/>
          <w:b/>
          <w:lang w:val="en-US"/>
        </w:rPr>
        <w:t>Tourism Satellite Account</w:t>
      </w:r>
      <w:r w:rsidR="003853E0">
        <w:rPr>
          <w:rFonts w:asciiTheme="minorHAnsi" w:hAnsiTheme="minorHAnsi"/>
          <w:lang w:val="en-US"/>
        </w:rPr>
        <w:t xml:space="preserve"> </w:t>
      </w:r>
      <w:r w:rsidR="00257A3F">
        <w:rPr>
          <w:rFonts w:asciiTheme="minorHAnsi" w:hAnsiTheme="minorHAnsi"/>
          <w:lang w:val="en-US"/>
        </w:rPr>
        <w:t xml:space="preserve">that could </w:t>
      </w:r>
      <w:r w:rsidR="00DD4C2F">
        <w:rPr>
          <w:rFonts w:asciiTheme="minorHAnsi" w:hAnsiTheme="minorHAnsi"/>
          <w:lang w:val="en-US"/>
        </w:rPr>
        <w:t xml:space="preserve">help </w:t>
      </w:r>
      <w:r w:rsidR="00257A3F">
        <w:rPr>
          <w:rFonts w:asciiTheme="minorHAnsi" w:hAnsiTheme="minorHAnsi"/>
          <w:lang w:val="en-US"/>
        </w:rPr>
        <w:t>fill</w:t>
      </w:r>
      <w:r w:rsidR="00DD4C2F">
        <w:rPr>
          <w:rFonts w:asciiTheme="minorHAnsi" w:hAnsiTheme="minorHAnsi"/>
          <w:lang w:val="en-US"/>
        </w:rPr>
        <w:t>ing</w:t>
      </w:r>
      <w:r w:rsidR="00257A3F">
        <w:rPr>
          <w:rFonts w:asciiTheme="minorHAnsi" w:hAnsiTheme="minorHAnsi"/>
          <w:lang w:val="en-US"/>
        </w:rPr>
        <w:t xml:space="preserve"> the gap (a) by</w:t>
      </w:r>
      <w:r>
        <w:rPr>
          <w:rFonts w:asciiTheme="minorHAnsi" w:hAnsiTheme="minorHAnsi"/>
          <w:lang w:val="en-US"/>
        </w:rPr>
        <w:t xml:space="preserve"> </w:t>
      </w:r>
      <w:r w:rsidR="00257A3F">
        <w:rPr>
          <w:rFonts w:asciiTheme="minorHAnsi" w:hAnsiTheme="minorHAnsi"/>
          <w:lang w:val="en-US"/>
        </w:rPr>
        <w:t>a closer collaboration with the bodies collecting information for their one purpose (ELSTAT, BoG, different Chambers) in order to produce the lacking information</w:t>
      </w:r>
      <w:r w:rsidR="001409C3">
        <w:rPr>
          <w:rFonts w:asciiTheme="minorHAnsi" w:hAnsiTheme="minorHAnsi"/>
          <w:lang w:val="en-US"/>
        </w:rPr>
        <w:t xml:space="preserve"> for the different spatial levels</w:t>
      </w:r>
      <w:r w:rsidR="00257A3F">
        <w:rPr>
          <w:rFonts w:asciiTheme="minorHAnsi" w:hAnsiTheme="minorHAnsi"/>
          <w:lang w:val="en-US"/>
        </w:rPr>
        <w:t xml:space="preserve"> </w:t>
      </w:r>
      <w:r w:rsidR="00444E9E">
        <w:rPr>
          <w:rFonts w:asciiTheme="minorHAnsi" w:hAnsiTheme="minorHAnsi"/>
          <w:lang w:val="en-US"/>
        </w:rPr>
        <w:t xml:space="preserve">and </w:t>
      </w:r>
      <w:r w:rsidR="00257A3F">
        <w:rPr>
          <w:rFonts w:asciiTheme="minorHAnsi" w:hAnsiTheme="minorHAnsi"/>
          <w:lang w:val="en-US"/>
        </w:rPr>
        <w:t xml:space="preserve">(b) by doing surveys </w:t>
      </w:r>
      <w:r w:rsidR="00444E9E">
        <w:rPr>
          <w:rFonts w:asciiTheme="minorHAnsi" w:hAnsiTheme="minorHAnsi"/>
          <w:lang w:val="en-US"/>
        </w:rPr>
        <w:t xml:space="preserve">to tourists and entrepreneurs on a permanent </w:t>
      </w:r>
      <w:r w:rsidR="00DD4C2F">
        <w:rPr>
          <w:rFonts w:asciiTheme="minorHAnsi" w:hAnsiTheme="minorHAnsi"/>
          <w:lang w:val="en-US"/>
        </w:rPr>
        <w:t>basis</w:t>
      </w:r>
      <w:r w:rsidR="00444E9E">
        <w:rPr>
          <w:rFonts w:asciiTheme="minorHAnsi" w:hAnsiTheme="minorHAnsi"/>
          <w:lang w:val="en-US"/>
        </w:rPr>
        <w:t xml:space="preserve"> in order to collect </w:t>
      </w:r>
      <w:r w:rsidR="00257A3F">
        <w:rPr>
          <w:rFonts w:asciiTheme="minorHAnsi" w:hAnsiTheme="minorHAnsi"/>
          <w:lang w:val="en-US"/>
        </w:rPr>
        <w:t>data that cann</w:t>
      </w:r>
      <w:r w:rsidR="00A22788">
        <w:rPr>
          <w:rFonts w:asciiTheme="minorHAnsi" w:hAnsiTheme="minorHAnsi"/>
          <w:lang w:val="en-US"/>
        </w:rPr>
        <w:t>ot be provided by other sources in collaboration with the regional/local structures</w:t>
      </w:r>
    </w:p>
    <w:p w14:paraId="74EAB9DD" w14:textId="77777777" w:rsidR="00257A3F" w:rsidRDefault="00257A3F" w:rsidP="00662A21">
      <w:pPr>
        <w:jc w:val="both"/>
        <w:rPr>
          <w:rFonts w:asciiTheme="minorHAnsi" w:hAnsiTheme="minorHAnsi"/>
          <w:lang w:val="en-US"/>
        </w:rPr>
      </w:pPr>
    </w:p>
    <w:p w14:paraId="64A84753" w14:textId="77777777" w:rsidR="00257A3F" w:rsidRDefault="00257A3F" w:rsidP="00662A21">
      <w:pPr>
        <w:jc w:val="both"/>
        <w:rPr>
          <w:rFonts w:asciiTheme="minorHAnsi" w:hAnsiTheme="minorHAnsi"/>
          <w:lang w:val="en-US"/>
        </w:rPr>
      </w:pPr>
    </w:p>
    <w:p w14:paraId="26C536C9" w14:textId="2955764B" w:rsidR="00257A3F" w:rsidRPr="00150AEF" w:rsidRDefault="001A7A50" w:rsidP="001A7A50">
      <w:pPr>
        <w:pStyle w:val="Heading3"/>
        <w:rPr>
          <w:lang w:val="en-US"/>
        </w:rPr>
      </w:pPr>
      <w:bookmarkStart w:id="47" w:name="_Toc446786067"/>
      <w:r>
        <w:rPr>
          <w:lang w:val="en-US"/>
        </w:rPr>
        <w:t xml:space="preserve">6.2.2. </w:t>
      </w:r>
      <w:r w:rsidR="00631620" w:rsidRPr="00150AEF">
        <w:rPr>
          <w:lang w:val="en-US"/>
        </w:rPr>
        <w:t>Ameliorating tourism governance by t</w:t>
      </w:r>
      <w:r w:rsidR="00257A3F" w:rsidRPr="00150AEF">
        <w:rPr>
          <w:lang w:val="en-US"/>
        </w:rPr>
        <w:t xml:space="preserve">he </w:t>
      </w:r>
      <w:r w:rsidR="00631620" w:rsidRPr="00150AEF">
        <w:rPr>
          <w:lang w:val="en-US"/>
        </w:rPr>
        <w:t>creation of permanent structures and procedures for decision making involving stakeholders</w:t>
      </w:r>
      <w:r w:rsidR="00A22788" w:rsidRPr="00150AEF">
        <w:rPr>
          <w:lang w:val="en-US"/>
        </w:rPr>
        <w:t xml:space="preserve"> by the creation of DMO</w:t>
      </w:r>
      <w:bookmarkEnd w:id="47"/>
    </w:p>
    <w:p w14:paraId="0A69274C" w14:textId="77777777" w:rsidR="00A22788" w:rsidRDefault="00A22788" w:rsidP="00A22788">
      <w:pPr>
        <w:jc w:val="both"/>
        <w:rPr>
          <w:rFonts w:asciiTheme="minorHAnsi" w:hAnsiTheme="minorHAnsi"/>
          <w:lang w:val="en-US"/>
        </w:rPr>
      </w:pPr>
    </w:p>
    <w:p w14:paraId="2643C226" w14:textId="1CE2A8F1" w:rsidR="00212D05" w:rsidRDefault="00A22788" w:rsidP="00A22788">
      <w:pPr>
        <w:jc w:val="both"/>
        <w:rPr>
          <w:rFonts w:asciiTheme="minorHAnsi" w:hAnsiTheme="minorHAnsi"/>
          <w:lang w:val="en-US"/>
        </w:rPr>
      </w:pPr>
      <w:r>
        <w:rPr>
          <w:rFonts w:asciiTheme="minorHAnsi" w:hAnsiTheme="minorHAnsi"/>
          <w:lang w:val="en-US"/>
        </w:rPr>
        <w:t xml:space="preserve">Even if the existing information is incomplete, there is enough space to improve governance procedures necessary step for achieving the goals of sustainable development as described by UNWTO. </w:t>
      </w:r>
      <w:r w:rsidR="00EB7E2E">
        <w:rPr>
          <w:rFonts w:asciiTheme="minorHAnsi" w:hAnsiTheme="minorHAnsi"/>
          <w:lang w:val="en-US"/>
        </w:rPr>
        <w:t xml:space="preserve">The responses received by the tourism responsible of different destinations </w:t>
      </w:r>
      <w:r w:rsidR="001409C3">
        <w:rPr>
          <w:rFonts w:asciiTheme="minorHAnsi" w:hAnsiTheme="minorHAnsi"/>
          <w:lang w:val="en-US"/>
        </w:rPr>
        <w:t xml:space="preserve">to the UNWTO Questionnaire there is an absence </w:t>
      </w:r>
      <w:r w:rsidR="00572F44">
        <w:rPr>
          <w:rFonts w:asciiTheme="minorHAnsi" w:hAnsiTheme="minorHAnsi"/>
          <w:lang w:val="en-US"/>
        </w:rPr>
        <w:t>of management of the destinations in order to be sustainable</w:t>
      </w:r>
      <w:r w:rsidR="00EB7E2E">
        <w:rPr>
          <w:rFonts w:asciiTheme="minorHAnsi" w:hAnsiTheme="minorHAnsi"/>
          <w:lang w:val="en-US"/>
        </w:rPr>
        <w:t>. In most of the cases the</w:t>
      </w:r>
      <w:r w:rsidR="00572F44">
        <w:rPr>
          <w:rFonts w:asciiTheme="minorHAnsi" w:hAnsiTheme="minorHAnsi"/>
          <w:lang w:val="en-US"/>
        </w:rPr>
        <w:t>re</w:t>
      </w:r>
      <w:r w:rsidR="003853E0">
        <w:rPr>
          <w:rFonts w:asciiTheme="minorHAnsi" w:hAnsiTheme="minorHAnsi"/>
          <w:lang w:val="en-US"/>
        </w:rPr>
        <w:t xml:space="preserve"> is a B</w:t>
      </w:r>
      <w:r w:rsidR="00EB7E2E">
        <w:rPr>
          <w:rFonts w:asciiTheme="minorHAnsi" w:hAnsiTheme="minorHAnsi"/>
          <w:lang w:val="en-US"/>
        </w:rPr>
        <w:t xml:space="preserve">oard for Tourism working almost exclusively for the marketing of the destination </w:t>
      </w:r>
      <w:r w:rsidR="003853E0">
        <w:rPr>
          <w:rFonts w:asciiTheme="minorHAnsi" w:hAnsiTheme="minorHAnsi"/>
          <w:lang w:val="en-US"/>
        </w:rPr>
        <w:t xml:space="preserve">without any evaluation of the already undertaken actions, </w:t>
      </w:r>
      <w:r w:rsidR="00EB7E2E">
        <w:rPr>
          <w:rFonts w:asciiTheme="minorHAnsi" w:hAnsiTheme="minorHAnsi"/>
          <w:lang w:val="en-US"/>
        </w:rPr>
        <w:t>without a well-defined</w:t>
      </w:r>
      <w:r w:rsidR="00572F44">
        <w:rPr>
          <w:rFonts w:asciiTheme="minorHAnsi" w:hAnsiTheme="minorHAnsi"/>
          <w:lang w:val="en-US"/>
        </w:rPr>
        <w:t xml:space="preserve"> “tourism product”</w:t>
      </w:r>
      <w:r w:rsidR="003853E0">
        <w:rPr>
          <w:rFonts w:asciiTheme="minorHAnsi" w:hAnsiTheme="minorHAnsi"/>
          <w:lang w:val="en-US"/>
        </w:rPr>
        <w:t xml:space="preserve"> and</w:t>
      </w:r>
      <w:r w:rsidR="00572F44">
        <w:rPr>
          <w:rFonts w:asciiTheme="minorHAnsi" w:hAnsiTheme="minorHAnsi"/>
          <w:lang w:val="en-US"/>
        </w:rPr>
        <w:t xml:space="preserve"> with actions</w:t>
      </w:r>
      <w:r w:rsidR="00EB7E2E">
        <w:rPr>
          <w:rFonts w:asciiTheme="minorHAnsi" w:hAnsiTheme="minorHAnsi"/>
          <w:lang w:val="en-US"/>
        </w:rPr>
        <w:t xml:space="preserve"> based on “ideas” of </w:t>
      </w:r>
      <w:r w:rsidR="00572F44">
        <w:rPr>
          <w:rFonts w:asciiTheme="minorHAnsi" w:hAnsiTheme="minorHAnsi"/>
          <w:lang w:val="en-US"/>
        </w:rPr>
        <w:t xml:space="preserve">the </w:t>
      </w:r>
      <w:r w:rsidR="00EB7E2E">
        <w:rPr>
          <w:rFonts w:asciiTheme="minorHAnsi" w:hAnsiTheme="minorHAnsi"/>
          <w:lang w:val="en-US"/>
        </w:rPr>
        <w:t>participants and</w:t>
      </w:r>
      <w:r w:rsidR="003853E0">
        <w:rPr>
          <w:rFonts w:asciiTheme="minorHAnsi" w:hAnsiTheme="minorHAnsi"/>
          <w:lang w:val="en-US"/>
        </w:rPr>
        <w:t xml:space="preserve"> “experts”</w:t>
      </w:r>
      <w:r w:rsidR="00572F44">
        <w:rPr>
          <w:rFonts w:asciiTheme="minorHAnsi" w:hAnsiTheme="minorHAnsi"/>
          <w:lang w:val="en-US"/>
        </w:rPr>
        <w:t xml:space="preserve">. The creation of a DMO that will be used as the basis for the evaluation of situation of the and </w:t>
      </w:r>
      <w:r w:rsidR="003853E0">
        <w:rPr>
          <w:rFonts w:asciiTheme="minorHAnsi" w:hAnsiTheme="minorHAnsi"/>
          <w:lang w:val="en-US"/>
        </w:rPr>
        <w:t>for further action concerning all the phases of production and promotion of tourism product, seem to be</w:t>
      </w:r>
      <w:r w:rsidR="00212D05" w:rsidRPr="00150AEF">
        <w:rPr>
          <w:rFonts w:asciiTheme="minorHAnsi" w:hAnsiTheme="minorHAnsi"/>
          <w:lang w:val="en-US"/>
        </w:rPr>
        <w:t xml:space="preserve"> </w:t>
      </w:r>
      <w:r w:rsidR="00212D05">
        <w:rPr>
          <w:rFonts w:asciiTheme="minorHAnsi" w:hAnsiTheme="minorHAnsi"/>
          <w:lang w:val="en-US"/>
        </w:rPr>
        <w:t>the best solution as international experience shows and UNWTO recommends</w:t>
      </w:r>
    </w:p>
    <w:p w14:paraId="3712231A" w14:textId="77777777" w:rsidR="00212D05" w:rsidRDefault="00212D05" w:rsidP="00A22788">
      <w:pPr>
        <w:jc w:val="both"/>
        <w:rPr>
          <w:rFonts w:asciiTheme="minorHAnsi" w:hAnsiTheme="minorHAnsi"/>
          <w:lang w:val="en-US"/>
        </w:rPr>
      </w:pPr>
    </w:p>
    <w:p w14:paraId="3FB1B3E6" w14:textId="77777777" w:rsidR="00212D05" w:rsidRDefault="00212D05" w:rsidP="00A22788">
      <w:pPr>
        <w:jc w:val="both"/>
        <w:rPr>
          <w:rFonts w:asciiTheme="minorHAnsi" w:hAnsiTheme="minorHAnsi"/>
          <w:lang w:val="en-US"/>
        </w:rPr>
      </w:pPr>
    </w:p>
    <w:p w14:paraId="4DD96F8A" w14:textId="571059E4" w:rsidR="00212D05" w:rsidRPr="00150AEF" w:rsidRDefault="001A7A50" w:rsidP="001A7A50">
      <w:pPr>
        <w:pStyle w:val="Heading3"/>
        <w:rPr>
          <w:lang w:val="en-US"/>
        </w:rPr>
      </w:pPr>
      <w:bookmarkStart w:id="48" w:name="_Toc446786068"/>
      <w:r>
        <w:rPr>
          <w:lang w:val="en-US"/>
        </w:rPr>
        <w:t xml:space="preserve">6.2.3 </w:t>
      </w:r>
      <w:r w:rsidR="00212D05" w:rsidRPr="00150AEF">
        <w:rPr>
          <w:lang w:val="en-US"/>
        </w:rPr>
        <w:t>Amelioration of Tourism Policy Planning</w:t>
      </w:r>
      <w:bookmarkEnd w:id="48"/>
      <w:r w:rsidR="00212D05" w:rsidRPr="00150AEF">
        <w:rPr>
          <w:lang w:val="en-US"/>
        </w:rPr>
        <w:t xml:space="preserve"> </w:t>
      </w:r>
      <w:r w:rsidR="00572F44" w:rsidRPr="00150AEF">
        <w:rPr>
          <w:lang w:val="en-US"/>
        </w:rPr>
        <w:t xml:space="preserve">  </w:t>
      </w:r>
    </w:p>
    <w:p w14:paraId="00C7DDDA" w14:textId="77777777" w:rsidR="00212D05" w:rsidRDefault="00212D05" w:rsidP="00150AEF">
      <w:pPr>
        <w:pStyle w:val="ListParagraph"/>
        <w:ind w:left="360"/>
        <w:jc w:val="both"/>
        <w:rPr>
          <w:rFonts w:asciiTheme="minorHAnsi" w:hAnsiTheme="minorHAnsi"/>
          <w:lang w:val="en-US"/>
        </w:rPr>
      </w:pPr>
    </w:p>
    <w:p w14:paraId="22E37736" w14:textId="3E77D761" w:rsidR="00C509CE" w:rsidRDefault="00212D05" w:rsidP="00150AEF">
      <w:pPr>
        <w:pStyle w:val="ListParagraph"/>
        <w:ind w:left="0"/>
        <w:jc w:val="both"/>
        <w:rPr>
          <w:rFonts w:asciiTheme="minorHAnsi" w:hAnsiTheme="minorHAnsi"/>
          <w:lang w:val="en-US"/>
        </w:rPr>
      </w:pPr>
      <w:r>
        <w:rPr>
          <w:rFonts w:asciiTheme="minorHAnsi" w:hAnsiTheme="minorHAnsi"/>
          <w:lang w:val="en-US"/>
        </w:rPr>
        <w:t>As mentioned, till now</w:t>
      </w:r>
      <w:r w:rsidR="00C509CE">
        <w:rPr>
          <w:rFonts w:asciiTheme="minorHAnsi" w:hAnsiTheme="minorHAnsi"/>
          <w:lang w:val="en-US"/>
        </w:rPr>
        <w:t xml:space="preserve"> policy making from regional and local authorities is almost absolutely concentrated to the marketing of the destinations and never to their management. In order to address the problems listed, our proposals are:</w:t>
      </w:r>
    </w:p>
    <w:p w14:paraId="4FB9ABEF" w14:textId="16D438F9" w:rsidR="00C509CE" w:rsidRPr="00150AEF" w:rsidRDefault="00C509CE" w:rsidP="00C509CE">
      <w:pPr>
        <w:pStyle w:val="ListParagraph"/>
        <w:numPr>
          <w:ilvl w:val="0"/>
          <w:numId w:val="19"/>
        </w:numPr>
        <w:jc w:val="both"/>
        <w:rPr>
          <w:rFonts w:asciiTheme="minorHAnsi" w:hAnsiTheme="minorHAnsi"/>
          <w:lang w:val="en-US"/>
        </w:rPr>
      </w:pPr>
      <w:r>
        <w:rPr>
          <w:rFonts w:asciiTheme="minorHAnsi" w:hAnsiTheme="minorHAnsi"/>
          <w:lang w:val="en-US"/>
        </w:rPr>
        <w:t xml:space="preserve">The promotion of a quality label, i.e. </w:t>
      </w:r>
      <w:r w:rsidRPr="00150AEF">
        <w:rPr>
          <w:rFonts w:asciiTheme="minorHAnsi" w:hAnsiTheme="minorHAnsi"/>
          <w:lang w:val="en-US"/>
        </w:rPr>
        <w:t>"Aegean quality" in order to improve services provided from public and private sector</w:t>
      </w:r>
      <w:r w:rsidR="00150AEF">
        <w:rPr>
          <w:rFonts w:asciiTheme="minorHAnsi" w:hAnsiTheme="minorHAnsi"/>
          <w:lang w:val="en-US"/>
        </w:rPr>
        <w:t>. The goal of a “particular” scheme is to combine local cultural, environmental and production characteristics with the global principles of quality and sustainability for companies and destinations</w:t>
      </w:r>
    </w:p>
    <w:p w14:paraId="74DFDE65" w14:textId="51B735D1" w:rsidR="00C509CE" w:rsidRPr="00C509CE" w:rsidRDefault="00150AEF" w:rsidP="00C509CE">
      <w:pPr>
        <w:pStyle w:val="ListParagraph"/>
        <w:numPr>
          <w:ilvl w:val="0"/>
          <w:numId w:val="19"/>
        </w:numPr>
        <w:jc w:val="both"/>
        <w:rPr>
          <w:rFonts w:asciiTheme="minorHAnsi" w:hAnsiTheme="minorHAnsi"/>
          <w:lang w:val="en-US"/>
        </w:rPr>
      </w:pPr>
      <w:r>
        <w:rPr>
          <w:rFonts w:asciiTheme="minorHAnsi" w:hAnsiTheme="minorHAnsi"/>
          <w:lang w:val="en-US"/>
        </w:rPr>
        <w:t>The s</w:t>
      </w:r>
      <w:r w:rsidR="00C509CE" w:rsidRPr="00C509CE">
        <w:rPr>
          <w:rFonts w:asciiTheme="minorHAnsi" w:hAnsiTheme="minorHAnsi"/>
          <w:lang w:val="en-US"/>
        </w:rPr>
        <w:t>hift from passive, massive, generic and low added value to active, qualitative, selective and high added value experience</w:t>
      </w:r>
      <w:r>
        <w:rPr>
          <w:rFonts w:asciiTheme="minorHAnsi" w:hAnsiTheme="minorHAnsi"/>
          <w:lang w:val="en-US"/>
        </w:rPr>
        <w:t>.</w:t>
      </w:r>
    </w:p>
    <w:p w14:paraId="7553BAB9" w14:textId="4DCAE4F5" w:rsidR="00A22788" w:rsidRPr="00150AEF" w:rsidRDefault="00A22788" w:rsidP="001A7A50">
      <w:pPr>
        <w:pStyle w:val="ListParagraph"/>
        <w:jc w:val="both"/>
        <w:rPr>
          <w:rFonts w:asciiTheme="minorHAnsi" w:hAnsiTheme="minorHAnsi"/>
          <w:lang w:val="en-US"/>
        </w:rPr>
      </w:pPr>
    </w:p>
    <w:p w14:paraId="76E87205" w14:textId="67A2E4BB" w:rsidR="00631620" w:rsidRDefault="00631620" w:rsidP="00150AEF">
      <w:pPr>
        <w:pStyle w:val="ListParagraph"/>
        <w:ind w:left="0"/>
        <w:jc w:val="both"/>
        <w:rPr>
          <w:rFonts w:asciiTheme="minorHAnsi" w:hAnsiTheme="minorHAnsi"/>
          <w:lang w:val="en-US"/>
        </w:rPr>
      </w:pPr>
    </w:p>
    <w:p w14:paraId="7D18B783" w14:textId="77777777" w:rsidR="00631620" w:rsidRPr="00150AEF" w:rsidRDefault="00631620" w:rsidP="00150AEF">
      <w:pPr>
        <w:pStyle w:val="ListParagraph"/>
        <w:ind w:left="0"/>
        <w:jc w:val="both"/>
        <w:rPr>
          <w:rFonts w:asciiTheme="minorHAnsi" w:hAnsiTheme="minorHAnsi"/>
          <w:lang w:val="en-US"/>
        </w:rPr>
      </w:pPr>
    </w:p>
    <w:p w14:paraId="4078B27B" w14:textId="0FA9F8DE" w:rsidR="008C5297" w:rsidRDefault="008C5297">
      <w:pPr>
        <w:rPr>
          <w:rFonts w:asciiTheme="minorHAnsi" w:hAnsiTheme="minorHAnsi"/>
          <w:lang w:val="en-US"/>
        </w:rPr>
      </w:pPr>
      <w:r>
        <w:rPr>
          <w:rFonts w:asciiTheme="minorHAnsi" w:hAnsiTheme="minorHAnsi"/>
          <w:lang w:val="en-US"/>
        </w:rPr>
        <w:br w:type="page"/>
      </w:r>
    </w:p>
    <w:p w14:paraId="451B5A9A" w14:textId="5E51017E" w:rsidR="008C5297" w:rsidRDefault="008C5297" w:rsidP="008C5297">
      <w:pPr>
        <w:pStyle w:val="Heading2"/>
        <w:rPr>
          <w:rFonts w:asciiTheme="minorHAnsi" w:hAnsiTheme="minorHAnsi"/>
          <w:lang w:val="en-US"/>
        </w:rPr>
      </w:pPr>
      <w:bookmarkStart w:id="49" w:name="_Toc446709591"/>
      <w:bookmarkStart w:id="50" w:name="_Toc446786069"/>
      <w:r>
        <w:rPr>
          <w:rFonts w:asciiTheme="minorHAnsi" w:hAnsiTheme="minorHAnsi"/>
          <w:lang w:val="en-US"/>
        </w:rPr>
        <w:lastRenderedPageBreak/>
        <w:t>Annex</w:t>
      </w:r>
      <w:r w:rsidR="007C4873">
        <w:rPr>
          <w:rFonts w:asciiTheme="minorHAnsi" w:hAnsiTheme="minorHAnsi"/>
          <w:lang w:val="en-US"/>
        </w:rPr>
        <w:t xml:space="preserve"> 1</w:t>
      </w:r>
      <w:r>
        <w:rPr>
          <w:rFonts w:asciiTheme="minorHAnsi" w:hAnsiTheme="minorHAnsi"/>
          <w:lang w:val="en-US"/>
        </w:rPr>
        <w:t xml:space="preserve">: </w:t>
      </w:r>
      <w:r w:rsidRPr="001A7A50">
        <w:rPr>
          <w:lang w:val="en-US"/>
        </w:rPr>
        <w:t>The Methodology</w:t>
      </w:r>
      <w:bookmarkEnd w:id="49"/>
      <w:bookmarkEnd w:id="50"/>
      <w:r>
        <w:rPr>
          <w:lang w:val="en-US"/>
        </w:rPr>
        <w:t xml:space="preserve"> </w:t>
      </w:r>
    </w:p>
    <w:p w14:paraId="456F8FC0" w14:textId="77777777" w:rsidR="008C5297" w:rsidRDefault="008C5297" w:rsidP="008C5297">
      <w:pPr>
        <w:keepNext/>
        <w:keepLines/>
        <w:spacing w:before="40"/>
        <w:outlineLvl w:val="2"/>
        <w:rPr>
          <w:rFonts w:asciiTheme="minorHAnsi" w:hAnsiTheme="minorHAnsi"/>
          <w:lang w:val="en-US"/>
        </w:rPr>
      </w:pPr>
    </w:p>
    <w:p w14:paraId="63EA8F5E" w14:textId="5AE33F4E" w:rsidR="008C5297" w:rsidRPr="00433A4A" w:rsidRDefault="008C5297" w:rsidP="008C5297">
      <w:pPr>
        <w:pStyle w:val="BodyText"/>
        <w:spacing w:after="0"/>
        <w:jc w:val="both"/>
        <w:rPr>
          <w:rFonts w:asciiTheme="minorHAnsi" w:hAnsiTheme="minorHAnsi"/>
          <w:lang w:val="en-US"/>
        </w:rPr>
      </w:pPr>
      <w:r w:rsidRPr="00433A4A">
        <w:rPr>
          <w:rFonts w:asciiTheme="minorHAnsi" w:hAnsiTheme="minorHAnsi"/>
          <w:lang w:val="en-US"/>
        </w:rPr>
        <w:t xml:space="preserve">At the first level, tourism has to be considered as one of the driving forces for economic, social and environmental </w:t>
      </w:r>
      <w:r w:rsidR="00A57A64">
        <w:rPr>
          <w:rFonts w:asciiTheme="minorHAnsi" w:hAnsiTheme="minorHAnsi"/>
          <w:lang w:val="en-US"/>
        </w:rPr>
        <w:t xml:space="preserve">pressures for </w:t>
      </w:r>
      <w:r w:rsidRPr="00433A4A">
        <w:rPr>
          <w:rFonts w:asciiTheme="minorHAnsi" w:hAnsiTheme="minorHAnsi"/>
          <w:lang w:val="en-US"/>
        </w:rPr>
        <w:t xml:space="preserve">changes affecting the </w:t>
      </w:r>
      <w:r w:rsidR="00A57A64">
        <w:rPr>
          <w:rFonts w:asciiTheme="minorHAnsi" w:hAnsiTheme="minorHAnsi"/>
          <w:lang w:val="en-US"/>
        </w:rPr>
        <w:t xml:space="preserve">sustainability </w:t>
      </w:r>
      <w:r w:rsidRPr="00433A4A">
        <w:rPr>
          <w:rFonts w:asciiTheme="minorHAnsi" w:hAnsiTheme="minorHAnsi"/>
          <w:lang w:val="en-US"/>
        </w:rPr>
        <w:t>state of the destination area</w:t>
      </w:r>
      <w:r w:rsidRPr="00433A4A">
        <w:rPr>
          <w:rStyle w:val="FootnoteReference"/>
          <w:rFonts w:asciiTheme="minorHAnsi" w:hAnsiTheme="minorHAnsi"/>
        </w:rPr>
        <w:footnoteReference w:id="19"/>
      </w:r>
      <w:r w:rsidRPr="00433A4A">
        <w:rPr>
          <w:rFonts w:asciiTheme="minorHAnsi" w:hAnsiTheme="minorHAnsi"/>
          <w:lang w:val="en-US"/>
        </w:rPr>
        <w:t>. The</w:t>
      </w:r>
      <w:r>
        <w:rPr>
          <w:rFonts w:asciiTheme="minorHAnsi" w:hAnsiTheme="minorHAnsi"/>
          <w:lang w:val="en-US"/>
        </w:rPr>
        <w:t>se</w:t>
      </w:r>
      <w:r w:rsidRPr="00433A4A">
        <w:rPr>
          <w:rFonts w:asciiTheme="minorHAnsi" w:hAnsiTheme="minorHAnsi"/>
          <w:lang w:val="en-US"/>
        </w:rPr>
        <w:t xml:space="preserve"> changes depend on the </w:t>
      </w:r>
      <w:r w:rsidRPr="00433A4A">
        <w:rPr>
          <w:rFonts w:asciiTheme="minorHAnsi" w:hAnsiTheme="minorHAnsi"/>
          <w:u w:val="single"/>
          <w:lang w:val="en-US"/>
        </w:rPr>
        <w:t>intensity of the activity</w:t>
      </w:r>
      <w:r w:rsidRPr="00433A4A">
        <w:rPr>
          <w:rFonts w:asciiTheme="minorHAnsi" w:hAnsiTheme="minorHAnsi"/>
          <w:lang w:val="en-US"/>
        </w:rPr>
        <w:t xml:space="preserve"> and on its </w:t>
      </w:r>
      <w:r>
        <w:rPr>
          <w:rFonts w:asciiTheme="minorHAnsi" w:hAnsiTheme="minorHAnsi"/>
          <w:lang w:val="en-US"/>
        </w:rPr>
        <w:t xml:space="preserve">level of </w:t>
      </w:r>
      <w:r w:rsidRPr="00433A4A">
        <w:rPr>
          <w:rFonts w:asciiTheme="minorHAnsi" w:hAnsiTheme="minorHAnsi"/>
          <w:u w:val="single"/>
          <w:lang w:val="en-US"/>
        </w:rPr>
        <w:t>performance</w:t>
      </w:r>
      <w:r w:rsidR="00A57A64">
        <w:rPr>
          <w:rFonts w:asciiTheme="minorHAnsi" w:hAnsiTheme="minorHAnsi"/>
          <w:lang w:val="en-US"/>
        </w:rPr>
        <w:t xml:space="preserve"> that determines the tourist footprint</w:t>
      </w:r>
      <w:r w:rsidRPr="00433A4A">
        <w:rPr>
          <w:rFonts w:asciiTheme="minorHAnsi" w:hAnsiTheme="minorHAnsi"/>
          <w:lang w:val="en-US"/>
        </w:rPr>
        <w:t>. In the case of tourism the intensity can be measured by:</w:t>
      </w:r>
    </w:p>
    <w:p w14:paraId="388AE217" w14:textId="77777777" w:rsidR="008C5297" w:rsidRPr="00433A4A" w:rsidRDefault="008C5297" w:rsidP="008C5297">
      <w:pPr>
        <w:pStyle w:val="Puces1"/>
        <w:tabs>
          <w:tab w:val="clear" w:pos="1494"/>
        </w:tabs>
        <w:spacing w:before="0" w:after="0"/>
        <w:ind w:left="284" w:hanging="284"/>
        <w:rPr>
          <w:rFonts w:asciiTheme="minorHAnsi" w:hAnsiTheme="minorHAnsi"/>
          <w:szCs w:val="24"/>
        </w:rPr>
      </w:pPr>
      <w:r w:rsidRPr="00433A4A">
        <w:rPr>
          <w:rFonts w:asciiTheme="minorHAnsi" w:hAnsiTheme="minorHAnsi"/>
          <w:szCs w:val="24"/>
        </w:rPr>
        <w:t>the number, type and  size of the tourist infrastructure (hotels, restaurants, spas, marinas, golf fields, conference centers</w:t>
      </w:r>
      <w:r>
        <w:rPr>
          <w:rFonts w:asciiTheme="minorHAnsi" w:hAnsiTheme="minorHAnsi"/>
          <w:szCs w:val="24"/>
        </w:rPr>
        <w:t>,</w:t>
      </w:r>
      <w:r w:rsidRPr="00433A4A">
        <w:rPr>
          <w:rFonts w:asciiTheme="minorHAnsi" w:hAnsiTheme="minorHAnsi"/>
          <w:szCs w:val="24"/>
        </w:rPr>
        <w:t xml:space="preserve"> etc</w:t>
      </w:r>
      <w:r>
        <w:rPr>
          <w:rFonts w:asciiTheme="minorHAnsi" w:hAnsiTheme="minorHAnsi"/>
          <w:szCs w:val="24"/>
        </w:rPr>
        <w:t>.</w:t>
      </w:r>
      <w:r w:rsidRPr="00433A4A">
        <w:rPr>
          <w:rFonts w:asciiTheme="minorHAnsi" w:hAnsiTheme="minorHAnsi"/>
          <w:szCs w:val="24"/>
        </w:rPr>
        <w:t xml:space="preserve">) and </w:t>
      </w:r>
      <w:r>
        <w:rPr>
          <w:rFonts w:asciiTheme="minorHAnsi" w:hAnsiTheme="minorHAnsi"/>
          <w:szCs w:val="24"/>
        </w:rPr>
        <w:t xml:space="preserve">other relevant infrastructure </w:t>
      </w:r>
      <w:r w:rsidRPr="00433A4A">
        <w:rPr>
          <w:rFonts w:asciiTheme="minorHAnsi" w:hAnsiTheme="minorHAnsi"/>
          <w:szCs w:val="24"/>
        </w:rPr>
        <w:t>(roads, ports, airports, energy production, telecommunications</w:t>
      </w:r>
      <w:r>
        <w:rPr>
          <w:rFonts w:asciiTheme="minorHAnsi" w:hAnsiTheme="minorHAnsi"/>
          <w:szCs w:val="24"/>
        </w:rPr>
        <w:t>,</w:t>
      </w:r>
      <w:r w:rsidRPr="00433A4A">
        <w:rPr>
          <w:rFonts w:asciiTheme="minorHAnsi" w:hAnsiTheme="minorHAnsi"/>
          <w:szCs w:val="24"/>
        </w:rPr>
        <w:t xml:space="preserve"> etc</w:t>
      </w:r>
      <w:r>
        <w:rPr>
          <w:rFonts w:asciiTheme="minorHAnsi" w:hAnsiTheme="minorHAnsi"/>
          <w:szCs w:val="24"/>
        </w:rPr>
        <w:t>.</w:t>
      </w:r>
      <w:r w:rsidRPr="00433A4A">
        <w:rPr>
          <w:rFonts w:asciiTheme="minorHAnsi" w:hAnsiTheme="minorHAnsi"/>
          <w:szCs w:val="24"/>
        </w:rPr>
        <w:t xml:space="preserve">), </w:t>
      </w:r>
      <w:r>
        <w:rPr>
          <w:rFonts w:asciiTheme="minorHAnsi" w:hAnsiTheme="minorHAnsi"/>
          <w:szCs w:val="24"/>
        </w:rPr>
        <w:t>that</w:t>
      </w:r>
      <w:r w:rsidRPr="00433A4A">
        <w:rPr>
          <w:rFonts w:asciiTheme="minorHAnsi" w:hAnsiTheme="minorHAnsi"/>
          <w:szCs w:val="24"/>
        </w:rPr>
        <w:t xml:space="preserve"> satisf</w:t>
      </w:r>
      <w:r>
        <w:rPr>
          <w:rFonts w:asciiTheme="minorHAnsi" w:hAnsiTheme="minorHAnsi"/>
          <w:szCs w:val="24"/>
        </w:rPr>
        <w:t>ies</w:t>
      </w:r>
      <w:r w:rsidRPr="00433A4A">
        <w:rPr>
          <w:rFonts w:asciiTheme="minorHAnsi" w:hAnsiTheme="minorHAnsi"/>
          <w:szCs w:val="24"/>
        </w:rPr>
        <w:t xml:space="preserve"> tourism demand, </w:t>
      </w:r>
      <w:r>
        <w:rPr>
          <w:rFonts w:asciiTheme="minorHAnsi" w:hAnsiTheme="minorHAnsi"/>
          <w:szCs w:val="24"/>
        </w:rPr>
        <w:t xml:space="preserve">and </w:t>
      </w:r>
      <w:r w:rsidRPr="00433A4A">
        <w:rPr>
          <w:rFonts w:asciiTheme="minorHAnsi" w:hAnsiTheme="minorHAnsi"/>
          <w:szCs w:val="24"/>
        </w:rPr>
        <w:t xml:space="preserve"> influences </w:t>
      </w:r>
      <w:r w:rsidRPr="00433A4A">
        <w:rPr>
          <w:rFonts w:asciiTheme="minorHAnsi" w:hAnsiTheme="minorHAnsi"/>
          <w:szCs w:val="24"/>
          <w:u w:val="single"/>
        </w:rPr>
        <w:t>land use</w:t>
      </w:r>
      <w:r w:rsidRPr="00433A4A">
        <w:rPr>
          <w:rFonts w:asciiTheme="minorHAnsi" w:hAnsiTheme="minorHAnsi"/>
          <w:szCs w:val="24"/>
        </w:rPr>
        <w:t xml:space="preserve"> of the area</w:t>
      </w:r>
      <w:r>
        <w:rPr>
          <w:rFonts w:asciiTheme="minorHAnsi" w:hAnsiTheme="minorHAnsi"/>
          <w:szCs w:val="24"/>
        </w:rPr>
        <w:t>.</w:t>
      </w:r>
      <w:r w:rsidRPr="00433A4A">
        <w:rPr>
          <w:rFonts w:asciiTheme="minorHAnsi" w:hAnsiTheme="minorHAnsi"/>
          <w:szCs w:val="24"/>
        </w:rPr>
        <w:t xml:space="preserve"> </w:t>
      </w:r>
      <w:r>
        <w:rPr>
          <w:rFonts w:asciiTheme="minorHAnsi" w:hAnsiTheme="minorHAnsi"/>
          <w:szCs w:val="24"/>
        </w:rPr>
        <w:t xml:space="preserve">This infrastructure  </w:t>
      </w:r>
      <w:r w:rsidRPr="00433A4A">
        <w:rPr>
          <w:rFonts w:asciiTheme="minorHAnsi" w:hAnsiTheme="minorHAnsi"/>
          <w:szCs w:val="24"/>
        </w:rPr>
        <w:t xml:space="preserve"> creates temporary economic output and employment </w:t>
      </w:r>
      <w:r>
        <w:rPr>
          <w:rFonts w:asciiTheme="minorHAnsi" w:hAnsiTheme="minorHAnsi"/>
          <w:szCs w:val="24"/>
        </w:rPr>
        <w:t xml:space="preserve">at </w:t>
      </w:r>
      <w:r w:rsidRPr="00433A4A">
        <w:rPr>
          <w:rFonts w:asciiTheme="minorHAnsi" w:hAnsiTheme="minorHAnsi"/>
          <w:szCs w:val="24"/>
        </w:rPr>
        <w:t xml:space="preserve"> the </w:t>
      </w:r>
      <w:r>
        <w:rPr>
          <w:rFonts w:asciiTheme="minorHAnsi" w:hAnsiTheme="minorHAnsi"/>
          <w:szCs w:val="24"/>
        </w:rPr>
        <w:t xml:space="preserve">destination </w:t>
      </w:r>
      <w:r w:rsidRPr="00433A4A">
        <w:rPr>
          <w:rFonts w:asciiTheme="minorHAnsi" w:hAnsiTheme="minorHAnsi"/>
          <w:szCs w:val="24"/>
        </w:rPr>
        <w:t xml:space="preserve"> </w:t>
      </w:r>
    </w:p>
    <w:p w14:paraId="43105722" w14:textId="77777777" w:rsidR="008C5297" w:rsidRDefault="008C5297" w:rsidP="008C5297">
      <w:pPr>
        <w:pStyle w:val="Puces1"/>
        <w:tabs>
          <w:tab w:val="clear" w:pos="1494"/>
        </w:tabs>
        <w:spacing w:before="0" w:after="0"/>
        <w:ind w:left="284" w:hanging="284"/>
        <w:rPr>
          <w:rFonts w:asciiTheme="minorHAnsi" w:hAnsiTheme="minorHAnsi"/>
          <w:szCs w:val="24"/>
        </w:rPr>
      </w:pPr>
      <w:r>
        <w:rPr>
          <w:rFonts w:asciiTheme="minorHAnsi" w:hAnsiTheme="minorHAnsi"/>
          <w:szCs w:val="24"/>
        </w:rPr>
        <w:t>the number</w:t>
      </w:r>
      <w:r w:rsidRPr="00433A4A">
        <w:rPr>
          <w:rFonts w:asciiTheme="minorHAnsi" w:hAnsiTheme="minorHAnsi"/>
          <w:szCs w:val="24"/>
        </w:rPr>
        <w:t xml:space="preserve"> of tourists visiting the area, </w:t>
      </w:r>
      <w:r>
        <w:rPr>
          <w:rFonts w:asciiTheme="minorHAnsi" w:hAnsiTheme="minorHAnsi"/>
          <w:szCs w:val="24"/>
        </w:rPr>
        <w:t xml:space="preserve">which is </w:t>
      </w:r>
      <w:r w:rsidRPr="00433A4A">
        <w:rPr>
          <w:rFonts w:asciiTheme="minorHAnsi" w:hAnsiTheme="minorHAnsi"/>
          <w:szCs w:val="24"/>
        </w:rPr>
        <w:t>measured by nights spen</w:t>
      </w:r>
      <w:r>
        <w:rPr>
          <w:rFonts w:asciiTheme="minorHAnsi" w:hAnsiTheme="minorHAnsi"/>
          <w:szCs w:val="24"/>
        </w:rPr>
        <w:t>t</w:t>
      </w:r>
      <w:r w:rsidRPr="00433A4A">
        <w:rPr>
          <w:rFonts w:asciiTheme="minorHAnsi" w:hAnsiTheme="minorHAnsi"/>
          <w:szCs w:val="24"/>
        </w:rPr>
        <w:t xml:space="preserve"> in the different type</w:t>
      </w:r>
      <w:r>
        <w:rPr>
          <w:rFonts w:asciiTheme="minorHAnsi" w:hAnsiTheme="minorHAnsi"/>
          <w:szCs w:val="24"/>
        </w:rPr>
        <w:t>s</w:t>
      </w:r>
      <w:r w:rsidRPr="00433A4A">
        <w:rPr>
          <w:rFonts w:asciiTheme="minorHAnsi" w:hAnsiTheme="minorHAnsi"/>
          <w:szCs w:val="24"/>
        </w:rPr>
        <w:t xml:space="preserve"> of accommodation</w:t>
      </w:r>
      <w:r>
        <w:rPr>
          <w:rFonts w:asciiTheme="minorHAnsi" w:hAnsiTheme="minorHAnsi"/>
          <w:szCs w:val="24"/>
        </w:rPr>
        <w:t xml:space="preserve"> available</w:t>
      </w:r>
      <w:r w:rsidRPr="005453B3">
        <w:rPr>
          <w:rFonts w:asciiTheme="minorHAnsi" w:hAnsiTheme="minorHAnsi"/>
          <w:szCs w:val="24"/>
        </w:rPr>
        <w:t>.</w:t>
      </w:r>
    </w:p>
    <w:p w14:paraId="64EB97D4" w14:textId="77777777" w:rsidR="008C5297" w:rsidRPr="005453B3" w:rsidRDefault="008C5297" w:rsidP="008C5297">
      <w:pPr>
        <w:pStyle w:val="Puces1"/>
        <w:numPr>
          <w:ilvl w:val="0"/>
          <w:numId w:val="0"/>
        </w:numPr>
        <w:spacing w:before="0" w:after="0"/>
        <w:ind w:left="284"/>
        <w:rPr>
          <w:rFonts w:asciiTheme="minorHAnsi" w:hAnsiTheme="minorHAnsi"/>
          <w:szCs w:val="24"/>
        </w:rPr>
      </w:pPr>
      <w:r w:rsidRPr="005453B3">
        <w:rPr>
          <w:rFonts w:asciiTheme="minorHAnsi" w:hAnsiTheme="minorHAnsi"/>
          <w:szCs w:val="24"/>
        </w:rPr>
        <w:t xml:space="preserve"> </w:t>
      </w:r>
    </w:p>
    <w:p w14:paraId="3D2C901C" w14:textId="77777777" w:rsidR="008C5297" w:rsidRPr="00433A4A" w:rsidRDefault="008C5297" w:rsidP="008C5297">
      <w:pPr>
        <w:pStyle w:val="Puces1"/>
        <w:numPr>
          <w:ilvl w:val="0"/>
          <w:numId w:val="0"/>
        </w:numPr>
        <w:spacing w:before="0" w:after="0"/>
        <w:rPr>
          <w:rFonts w:asciiTheme="minorHAnsi" w:hAnsiTheme="minorHAnsi"/>
          <w:szCs w:val="24"/>
        </w:rPr>
      </w:pPr>
      <w:r>
        <w:rPr>
          <w:rFonts w:asciiTheme="minorHAnsi" w:hAnsiTheme="minorHAnsi"/>
          <w:szCs w:val="24"/>
        </w:rPr>
        <w:t>Absolute figures cannot give a clear image on the intensity of tourism activity independently of the size of the destination and its population; so different indicators have to be calculated (i.e beds or nights spent per sq.km and per inhabitant).</w:t>
      </w:r>
    </w:p>
    <w:p w14:paraId="71A151D1" w14:textId="77777777" w:rsidR="008C5297" w:rsidRPr="00433A4A" w:rsidRDefault="008C5297" w:rsidP="008C5297">
      <w:pPr>
        <w:pStyle w:val="Puces1"/>
        <w:numPr>
          <w:ilvl w:val="0"/>
          <w:numId w:val="0"/>
        </w:numPr>
        <w:spacing w:before="0" w:after="0"/>
        <w:rPr>
          <w:rFonts w:asciiTheme="minorHAnsi" w:hAnsiTheme="minorHAnsi"/>
          <w:szCs w:val="24"/>
        </w:rPr>
      </w:pPr>
    </w:p>
    <w:p w14:paraId="54CCC259" w14:textId="77777777" w:rsidR="008C5297" w:rsidRPr="00433A4A" w:rsidRDefault="008C5297" w:rsidP="008C5297">
      <w:pPr>
        <w:pStyle w:val="BodyText"/>
        <w:spacing w:before="120" w:after="0"/>
        <w:jc w:val="both"/>
        <w:rPr>
          <w:rFonts w:asciiTheme="minorHAnsi" w:hAnsiTheme="minorHAnsi"/>
          <w:lang w:val="en-US"/>
        </w:rPr>
      </w:pPr>
      <w:r w:rsidRPr="00433A4A">
        <w:rPr>
          <w:rFonts w:asciiTheme="minorHAnsi" w:hAnsiTheme="minorHAnsi"/>
          <w:lang w:val="en-US"/>
        </w:rPr>
        <w:t>Tourists</w:t>
      </w:r>
      <w:r>
        <w:rPr>
          <w:rFonts w:asciiTheme="minorHAnsi" w:hAnsiTheme="minorHAnsi"/>
          <w:lang w:val="en-US"/>
        </w:rPr>
        <w:t>,</w:t>
      </w:r>
      <w:r w:rsidRPr="00433A4A">
        <w:rPr>
          <w:rFonts w:asciiTheme="minorHAnsi" w:hAnsiTheme="minorHAnsi"/>
          <w:lang w:val="en-US"/>
        </w:rPr>
        <w:t xml:space="preserve"> in order to satisfy their needs:</w:t>
      </w:r>
    </w:p>
    <w:p w14:paraId="4E48C140" w14:textId="77777777" w:rsidR="008C5297" w:rsidRPr="00433A4A" w:rsidRDefault="008C5297" w:rsidP="008C5297">
      <w:pPr>
        <w:pStyle w:val="Puces1"/>
        <w:tabs>
          <w:tab w:val="clear" w:pos="1494"/>
        </w:tabs>
        <w:spacing w:before="0" w:after="0"/>
        <w:ind w:left="284" w:hanging="284"/>
        <w:rPr>
          <w:rFonts w:asciiTheme="minorHAnsi" w:hAnsiTheme="minorHAnsi"/>
          <w:szCs w:val="24"/>
        </w:rPr>
      </w:pPr>
      <w:r w:rsidRPr="00433A4A">
        <w:rPr>
          <w:rFonts w:asciiTheme="minorHAnsi" w:hAnsiTheme="minorHAnsi"/>
          <w:szCs w:val="24"/>
        </w:rPr>
        <w:t>spend money for the purchase of goods and services such as accommodation, transport, recreation activities, commerce, banking and any other service that can be included in the tourism product,</w:t>
      </w:r>
    </w:p>
    <w:p w14:paraId="582A83D3" w14:textId="77777777" w:rsidR="008C5297" w:rsidRPr="00433A4A" w:rsidRDefault="008C5297" w:rsidP="008C5297">
      <w:pPr>
        <w:pStyle w:val="Puces1"/>
        <w:tabs>
          <w:tab w:val="clear" w:pos="1494"/>
        </w:tabs>
        <w:spacing w:before="0" w:after="0"/>
        <w:ind w:left="284" w:hanging="284"/>
        <w:rPr>
          <w:rFonts w:asciiTheme="minorHAnsi" w:hAnsiTheme="minorHAnsi"/>
          <w:szCs w:val="24"/>
        </w:rPr>
      </w:pPr>
      <w:r w:rsidRPr="00433A4A">
        <w:rPr>
          <w:rFonts w:asciiTheme="minorHAnsi" w:hAnsiTheme="minorHAnsi"/>
          <w:szCs w:val="24"/>
        </w:rPr>
        <w:t>“use” human resources that are supplying these services, so they provoke new jobs. These jobs have different characteristics related with the gender of the employees, the duration of the employment, the qualification needed, the employee’s position in the enterprise etc,</w:t>
      </w:r>
    </w:p>
    <w:p w14:paraId="72100BBE" w14:textId="77777777" w:rsidR="008C5297" w:rsidRPr="00433A4A" w:rsidRDefault="008C5297" w:rsidP="008C5297">
      <w:pPr>
        <w:pStyle w:val="Puces1"/>
        <w:tabs>
          <w:tab w:val="clear" w:pos="1494"/>
        </w:tabs>
        <w:spacing w:before="0" w:after="0"/>
        <w:ind w:left="284" w:hanging="284"/>
        <w:rPr>
          <w:rFonts w:asciiTheme="minorHAnsi" w:hAnsiTheme="minorHAnsi"/>
          <w:szCs w:val="24"/>
        </w:rPr>
      </w:pPr>
      <w:r w:rsidRPr="00433A4A">
        <w:rPr>
          <w:rFonts w:asciiTheme="minorHAnsi" w:hAnsiTheme="minorHAnsi"/>
          <w:szCs w:val="24"/>
        </w:rPr>
        <w:t>use natural resources (energy, water …) and produce different kind</w:t>
      </w:r>
      <w:r>
        <w:rPr>
          <w:rFonts w:asciiTheme="minorHAnsi" w:hAnsiTheme="minorHAnsi"/>
          <w:szCs w:val="24"/>
        </w:rPr>
        <w:t>s</w:t>
      </w:r>
      <w:r w:rsidRPr="00433A4A">
        <w:rPr>
          <w:rFonts w:asciiTheme="minorHAnsi" w:hAnsiTheme="minorHAnsi"/>
          <w:szCs w:val="24"/>
        </w:rPr>
        <w:t xml:space="preserve"> of waste.</w:t>
      </w:r>
    </w:p>
    <w:p w14:paraId="6C9F6CE9" w14:textId="6CC5BB51" w:rsidR="008C5297" w:rsidRPr="00433A4A" w:rsidRDefault="008C5297" w:rsidP="008C5297">
      <w:pPr>
        <w:pStyle w:val="BodyText"/>
        <w:spacing w:before="120"/>
        <w:jc w:val="both"/>
        <w:rPr>
          <w:rFonts w:asciiTheme="minorHAnsi" w:hAnsiTheme="minorHAnsi"/>
          <w:lang w:val="en-US"/>
        </w:rPr>
      </w:pPr>
      <w:r w:rsidRPr="00433A4A">
        <w:rPr>
          <w:rFonts w:asciiTheme="minorHAnsi" w:hAnsiTheme="minorHAnsi"/>
          <w:lang w:val="en-US"/>
        </w:rPr>
        <w:t>These are direct effects that each tourist generates in an area</w:t>
      </w:r>
      <w:r w:rsidR="00386008" w:rsidRPr="00386008">
        <w:rPr>
          <w:rFonts w:asciiTheme="minorHAnsi" w:hAnsiTheme="minorHAnsi"/>
          <w:lang w:val="en-GB"/>
        </w:rPr>
        <w:t xml:space="preserve">, </w:t>
      </w:r>
      <w:r w:rsidR="00386008">
        <w:rPr>
          <w:rFonts w:asciiTheme="minorHAnsi" w:hAnsiTheme="minorHAnsi"/>
          <w:lang w:val="en-GB"/>
        </w:rPr>
        <w:t>its footprint</w:t>
      </w:r>
      <w:r w:rsidRPr="00433A4A">
        <w:rPr>
          <w:rFonts w:asciiTheme="minorHAnsi" w:hAnsiTheme="minorHAnsi"/>
          <w:lang w:val="en-US"/>
        </w:rPr>
        <w:t xml:space="preserve">. Of course, all tourists do not have the same needs and the same behavior, so they do not produce the same </w:t>
      </w:r>
      <w:r>
        <w:rPr>
          <w:rFonts w:asciiTheme="minorHAnsi" w:hAnsiTheme="minorHAnsi"/>
          <w:lang w:val="en-US"/>
        </w:rPr>
        <w:t>outcome</w:t>
      </w:r>
      <w:r w:rsidRPr="00433A4A">
        <w:rPr>
          <w:rFonts w:asciiTheme="minorHAnsi" w:hAnsiTheme="minorHAnsi"/>
          <w:lang w:val="en-US"/>
        </w:rPr>
        <w:t xml:space="preserve"> per capita. The sum of these </w:t>
      </w:r>
      <w:r>
        <w:rPr>
          <w:rFonts w:asciiTheme="minorHAnsi" w:hAnsiTheme="minorHAnsi"/>
          <w:lang w:val="en-US"/>
        </w:rPr>
        <w:t>outcomes</w:t>
      </w:r>
      <w:r w:rsidR="00A57A64">
        <w:rPr>
          <w:rFonts w:asciiTheme="minorHAnsi" w:hAnsiTheme="minorHAnsi"/>
          <w:lang w:val="en-US"/>
        </w:rPr>
        <w:t xml:space="preserve"> </w:t>
      </w:r>
      <w:r w:rsidRPr="00433A4A">
        <w:rPr>
          <w:rFonts w:asciiTheme="minorHAnsi" w:hAnsiTheme="minorHAnsi"/>
          <w:lang w:val="en-US"/>
        </w:rPr>
        <w:t xml:space="preserve">constitutes the overall </w:t>
      </w:r>
      <w:r w:rsidRPr="00433A4A">
        <w:rPr>
          <w:rFonts w:asciiTheme="minorHAnsi" w:hAnsiTheme="minorHAnsi"/>
          <w:b/>
          <w:lang w:val="en-US"/>
        </w:rPr>
        <w:t>performance</w:t>
      </w:r>
      <w:r w:rsidR="00A57A64">
        <w:rPr>
          <w:rFonts w:asciiTheme="minorHAnsi" w:hAnsiTheme="minorHAnsi"/>
          <w:b/>
          <w:lang w:val="en-US"/>
        </w:rPr>
        <w:t xml:space="preserve"> </w:t>
      </w:r>
      <w:r w:rsidR="00A57A64">
        <w:rPr>
          <w:rFonts w:asciiTheme="minorHAnsi" w:hAnsiTheme="minorHAnsi"/>
          <w:lang w:val="en-US"/>
        </w:rPr>
        <w:t>(</w:t>
      </w:r>
      <w:r w:rsidR="00386008">
        <w:rPr>
          <w:rFonts w:asciiTheme="minorHAnsi" w:hAnsiTheme="minorHAnsi"/>
          <w:lang w:val="en-US"/>
        </w:rPr>
        <w:t xml:space="preserve">total </w:t>
      </w:r>
      <w:r w:rsidR="00A57A64">
        <w:rPr>
          <w:rFonts w:asciiTheme="minorHAnsi" w:hAnsiTheme="minorHAnsi"/>
          <w:lang w:val="en-US"/>
        </w:rPr>
        <w:t>tourism footprint)</w:t>
      </w:r>
      <w:r>
        <w:rPr>
          <w:rFonts w:asciiTheme="minorHAnsi" w:hAnsiTheme="minorHAnsi"/>
          <w:lang w:val="en-US"/>
        </w:rPr>
        <w:t>:</w:t>
      </w:r>
      <w:r w:rsidRPr="00433A4A">
        <w:rPr>
          <w:rFonts w:asciiTheme="minorHAnsi" w:hAnsiTheme="minorHAnsi"/>
          <w:lang w:val="en-US"/>
        </w:rPr>
        <w:t xml:space="preserve"> the </w:t>
      </w:r>
      <w:r w:rsidRPr="00433A4A">
        <w:rPr>
          <w:rFonts w:asciiTheme="minorHAnsi" w:hAnsiTheme="minorHAnsi"/>
          <w:b/>
          <w:lang w:val="en-US"/>
        </w:rPr>
        <w:t>result</w:t>
      </w:r>
      <w:r w:rsidRPr="00433A4A">
        <w:rPr>
          <w:rFonts w:asciiTheme="minorHAnsi" w:hAnsiTheme="minorHAnsi"/>
          <w:lang w:val="en-US"/>
        </w:rPr>
        <w:t xml:space="preserve"> of the tourism activity that depends</w:t>
      </w:r>
      <w:r>
        <w:rPr>
          <w:rFonts w:asciiTheme="minorHAnsi" w:hAnsiTheme="minorHAnsi"/>
          <w:lang w:val="en-US"/>
        </w:rPr>
        <w:t>,</w:t>
      </w:r>
      <w:r w:rsidRPr="00433A4A">
        <w:rPr>
          <w:rFonts w:asciiTheme="minorHAnsi" w:hAnsiTheme="minorHAnsi"/>
          <w:lang w:val="en-US"/>
        </w:rPr>
        <w:t xml:space="preserve"> not only on the number of tourists</w:t>
      </w:r>
      <w:r>
        <w:rPr>
          <w:rFonts w:asciiTheme="minorHAnsi" w:hAnsiTheme="minorHAnsi"/>
          <w:lang w:val="en-US"/>
        </w:rPr>
        <w:t>,</w:t>
      </w:r>
      <w:r w:rsidRPr="00433A4A">
        <w:rPr>
          <w:rFonts w:asciiTheme="minorHAnsi" w:hAnsiTheme="minorHAnsi"/>
          <w:lang w:val="en-US"/>
        </w:rPr>
        <w:t xml:space="preserve"> but also on their daily behavior. </w:t>
      </w:r>
      <w:r w:rsidRPr="00433A4A">
        <w:rPr>
          <w:rFonts w:asciiTheme="minorHAnsi" w:hAnsiTheme="minorHAnsi"/>
          <w:b/>
          <w:lang w:val="en-US"/>
        </w:rPr>
        <w:t>The latter (per capita and per night spen</w:t>
      </w:r>
      <w:r>
        <w:rPr>
          <w:rFonts w:asciiTheme="minorHAnsi" w:hAnsiTheme="minorHAnsi"/>
          <w:b/>
          <w:lang w:val="en-US"/>
        </w:rPr>
        <w:t>t</w:t>
      </w:r>
      <w:r w:rsidRPr="00433A4A">
        <w:rPr>
          <w:rFonts w:asciiTheme="minorHAnsi" w:hAnsiTheme="minorHAnsi"/>
          <w:b/>
          <w:lang w:val="en-US"/>
        </w:rPr>
        <w:t xml:space="preserve"> performance) can be considered as the basic unit of measurement, facilitating spatial and temporal comparisons.</w:t>
      </w:r>
    </w:p>
    <w:p w14:paraId="3B220E45" w14:textId="77777777" w:rsidR="008C5297" w:rsidRPr="00433A4A" w:rsidRDefault="008C5297" w:rsidP="008C5297">
      <w:pPr>
        <w:pStyle w:val="BodyText"/>
        <w:spacing w:after="0"/>
        <w:jc w:val="both"/>
        <w:rPr>
          <w:rFonts w:asciiTheme="minorHAnsi" w:hAnsiTheme="minorHAnsi"/>
          <w:lang w:val="en-US"/>
        </w:rPr>
      </w:pPr>
      <w:r>
        <w:rPr>
          <w:rFonts w:asciiTheme="minorHAnsi" w:hAnsiTheme="minorHAnsi"/>
          <w:lang w:val="en-US"/>
        </w:rPr>
        <w:t>Secondly</w:t>
      </w:r>
      <w:r w:rsidRPr="00433A4A">
        <w:rPr>
          <w:rFonts w:asciiTheme="minorHAnsi" w:hAnsiTheme="minorHAnsi"/>
          <w:lang w:val="en-US"/>
        </w:rPr>
        <w:t>, the economic, social and environmental direct effect</w:t>
      </w:r>
      <w:r>
        <w:rPr>
          <w:rFonts w:asciiTheme="minorHAnsi" w:hAnsiTheme="minorHAnsi"/>
          <w:lang w:val="en-US"/>
        </w:rPr>
        <w:t>s</w:t>
      </w:r>
      <w:r w:rsidRPr="00433A4A">
        <w:rPr>
          <w:rFonts w:asciiTheme="minorHAnsi" w:hAnsiTheme="minorHAnsi"/>
          <w:lang w:val="en-US"/>
        </w:rPr>
        <w:t xml:space="preserve"> (the overall result) of the economic activity ha</w:t>
      </w:r>
      <w:r>
        <w:rPr>
          <w:rFonts w:asciiTheme="minorHAnsi" w:hAnsiTheme="minorHAnsi"/>
          <w:lang w:val="en-US"/>
        </w:rPr>
        <w:t>ve</w:t>
      </w:r>
      <w:r w:rsidRPr="00433A4A">
        <w:rPr>
          <w:rFonts w:asciiTheme="minorHAnsi" w:hAnsiTheme="minorHAnsi"/>
          <w:lang w:val="en-US"/>
        </w:rPr>
        <w:t xml:space="preserve"> an impact </w:t>
      </w:r>
      <w:r>
        <w:rPr>
          <w:rFonts w:asciiTheme="minorHAnsi" w:hAnsiTheme="minorHAnsi"/>
          <w:lang w:val="en-US"/>
        </w:rPr>
        <w:t xml:space="preserve">on </w:t>
      </w:r>
      <w:r w:rsidRPr="00433A4A">
        <w:rPr>
          <w:rFonts w:asciiTheme="minorHAnsi" w:hAnsiTheme="minorHAnsi"/>
          <w:lang w:val="en-US"/>
        </w:rPr>
        <w:t xml:space="preserve">the </w:t>
      </w:r>
      <w:r>
        <w:rPr>
          <w:rFonts w:asciiTheme="minorHAnsi" w:hAnsiTheme="minorHAnsi"/>
          <w:lang w:val="en-US"/>
        </w:rPr>
        <w:t>destination</w:t>
      </w:r>
      <w:r w:rsidRPr="00433A4A">
        <w:rPr>
          <w:rFonts w:asciiTheme="minorHAnsi" w:hAnsiTheme="minorHAnsi"/>
          <w:lang w:val="en-US"/>
        </w:rPr>
        <w:t>:</w:t>
      </w:r>
    </w:p>
    <w:p w14:paraId="248A4F00" w14:textId="4941382E" w:rsidR="008C5297" w:rsidRPr="00433A4A" w:rsidRDefault="008C5297" w:rsidP="008C5297">
      <w:pPr>
        <w:pStyle w:val="Puces1"/>
        <w:tabs>
          <w:tab w:val="clear" w:pos="1494"/>
        </w:tabs>
        <w:spacing w:before="0" w:after="0"/>
        <w:ind w:left="284" w:hanging="284"/>
        <w:rPr>
          <w:rFonts w:asciiTheme="minorHAnsi" w:hAnsiTheme="minorHAnsi"/>
          <w:szCs w:val="24"/>
        </w:rPr>
      </w:pPr>
      <w:r>
        <w:rPr>
          <w:rFonts w:asciiTheme="minorHAnsi" w:hAnsiTheme="minorHAnsi"/>
          <w:szCs w:val="24"/>
        </w:rPr>
        <w:t>T</w:t>
      </w:r>
      <w:r w:rsidRPr="00433A4A">
        <w:rPr>
          <w:rFonts w:asciiTheme="minorHAnsi" w:hAnsiTheme="minorHAnsi"/>
          <w:szCs w:val="24"/>
        </w:rPr>
        <w:t xml:space="preserve">otal tourism expenditure </w:t>
      </w:r>
      <w:r>
        <w:rPr>
          <w:rFonts w:asciiTheme="minorHAnsi" w:hAnsiTheme="minorHAnsi"/>
          <w:szCs w:val="24"/>
        </w:rPr>
        <w:t>can generate a number of changes</w:t>
      </w:r>
      <w:r w:rsidRPr="00433A4A">
        <w:rPr>
          <w:rFonts w:asciiTheme="minorHAnsi" w:hAnsiTheme="minorHAnsi"/>
          <w:szCs w:val="24"/>
        </w:rPr>
        <w:t xml:space="preserve"> in the local economy</w:t>
      </w:r>
      <w:r>
        <w:rPr>
          <w:rFonts w:asciiTheme="minorHAnsi" w:hAnsiTheme="minorHAnsi"/>
          <w:szCs w:val="24"/>
        </w:rPr>
        <w:t>,</w:t>
      </w:r>
      <w:r w:rsidRPr="00433A4A">
        <w:rPr>
          <w:rFonts w:asciiTheme="minorHAnsi" w:hAnsiTheme="minorHAnsi"/>
          <w:szCs w:val="24"/>
        </w:rPr>
        <w:t xml:space="preserve"> </w:t>
      </w:r>
      <w:r>
        <w:rPr>
          <w:rFonts w:asciiTheme="minorHAnsi" w:hAnsiTheme="minorHAnsi"/>
          <w:szCs w:val="24"/>
        </w:rPr>
        <w:t>which</w:t>
      </w:r>
      <w:r w:rsidRPr="00433A4A">
        <w:rPr>
          <w:rFonts w:asciiTheme="minorHAnsi" w:hAnsiTheme="minorHAnsi"/>
          <w:szCs w:val="24"/>
        </w:rPr>
        <w:t xml:space="preserve"> can be measured by</w:t>
      </w:r>
      <w:r>
        <w:rPr>
          <w:rFonts w:asciiTheme="minorHAnsi" w:hAnsiTheme="minorHAnsi"/>
          <w:szCs w:val="24"/>
        </w:rPr>
        <w:t>:</w:t>
      </w:r>
      <w:r w:rsidRPr="00433A4A">
        <w:rPr>
          <w:rFonts w:asciiTheme="minorHAnsi" w:hAnsiTheme="minorHAnsi"/>
          <w:szCs w:val="24"/>
        </w:rPr>
        <w:t xml:space="preserve"> the change in GDP</w:t>
      </w:r>
      <w:r>
        <w:rPr>
          <w:rFonts w:asciiTheme="minorHAnsi" w:hAnsiTheme="minorHAnsi"/>
          <w:szCs w:val="24"/>
        </w:rPr>
        <w:t>;</w:t>
      </w:r>
      <w:r w:rsidRPr="00433A4A">
        <w:rPr>
          <w:rFonts w:asciiTheme="minorHAnsi" w:hAnsiTheme="minorHAnsi"/>
          <w:szCs w:val="24"/>
        </w:rPr>
        <w:t xml:space="preserve"> the </w:t>
      </w:r>
      <w:r>
        <w:rPr>
          <w:rFonts w:asciiTheme="minorHAnsi" w:hAnsiTheme="minorHAnsi"/>
          <w:szCs w:val="24"/>
        </w:rPr>
        <w:t xml:space="preserve">induced and indirect </w:t>
      </w:r>
      <w:r w:rsidRPr="00433A4A">
        <w:rPr>
          <w:rFonts w:asciiTheme="minorHAnsi" w:hAnsiTheme="minorHAnsi"/>
          <w:szCs w:val="24"/>
        </w:rPr>
        <w:t>demand for goods and services</w:t>
      </w:r>
      <w:r>
        <w:rPr>
          <w:rFonts w:asciiTheme="minorHAnsi" w:hAnsiTheme="minorHAnsi"/>
          <w:szCs w:val="24"/>
        </w:rPr>
        <w:t xml:space="preserve"> in other sectors; </w:t>
      </w:r>
      <w:r w:rsidRPr="00433A4A">
        <w:rPr>
          <w:rFonts w:asciiTheme="minorHAnsi" w:hAnsiTheme="minorHAnsi"/>
          <w:szCs w:val="24"/>
        </w:rPr>
        <w:t>the emergence of ne</w:t>
      </w:r>
      <w:r>
        <w:rPr>
          <w:rFonts w:asciiTheme="minorHAnsi" w:hAnsiTheme="minorHAnsi"/>
          <w:szCs w:val="24"/>
        </w:rPr>
        <w:t>w</w:t>
      </w:r>
      <w:r w:rsidRPr="00433A4A">
        <w:rPr>
          <w:rFonts w:asciiTheme="minorHAnsi" w:hAnsiTheme="minorHAnsi"/>
          <w:szCs w:val="24"/>
        </w:rPr>
        <w:t xml:space="preserve"> activities</w:t>
      </w:r>
      <w:r>
        <w:rPr>
          <w:rFonts w:asciiTheme="minorHAnsi" w:hAnsiTheme="minorHAnsi"/>
          <w:szCs w:val="24"/>
        </w:rPr>
        <w:t xml:space="preserve">, </w:t>
      </w:r>
      <w:r>
        <w:rPr>
          <w:rFonts w:asciiTheme="minorHAnsi" w:hAnsiTheme="minorHAnsi"/>
          <w:szCs w:val="24"/>
        </w:rPr>
        <w:lastRenderedPageBreak/>
        <w:t>and the decline of existing ones,</w:t>
      </w:r>
      <w:r w:rsidRPr="00433A4A">
        <w:rPr>
          <w:rFonts w:asciiTheme="minorHAnsi" w:hAnsiTheme="minorHAnsi"/>
          <w:szCs w:val="24"/>
        </w:rPr>
        <w:t xml:space="preserve"> direct</w:t>
      </w:r>
      <w:r>
        <w:rPr>
          <w:rFonts w:asciiTheme="minorHAnsi" w:hAnsiTheme="minorHAnsi"/>
          <w:szCs w:val="24"/>
        </w:rPr>
        <w:t>ly</w:t>
      </w:r>
      <w:r w:rsidRPr="00433A4A">
        <w:rPr>
          <w:rFonts w:asciiTheme="minorHAnsi" w:hAnsiTheme="minorHAnsi"/>
          <w:szCs w:val="24"/>
        </w:rPr>
        <w:t xml:space="preserve"> or indirect</w:t>
      </w:r>
      <w:r>
        <w:rPr>
          <w:rFonts w:asciiTheme="minorHAnsi" w:hAnsiTheme="minorHAnsi"/>
          <w:szCs w:val="24"/>
        </w:rPr>
        <w:t>ly</w:t>
      </w:r>
      <w:r w:rsidRPr="00433A4A">
        <w:rPr>
          <w:rFonts w:asciiTheme="minorHAnsi" w:hAnsiTheme="minorHAnsi"/>
          <w:szCs w:val="24"/>
        </w:rPr>
        <w:t xml:space="preserve"> relat</w:t>
      </w:r>
      <w:r>
        <w:rPr>
          <w:rFonts w:asciiTheme="minorHAnsi" w:hAnsiTheme="minorHAnsi"/>
          <w:szCs w:val="24"/>
        </w:rPr>
        <w:t>ed</w:t>
      </w:r>
      <w:r w:rsidRPr="00433A4A">
        <w:rPr>
          <w:rFonts w:asciiTheme="minorHAnsi" w:hAnsiTheme="minorHAnsi"/>
          <w:szCs w:val="24"/>
        </w:rPr>
        <w:t xml:space="preserve"> </w:t>
      </w:r>
      <w:r>
        <w:rPr>
          <w:rFonts w:asciiTheme="minorHAnsi" w:hAnsiTheme="minorHAnsi"/>
          <w:szCs w:val="24"/>
        </w:rPr>
        <w:t>to</w:t>
      </w:r>
      <w:r w:rsidRPr="00433A4A">
        <w:rPr>
          <w:rFonts w:asciiTheme="minorHAnsi" w:hAnsiTheme="minorHAnsi"/>
          <w:szCs w:val="24"/>
        </w:rPr>
        <w:t xml:space="preserve"> tourism</w:t>
      </w:r>
      <w:r>
        <w:rPr>
          <w:rFonts w:asciiTheme="minorHAnsi" w:hAnsiTheme="minorHAnsi"/>
          <w:szCs w:val="24"/>
        </w:rPr>
        <w:t>;</w:t>
      </w:r>
      <w:r w:rsidRPr="00433A4A">
        <w:rPr>
          <w:rFonts w:asciiTheme="minorHAnsi" w:hAnsiTheme="minorHAnsi"/>
          <w:szCs w:val="24"/>
        </w:rPr>
        <w:t xml:space="preserve"> the diversification of private and public investment</w:t>
      </w:r>
      <w:r>
        <w:rPr>
          <w:rFonts w:asciiTheme="minorHAnsi" w:hAnsiTheme="minorHAnsi"/>
          <w:szCs w:val="24"/>
        </w:rPr>
        <w:t>;</w:t>
      </w:r>
      <w:r w:rsidRPr="00433A4A">
        <w:rPr>
          <w:rFonts w:asciiTheme="minorHAnsi" w:hAnsiTheme="minorHAnsi"/>
          <w:szCs w:val="24"/>
        </w:rPr>
        <w:t xml:space="preserve"> etc. These changes are affecting the </w:t>
      </w:r>
      <w:r w:rsidRPr="00201B7E">
        <w:rPr>
          <w:rFonts w:asciiTheme="minorHAnsi" w:hAnsiTheme="minorHAnsi"/>
          <w:b/>
          <w:szCs w:val="24"/>
        </w:rPr>
        <w:t>economic efficiency</w:t>
      </w:r>
      <w:r w:rsidRPr="00433A4A">
        <w:rPr>
          <w:rFonts w:asciiTheme="minorHAnsi" w:hAnsiTheme="minorHAnsi"/>
          <w:szCs w:val="24"/>
        </w:rPr>
        <w:t xml:space="preserve"> of the area</w:t>
      </w:r>
      <w:r w:rsidR="00386008" w:rsidRPr="00386008">
        <w:rPr>
          <w:rFonts w:asciiTheme="minorHAnsi" w:hAnsiTheme="minorHAnsi"/>
          <w:szCs w:val="24"/>
          <w:lang w:val="en-GB"/>
        </w:rPr>
        <w:t xml:space="preserve"> </w:t>
      </w:r>
      <w:r w:rsidR="00386008">
        <w:rPr>
          <w:rFonts w:asciiTheme="minorHAnsi" w:hAnsiTheme="minorHAnsi"/>
          <w:szCs w:val="24"/>
          <w:lang w:val="en-GB"/>
        </w:rPr>
        <w:t>a</w:t>
      </w:r>
      <w:r w:rsidR="00386008" w:rsidRPr="00386008">
        <w:rPr>
          <w:rFonts w:asciiTheme="minorHAnsi" w:hAnsiTheme="minorHAnsi"/>
          <w:szCs w:val="24"/>
          <w:lang w:val="en-GB"/>
        </w:rPr>
        <w:t>n</w:t>
      </w:r>
      <w:r w:rsidR="00386008">
        <w:rPr>
          <w:rFonts w:asciiTheme="minorHAnsi" w:hAnsiTheme="minorHAnsi"/>
          <w:szCs w:val="24"/>
          <w:lang w:val="en-GB"/>
        </w:rPr>
        <w:t xml:space="preserve">d contribute to </w:t>
      </w:r>
      <w:r w:rsidR="00EC4FA2">
        <w:rPr>
          <w:rFonts w:asciiTheme="minorHAnsi" w:hAnsiTheme="minorHAnsi"/>
          <w:szCs w:val="24"/>
          <w:lang w:val="en-GB"/>
        </w:rPr>
        <w:t>the long term economic welfare</w:t>
      </w:r>
      <w:r w:rsidRPr="00433A4A">
        <w:rPr>
          <w:rFonts w:asciiTheme="minorHAnsi" w:hAnsiTheme="minorHAnsi"/>
          <w:szCs w:val="24"/>
        </w:rPr>
        <w:t>.</w:t>
      </w:r>
    </w:p>
    <w:p w14:paraId="690575FC" w14:textId="7F827053" w:rsidR="008C5297" w:rsidRPr="00583598" w:rsidRDefault="008C5297" w:rsidP="008C5297">
      <w:pPr>
        <w:pStyle w:val="Puces1"/>
        <w:tabs>
          <w:tab w:val="clear" w:pos="1494"/>
        </w:tabs>
        <w:spacing w:before="0" w:after="0"/>
        <w:ind w:left="284" w:hanging="284"/>
        <w:rPr>
          <w:rFonts w:asciiTheme="minorHAnsi" w:hAnsiTheme="minorHAnsi"/>
          <w:szCs w:val="24"/>
        </w:rPr>
      </w:pPr>
      <w:r>
        <w:rPr>
          <w:rFonts w:asciiTheme="minorHAnsi" w:hAnsiTheme="minorHAnsi"/>
          <w:szCs w:val="24"/>
        </w:rPr>
        <w:t>T</w:t>
      </w:r>
      <w:r w:rsidRPr="00433A4A">
        <w:rPr>
          <w:rFonts w:asciiTheme="minorHAnsi" w:hAnsiTheme="minorHAnsi"/>
          <w:szCs w:val="24"/>
        </w:rPr>
        <w:t>otal</w:t>
      </w:r>
      <w:r>
        <w:rPr>
          <w:rFonts w:asciiTheme="minorHAnsi" w:hAnsiTheme="minorHAnsi"/>
          <w:szCs w:val="24"/>
        </w:rPr>
        <w:t>,</w:t>
      </w:r>
      <w:r w:rsidRPr="00433A4A">
        <w:rPr>
          <w:rFonts w:asciiTheme="minorHAnsi" w:hAnsiTheme="minorHAnsi"/>
          <w:szCs w:val="24"/>
        </w:rPr>
        <w:t xml:space="preserve"> direct</w:t>
      </w:r>
      <w:r>
        <w:rPr>
          <w:rFonts w:asciiTheme="minorHAnsi" w:hAnsiTheme="minorHAnsi"/>
          <w:szCs w:val="24"/>
        </w:rPr>
        <w:t>,</w:t>
      </w:r>
      <w:r w:rsidRPr="00433A4A">
        <w:rPr>
          <w:rFonts w:asciiTheme="minorHAnsi" w:hAnsiTheme="minorHAnsi"/>
          <w:szCs w:val="24"/>
        </w:rPr>
        <w:t xml:space="preserve"> tourism employment </w:t>
      </w:r>
      <w:r>
        <w:rPr>
          <w:rFonts w:asciiTheme="minorHAnsi" w:hAnsiTheme="minorHAnsi"/>
          <w:szCs w:val="24"/>
        </w:rPr>
        <w:t xml:space="preserve">can </w:t>
      </w:r>
      <w:r w:rsidRPr="00433A4A">
        <w:rPr>
          <w:rFonts w:asciiTheme="minorHAnsi" w:hAnsiTheme="minorHAnsi"/>
          <w:szCs w:val="24"/>
        </w:rPr>
        <w:t xml:space="preserve"> also </w:t>
      </w:r>
      <w:r>
        <w:rPr>
          <w:rFonts w:asciiTheme="minorHAnsi" w:hAnsiTheme="minorHAnsi"/>
          <w:szCs w:val="24"/>
        </w:rPr>
        <w:t xml:space="preserve">affect: </w:t>
      </w:r>
      <w:r w:rsidRPr="00433A4A">
        <w:rPr>
          <w:rFonts w:asciiTheme="minorHAnsi" w:hAnsiTheme="minorHAnsi"/>
          <w:szCs w:val="24"/>
        </w:rPr>
        <w:t xml:space="preserve"> the population structure of the area</w:t>
      </w:r>
      <w:r>
        <w:rPr>
          <w:rFonts w:asciiTheme="minorHAnsi" w:hAnsiTheme="minorHAnsi"/>
          <w:szCs w:val="24"/>
        </w:rPr>
        <w:t xml:space="preserve"> - </w:t>
      </w:r>
      <w:r w:rsidRPr="00433A4A">
        <w:rPr>
          <w:rFonts w:asciiTheme="minorHAnsi" w:hAnsiTheme="minorHAnsi"/>
          <w:szCs w:val="24"/>
        </w:rPr>
        <w:t xml:space="preserve"> the percentage of active and employed population, the percentage of female and you</w:t>
      </w:r>
      <w:r>
        <w:rPr>
          <w:rFonts w:asciiTheme="minorHAnsi" w:hAnsiTheme="minorHAnsi"/>
          <w:szCs w:val="24"/>
        </w:rPr>
        <w:t>th</w:t>
      </w:r>
      <w:r w:rsidRPr="00433A4A">
        <w:rPr>
          <w:rFonts w:asciiTheme="minorHAnsi" w:hAnsiTheme="minorHAnsi"/>
          <w:szCs w:val="24"/>
        </w:rPr>
        <w:t xml:space="preserve"> employment, migration flows, the total income</w:t>
      </w:r>
      <w:r>
        <w:rPr>
          <w:rFonts w:asciiTheme="minorHAnsi" w:hAnsiTheme="minorHAnsi"/>
          <w:szCs w:val="24"/>
        </w:rPr>
        <w:t>,</w:t>
      </w:r>
      <w:r w:rsidRPr="00583598">
        <w:rPr>
          <w:rFonts w:asciiTheme="minorHAnsi" w:hAnsiTheme="minorHAnsi"/>
          <w:szCs w:val="24"/>
        </w:rPr>
        <w:t xml:space="preserve"> the income distribution in the area</w:t>
      </w:r>
      <w:r>
        <w:rPr>
          <w:rFonts w:asciiTheme="minorHAnsi" w:hAnsiTheme="minorHAnsi"/>
          <w:szCs w:val="24"/>
        </w:rPr>
        <w:t>,</w:t>
      </w:r>
      <w:r w:rsidRPr="00583598">
        <w:rPr>
          <w:rFonts w:asciiTheme="minorHAnsi" w:hAnsiTheme="minorHAnsi"/>
          <w:szCs w:val="24"/>
        </w:rPr>
        <w:t xml:space="preserve"> et</w:t>
      </w:r>
      <w:r>
        <w:rPr>
          <w:rFonts w:asciiTheme="minorHAnsi" w:hAnsiTheme="minorHAnsi"/>
          <w:szCs w:val="24"/>
        </w:rPr>
        <w:t xml:space="preserve">c., which, in turn, </w:t>
      </w:r>
      <w:r w:rsidRPr="00583598">
        <w:rPr>
          <w:rFonts w:asciiTheme="minorHAnsi" w:hAnsiTheme="minorHAnsi"/>
          <w:szCs w:val="24"/>
        </w:rPr>
        <w:t>affect</w:t>
      </w:r>
      <w:r>
        <w:rPr>
          <w:rFonts w:asciiTheme="minorHAnsi" w:hAnsiTheme="minorHAnsi"/>
          <w:szCs w:val="24"/>
        </w:rPr>
        <w:t xml:space="preserve">s </w:t>
      </w:r>
      <w:r w:rsidRPr="00583598">
        <w:rPr>
          <w:rFonts w:asciiTheme="minorHAnsi" w:hAnsiTheme="minorHAnsi"/>
          <w:szCs w:val="24"/>
        </w:rPr>
        <w:t xml:space="preserve"> the </w:t>
      </w:r>
      <w:r w:rsidRPr="00583598">
        <w:rPr>
          <w:rFonts w:asciiTheme="minorHAnsi" w:hAnsiTheme="minorHAnsi"/>
          <w:b/>
          <w:szCs w:val="24"/>
        </w:rPr>
        <w:t>social equity</w:t>
      </w:r>
      <w:r w:rsidR="00EC4FA2">
        <w:rPr>
          <w:rFonts w:asciiTheme="minorHAnsi" w:hAnsiTheme="minorHAnsi"/>
          <w:b/>
          <w:szCs w:val="24"/>
        </w:rPr>
        <w:t>, the social welfare</w:t>
      </w:r>
      <w:r w:rsidRPr="00583598">
        <w:rPr>
          <w:rFonts w:asciiTheme="minorHAnsi" w:hAnsiTheme="minorHAnsi"/>
          <w:szCs w:val="24"/>
        </w:rPr>
        <w:t xml:space="preserve"> of the area</w:t>
      </w:r>
      <w:r>
        <w:rPr>
          <w:rFonts w:asciiTheme="minorHAnsi" w:hAnsiTheme="minorHAnsi"/>
          <w:szCs w:val="24"/>
        </w:rPr>
        <w:t>.</w:t>
      </w:r>
    </w:p>
    <w:p w14:paraId="49AFB408" w14:textId="77777777" w:rsidR="008C5297" w:rsidRDefault="008C5297" w:rsidP="008C5297">
      <w:pPr>
        <w:pStyle w:val="Puces1"/>
        <w:numPr>
          <w:ilvl w:val="0"/>
          <w:numId w:val="0"/>
        </w:numPr>
        <w:spacing w:before="0" w:after="0"/>
        <w:ind w:left="1494" w:hanging="360"/>
        <w:rPr>
          <w:rFonts w:asciiTheme="minorHAnsi" w:hAnsiTheme="minorHAnsi"/>
          <w:szCs w:val="24"/>
        </w:rPr>
      </w:pPr>
    </w:p>
    <w:p w14:paraId="749A65F4" w14:textId="77777777" w:rsidR="008C5297" w:rsidRDefault="008C5297" w:rsidP="008C5297">
      <w:pPr>
        <w:pStyle w:val="Puces1"/>
        <w:numPr>
          <w:ilvl w:val="0"/>
          <w:numId w:val="0"/>
        </w:numPr>
        <w:spacing w:before="0" w:after="0"/>
        <w:ind w:left="1494" w:hanging="360"/>
        <w:rPr>
          <w:rFonts w:asciiTheme="minorHAnsi" w:hAnsiTheme="minorHAnsi"/>
          <w:szCs w:val="24"/>
        </w:rPr>
      </w:pPr>
    </w:p>
    <w:p w14:paraId="624633AE" w14:textId="4C70B5EA" w:rsidR="008C5297" w:rsidRPr="00433A4A" w:rsidRDefault="008C5297" w:rsidP="008C5297">
      <w:pPr>
        <w:pStyle w:val="titretableau"/>
        <w:jc w:val="both"/>
        <w:rPr>
          <w:rFonts w:asciiTheme="minorHAnsi" w:hAnsiTheme="minorHAnsi"/>
          <w:sz w:val="24"/>
          <w:szCs w:val="24"/>
          <w:lang w:val="en-US"/>
        </w:rPr>
      </w:pPr>
      <w:r w:rsidRPr="00433A4A">
        <w:rPr>
          <w:rFonts w:asciiTheme="minorHAnsi" w:hAnsiTheme="minorHAnsi"/>
          <w:sz w:val="24"/>
          <w:szCs w:val="24"/>
          <w:lang w:val="en-US"/>
        </w:rPr>
        <w:t>Figure 1. The Tourism Sustainability Assessment and Policy Approach</w:t>
      </w:r>
    </w:p>
    <w:p w14:paraId="32A551F8" w14:textId="39AEB3A9" w:rsidR="008C5297" w:rsidRPr="00BD7ABE" w:rsidRDefault="00EC4FA2" w:rsidP="00EC4FA2">
      <w:pPr>
        <w:pStyle w:val="BodyText"/>
        <w:ind w:left="-1276"/>
        <w:jc w:val="both"/>
        <w:rPr>
          <w:rFonts w:asciiTheme="minorHAnsi" w:hAnsiTheme="minorHAnsi"/>
          <w:lang w:val="en-US"/>
        </w:rPr>
      </w:pPr>
      <w:r w:rsidRPr="00EC4FA2">
        <w:rPr>
          <w:rFonts w:asciiTheme="minorHAnsi" w:hAnsiTheme="minorHAnsi"/>
          <w:noProof/>
          <w:lang w:val="en-US" w:eastAsia="en-US"/>
        </w:rPr>
        <mc:AlternateContent>
          <mc:Choice Requires="wpg">
            <w:drawing>
              <wp:inline distT="0" distB="0" distL="0" distR="0" wp14:anchorId="7E2F32BB" wp14:editId="3B7220C7">
                <wp:extent cx="7080250" cy="4991100"/>
                <wp:effectExtent l="0" t="0" r="25400" b="19050"/>
                <wp:docPr id="266" name="Καμβάς 72"/>
                <wp:cNvGraphicFramePr/>
                <a:graphic xmlns:a="http://schemas.openxmlformats.org/drawingml/2006/main">
                  <a:graphicData uri="http://schemas.microsoft.com/office/word/2010/wordprocessingGroup">
                    <wpg:wgp>
                      <wpg:cNvGrpSpPr/>
                      <wpg:grpSpPr bwMode="auto">
                        <a:xfrm>
                          <a:off x="0" y="0"/>
                          <a:ext cx="7080250" cy="4991100"/>
                          <a:chOff x="0" y="0"/>
                          <a:chExt cx="92538" cy="59335"/>
                        </a:xfrm>
                      </wpg:grpSpPr>
                      <wps:wsp>
                        <wps:cNvPr id="267" name="AutoShape 90"/>
                        <wps:cNvSpPr>
                          <a:spLocks noChangeAspect="1" noChangeArrowheads="1"/>
                        </wps:cNvSpPr>
                        <wps:spPr bwMode="auto">
                          <a:xfrm>
                            <a:off x="0" y="0"/>
                            <a:ext cx="92538" cy="5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268" name="AutoShape 4"/>
                        <wps:cNvSpPr>
                          <a:spLocks noChangeArrowheads="1"/>
                        </wps:cNvSpPr>
                        <wps:spPr bwMode="auto">
                          <a:xfrm>
                            <a:off x="1143" y="19327"/>
                            <a:ext cx="12573" cy="8001"/>
                          </a:xfrm>
                          <a:prstGeom prst="roundRect">
                            <a:avLst>
                              <a:gd name="adj" fmla="val 16667"/>
                            </a:avLst>
                          </a:prstGeom>
                          <a:solidFill>
                            <a:srgbClr val="FFFFFF"/>
                          </a:solidFill>
                          <a:ln w="9525">
                            <a:solidFill>
                              <a:srgbClr val="000000"/>
                            </a:solidFill>
                            <a:round/>
                            <a:headEnd/>
                            <a:tailEnd/>
                          </a:ln>
                        </wps:spPr>
                        <wps:txbx>
                          <w:txbxContent>
                            <w:p w14:paraId="47781560"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 xml:space="preserve">General infrastructure &amp; services </w:t>
                              </w:r>
                            </w:p>
                          </w:txbxContent>
                        </wps:txbx>
                        <wps:bodyPr/>
                      </wps:wsp>
                      <wps:wsp>
                        <wps:cNvPr id="269" name="AutoShape 6"/>
                        <wps:cNvSpPr>
                          <a:spLocks noChangeArrowheads="1"/>
                        </wps:cNvSpPr>
                        <wps:spPr bwMode="auto">
                          <a:xfrm>
                            <a:off x="1143" y="36481"/>
                            <a:ext cx="12573" cy="6852"/>
                          </a:xfrm>
                          <a:prstGeom prst="roundRect">
                            <a:avLst>
                              <a:gd name="adj" fmla="val 16667"/>
                            </a:avLst>
                          </a:prstGeom>
                          <a:solidFill>
                            <a:srgbClr val="FFFFFF"/>
                          </a:solidFill>
                          <a:ln w="9525">
                            <a:solidFill>
                              <a:srgbClr val="000000"/>
                            </a:solidFill>
                            <a:round/>
                            <a:headEnd/>
                            <a:tailEnd/>
                          </a:ln>
                        </wps:spPr>
                        <wps:txbx>
                          <w:txbxContent>
                            <w:p w14:paraId="64D8D3BF"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Sports and recreational services</w:t>
                              </w:r>
                            </w:p>
                          </w:txbxContent>
                        </wps:txbx>
                        <wps:bodyPr/>
                      </wps:wsp>
                      <wps:wsp>
                        <wps:cNvPr id="270" name="AutoShape 7"/>
                        <wps:cNvSpPr>
                          <a:spLocks noChangeArrowheads="1"/>
                        </wps:cNvSpPr>
                        <wps:spPr bwMode="auto">
                          <a:xfrm>
                            <a:off x="1143" y="44482"/>
                            <a:ext cx="12560" cy="6852"/>
                          </a:xfrm>
                          <a:prstGeom prst="roundRect">
                            <a:avLst>
                              <a:gd name="adj" fmla="val 16667"/>
                            </a:avLst>
                          </a:prstGeom>
                          <a:solidFill>
                            <a:srgbClr val="FFFFFF"/>
                          </a:solidFill>
                          <a:ln w="9525">
                            <a:solidFill>
                              <a:srgbClr val="000000"/>
                            </a:solidFill>
                            <a:round/>
                            <a:headEnd/>
                            <a:tailEnd/>
                          </a:ln>
                        </wps:spPr>
                        <wps:txbx>
                          <w:txbxContent>
                            <w:p w14:paraId="6D40385A"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Environmental</w:t>
                              </w:r>
                              <w:r w:rsidRPr="00EC4FA2">
                                <w:rPr>
                                  <w:rFonts w:ascii="Calibri" w:eastAsia="Times New Roman" w:hAnsi="Calibri" w:cs="Calibri"/>
                                  <w:color w:val="000000" w:themeColor="text1"/>
                                  <w:kern w:val="24"/>
                                  <w:sz w:val="16"/>
                                  <w:szCs w:val="16"/>
                                  <w:lang w:val="en-US"/>
                                </w:rPr>
                                <w:t xml:space="preserve"> – Natural </w:t>
                              </w:r>
                            </w:p>
                            <w:p w14:paraId="53BEB919"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lang w:val="en-US"/>
                                </w:rPr>
                                <w:t>A</w:t>
                              </w:r>
                              <w:r w:rsidRPr="00EC4FA2">
                                <w:rPr>
                                  <w:rFonts w:ascii="Calibri" w:eastAsia="Times New Roman" w:hAnsi="Calibri" w:cs="Calibri"/>
                                  <w:color w:val="000000" w:themeColor="text1"/>
                                  <w:kern w:val="24"/>
                                  <w:sz w:val="16"/>
                                  <w:szCs w:val="16"/>
                                </w:rPr>
                                <w:t>ssets</w:t>
                              </w:r>
                            </w:p>
                          </w:txbxContent>
                        </wps:txbx>
                        <wps:bodyPr/>
                      </wps:wsp>
                      <wps:wsp>
                        <wps:cNvPr id="271" name="AutoShape 8"/>
                        <wps:cNvSpPr>
                          <a:spLocks noChangeArrowheads="1"/>
                        </wps:cNvSpPr>
                        <wps:spPr bwMode="auto">
                          <a:xfrm>
                            <a:off x="1143" y="29912"/>
                            <a:ext cx="12573" cy="5422"/>
                          </a:xfrm>
                          <a:prstGeom prst="roundRect">
                            <a:avLst>
                              <a:gd name="adj" fmla="val 16667"/>
                            </a:avLst>
                          </a:prstGeom>
                          <a:solidFill>
                            <a:srgbClr val="FFFFFF"/>
                          </a:solidFill>
                          <a:ln w="9525">
                            <a:solidFill>
                              <a:srgbClr val="000000"/>
                            </a:solidFill>
                            <a:round/>
                            <a:headEnd/>
                            <a:tailEnd/>
                          </a:ln>
                        </wps:spPr>
                        <wps:txbx>
                          <w:txbxContent>
                            <w:p w14:paraId="56CFDD35"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 xml:space="preserve">Cultural </w:t>
                              </w:r>
                            </w:p>
                            <w:p w14:paraId="7F660E05"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services</w:t>
                              </w:r>
                            </w:p>
                          </w:txbxContent>
                        </wps:txbx>
                        <wps:bodyPr/>
                      </wps:wsp>
                      <wps:wsp>
                        <wps:cNvPr id="272" name="AutoShape 9"/>
                        <wps:cNvSpPr>
                          <a:spLocks noChangeArrowheads="1"/>
                        </wps:cNvSpPr>
                        <wps:spPr bwMode="auto">
                          <a:xfrm>
                            <a:off x="1143" y="8565"/>
                            <a:ext cx="12573" cy="8731"/>
                          </a:xfrm>
                          <a:prstGeom prst="roundRect">
                            <a:avLst>
                              <a:gd name="adj" fmla="val 16667"/>
                            </a:avLst>
                          </a:prstGeom>
                          <a:solidFill>
                            <a:srgbClr val="FFFFFF"/>
                          </a:solidFill>
                          <a:ln w="9525">
                            <a:solidFill>
                              <a:srgbClr val="000000"/>
                            </a:solidFill>
                            <a:round/>
                            <a:headEnd/>
                            <a:tailEnd/>
                          </a:ln>
                        </wps:spPr>
                        <wps:txbx>
                          <w:txbxContent>
                            <w:p w14:paraId="0934D8DF"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lang w:val="en-US"/>
                                </w:rPr>
                                <w:t>T</w:t>
                              </w:r>
                              <w:r w:rsidRPr="00EC4FA2">
                                <w:rPr>
                                  <w:rFonts w:ascii="Calibri" w:eastAsia="Times New Roman" w:hAnsi="Calibri" w:cs="Calibri"/>
                                  <w:color w:val="000000" w:themeColor="text1"/>
                                  <w:kern w:val="24"/>
                                  <w:sz w:val="16"/>
                                  <w:szCs w:val="16"/>
                                </w:rPr>
                                <w:t>ourism infrastructure &amp; services</w:t>
                              </w:r>
                            </w:p>
                          </w:txbxContent>
                        </wps:txbx>
                        <wps:bodyPr/>
                      </wps:wsp>
                      <wps:wsp>
                        <wps:cNvPr id="273" name="AutoShape 10"/>
                        <wps:cNvSpPr>
                          <a:spLocks noChangeArrowheads="1"/>
                        </wps:cNvSpPr>
                        <wps:spPr bwMode="auto">
                          <a:xfrm>
                            <a:off x="1143" y="52477"/>
                            <a:ext cx="12560" cy="6858"/>
                          </a:xfrm>
                          <a:prstGeom prst="roundRect">
                            <a:avLst>
                              <a:gd name="adj" fmla="val 16667"/>
                            </a:avLst>
                          </a:prstGeom>
                          <a:solidFill>
                            <a:srgbClr val="FFFFFF"/>
                          </a:solidFill>
                          <a:ln w="9525">
                            <a:solidFill>
                              <a:srgbClr val="000000"/>
                            </a:solidFill>
                            <a:round/>
                            <a:headEnd/>
                            <a:tailEnd/>
                          </a:ln>
                        </wps:spPr>
                        <wps:txbx>
                          <w:txbxContent>
                            <w:p w14:paraId="4B708AA6"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 xml:space="preserve">Cultural </w:t>
                              </w:r>
                            </w:p>
                            <w:p w14:paraId="3783DF84"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lang w:val="en-US"/>
                                </w:rPr>
                                <w:t>A</w:t>
                              </w:r>
                              <w:r w:rsidRPr="00EC4FA2">
                                <w:rPr>
                                  <w:rFonts w:ascii="Calibri" w:eastAsia="Times New Roman" w:hAnsi="Calibri" w:cs="Calibri"/>
                                  <w:color w:val="000000" w:themeColor="text1"/>
                                  <w:kern w:val="24"/>
                                  <w:sz w:val="16"/>
                                  <w:szCs w:val="16"/>
                                </w:rPr>
                                <w:t>ssets</w:t>
                              </w:r>
                            </w:p>
                          </w:txbxContent>
                        </wps:txbx>
                        <wps:bodyPr/>
                      </wps:wsp>
                      <wps:wsp>
                        <wps:cNvPr id="274" name="Oval 11"/>
                        <wps:cNvSpPr>
                          <a:spLocks noChangeArrowheads="1"/>
                        </wps:cNvSpPr>
                        <wps:spPr bwMode="auto">
                          <a:xfrm>
                            <a:off x="29718" y="25045"/>
                            <a:ext cx="17145" cy="5721"/>
                          </a:xfrm>
                          <a:prstGeom prst="ellipse">
                            <a:avLst/>
                          </a:prstGeom>
                          <a:solidFill>
                            <a:srgbClr val="FFFFFF"/>
                          </a:solidFill>
                          <a:ln w="9525">
                            <a:solidFill>
                              <a:srgbClr val="000000"/>
                            </a:solidFill>
                            <a:round/>
                            <a:headEnd/>
                            <a:tailEnd/>
                          </a:ln>
                        </wps:spPr>
                        <wps:txbx>
                          <w:txbxContent>
                            <w:p w14:paraId="5922A34B" w14:textId="77777777" w:rsidR="00CC702C" w:rsidRPr="00EC4FA2" w:rsidRDefault="00CC702C" w:rsidP="00EC4FA2">
                              <w:pPr>
                                <w:jc w:val="center"/>
                                <w:rPr>
                                  <w:sz w:val="16"/>
                                  <w:szCs w:val="16"/>
                                </w:rPr>
                              </w:pPr>
                              <w:r w:rsidRPr="00EC4FA2">
                                <w:rPr>
                                  <w:rFonts w:ascii="Gill Sans MT" w:hAnsi="Gill Sans MT"/>
                                  <w:color w:val="000000" w:themeColor="text1"/>
                                  <w:kern w:val="24"/>
                                  <w:sz w:val="16"/>
                                  <w:szCs w:val="16"/>
                                </w:rPr>
                                <w:t>Land use changes</w:t>
                              </w:r>
                            </w:p>
                          </w:txbxContent>
                        </wps:txbx>
                        <wps:bodyPr/>
                      </wps:wsp>
                      <wps:wsp>
                        <wps:cNvPr id="275" name="Oval 12"/>
                        <wps:cNvSpPr>
                          <a:spLocks noChangeArrowheads="1"/>
                        </wps:cNvSpPr>
                        <wps:spPr bwMode="auto">
                          <a:xfrm>
                            <a:off x="29718" y="33417"/>
                            <a:ext cx="17145" cy="7632"/>
                          </a:xfrm>
                          <a:prstGeom prst="ellipse">
                            <a:avLst/>
                          </a:prstGeom>
                          <a:solidFill>
                            <a:srgbClr val="FFFFFF"/>
                          </a:solidFill>
                          <a:ln w="9525">
                            <a:solidFill>
                              <a:srgbClr val="000000"/>
                            </a:solidFill>
                            <a:round/>
                            <a:headEnd/>
                            <a:tailEnd/>
                          </a:ln>
                        </wps:spPr>
                        <wps:txbx>
                          <w:txbxContent>
                            <w:p w14:paraId="20DF5402"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 xml:space="preserve">Water, energy </w:t>
                              </w:r>
                              <w:r w:rsidRPr="00EC4FA2">
                                <w:rPr>
                                  <w:rFonts w:ascii="Gill Sans MT" w:hAnsi="Gill Sans MT"/>
                                  <w:color w:val="000000" w:themeColor="text1"/>
                                  <w:kern w:val="24"/>
                                  <w:sz w:val="16"/>
                                  <w:szCs w:val="16"/>
                                  <w:lang w:val="en-US"/>
                                </w:rPr>
                                <w:t>&amp;</w:t>
                              </w:r>
                              <w:r w:rsidRPr="00EC4FA2">
                                <w:rPr>
                                  <w:rFonts w:ascii="Gill Sans MT" w:hAnsi="Gill Sans MT"/>
                                  <w:color w:val="000000" w:themeColor="text1"/>
                                  <w:kern w:val="24"/>
                                  <w:sz w:val="16"/>
                                  <w:szCs w:val="16"/>
                                </w:rPr>
                                <w:t xml:space="preserve"> other resources consumption</w:t>
                              </w:r>
                            </w:p>
                          </w:txbxContent>
                        </wps:txbx>
                        <wps:bodyPr/>
                      </wps:wsp>
                      <wps:wsp>
                        <wps:cNvPr id="276" name="Oval 13"/>
                        <wps:cNvSpPr>
                          <a:spLocks noChangeArrowheads="1"/>
                        </wps:cNvSpPr>
                        <wps:spPr bwMode="auto">
                          <a:xfrm>
                            <a:off x="29718" y="43333"/>
                            <a:ext cx="17145" cy="5721"/>
                          </a:xfrm>
                          <a:prstGeom prst="ellipse">
                            <a:avLst/>
                          </a:prstGeom>
                          <a:solidFill>
                            <a:srgbClr val="FFFFFF"/>
                          </a:solidFill>
                          <a:ln w="9525">
                            <a:solidFill>
                              <a:srgbClr val="000000"/>
                            </a:solidFill>
                            <a:round/>
                            <a:headEnd/>
                            <a:tailEnd/>
                          </a:ln>
                        </wps:spPr>
                        <wps:txbx>
                          <w:txbxContent>
                            <w:p w14:paraId="32A68973" w14:textId="77777777" w:rsidR="00CC702C" w:rsidRPr="00EC4FA2" w:rsidRDefault="00CC702C" w:rsidP="00EC4FA2">
                              <w:pPr>
                                <w:jc w:val="center"/>
                                <w:rPr>
                                  <w:sz w:val="16"/>
                                  <w:szCs w:val="16"/>
                                </w:rPr>
                              </w:pPr>
                              <w:r w:rsidRPr="00EC4FA2">
                                <w:rPr>
                                  <w:rFonts w:ascii="Gill Sans MT" w:hAnsi="Gill Sans MT"/>
                                  <w:color w:val="000000" w:themeColor="text1"/>
                                  <w:kern w:val="24"/>
                                  <w:sz w:val="16"/>
                                  <w:szCs w:val="16"/>
                                </w:rPr>
                                <w:t xml:space="preserve">Solid and water waste production </w:t>
                              </w:r>
                            </w:p>
                          </w:txbxContent>
                        </wps:txbx>
                        <wps:bodyPr/>
                      </wps:wsp>
                      <wps:wsp>
                        <wps:cNvPr id="277" name="Oval 14"/>
                        <wps:cNvSpPr>
                          <a:spLocks noChangeArrowheads="1"/>
                        </wps:cNvSpPr>
                        <wps:spPr bwMode="auto">
                          <a:xfrm>
                            <a:off x="29718" y="52477"/>
                            <a:ext cx="17145" cy="5721"/>
                          </a:xfrm>
                          <a:prstGeom prst="ellipse">
                            <a:avLst/>
                          </a:prstGeom>
                          <a:solidFill>
                            <a:srgbClr val="FFFFFF"/>
                          </a:solidFill>
                          <a:ln w="9525">
                            <a:solidFill>
                              <a:srgbClr val="000000"/>
                            </a:solidFill>
                            <a:round/>
                            <a:headEnd/>
                            <a:tailEnd/>
                          </a:ln>
                        </wps:spPr>
                        <wps:txbx>
                          <w:txbxContent>
                            <w:p w14:paraId="39F3C783" w14:textId="77777777" w:rsidR="00CC702C" w:rsidRPr="00EC4FA2" w:rsidRDefault="00CC702C" w:rsidP="00EC4FA2">
                              <w:pPr>
                                <w:jc w:val="center"/>
                                <w:rPr>
                                  <w:sz w:val="16"/>
                                  <w:szCs w:val="16"/>
                                </w:rPr>
                              </w:pPr>
                              <w:r w:rsidRPr="00EC4FA2">
                                <w:rPr>
                                  <w:rFonts w:ascii="Gill Sans MT" w:hAnsi="Gill Sans MT"/>
                                  <w:color w:val="000000" w:themeColor="text1"/>
                                  <w:kern w:val="24"/>
                                  <w:sz w:val="16"/>
                                  <w:szCs w:val="16"/>
                                </w:rPr>
                                <w:t>Air, Noise, Light etc pollution</w:t>
                              </w:r>
                            </w:p>
                          </w:txbxContent>
                        </wps:txbx>
                        <wps:bodyPr/>
                      </wps:wsp>
                      <wps:wsp>
                        <wps:cNvPr id="278" name="Line 15"/>
                        <wps:cNvCnPr/>
                        <wps:spPr bwMode="auto">
                          <a:xfrm>
                            <a:off x="13715" y="10690"/>
                            <a:ext cx="17145" cy="159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16"/>
                        <wps:cNvCnPr/>
                        <wps:spPr bwMode="auto">
                          <a:xfrm>
                            <a:off x="13716" y="10622"/>
                            <a:ext cx="16643" cy="349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17"/>
                        <wps:cNvCnPr/>
                        <wps:spPr bwMode="auto">
                          <a:xfrm>
                            <a:off x="13703" y="11327"/>
                            <a:ext cx="17418" cy="42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18"/>
                        <wps:cNvCnPr/>
                        <wps:spPr bwMode="auto">
                          <a:xfrm>
                            <a:off x="14128" y="11327"/>
                            <a:ext cx="16231" cy="240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19"/>
                        <wps:cNvCnPr/>
                        <wps:spPr bwMode="auto">
                          <a:xfrm>
                            <a:off x="13716" y="25051"/>
                            <a:ext cx="16002" cy="2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20"/>
                        <wps:cNvCnPr/>
                        <wps:spPr bwMode="auto">
                          <a:xfrm>
                            <a:off x="13716" y="31903"/>
                            <a:ext cx="16002" cy="13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21"/>
                        <wps:cNvCnPr/>
                        <wps:spPr bwMode="auto">
                          <a:xfrm flipV="1">
                            <a:off x="13716" y="37618"/>
                            <a:ext cx="16002" cy="3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Line 23"/>
                        <wps:cNvCnPr/>
                        <wps:spPr bwMode="auto">
                          <a:xfrm>
                            <a:off x="13716" y="41047"/>
                            <a:ext cx="17145" cy="13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Rectangle 29"/>
                        <wps:cNvSpPr>
                          <a:spLocks noChangeArrowheads="1"/>
                        </wps:cNvSpPr>
                        <wps:spPr bwMode="auto">
                          <a:xfrm>
                            <a:off x="54864" y="24515"/>
                            <a:ext cx="16459" cy="5397"/>
                          </a:xfrm>
                          <a:prstGeom prst="rect">
                            <a:avLst/>
                          </a:prstGeom>
                          <a:solidFill>
                            <a:srgbClr val="FFFFFF"/>
                          </a:solidFill>
                          <a:ln w="9525">
                            <a:solidFill>
                              <a:srgbClr val="000000"/>
                            </a:solidFill>
                            <a:miter lim="800000"/>
                            <a:headEnd/>
                            <a:tailEnd/>
                          </a:ln>
                        </wps:spPr>
                        <wps:txbx>
                          <w:txbxContent>
                            <w:p w14:paraId="5839B20C" w14:textId="77777777" w:rsidR="00CC702C" w:rsidRPr="00EC4FA2" w:rsidRDefault="00CC702C" w:rsidP="00EC4FA2">
                              <w:pPr>
                                <w:jc w:val="both"/>
                                <w:rPr>
                                  <w:sz w:val="16"/>
                                  <w:szCs w:val="16"/>
                                  <w:lang w:val="en-GB"/>
                                </w:rPr>
                              </w:pPr>
                              <w:r w:rsidRPr="00EC4FA2">
                                <w:rPr>
                                  <w:rFonts w:ascii="Gill Sans MT" w:hAnsi="Gill Sans MT"/>
                                  <w:color w:val="000000" w:themeColor="text1"/>
                                  <w:kern w:val="24"/>
                                  <w:sz w:val="16"/>
                                  <w:szCs w:val="16"/>
                                  <w:lang w:val="en-GB"/>
                                </w:rPr>
                                <w:t xml:space="preserve">Unemployment &amp; income distribution (poverty level) </w:t>
                              </w:r>
                            </w:p>
                          </w:txbxContent>
                        </wps:txbx>
                        <wps:bodyPr/>
                      </wps:wsp>
                      <wps:wsp>
                        <wps:cNvPr id="287" name="Rectangle 30"/>
                        <wps:cNvSpPr>
                          <a:spLocks noChangeArrowheads="1"/>
                        </wps:cNvSpPr>
                        <wps:spPr bwMode="auto">
                          <a:xfrm>
                            <a:off x="54864" y="30763"/>
                            <a:ext cx="16459" cy="3943"/>
                          </a:xfrm>
                          <a:prstGeom prst="rect">
                            <a:avLst/>
                          </a:prstGeom>
                          <a:solidFill>
                            <a:srgbClr val="FFFFFF"/>
                          </a:solidFill>
                          <a:ln w="9525">
                            <a:solidFill>
                              <a:srgbClr val="000000"/>
                            </a:solidFill>
                            <a:miter lim="800000"/>
                            <a:headEnd/>
                            <a:tailEnd/>
                          </a:ln>
                        </wps:spPr>
                        <wps:txbx>
                          <w:txbxContent>
                            <w:p w14:paraId="38705ECF"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Drinking water availability &amp; quality</w:t>
                              </w:r>
                            </w:p>
                          </w:txbxContent>
                        </wps:txbx>
                        <wps:bodyPr/>
                      </wps:wsp>
                      <wps:wsp>
                        <wps:cNvPr id="288" name="Rectangle 31"/>
                        <wps:cNvSpPr>
                          <a:spLocks noChangeArrowheads="1"/>
                        </wps:cNvSpPr>
                        <wps:spPr bwMode="auto">
                          <a:xfrm>
                            <a:off x="54864" y="35823"/>
                            <a:ext cx="16459" cy="2381"/>
                          </a:xfrm>
                          <a:prstGeom prst="rect">
                            <a:avLst/>
                          </a:prstGeom>
                          <a:solidFill>
                            <a:srgbClr val="FFFFFF"/>
                          </a:solidFill>
                          <a:ln w="9525">
                            <a:solidFill>
                              <a:srgbClr val="000000"/>
                            </a:solidFill>
                            <a:miter lim="800000"/>
                            <a:headEnd/>
                            <a:tailEnd/>
                          </a:ln>
                        </wps:spPr>
                        <wps:txbx>
                          <w:txbxContent>
                            <w:p w14:paraId="49F20CFB"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Sea quality</w:t>
                              </w:r>
                            </w:p>
                          </w:txbxContent>
                        </wps:txbx>
                        <wps:bodyPr/>
                      </wps:wsp>
                      <wps:wsp>
                        <wps:cNvPr id="289" name="Rectangle 32"/>
                        <wps:cNvSpPr>
                          <a:spLocks noChangeArrowheads="1"/>
                        </wps:cNvSpPr>
                        <wps:spPr bwMode="auto">
                          <a:xfrm>
                            <a:off x="54864" y="39429"/>
                            <a:ext cx="16459" cy="2813"/>
                          </a:xfrm>
                          <a:prstGeom prst="rect">
                            <a:avLst/>
                          </a:prstGeom>
                          <a:solidFill>
                            <a:srgbClr val="FFFFFF"/>
                          </a:solidFill>
                          <a:ln w="9525">
                            <a:solidFill>
                              <a:srgbClr val="000000"/>
                            </a:solidFill>
                            <a:miter lim="800000"/>
                            <a:headEnd/>
                            <a:tailEnd/>
                          </a:ln>
                        </wps:spPr>
                        <wps:txbx>
                          <w:txbxContent>
                            <w:p w14:paraId="65E8D498"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Soil quality</w:t>
                              </w:r>
                            </w:p>
                          </w:txbxContent>
                        </wps:txbx>
                        <wps:bodyPr/>
                      </wps:wsp>
                      <wps:wsp>
                        <wps:cNvPr id="290" name="Rectangle 33"/>
                        <wps:cNvSpPr>
                          <a:spLocks noChangeArrowheads="1"/>
                        </wps:cNvSpPr>
                        <wps:spPr bwMode="auto">
                          <a:xfrm>
                            <a:off x="54864" y="43322"/>
                            <a:ext cx="16459" cy="2298"/>
                          </a:xfrm>
                          <a:prstGeom prst="rect">
                            <a:avLst/>
                          </a:prstGeom>
                          <a:solidFill>
                            <a:srgbClr val="FFFFFF"/>
                          </a:solidFill>
                          <a:ln w="9525">
                            <a:solidFill>
                              <a:srgbClr val="000000"/>
                            </a:solidFill>
                            <a:miter lim="800000"/>
                            <a:headEnd/>
                            <a:tailEnd/>
                          </a:ln>
                        </wps:spPr>
                        <wps:txbx>
                          <w:txbxContent>
                            <w:p w14:paraId="3030BC23"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Biodiversity</w:t>
                              </w:r>
                            </w:p>
                          </w:txbxContent>
                        </wps:txbx>
                        <wps:bodyPr/>
                      </wps:wsp>
                      <wps:wsp>
                        <wps:cNvPr id="291" name="Rectangle 34"/>
                        <wps:cNvSpPr>
                          <a:spLocks noChangeArrowheads="1"/>
                        </wps:cNvSpPr>
                        <wps:spPr bwMode="auto">
                          <a:xfrm>
                            <a:off x="54864" y="46763"/>
                            <a:ext cx="16459" cy="2292"/>
                          </a:xfrm>
                          <a:prstGeom prst="rect">
                            <a:avLst/>
                          </a:prstGeom>
                          <a:solidFill>
                            <a:srgbClr val="FFFFFF"/>
                          </a:solidFill>
                          <a:ln w="9525">
                            <a:solidFill>
                              <a:srgbClr val="000000"/>
                            </a:solidFill>
                            <a:miter lim="800000"/>
                            <a:headEnd/>
                            <a:tailEnd/>
                          </a:ln>
                        </wps:spPr>
                        <wps:txbx>
                          <w:txbxContent>
                            <w:p w14:paraId="58AE5A4A"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Air quality</w:t>
                              </w:r>
                            </w:p>
                          </w:txbxContent>
                        </wps:txbx>
                        <wps:bodyPr/>
                      </wps:wsp>
                      <wps:wsp>
                        <wps:cNvPr id="292" name="Rectangle 35"/>
                        <wps:cNvSpPr>
                          <a:spLocks noChangeArrowheads="1"/>
                        </wps:cNvSpPr>
                        <wps:spPr bwMode="auto">
                          <a:xfrm>
                            <a:off x="54864" y="53919"/>
                            <a:ext cx="16459" cy="3130"/>
                          </a:xfrm>
                          <a:prstGeom prst="rect">
                            <a:avLst/>
                          </a:prstGeom>
                          <a:solidFill>
                            <a:srgbClr val="FFFFFF"/>
                          </a:solidFill>
                          <a:ln w="9525">
                            <a:solidFill>
                              <a:srgbClr val="000000"/>
                            </a:solidFill>
                            <a:miter lim="800000"/>
                            <a:headEnd/>
                            <a:tailEnd/>
                          </a:ln>
                        </wps:spPr>
                        <wps:txbx>
                          <w:txbxContent>
                            <w:p w14:paraId="33CA9EFA"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Landscape quality</w:t>
                              </w:r>
                            </w:p>
                          </w:txbxContent>
                        </wps:txbx>
                        <wps:bodyPr/>
                      </wps:wsp>
                      <wps:wsp>
                        <wps:cNvPr id="293" name="Rectangle 36"/>
                        <wps:cNvSpPr>
                          <a:spLocks noChangeArrowheads="1"/>
                        </wps:cNvSpPr>
                        <wps:spPr bwMode="auto">
                          <a:xfrm>
                            <a:off x="54864" y="57049"/>
                            <a:ext cx="16459" cy="2286"/>
                          </a:xfrm>
                          <a:prstGeom prst="rect">
                            <a:avLst/>
                          </a:prstGeom>
                          <a:solidFill>
                            <a:srgbClr val="FFFFFF"/>
                          </a:solidFill>
                          <a:ln w="9525">
                            <a:solidFill>
                              <a:srgbClr val="000000"/>
                            </a:solidFill>
                            <a:miter lim="800000"/>
                            <a:headEnd/>
                            <a:tailEnd/>
                          </a:ln>
                        </wps:spPr>
                        <wps:txbx>
                          <w:txbxContent>
                            <w:p w14:paraId="7F41AB57"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Urban quality</w:t>
                              </w:r>
                            </w:p>
                          </w:txbxContent>
                        </wps:txbx>
                        <wps:bodyPr/>
                      </wps:wsp>
                      <wps:wsp>
                        <wps:cNvPr id="294" name="Line 37"/>
                        <wps:cNvCnPr/>
                        <wps:spPr bwMode="auto">
                          <a:xfrm>
                            <a:off x="46863" y="28480"/>
                            <a:ext cx="8001" cy="114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38"/>
                        <wps:cNvCnPr/>
                        <wps:spPr bwMode="auto">
                          <a:xfrm>
                            <a:off x="46863" y="28477"/>
                            <a:ext cx="8001" cy="268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39"/>
                        <wps:cNvCnPr/>
                        <wps:spPr bwMode="auto">
                          <a:xfrm>
                            <a:off x="46863" y="28470"/>
                            <a:ext cx="8001" cy="297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40"/>
                        <wps:cNvCnPr/>
                        <wps:spPr bwMode="auto">
                          <a:xfrm flipV="1">
                            <a:off x="46863" y="30760"/>
                            <a:ext cx="8001" cy="251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41"/>
                        <wps:cNvCnPr/>
                        <wps:spPr bwMode="auto">
                          <a:xfrm flipV="1">
                            <a:off x="46863" y="36471"/>
                            <a:ext cx="8001" cy="18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42"/>
                        <wps:cNvCnPr/>
                        <wps:spPr bwMode="auto">
                          <a:xfrm flipV="1">
                            <a:off x="46863" y="49048"/>
                            <a:ext cx="8001"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43"/>
                        <wps:cNvCnPr/>
                        <wps:spPr bwMode="auto">
                          <a:xfrm flipV="1">
                            <a:off x="46863" y="45619"/>
                            <a:ext cx="8001"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44"/>
                        <wps:cNvCnPr/>
                        <wps:spPr bwMode="auto">
                          <a:xfrm flipV="1">
                            <a:off x="46863" y="33042"/>
                            <a:ext cx="8001" cy="12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45"/>
                        <wps:cNvCnPr/>
                        <wps:spPr bwMode="auto">
                          <a:xfrm>
                            <a:off x="46863" y="28474"/>
                            <a:ext cx="8001" cy="14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46"/>
                        <wps:cNvCnPr/>
                        <wps:spPr bwMode="auto">
                          <a:xfrm>
                            <a:off x="46863" y="36481"/>
                            <a:ext cx="8001" cy="7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47"/>
                        <wps:cNvCnPr/>
                        <wps:spPr bwMode="auto">
                          <a:xfrm>
                            <a:off x="46863" y="28477"/>
                            <a:ext cx="8001" cy="42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48"/>
                        <wps:cNvCnPr/>
                        <wps:spPr bwMode="auto">
                          <a:xfrm>
                            <a:off x="13703" y="25975"/>
                            <a:ext cx="17418" cy="28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49"/>
                        <wps:cNvCnPr/>
                        <wps:spPr bwMode="auto">
                          <a:xfrm>
                            <a:off x="13976" y="33766"/>
                            <a:ext cx="15742" cy="209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Line 50"/>
                        <wps:cNvCnPr/>
                        <wps:spPr bwMode="auto">
                          <a:xfrm>
                            <a:off x="13716" y="25045"/>
                            <a:ext cx="16002" cy="11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51"/>
                        <wps:cNvCnPr/>
                        <wps:spPr bwMode="auto">
                          <a:xfrm>
                            <a:off x="46863" y="28474"/>
                            <a:ext cx="8001" cy="194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52"/>
                        <wps:cNvCnPr/>
                        <wps:spPr bwMode="auto">
                          <a:xfrm>
                            <a:off x="46863" y="36475"/>
                            <a:ext cx="8001" cy="125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53"/>
                        <wps:cNvCnPr/>
                        <wps:spPr bwMode="auto">
                          <a:xfrm flipV="1">
                            <a:off x="46863" y="45619"/>
                            <a:ext cx="8001" cy="9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54"/>
                        <wps:cNvCnPr/>
                        <wps:spPr bwMode="auto">
                          <a:xfrm flipV="1">
                            <a:off x="46863" y="41047"/>
                            <a:ext cx="8001" cy="14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Oval 55"/>
                        <wps:cNvSpPr>
                          <a:spLocks noChangeArrowheads="1"/>
                        </wps:cNvSpPr>
                        <wps:spPr bwMode="auto">
                          <a:xfrm>
                            <a:off x="29718" y="15901"/>
                            <a:ext cx="17145" cy="5721"/>
                          </a:xfrm>
                          <a:prstGeom prst="ellipse">
                            <a:avLst/>
                          </a:prstGeom>
                          <a:solidFill>
                            <a:srgbClr val="FFFFFF"/>
                          </a:solidFill>
                          <a:ln w="9525">
                            <a:solidFill>
                              <a:srgbClr val="000000"/>
                            </a:solidFill>
                            <a:round/>
                            <a:headEnd/>
                            <a:tailEnd/>
                          </a:ln>
                        </wps:spPr>
                        <wps:txbx>
                          <w:txbxContent>
                            <w:p w14:paraId="15573699"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Employment</w:t>
                              </w:r>
                            </w:p>
                          </w:txbxContent>
                        </wps:txbx>
                        <wps:bodyPr/>
                      </wps:wsp>
                      <wps:wsp>
                        <wps:cNvPr id="313" name="Oval 56"/>
                        <wps:cNvSpPr>
                          <a:spLocks noChangeArrowheads="1"/>
                        </wps:cNvSpPr>
                        <wps:spPr bwMode="auto">
                          <a:xfrm>
                            <a:off x="29717" y="6757"/>
                            <a:ext cx="17596" cy="5721"/>
                          </a:xfrm>
                          <a:prstGeom prst="ellipse">
                            <a:avLst/>
                          </a:prstGeom>
                          <a:solidFill>
                            <a:srgbClr val="FFFFFF"/>
                          </a:solidFill>
                          <a:ln w="9525">
                            <a:solidFill>
                              <a:srgbClr val="000000"/>
                            </a:solidFill>
                            <a:round/>
                            <a:headEnd/>
                            <a:tailEnd/>
                          </a:ln>
                        </wps:spPr>
                        <wps:txbx>
                          <w:txbxContent>
                            <w:p w14:paraId="4DD64726"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Production / receipts</w:t>
                              </w:r>
                            </w:p>
                          </w:txbxContent>
                        </wps:txbx>
                        <wps:bodyPr/>
                      </wps:wsp>
                      <wps:wsp>
                        <wps:cNvPr id="314" name="Rectangle 57"/>
                        <wps:cNvSpPr>
                          <a:spLocks noChangeArrowheads="1"/>
                        </wps:cNvSpPr>
                        <wps:spPr bwMode="auto">
                          <a:xfrm>
                            <a:off x="54864" y="20470"/>
                            <a:ext cx="16459" cy="2972"/>
                          </a:xfrm>
                          <a:prstGeom prst="rect">
                            <a:avLst/>
                          </a:prstGeom>
                          <a:solidFill>
                            <a:srgbClr val="FFFFFF"/>
                          </a:solidFill>
                          <a:ln w="9525">
                            <a:solidFill>
                              <a:srgbClr val="000000"/>
                            </a:solidFill>
                            <a:miter lim="800000"/>
                            <a:headEnd/>
                            <a:tailEnd/>
                          </a:ln>
                        </wps:spPr>
                        <wps:txbx>
                          <w:txbxContent>
                            <w:p w14:paraId="30746628"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Life expectancy</w:t>
                              </w:r>
                            </w:p>
                          </w:txbxContent>
                        </wps:txbx>
                        <wps:bodyPr/>
                      </wps:wsp>
                      <wps:wsp>
                        <wps:cNvPr id="315" name="Rectangle 58"/>
                        <wps:cNvSpPr>
                          <a:spLocks noChangeArrowheads="1"/>
                        </wps:cNvSpPr>
                        <wps:spPr bwMode="auto">
                          <a:xfrm>
                            <a:off x="54864" y="14756"/>
                            <a:ext cx="16459" cy="4571"/>
                          </a:xfrm>
                          <a:prstGeom prst="rect">
                            <a:avLst/>
                          </a:prstGeom>
                          <a:solidFill>
                            <a:srgbClr val="FFFFFF"/>
                          </a:solidFill>
                          <a:ln w="9525">
                            <a:solidFill>
                              <a:srgbClr val="000000"/>
                            </a:solidFill>
                            <a:miter lim="800000"/>
                            <a:headEnd/>
                            <a:tailEnd/>
                          </a:ln>
                        </wps:spPr>
                        <wps:txbx>
                          <w:txbxContent>
                            <w:p w14:paraId="7C7FCED7"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Population size &amp; structure</w:t>
                              </w:r>
                            </w:p>
                          </w:txbxContent>
                        </wps:txbx>
                        <wps:bodyPr/>
                      </wps:wsp>
                      <wps:wsp>
                        <wps:cNvPr id="316" name="Rectangle 59"/>
                        <wps:cNvSpPr>
                          <a:spLocks noChangeArrowheads="1"/>
                        </wps:cNvSpPr>
                        <wps:spPr bwMode="auto">
                          <a:xfrm>
                            <a:off x="54864" y="10186"/>
                            <a:ext cx="16459" cy="3429"/>
                          </a:xfrm>
                          <a:prstGeom prst="rect">
                            <a:avLst/>
                          </a:prstGeom>
                          <a:solidFill>
                            <a:srgbClr val="FFFFFF"/>
                          </a:solidFill>
                          <a:ln w="9525">
                            <a:solidFill>
                              <a:srgbClr val="000000"/>
                            </a:solidFill>
                            <a:miter lim="800000"/>
                            <a:headEnd/>
                            <a:tailEnd/>
                          </a:ln>
                        </wps:spPr>
                        <wps:txbx>
                          <w:txbxContent>
                            <w:p w14:paraId="4E2F04CB"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GDP</w:t>
                              </w:r>
                            </w:p>
                          </w:txbxContent>
                        </wps:txbx>
                        <wps:bodyPr/>
                      </wps:wsp>
                      <wps:wsp>
                        <wps:cNvPr id="317" name="Line 60"/>
                        <wps:cNvCnPr/>
                        <wps:spPr bwMode="auto">
                          <a:xfrm>
                            <a:off x="46863" y="10186"/>
                            <a:ext cx="8001"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61"/>
                        <wps:cNvCnPr/>
                        <wps:spPr bwMode="auto">
                          <a:xfrm flipV="1">
                            <a:off x="46863" y="15901"/>
                            <a:ext cx="8001" cy="3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62"/>
                        <wps:cNvCnPr/>
                        <wps:spPr bwMode="auto">
                          <a:xfrm>
                            <a:off x="46863" y="19330"/>
                            <a:ext cx="8001"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63"/>
                        <wps:cNvCnPr/>
                        <wps:spPr bwMode="auto">
                          <a:xfrm>
                            <a:off x="14131" y="10689"/>
                            <a:ext cx="16991" cy="2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64"/>
                        <wps:cNvCnPr/>
                        <wps:spPr bwMode="auto">
                          <a:xfrm>
                            <a:off x="14116" y="11327"/>
                            <a:ext cx="15602" cy="7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65"/>
                        <wps:cNvCnPr/>
                        <wps:spPr bwMode="auto">
                          <a:xfrm>
                            <a:off x="13716" y="25975"/>
                            <a:ext cx="16643" cy="189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66"/>
                        <wps:cNvCnPr/>
                        <wps:spPr bwMode="auto">
                          <a:xfrm flipV="1">
                            <a:off x="13716" y="19330"/>
                            <a:ext cx="16002" cy="4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67"/>
                        <wps:cNvCnPr/>
                        <wps:spPr bwMode="auto">
                          <a:xfrm flipV="1">
                            <a:off x="14128" y="20470"/>
                            <a:ext cx="17145" cy="11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Line 68"/>
                        <wps:cNvCnPr/>
                        <wps:spPr bwMode="auto">
                          <a:xfrm flipV="1">
                            <a:off x="13716" y="11329"/>
                            <a:ext cx="18288" cy="11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Line 69"/>
                        <wps:cNvCnPr/>
                        <wps:spPr bwMode="auto">
                          <a:xfrm flipV="1">
                            <a:off x="13716" y="12472"/>
                            <a:ext cx="19431" cy="194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Line 70"/>
                        <wps:cNvCnPr/>
                        <wps:spPr bwMode="auto">
                          <a:xfrm flipV="1">
                            <a:off x="13716" y="11329"/>
                            <a:ext cx="18288" cy="27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Line 71"/>
                        <wps:cNvCnPr/>
                        <wps:spPr bwMode="auto">
                          <a:xfrm flipV="1">
                            <a:off x="13716" y="20473"/>
                            <a:ext cx="18288" cy="18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Line 72"/>
                        <wps:cNvCnPr/>
                        <wps:spPr bwMode="auto">
                          <a:xfrm flipV="1">
                            <a:off x="13716" y="10186"/>
                            <a:ext cx="17145" cy="36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73"/>
                        <wps:cNvCnPr/>
                        <wps:spPr bwMode="auto">
                          <a:xfrm flipV="1">
                            <a:off x="13716" y="20473"/>
                            <a:ext cx="19431" cy="27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Line 74"/>
                        <wps:cNvCnPr/>
                        <wps:spPr bwMode="auto">
                          <a:xfrm flipV="1">
                            <a:off x="14128" y="10184"/>
                            <a:ext cx="18288" cy="445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Oval 56"/>
                        <wps:cNvSpPr>
                          <a:spLocks noChangeArrowheads="1"/>
                        </wps:cNvSpPr>
                        <wps:spPr bwMode="auto">
                          <a:xfrm>
                            <a:off x="74599" y="8108"/>
                            <a:ext cx="15746" cy="10254"/>
                          </a:xfrm>
                          <a:prstGeom prst="ellipse">
                            <a:avLst/>
                          </a:prstGeom>
                          <a:solidFill>
                            <a:srgbClr val="FFFFFF"/>
                          </a:solidFill>
                          <a:ln w="9525">
                            <a:solidFill>
                              <a:srgbClr val="000000"/>
                            </a:solidFill>
                            <a:round/>
                            <a:headEnd/>
                            <a:tailEnd/>
                          </a:ln>
                        </wps:spPr>
                        <wps:txbx>
                          <w:txbxContent>
                            <w:p w14:paraId="7CD7AECB" w14:textId="4B5A4825"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 xml:space="preserve">Capacity to provide </w:t>
                              </w:r>
                              <w:r>
                                <w:rPr>
                                  <w:rFonts w:ascii="Calibri" w:eastAsia="Times New Roman" w:hAnsi="Calibri" w:cs="Calibri"/>
                                  <w:color w:val="000000" w:themeColor="text1"/>
                                  <w:kern w:val="24"/>
                                  <w:sz w:val="16"/>
                                  <w:szCs w:val="16"/>
                                </w:rPr>
                                <w:t xml:space="preserve"> </w:t>
                              </w:r>
                              <w:r>
                                <w:rPr>
                                  <w:rFonts w:ascii="Calibri" w:eastAsia="Times New Roman" w:hAnsi="Calibri" w:cs="Calibri"/>
                                  <w:color w:val="000000" w:themeColor="text1"/>
                                  <w:kern w:val="24"/>
                                  <w:sz w:val="16"/>
                                  <w:szCs w:val="16"/>
                                  <w:lang w:val="en-GB"/>
                                </w:rPr>
                                <w:t>e</w:t>
                              </w:r>
                              <w:r w:rsidRPr="00EC4FA2">
                                <w:rPr>
                                  <w:rFonts w:ascii="Calibri" w:eastAsia="Times New Roman" w:hAnsi="Calibri" w:cs="Calibri"/>
                                  <w:color w:val="000000" w:themeColor="text1"/>
                                  <w:kern w:val="24"/>
                                  <w:sz w:val="16"/>
                                  <w:szCs w:val="16"/>
                                </w:rPr>
                                <w:t>conomic welfare</w:t>
                              </w:r>
                            </w:p>
                          </w:txbxContent>
                        </wps:txbx>
                        <wps:bodyPr/>
                      </wps:wsp>
                      <wps:wsp>
                        <wps:cNvPr id="333" name="Oval 56"/>
                        <wps:cNvSpPr>
                          <a:spLocks noChangeArrowheads="1"/>
                        </wps:cNvSpPr>
                        <wps:spPr bwMode="auto">
                          <a:xfrm>
                            <a:off x="74949" y="19330"/>
                            <a:ext cx="15396" cy="7998"/>
                          </a:xfrm>
                          <a:prstGeom prst="ellipse">
                            <a:avLst/>
                          </a:prstGeom>
                          <a:solidFill>
                            <a:srgbClr val="FFFFFF"/>
                          </a:solidFill>
                          <a:ln w="9525">
                            <a:solidFill>
                              <a:srgbClr val="000000"/>
                            </a:solidFill>
                            <a:round/>
                            <a:headEnd/>
                            <a:tailEnd/>
                          </a:ln>
                        </wps:spPr>
                        <wps:txbx>
                          <w:txbxContent>
                            <w:p w14:paraId="795993C9"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Capacity to provide social welfare</w:t>
                              </w:r>
                            </w:p>
                          </w:txbxContent>
                        </wps:txbx>
                        <wps:bodyPr/>
                      </wps:wsp>
                      <wps:wsp>
                        <wps:cNvPr id="334" name="Oval 56"/>
                        <wps:cNvSpPr>
                          <a:spLocks noChangeArrowheads="1"/>
                        </wps:cNvSpPr>
                        <wps:spPr bwMode="auto">
                          <a:xfrm>
                            <a:off x="74599" y="33766"/>
                            <a:ext cx="17939" cy="9563"/>
                          </a:xfrm>
                          <a:prstGeom prst="ellipse">
                            <a:avLst/>
                          </a:prstGeom>
                          <a:solidFill>
                            <a:srgbClr val="FFFFFF"/>
                          </a:solidFill>
                          <a:ln w="9525">
                            <a:solidFill>
                              <a:srgbClr val="000000"/>
                            </a:solidFill>
                            <a:round/>
                            <a:headEnd/>
                            <a:tailEnd/>
                          </a:ln>
                        </wps:spPr>
                        <wps:txbx>
                          <w:txbxContent>
                            <w:p w14:paraId="7C87718A" w14:textId="77777777" w:rsidR="00CC702C" w:rsidRPr="00EC4FA2" w:rsidRDefault="00CC702C" w:rsidP="00EC4FA2">
                              <w:pPr>
                                <w:jc w:val="center"/>
                                <w:rPr>
                                  <w:sz w:val="16"/>
                                  <w:szCs w:val="16"/>
                                  <w:lang w:val="en-GB"/>
                                </w:rPr>
                              </w:pPr>
                              <w:r w:rsidRPr="00EC4FA2">
                                <w:rPr>
                                  <w:rFonts w:ascii="Calibri" w:eastAsia="Times New Roman" w:hAnsi="Calibri" w:cs="Calibri"/>
                                  <w:color w:val="000000" w:themeColor="text1"/>
                                  <w:kern w:val="24"/>
                                  <w:sz w:val="16"/>
                                  <w:szCs w:val="16"/>
                                  <w:lang w:val="en-GB"/>
                                </w:rPr>
                                <w:t>Capacity to provide</w:t>
                              </w:r>
                              <w:r w:rsidRPr="00EC4FA2">
                                <w:rPr>
                                  <w:rFonts w:ascii="Calibri" w:eastAsia="Times New Roman" w:hAnsi="Calibri" w:cs="Calibri"/>
                                  <w:color w:val="000000" w:themeColor="text1"/>
                                  <w:kern w:val="24"/>
                                  <w:sz w:val="16"/>
                                  <w:szCs w:val="16"/>
                                  <w:lang w:val="en-US"/>
                                </w:rPr>
                                <w:t xml:space="preserve"> </w:t>
                              </w:r>
                              <w:r w:rsidRPr="00EC4FA2">
                                <w:rPr>
                                  <w:rFonts w:ascii="Calibri" w:eastAsia="Times New Roman" w:hAnsi="Calibri" w:cs="Calibri"/>
                                  <w:color w:val="000000" w:themeColor="text1"/>
                                  <w:kern w:val="24"/>
                                  <w:sz w:val="16"/>
                                  <w:szCs w:val="16"/>
                                  <w:lang w:val="en-GB"/>
                                </w:rPr>
                                <w:t>ecosystem goods &amp; services</w:t>
                              </w:r>
                            </w:p>
                          </w:txbxContent>
                        </wps:txbx>
                        <wps:bodyPr/>
                      </wps:wsp>
                      <wps:wsp>
                        <wps:cNvPr id="335" name="Έλλειψη 85"/>
                        <wps:cNvSpPr>
                          <a:spLocks noChangeArrowheads="1"/>
                        </wps:cNvSpPr>
                        <wps:spPr bwMode="auto">
                          <a:xfrm>
                            <a:off x="5056" y="2"/>
                            <a:ext cx="6928" cy="5957"/>
                          </a:xfrm>
                          <a:prstGeom prst="ellipse">
                            <a:avLst/>
                          </a:prstGeom>
                          <a:solidFill>
                            <a:srgbClr val="FFFFFF"/>
                          </a:solidFill>
                          <a:ln w="25400">
                            <a:solidFill>
                              <a:srgbClr val="F79646"/>
                            </a:solidFill>
                            <a:round/>
                            <a:headEnd/>
                            <a:tailEnd/>
                          </a:ln>
                        </wps:spPr>
                        <wps:txbx>
                          <w:txbxContent>
                            <w:p w14:paraId="731BAE25"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 xml:space="preserve">  D</w:t>
                              </w:r>
                            </w:p>
                          </w:txbxContent>
                        </wps:txbx>
                        <wps:bodyPr anchor="ctr"/>
                      </wps:wsp>
                      <wps:wsp>
                        <wps:cNvPr id="336" name="Έλλειψη 87"/>
                        <wps:cNvSpPr>
                          <a:spLocks noChangeArrowheads="1"/>
                        </wps:cNvSpPr>
                        <wps:spPr bwMode="auto">
                          <a:xfrm>
                            <a:off x="36021" y="2"/>
                            <a:ext cx="6026" cy="5950"/>
                          </a:xfrm>
                          <a:prstGeom prst="ellipse">
                            <a:avLst/>
                          </a:prstGeom>
                          <a:solidFill>
                            <a:srgbClr val="FFFFFF"/>
                          </a:solidFill>
                          <a:ln w="25400">
                            <a:solidFill>
                              <a:srgbClr val="F79646"/>
                            </a:solidFill>
                            <a:round/>
                            <a:headEnd/>
                            <a:tailEnd/>
                          </a:ln>
                        </wps:spPr>
                        <wps:txbx>
                          <w:txbxContent>
                            <w:p w14:paraId="07F4BAC1" w14:textId="77777777" w:rsidR="00CC702C" w:rsidRPr="00EC4FA2" w:rsidRDefault="00CC702C" w:rsidP="00EC4FA2">
                              <w:pPr>
                                <w:rPr>
                                  <w:sz w:val="16"/>
                                  <w:szCs w:val="16"/>
                                </w:rPr>
                              </w:pPr>
                              <w:r w:rsidRPr="00EC4FA2">
                                <w:rPr>
                                  <w:rFonts w:asciiTheme="minorHAnsi" w:hAnsi="Calibri"/>
                                  <w:color w:val="000000" w:themeColor="text1"/>
                                  <w:kern w:val="24"/>
                                  <w:sz w:val="16"/>
                                  <w:szCs w:val="16"/>
                                </w:rPr>
                                <w:t xml:space="preserve">  P</w:t>
                              </w:r>
                            </w:p>
                          </w:txbxContent>
                        </wps:txbx>
                        <wps:bodyPr anchor="ctr"/>
                      </wps:wsp>
                      <wps:wsp>
                        <wps:cNvPr id="337" name="Έλλειψη 88"/>
                        <wps:cNvSpPr>
                          <a:spLocks noChangeArrowheads="1"/>
                        </wps:cNvSpPr>
                        <wps:spPr bwMode="auto">
                          <a:xfrm>
                            <a:off x="59088" y="555"/>
                            <a:ext cx="6786" cy="6199"/>
                          </a:xfrm>
                          <a:prstGeom prst="ellipse">
                            <a:avLst/>
                          </a:prstGeom>
                          <a:solidFill>
                            <a:srgbClr val="FFFFFF"/>
                          </a:solidFill>
                          <a:ln w="25400">
                            <a:solidFill>
                              <a:srgbClr val="F79646"/>
                            </a:solidFill>
                            <a:round/>
                            <a:headEnd/>
                            <a:tailEnd/>
                          </a:ln>
                        </wps:spPr>
                        <wps:txbx>
                          <w:txbxContent>
                            <w:p w14:paraId="52AD3496" w14:textId="77777777" w:rsidR="00CC702C" w:rsidRPr="00EC4FA2" w:rsidRDefault="00CC702C" w:rsidP="00EC4FA2">
                              <w:pPr>
                                <w:rPr>
                                  <w:sz w:val="16"/>
                                  <w:szCs w:val="16"/>
                                </w:rPr>
                              </w:pPr>
                              <w:r w:rsidRPr="00EC4FA2">
                                <w:rPr>
                                  <w:rFonts w:asciiTheme="minorHAnsi" w:hAnsi="Calibri"/>
                                  <w:color w:val="000000" w:themeColor="text1"/>
                                  <w:kern w:val="24"/>
                                  <w:sz w:val="16"/>
                                  <w:szCs w:val="16"/>
                                </w:rPr>
                                <w:t xml:space="preserve">  S</w:t>
                              </w:r>
                            </w:p>
                          </w:txbxContent>
                        </wps:txbx>
                        <wps:bodyPr anchor="ctr"/>
                      </wps:wsp>
                      <wps:wsp>
                        <wps:cNvPr id="338" name="Έλλειψη 89"/>
                        <wps:cNvSpPr>
                          <a:spLocks noChangeArrowheads="1"/>
                        </wps:cNvSpPr>
                        <wps:spPr bwMode="auto">
                          <a:xfrm>
                            <a:off x="81118" y="555"/>
                            <a:ext cx="5877" cy="5950"/>
                          </a:xfrm>
                          <a:prstGeom prst="ellipse">
                            <a:avLst/>
                          </a:prstGeom>
                          <a:solidFill>
                            <a:srgbClr val="FFFFFF"/>
                          </a:solidFill>
                          <a:ln w="25400">
                            <a:solidFill>
                              <a:srgbClr val="F79646"/>
                            </a:solidFill>
                            <a:round/>
                            <a:headEnd/>
                            <a:tailEnd/>
                          </a:ln>
                        </wps:spPr>
                        <wps:txbx>
                          <w:txbxContent>
                            <w:p w14:paraId="59C73A5A" w14:textId="77777777" w:rsidR="00CC702C" w:rsidRPr="00EC4FA2" w:rsidRDefault="00CC702C" w:rsidP="00EC4FA2">
                              <w:pPr>
                                <w:rPr>
                                  <w:sz w:val="16"/>
                                  <w:szCs w:val="16"/>
                                </w:rPr>
                              </w:pPr>
                              <w:r w:rsidRPr="00EC4FA2">
                                <w:rPr>
                                  <w:rFonts w:asciiTheme="minorHAnsi" w:hAnsi="Calibri"/>
                                  <w:color w:val="000000" w:themeColor="text1"/>
                                  <w:kern w:val="24"/>
                                  <w:sz w:val="16"/>
                                  <w:szCs w:val="16"/>
                                </w:rPr>
                                <w:t xml:space="preserve"> I</w:t>
                              </w:r>
                            </w:p>
                          </w:txbxContent>
                        </wps:txbx>
                        <wps:bodyPr anchor="ctr"/>
                      </wps:wsp>
                      <wps:wsp>
                        <wps:cNvPr id="339" name="Line 60"/>
                        <wps:cNvCnPr/>
                        <wps:spPr bwMode="auto">
                          <a:xfrm>
                            <a:off x="71323" y="11899"/>
                            <a:ext cx="3276" cy="8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60"/>
                        <wps:cNvCnPr/>
                        <wps:spPr bwMode="auto">
                          <a:xfrm>
                            <a:off x="71672" y="17296"/>
                            <a:ext cx="4318" cy="31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60"/>
                        <wps:cNvCnPr/>
                        <wps:spPr bwMode="auto">
                          <a:xfrm flipV="1">
                            <a:off x="71323" y="22286"/>
                            <a:ext cx="36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Line 60"/>
                        <wps:cNvCnPr/>
                        <wps:spPr bwMode="auto">
                          <a:xfrm flipV="1">
                            <a:off x="71316" y="24515"/>
                            <a:ext cx="4325" cy="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Line 60"/>
                        <wps:cNvCnPr/>
                        <wps:spPr bwMode="auto">
                          <a:xfrm>
                            <a:off x="71317" y="31408"/>
                            <a:ext cx="4326" cy="5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Line 60"/>
                        <wps:cNvCnPr/>
                        <wps:spPr bwMode="auto">
                          <a:xfrm flipV="1">
                            <a:off x="71672" y="39433"/>
                            <a:ext cx="3277" cy="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Line 60"/>
                        <wps:cNvCnPr/>
                        <wps:spPr bwMode="auto">
                          <a:xfrm flipV="1">
                            <a:off x="71316" y="41779"/>
                            <a:ext cx="5417" cy="2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60"/>
                        <wps:cNvCnPr/>
                        <wps:spPr bwMode="auto">
                          <a:xfrm flipV="1">
                            <a:off x="71323" y="42668"/>
                            <a:ext cx="8439" cy="56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60"/>
                        <wps:cNvCnPr/>
                        <wps:spPr bwMode="auto">
                          <a:xfrm flipV="1">
                            <a:off x="71323" y="43277"/>
                            <a:ext cx="10998" cy="120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60"/>
                        <wps:cNvCnPr/>
                        <wps:spPr bwMode="auto">
                          <a:xfrm flipV="1">
                            <a:off x="71323" y="43277"/>
                            <a:ext cx="13989" cy="149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62"/>
                        <wps:cNvCnPr/>
                        <wps:spPr bwMode="auto">
                          <a:xfrm>
                            <a:off x="46863" y="19327"/>
                            <a:ext cx="8001" cy="8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Line 49"/>
                        <wps:cNvCnPr/>
                        <wps:spPr bwMode="auto">
                          <a:xfrm>
                            <a:off x="13716" y="33042"/>
                            <a:ext cx="16002" cy="40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Line 49"/>
                        <wps:cNvCnPr/>
                        <wps:spPr bwMode="auto">
                          <a:xfrm flipV="1">
                            <a:off x="14128" y="28477"/>
                            <a:ext cx="15590" cy="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49"/>
                        <wps:cNvCnPr/>
                        <wps:spPr bwMode="auto">
                          <a:xfrm>
                            <a:off x="13855" y="33817"/>
                            <a:ext cx="15863" cy="125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Rectangle 34"/>
                        <wps:cNvSpPr>
                          <a:spLocks noChangeArrowheads="1"/>
                        </wps:cNvSpPr>
                        <wps:spPr bwMode="auto">
                          <a:xfrm>
                            <a:off x="54864" y="49728"/>
                            <a:ext cx="16459" cy="3860"/>
                          </a:xfrm>
                          <a:prstGeom prst="rect">
                            <a:avLst/>
                          </a:prstGeom>
                          <a:solidFill>
                            <a:srgbClr val="FFFFFF"/>
                          </a:solidFill>
                          <a:ln w="9525">
                            <a:solidFill>
                              <a:srgbClr val="000000"/>
                            </a:solidFill>
                            <a:miter lim="800000"/>
                            <a:headEnd/>
                            <a:tailEnd/>
                          </a:ln>
                        </wps:spPr>
                        <wps:txbx>
                          <w:txbxContent>
                            <w:p w14:paraId="4B16830F" w14:textId="77777777" w:rsidR="00CC702C" w:rsidRPr="00EC4FA2" w:rsidRDefault="00CC702C" w:rsidP="00EC4FA2">
                              <w:pPr>
                                <w:jc w:val="both"/>
                                <w:rPr>
                                  <w:sz w:val="16"/>
                                  <w:szCs w:val="16"/>
                                </w:rPr>
                              </w:pPr>
                              <w:r w:rsidRPr="00EC4FA2">
                                <w:rPr>
                                  <w:rFonts w:ascii="Gill Sans MT" w:eastAsia="Times New Roman" w:hAnsi="Gill Sans MT" w:cs="Arial"/>
                                  <w:color w:val="000000" w:themeColor="text1"/>
                                  <w:kern w:val="24"/>
                                  <w:sz w:val="16"/>
                                  <w:szCs w:val="16"/>
                                </w:rPr>
                                <w:t>Other resources quality and availability</w:t>
                              </w:r>
                            </w:p>
                          </w:txbxContent>
                        </wps:txbx>
                        <wps:bodyPr/>
                      </wps:wsp>
                      <wps:wsp>
                        <wps:cNvPr id="354" name="Line 60"/>
                        <wps:cNvCnPr/>
                        <wps:spPr bwMode="auto">
                          <a:xfrm flipV="1">
                            <a:off x="71323" y="42668"/>
                            <a:ext cx="9271" cy="80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52"/>
                        <wps:cNvCnPr/>
                        <wps:spPr bwMode="auto">
                          <a:xfrm>
                            <a:off x="46863" y="36471"/>
                            <a:ext cx="8001" cy="153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E2F32BB" id="Καμβάς 72" o:spid="_x0000_s1026" style="width:557.5pt;height:393pt;mso-position-horizontal-relative:char;mso-position-vertical-relative:line" coordsize="92538,5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">
                <v:rect id="AutoShape 90" o:spid="_x0000_s1027" style="position:absolute;width:92538;height:5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o:lock v:ext="edit" aspectratio="t"/>
                </v:rect>
                <v:roundrect id="AutoShape 4" o:spid="_x0000_s1028" style="position:absolute;left:1143;top:19327;width:12573;height:8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818EA&#10;AADcAAAADwAAAGRycy9kb3ducmV2LnhtbERPz2vCMBS+D/wfwhO8zURBmZ1pGcKGt7HOg8dn89aW&#10;NS81SWvdX78cBjt+fL/3xWQ7MZIPrWMNq6UCQVw503Kt4fT5+vgEIkRkg51j0nCnAEU+e9hjZtyN&#10;P2gsYy1SCIcMNTQx9pmUoWrIYli6njhxX85bjAn6WhqPtxRuO7lWaisttpwaGuzp0FD1XQ5WQ2XU&#10;oPx5fN9dNrH8GYcry7er1ov59PIMItIU/8V/7qPRsN6m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8vNfBAAAA3AAAAA8AAAAAAAAAAAAAAAAAmAIAAGRycy9kb3du&#10;cmV2LnhtbFBLBQYAAAAABAAEAPUAAACGAwAAAAA=&#10;">
                  <v:textbox>
                    <w:txbxContent>
                      <w:p w14:paraId="47781560"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 xml:space="preserve">General infrastructure &amp; services </w:t>
                        </w:r>
                      </w:p>
                    </w:txbxContent>
                  </v:textbox>
                </v:roundrect>
                <v:roundrect id="AutoShape 6" o:spid="_x0000_s1029" style="position:absolute;left:1143;top:36481;width:12573;height:68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ZTMQA&#10;AADcAAAADwAAAGRycy9kb3ducmV2LnhtbESPQWsCMRSE7wX/Q3iCt5ooKHU1igiW3kq3Hjw+N8/d&#10;xc3LmmTXbX99Uyj0OMzMN8xmN9hG9ORD7VjDbKpAEBfO1FxqOH0en19AhIhssHFMGr4owG47etpg&#10;ZtyDP6jPYykShEOGGqoY20zKUFRkMUxdS5y8q/MWY5K+lMbjI8FtI+dKLaXFmtNChS0dKipueWc1&#10;FEZ1yp/799VlEfPvvruzfL1rPRkP+zWISEP8D/+134yG+XIF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GUzEAAAA3AAAAA8AAAAAAAAAAAAAAAAAmAIAAGRycy9k&#10;b3ducmV2LnhtbFBLBQYAAAAABAAEAPUAAACJAwAAAAA=&#10;">
                  <v:textbox>
                    <w:txbxContent>
                      <w:p w14:paraId="64D8D3BF"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Sports and recreational services</w:t>
                        </w:r>
                      </w:p>
                    </w:txbxContent>
                  </v:textbox>
                </v:roundrect>
                <v:roundrect id="AutoShape 7" o:spid="_x0000_s1030" style="position:absolute;left:1143;top:44482;width:12560;height:68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mDMEA&#10;AADcAAAADwAAAGRycy9kb3ducmV2LnhtbERPz2vCMBS+C/sfwht4s8kEdeuMMgbKbmK3w45vzVtb&#10;1rzUJK2df705CB4/vt/r7WhbMZAPjWMNT5kCQVw603Cl4etzN3sGESKywdYxafinANvNw2SNuXFn&#10;PtJQxEqkEA45aqhj7HIpQ1mTxZC5jjhxv85bjAn6ShqP5xRuWzlXaiktNpwaauzovabyr+ithtKo&#10;Xvnv4fDys4jFZehPLPcnraeP49sriEhjvItv7g+jYb5K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TJgzBAAAA3AAAAA8AAAAAAAAAAAAAAAAAmAIAAGRycy9kb3du&#10;cmV2LnhtbFBLBQYAAAAABAAEAPUAAACGAwAAAAA=&#10;">
                  <v:textbox>
                    <w:txbxContent>
                      <w:p w14:paraId="6D40385A"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Environmental</w:t>
                        </w:r>
                        <w:r w:rsidRPr="00EC4FA2">
                          <w:rPr>
                            <w:rFonts w:ascii="Calibri" w:eastAsia="Times New Roman" w:hAnsi="Calibri" w:cs="Calibri"/>
                            <w:color w:val="000000" w:themeColor="text1"/>
                            <w:kern w:val="24"/>
                            <w:sz w:val="16"/>
                            <w:szCs w:val="16"/>
                            <w:lang w:val="en-US"/>
                          </w:rPr>
                          <w:t xml:space="preserve"> – Natural </w:t>
                        </w:r>
                      </w:p>
                      <w:p w14:paraId="53BEB919"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lang w:val="en-US"/>
                          </w:rPr>
                          <w:t>A</w:t>
                        </w:r>
                        <w:r w:rsidRPr="00EC4FA2">
                          <w:rPr>
                            <w:rFonts w:ascii="Calibri" w:eastAsia="Times New Roman" w:hAnsi="Calibri" w:cs="Calibri"/>
                            <w:color w:val="000000" w:themeColor="text1"/>
                            <w:kern w:val="24"/>
                            <w:sz w:val="16"/>
                            <w:szCs w:val="16"/>
                          </w:rPr>
                          <w:t>ssets</w:t>
                        </w:r>
                      </w:p>
                    </w:txbxContent>
                  </v:textbox>
                </v:roundrect>
                <v:roundrect id="AutoShape 8" o:spid="_x0000_s1031" style="position:absolute;left:1143;top:29912;width:12573;height:5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l8QA&#10;AADcAAAADwAAAGRycy9kb3ducmV2LnhtbESPQWsCMRSE7wX/Q3hCbzVRsNXVKFKo9Fa6evD43Dx3&#10;Fzcva5Jdt/31TaHQ4zAz3zDr7WAb0ZMPtWMN04kCQVw4U3Op4Xh4e1qACBHZYOOYNHxRgO1m9LDG&#10;zLg7f1Kfx1IkCIcMNVQxtpmUoajIYpi4ljh5F+ctxiR9KY3He4LbRs6UepYWa04LFbb0WlFxzTur&#10;oTCqU/7UfyzP85h/992N5f6m9eN42K1ARBrif/iv/W40zF6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g5fEAAAA3AAAAA8AAAAAAAAAAAAAAAAAmAIAAGRycy9k&#10;b3ducmV2LnhtbFBLBQYAAAAABAAEAPUAAACJAwAAAAA=&#10;">
                  <v:textbox>
                    <w:txbxContent>
                      <w:p w14:paraId="56CFDD35"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 xml:space="preserve">Cultural </w:t>
                        </w:r>
                      </w:p>
                      <w:p w14:paraId="7F660E05"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services</w:t>
                        </w:r>
                      </w:p>
                    </w:txbxContent>
                  </v:textbox>
                </v:roundrect>
                <v:roundrect id="AutoShape 9" o:spid="_x0000_s1032" style="position:absolute;left:1143;top:8565;width:12573;height:8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d4MQA&#10;AADcAAAADwAAAGRycy9kb3ducmV2LnhtbESPQWvCQBSE7wX/w/KE3uquAVtNXUUKld5KowePr9nX&#10;JDT7Nu5uYvTXdwuFHoeZ+YZZb0fbioF8aBxrmM8UCOLSmYYrDcfD68MSRIjIBlvHpOFKAbabyd0a&#10;c+Mu/EFDESuRIBxy1FDH2OVShrImi2HmOuLkfTlvMSbpK2k8XhLctjJT6lFabDgt1NjRS03ld9Fb&#10;DaVRvfKn4X31uYjFbejPLPdnre+n4+4ZRKQx/of/2m9GQ/aU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HeDEAAAA3AAAAA8AAAAAAAAAAAAAAAAAmAIAAGRycy9k&#10;b3ducmV2LnhtbFBLBQYAAAAABAAEAPUAAACJAwAAAAA=&#10;">
                  <v:textbox>
                    <w:txbxContent>
                      <w:p w14:paraId="0934D8DF"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lang w:val="en-US"/>
                          </w:rPr>
                          <w:t>T</w:t>
                        </w:r>
                        <w:r w:rsidRPr="00EC4FA2">
                          <w:rPr>
                            <w:rFonts w:ascii="Calibri" w:eastAsia="Times New Roman" w:hAnsi="Calibri" w:cs="Calibri"/>
                            <w:color w:val="000000" w:themeColor="text1"/>
                            <w:kern w:val="24"/>
                            <w:sz w:val="16"/>
                            <w:szCs w:val="16"/>
                          </w:rPr>
                          <w:t>ourism infrastructure &amp; services</w:t>
                        </w:r>
                      </w:p>
                    </w:txbxContent>
                  </v:textbox>
                </v:roundrect>
                <v:roundrect id="AutoShape 10" o:spid="_x0000_s1033" style="position:absolute;left:1143;top:52477;width:12560;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4e8UA&#10;AADcAAAADwAAAGRycy9kb3ducmV2LnhtbESPQWsCMRSE74X+h/AKvdVEi62uRhGhpTfptgePz81z&#10;d3HzsibZdeuvN4VCj8PMfMMs14NtRE8+1I41jEcKBHHhTM2lhu+vt6cZiBCRDTaOScMPBViv7u+W&#10;mBl34U/q81iKBOGQoYYqxjaTMhQVWQwj1xIn7+i8xZikL6XxeElw28iJUi/SYs1pocKWthUVp7yz&#10;GgqjOuX3/W5+mMb82ndnlu9nrR8fhs0CRKQh/of/2h9Gw+T1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bh7xQAAANwAAAAPAAAAAAAAAAAAAAAAAJgCAABkcnMv&#10;ZG93bnJldi54bWxQSwUGAAAAAAQABAD1AAAAigMAAAAA&#10;">
                  <v:textbox>
                    <w:txbxContent>
                      <w:p w14:paraId="4B708AA6"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 xml:space="preserve">Cultural </w:t>
                        </w:r>
                      </w:p>
                      <w:p w14:paraId="3783DF84"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lang w:val="en-US"/>
                          </w:rPr>
                          <w:t>A</w:t>
                        </w:r>
                        <w:r w:rsidRPr="00EC4FA2">
                          <w:rPr>
                            <w:rFonts w:ascii="Calibri" w:eastAsia="Times New Roman" w:hAnsi="Calibri" w:cs="Calibri"/>
                            <w:color w:val="000000" w:themeColor="text1"/>
                            <w:kern w:val="24"/>
                            <w:sz w:val="16"/>
                            <w:szCs w:val="16"/>
                          </w:rPr>
                          <w:t>ssets</w:t>
                        </w:r>
                      </w:p>
                    </w:txbxContent>
                  </v:textbox>
                </v:roundrect>
                <v:oval id="Oval 11" o:spid="_x0000_s1034" style="position:absolute;left:29718;top:25045;width:17145;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textbox>
                    <w:txbxContent>
                      <w:p w14:paraId="5922A34B" w14:textId="77777777" w:rsidR="00CC702C" w:rsidRPr="00EC4FA2" w:rsidRDefault="00CC702C" w:rsidP="00EC4FA2">
                        <w:pPr>
                          <w:jc w:val="center"/>
                          <w:rPr>
                            <w:sz w:val="16"/>
                            <w:szCs w:val="16"/>
                          </w:rPr>
                        </w:pPr>
                        <w:r w:rsidRPr="00EC4FA2">
                          <w:rPr>
                            <w:rFonts w:ascii="Gill Sans MT" w:hAnsi="Gill Sans MT"/>
                            <w:color w:val="000000" w:themeColor="text1"/>
                            <w:kern w:val="24"/>
                            <w:sz w:val="16"/>
                            <w:szCs w:val="16"/>
                          </w:rPr>
                          <w:t>Land use changes</w:t>
                        </w:r>
                      </w:p>
                    </w:txbxContent>
                  </v:textbox>
                </v:oval>
                <v:oval id="Oval 12" o:spid="_x0000_s1035" style="position:absolute;left:29718;top:33417;width:17145;height:7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Yd8QA&#10;AADcAAAADwAAAGRycy9kb3ducmV2LnhtbESPQWvCQBSE74X+h+UVvNWNhtiSuooogj300FTvj+wz&#10;CWbfhuwzxn/vFgo9DjPzDbNcj65VA/Wh8WxgNk1AEZfeNlwZOP7sX99BBUG22HomA3cKsF49Py0x&#10;t/7G3zQUUqkI4ZCjgVqky7UOZU0Ow9R3xNE7+96hRNlX2vZ4i3DX6nmSLLTDhuNCjR1tayovxdUZ&#10;2FWbYjHoVLL0vDtIdjl9faYzYyYv4+YDlNAo/+G/9sEamL9l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2HfEAAAA3AAAAA8AAAAAAAAAAAAAAAAAmAIAAGRycy9k&#10;b3ducmV2LnhtbFBLBQYAAAAABAAEAPUAAACJAwAAAAA=&#10;">
                  <v:textbox>
                    <w:txbxContent>
                      <w:p w14:paraId="20DF5402"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 xml:space="preserve">Water, energy </w:t>
                        </w:r>
                        <w:r w:rsidRPr="00EC4FA2">
                          <w:rPr>
                            <w:rFonts w:ascii="Gill Sans MT" w:hAnsi="Gill Sans MT"/>
                            <w:color w:val="000000" w:themeColor="text1"/>
                            <w:kern w:val="24"/>
                            <w:sz w:val="16"/>
                            <w:szCs w:val="16"/>
                            <w:lang w:val="en-US"/>
                          </w:rPr>
                          <w:t>&amp;</w:t>
                        </w:r>
                        <w:r w:rsidRPr="00EC4FA2">
                          <w:rPr>
                            <w:rFonts w:ascii="Gill Sans MT" w:hAnsi="Gill Sans MT"/>
                            <w:color w:val="000000" w:themeColor="text1"/>
                            <w:kern w:val="24"/>
                            <w:sz w:val="16"/>
                            <w:szCs w:val="16"/>
                          </w:rPr>
                          <w:t xml:space="preserve"> other resources consumption</w:t>
                        </w:r>
                      </w:p>
                    </w:txbxContent>
                  </v:textbox>
                </v:oval>
                <v:oval id="Oval 13" o:spid="_x0000_s1036" style="position:absolute;left:29718;top:43333;width:17145;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textbox>
                    <w:txbxContent>
                      <w:p w14:paraId="32A68973" w14:textId="77777777" w:rsidR="00CC702C" w:rsidRPr="00EC4FA2" w:rsidRDefault="00CC702C" w:rsidP="00EC4FA2">
                        <w:pPr>
                          <w:jc w:val="center"/>
                          <w:rPr>
                            <w:sz w:val="16"/>
                            <w:szCs w:val="16"/>
                          </w:rPr>
                        </w:pPr>
                        <w:r w:rsidRPr="00EC4FA2">
                          <w:rPr>
                            <w:rFonts w:ascii="Gill Sans MT" w:hAnsi="Gill Sans MT"/>
                            <w:color w:val="000000" w:themeColor="text1"/>
                            <w:kern w:val="24"/>
                            <w:sz w:val="16"/>
                            <w:szCs w:val="16"/>
                          </w:rPr>
                          <w:t xml:space="preserve">Solid and water waste production </w:t>
                        </w:r>
                      </w:p>
                    </w:txbxContent>
                  </v:textbox>
                </v:oval>
                <v:oval id="Oval 14" o:spid="_x0000_s1037" style="position:absolute;left:29718;top:52477;width:17145;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textbox>
                    <w:txbxContent>
                      <w:p w14:paraId="39F3C783" w14:textId="77777777" w:rsidR="00CC702C" w:rsidRPr="00EC4FA2" w:rsidRDefault="00CC702C" w:rsidP="00EC4FA2">
                        <w:pPr>
                          <w:jc w:val="center"/>
                          <w:rPr>
                            <w:sz w:val="16"/>
                            <w:szCs w:val="16"/>
                          </w:rPr>
                        </w:pPr>
                        <w:r w:rsidRPr="00EC4FA2">
                          <w:rPr>
                            <w:rFonts w:ascii="Gill Sans MT" w:hAnsi="Gill Sans MT"/>
                            <w:color w:val="000000" w:themeColor="text1"/>
                            <w:kern w:val="24"/>
                            <w:sz w:val="16"/>
                            <w:szCs w:val="16"/>
                          </w:rPr>
                          <w:t>Air, Noise, Light etc pollution</w:t>
                        </w:r>
                      </w:p>
                    </w:txbxContent>
                  </v:textbox>
                </v:oval>
                <v:line id="Line 15" o:spid="_x0000_s1038" style="position:absolute;visibility:visible;mso-wrap-style:square" from="13715,10690" to="30860,2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16" o:spid="_x0000_s1039" style="position:absolute;visibility:visible;mso-wrap-style:square" from="13716,10622" to="30359,4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17" o:spid="_x0000_s1040" style="position:absolute;visibility:visible;mso-wrap-style:square" from="13703,11327" to="31121,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18" o:spid="_x0000_s1041" style="position:absolute;visibility:visible;mso-wrap-style:square" from="14128,11327" to="30359,3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19" o:spid="_x0000_s1042" style="position:absolute;visibility:visible;mso-wrap-style:square" from="13716,25051" to="29718,2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mJgMUAAADcAAAADwAAAGRycy9kb3ducmV2LnhtbESPS2vDMBCE74X+B7GF3Bo5PuThRAml&#10;ppBDWsiDnrfWxjK1VsZSHOXfV4VAjsPMfMOsNtG2YqDeN44VTMYZCOLK6YZrBafjx+schA/IGlvH&#10;pOBGHjbr56cVFtpdeU/DIdQiQdgXqMCE0BVS+sqQRT92HXHyzq63GJLsa6l7vCa4bWWeZVNpseG0&#10;YLCjd0PV7+FiFcxMuZczWe6OX+XQTBbxM37/LJQavcS3JYhAMTzC9/ZWK8j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mJgMUAAADcAAAADwAAAAAAAAAA&#10;AAAAAAChAgAAZHJzL2Rvd25yZXYueG1sUEsFBgAAAAAEAAQA+QAAAJMDAAAAAA==&#10;">
                  <v:stroke endarrow="block"/>
                </v:line>
                <v:line id="Line 20" o:spid="_x0000_s1043" style="position:absolute;visibility:visible;mso-wrap-style:square" from="13716,31903" to="29718,4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line id="Line 21" o:spid="_x0000_s1044" style="position:absolute;flip:y;visibility:visible;mso-wrap-style:square" from="13716,37618" to="29718,4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MUAAADcAAAADwAAAGRycy9kb3ducmV2LnhtbESPT2vCQBDF70K/wzIFL6FuqqX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z/MUAAADcAAAADwAAAAAAAAAA&#10;AAAAAAChAgAAZHJzL2Rvd25yZXYueG1sUEsFBgAAAAAEAAQA+QAAAJMDAAAAAA==&#10;">
                  <v:stroke endarrow="block"/>
                </v:line>
                <v:line id="Line 23" o:spid="_x0000_s1045" style="position:absolute;visibility:visible;mso-wrap-style:square" from="13716,41047" to="30861,5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9MUAAADcAAAADwAAAGRycy9kb3ducmV2LnhtbESPT2sCMRTE74V+h/AK3mpWwX+rUUoX&#10;wYMtqMXzc/PcLN28LJt0jd/eFAo9DjPzG2a1ibYRPXW+dqxgNMxAEJdO11wp+DptX+cgfEDW2Dgm&#10;BXfysFk/P60w1+7GB+qPoRIJwj5HBSaENpfSl4Ys+qFriZN3dZ3FkGRXSd3hLcFtI8dZNpUWa04L&#10;Blt6N1R+H3+sgpkpDnImi/3ps+jr0SJ+xPNlodTgJb4tQQSK4T/8195pBeP5B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R9MUAAADcAAAADwAAAAAAAAAA&#10;AAAAAAChAgAAZHJzL2Rvd25yZXYueG1sUEsFBgAAAAAEAAQA+QAAAJMDAAAAAA==&#10;">
                  <v:stroke endarrow="block"/>
                </v:line>
                <v:rect id="Rectangle 29" o:spid="_x0000_s1046" style="position:absolute;left:54864;top:24515;width:16459;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14:paraId="5839B20C" w14:textId="77777777" w:rsidR="00CC702C" w:rsidRPr="00EC4FA2" w:rsidRDefault="00CC702C" w:rsidP="00EC4FA2">
                        <w:pPr>
                          <w:jc w:val="both"/>
                          <w:rPr>
                            <w:sz w:val="16"/>
                            <w:szCs w:val="16"/>
                            <w:lang w:val="en-GB"/>
                          </w:rPr>
                        </w:pPr>
                        <w:r w:rsidRPr="00EC4FA2">
                          <w:rPr>
                            <w:rFonts w:ascii="Gill Sans MT" w:hAnsi="Gill Sans MT"/>
                            <w:color w:val="000000" w:themeColor="text1"/>
                            <w:kern w:val="24"/>
                            <w:sz w:val="16"/>
                            <w:szCs w:val="16"/>
                            <w:lang w:val="en-GB"/>
                          </w:rPr>
                          <w:t xml:space="preserve">Unemployment &amp; income distribution (poverty level) </w:t>
                        </w:r>
                      </w:p>
                    </w:txbxContent>
                  </v:textbox>
                </v:rect>
                <v:rect id="Rectangle 30" o:spid="_x0000_s1047" style="position:absolute;left:54864;top:30763;width:16459;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14:paraId="38705ECF"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Drinking water availability &amp; quality</w:t>
                        </w:r>
                      </w:p>
                    </w:txbxContent>
                  </v:textbox>
                </v:rect>
                <v:rect id="Rectangle 31" o:spid="_x0000_s1048" style="position:absolute;left:54864;top:35823;width:1645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14:paraId="49F20CFB"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Sea quality</w:t>
                        </w:r>
                      </w:p>
                    </w:txbxContent>
                  </v:textbox>
                </v:rect>
                <v:rect id="Rectangle 32" o:spid="_x0000_s1049" style="position:absolute;left:54864;top:39429;width:16459;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textbox>
                    <w:txbxContent>
                      <w:p w14:paraId="65E8D498"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Soil quality</w:t>
                        </w:r>
                      </w:p>
                    </w:txbxContent>
                  </v:textbox>
                </v:rect>
                <v:rect id="Rectangle 33" o:spid="_x0000_s1050" style="position:absolute;left:54864;top:43322;width:1645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14:paraId="3030BC23"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Biodiversity</w:t>
                        </w:r>
                      </w:p>
                    </w:txbxContent>
                  </v:textbox>
                </v:rect>
                <v:rect id="Rectangle 34" o:spid="_x0000_s1051" style="position:absolute;left:54864;top:46763;width:16459;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14:paraId="58AE5A4A"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Air quality</w:t>
                        </w:r>
                      </w:p>
                    </w:txbxContent>
                  </v:textbox>
                </v:rect>
                <v:rect id="Rectangle 35" o:spid="_x0000_s1052" style="position:absolute;left:54864;top:53919;width:16459;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textbox>
                    <w:txbxContent>
                      <w:p w14:paraId="33CA9EFA"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Landscape quality</w:t>
                        </w:r>
                      </w:p>
                    </w:txbxContent>
                  </v:textbox>
                </v:rect>
                <v:rect id="Rectangle 36" o:spid="_x0000_s1053" style="position:absolute;left:54864;top:57049;width:164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14:paraId="7F41AB57"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Urban quality</w:t>
                        </w:r>
                      </w:p>
                    </w:txbxContent>
                  </v:textbox>
                </v:rect>
                <v:line id="Line 37" o:spid="_x0000_s1054" style="position:absolute;visibility:visible;mso-wrap-style:square" from="46863,28480" to="54864,3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line id="Line 38" o:spid="_x0000_s1055" style="position:absolute;visibility:visible;mso-wrap-style:square" from="46863,28477" to="54864,5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line id="Line 39" o:spid="_x0000_s1056" style="position:absolute;visibility:visible;mso-wrap-style:square" from="46863,28470" to="54864,5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Line 40" o:spid="_x0000_s1057" style="position:absolute;flip:y;visibility:visible;mso-wrap-style:square" from="46863,30760" to="54864,5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v:line id="Line 41" o:spid="_x0000_s1058" style="position:absolute;flip:y;visibility:visible;mso-wrap-style:square" from="46863,36471" to="54864,5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vJMUAAADcAAAADwAAAGRycy9kb3ducmV2LnhtbESPwWrCQBCG70LfYZlCL6FuVJAaXaW1&#10;FYTiQduDxyE7TUKzsyE71fTtOwehx+Gf/5tvVpshtOZCfWoiO5iMczDEZfQNVw4+P3aPT2CSIHts&#10;I5ODX0qwWd+NVlj4eOUjXU5SGYVwKtBBLdIV1qaypoBpHDtizb5iH1B07Cvre7wqPLR2mudzG7Bh&#10;vVBjR9uayu/TT1CN3YFfZ7PsJdgsW9DbWd5zK8493A/PSzBCg/wv39p772C6U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dvJMUAAADcAAAADwAAAAAAAAAA&#10;AAAAAAChAgAAZHJzL2Rvd25yZXYueG1sUEsFBgAAAAAEAAQA+QAAAJMDAAAAAA==&#10;">
                  <v:stroke endarrow="block"/>
                </v:line>
                <v:line id="Line 42" o:spid="_x0000_s1059" style="position:absolute;flip:y;visibility:visible;mso-wrap-style:square" from="46863,49048" to="54864,5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Kv8UAAADcAAAADwAAAGRycy9kb3ducmV2LnhtbESPT2vCQBDF74V+h2UKvQTdqCAmukpt&#10;KwjiwT8Hj0N2TEKzsyE71fTbu4VCj4837/fmLVa9a9SNulB7NjAapqCIC29rLg2cT5vBDFQQZIuN&#10;ZzLwQwFWy+enBebW3/lAt6OUKkI45GigEmlzrUNRkcMw9C1x9K6+cyhRdqW2Hd4j3DV6nKZT7bDm&#10;2FBhS+8VFV/Hbxff2Oz5YzJJ1k4nSUafF9mlWox5fenf5qCEevk//ktvrYFxlsHvmEgA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Kv8UAAADcAAAADwAAAAAAAAAA&#10;AAAAAAChAgAAZHJzL2Rvd25yZXYueG1sUEsFBgAAAAAEAAQA+QAAAJMDAAAAAA==&#10;">
                  <v:stroke endarrow="block"/>
                </v:line>
                <v:line id="Line 43" o:spid="_x0000_s1060" style="position:absolute;flip:y;visibility:visible;mso-wrap-style:square" from="46863,45619" to="54864,4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5OMQAAADcAAAADwAAAGRycy9kb3ducmV2LnhtbESPwUrDQBCG70LfYRnBS7C7NiAauy3V&#10;WhDEg7WHHofsmASzsyE7tvHtnYPgcfjn/+ab5XqKvTnRmLvEHm7mDgxxnULHjYfDx+76DkwW5IB9&#10;YvLwQxnWq9nFEquQzvxOp700RiGcK/TQigyVtbluKWKep4FYs880RhQdx8aGEc8Kj71dOHdrI3as&#10;F1oc6Kml+mv/HVVj98bbsiweoy2Ke3o+yquz4v3V5bR5ACM0yf/yX/sleCid6uszSgC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vk4xAAAANwAAAAPAAAAAAAAAAAA&#10;AAAAAKECAABkcnMvZG93bnJldi54bWxQSwUGAAAAAAQABAD5AAAAkgMAAAAA&#10;">
                  <v:stroke endarrow="block"/>
                </v:line>
                <v:line id="Line 44" o:spid="_x0000_s1061" style="position:absolute;flip:y;visibility:visible;mso-wrap-style:square" from="46863,33042" to="54864,4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co8UAAADcAAAADwAAAGRycy9kb3ducmV2LnhtbESPQWvCQBCF7wX/wzIFL6HuakBs6ipq&#10;KxTEg9pDj0N2moRmZ0N2qum/7xYKPT7evO/NW64H36or9bEJbGE6MaCIy+Aariy8XfYPC1BRkB22&#10;gcnCN0VYr0Z3SyxcuPGJrmepVIJwLNBCLdIVWseyJo9xEjri5H2E3qMk2Vfa9XhLcN/qmTFz7bHh&#10;1FBjR7uays/zl09v7I/8nOfZ1usse6SXdzkYLdaO74fNEyihQf6P/9KvzkJupvA7JhF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co8UAAADcAAAADwAAAAAAAAAA&#10;AAAAAAChAgAAZHJzL2Rvd25yZXYueG1sUEsFBgAAAAAEAAQA+QAAAJMDAAAAAA==&#10;">
                  <v:stroke endarrow="block"/>
                </v:line>
                <v:line id="Line 45" o:spid="_x0000_s1062" style="position:absolute;visibility:visible;mso-wrap-style:square" from="46863,28474" to="54864,4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line id="Line 46" o:spid="_x0000_s1063" style="position:absolute;visibility:visible;mso-wrap-style:square" from="46863,36481" to="54864,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g3MUAAADcAAAADwAAAGRycy9kb3ducmV2LnhtbESPS2vDMBCE74X8B7GB3Bo5D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cg3MUAAADcAAAADwAAAAAAAAAA&#10;AAAAAAChAgAAZHJzL2Rvd25yZXYueG1sUEsFBgAAAAAEAAQA+QAAAJMDAAAAAA==&#10;">
                  <v:stroke endarrow="block"/>
                </v:line>
                <v:line id="Line 47" o:spid="_x0000_s1064" style="position:absolute;visibility:visible;mso-wrap-style:square" from="46863,28477" to="54864,3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v:line id="Line 48" o:spid="_x0000_s1065" style="position:absolute;visibility:visible;mso-wrap-style:square" from="13703,25975" to="31121,5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v:line>
                <v:line id="Line 49" o:spid="_x0000_s1066" style="position:absolute;visibility:visible;mso-wrap-style:square" from="13976,33766" to="29718,5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line id="Line 50" o:spid="_x0000_s1067" style="position:absolute;visibility:visible;mso-wrap-style:square" from="13716,25045" to="29718,3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line id="Line 51" o:spid="_x0000_s1068" style="position:absolute;visibility:visible;mso-wrap-style:square" from="46863,28474" to="54864,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52" o:spid="_x0000_s1069" style="position:absolute;visibility:visible;mso-wrap-style:square" from="46863,36475" to="54864,4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line id="Line 53" o:spid="_x0000_s1070" style="position:absolute;flip:y;visibility:visible;mso-wrap-style:square" from="46863,45619" to="54864,5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v5c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vr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v5cUAAADcAAAADwAAAAAAAAAA&#10;AAAAAAChAgAAZHJzL2Rvd25yZXYueG1sUEsFBgAAAAAEAAQA+QAAAJMDAAAAAA==&#10;">
                  <v:stroke endarrow="block"/>
                </v:line>
                <v:line id="Line 54" o:spid="_x0000_s1071" style="position:absolute;flip:y;visibility:visible;mso-wrap-style:square" from="46863,41047" to="54864,5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fsUAAADcAAAADwAAAGRycy9kb3ducmV2LnhtbESPT2vCQBDF7wW/wzIFL0E3MVBqdBX7&#10;RxBKD7UePA7ZMQnNzobsVNNv7wpCj4837/fmLdeDa9WZ+tB4NpBNU1DEpbcNVwYO39vJM6ggyBZb&#10;z2TgjwKsV6OHJRbWX/iLznupVIRwKNBALdIVWoeyJodh6jvi6J1871Ci7Ctte7xEuGv1LE2ftMOG&#10;Y0ONHb3WVP7sf118Y/vJb3mevDidJHN6P8pHqsWY8eOwWYASGuT/+J7eWQN5lsFtTCS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KfsUAAADcAAAADwAAAAAAAAAA&#10;AAAAAAChAgAAZHJzL2Rvd25yZXYueG1sUEsFBgAAAAAEAAQA+QAAAJMDAAAAAA==&#10;">
                  <v:stroke endarrow="block"/>
                </v:line>
                <v:oval id="Oval 55" o:spid="_x0000_s1072" style="position:absolute;left:29718;top:15901;width:17145;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textbox>
                    <w:txbxContent>
                      <w:p w14:paraId="15573699"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Employment</w:t>
                        </w:r>
                      </w:p>
                    </w:txbxContent>
                  </v:textbox>
                </v:oval>
                <v:oval id="Oval 56" o:spid="_x0000_s1073" style="position:absolute;left:29717;top:6757;width:17596;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PpcQA&#10;AADcAAAADwAAAGRycy9kb3ducmV2LnhtbESPQWvCQBSE7wX/w/IK3uomXZSSuooogj30YNreH9ln&#10;Esy+DdnXmP77bqHgcZiZb5j1dvKdGmmIbWAL+SIDRVwF13Jt4fPj+PQCKgqywy4wWfihCNvN7GGN&#10;hQs3PtNYSq0ShGOBFhqRvtA6Vg15jIvQEyfvEgaPkuRQazfgLcF9p5+zbKU9tpwWGuxp31B1Lb+9&#10;hUO9K1ejNrI0l8NJltev9zeTWz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D6XEAAAA3AAAAA8AAAAAAAAAAAAAAAAAmAIAAGRycy9k&#10;b3ducmV2LnhtbFBLBQYAAAAABAAEAPUAAACJAwAAAAA=&#10;">
                  <v:textbox>
                    <w:txbxContent>
                      <w:p w14:paraId="4DD64726"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Production / receipts</w:t>
                        </w:r>
                      </w:p>
                    </w:txbxContent>
                  </v:textbox>
                </v:oval>
                <v:rect id="Rectangle 57" o:spid="_x0000_s1074" style="position:absolute;left:54864;top:20470;width:1645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14:paraId="30746628"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Life expectancy</w:t>
                        </w:r>
                      </w:p>
                    </w:txbxContent>
                  </v:textbox>
                </v:rect>
                <v:rect id="Rectangle 58" o:spid="_x0000_s1075" style="position:absolute;left:54864;top:14756;width:1645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14:paraId="7C7FCED7"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Population size &amp; structure</w:t>
                        </w:r>
                      </w:p>
                    </w:txbxContent>
                  </v:textbox>
                </v:rect>
                <v:rect id="Rectangle 59" o:spid="_x0000_s1076" style="position:absolute;left:54864;top:10186;width:164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textbox>
                    <w:txbxContent>
                      <w:p w14:paraId="4E2F04CB"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GDP</w:t>
                        </w:r>
                      </w:p>
                    </w:txbxContent>
                  </v:textbox>
                </v:rect>
                <v:line id="Line 60" o:spid="_x0000_s1077" style="position:absolute;visibility:visible;mso-wrap-style:square" from="46863,10186" to="54864,1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wAsUAAADcAAAADwAAAGRycy9kb3ducmV2LnhtbESPQWvCQBSE74X+h+UVequbVDA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wAsUAAADcAAAADwAAAAAAAAAA&#10;AAAAAAChAgAAZHJzL2Rvd25yZXYueG1sUEsFBgAAAAAEAAQA+QAAAJMDAAAAAA==&#10;">
                  <v:stroke endarrow="block"/>
                </v:line>
                <v:line id="Line 61" o:spid="_x0000_s1078" style="position:absolute;flip:y;visibility:visible;mso-wrap-style:square" from="46863,15901" to="54864,1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j48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r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Vj48UAAADcAAAADwAAAAAAAAAA&#10;AAAAAAChAgAAZHJzL2Rvd25yZXYueG1sUEsFBgAAAAAEAAQA+QAAAJMDAAAAAA==&#10;">
                  <v:stroke endarrow="block"/>
                </v:line>
                <v:line id="Line 62" o:spid="_x0000_s1079" style="position:absolute;visibility:visible;mso-wrap-style:square" from="46863,19330" to="54864,2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line id="Line 63" o:spid="_x0000_s1080" style="position:absolute;visibility:visible;mso-wrap-style:square" from="14131,10689" to="31122,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v:line>
                <v:line id="Line 64" o:spid="_x0000_s1081" style="position:absolute;visibility:visible;mso-wrap-style:square" from="14116,11327" to="29718,1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MUAAADcAAAADwAAAGRycy9kb3ducmV2LnhtbESPQWsCMRSE70L/Q3iF3jS7C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UMUAAADcAAAADwAAAAAAAAAA&#10;AAAAAAChAgAAZHJzL2Rvd25yZXYueG1sUEsFBgAAAAAEAAQA+QAAAJMDAAAAAA==&#10;">
                  <v:stroke endarrow="block"/>
                </v:line>
                <v:line id="Line 65" o:spid="_x0000_s1082" style="position:absolute;visibility:visible;mso-wrap-style:square" from="13716,25975" to="30359,4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66" o:spid="_x0000_s1083" style="position:absolute;flip:y;visibility:visible;mso-wrap-style:square" from="13716,19330" to="29718,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line id="Line 67" o:spid="_x0000_s1084" style="position:absolute;flip:y;visibility:visible;mso-wrap-style:square" from="14128,20470" to="31273,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W8UAAADcAAAADwAAAGRycy9kb3ducmV2LnhtbESPT2vCQBDF74V+h2UKXoJuNKW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SjW8UAAADcAAAADwAAAAAAAAAA&#10;AAAAAAChAgAAZHJzL2Rvd25yZXYueG1sUEsFBgAAAAAEAAQA+QAAAJMDAAAAAA==&#10;">
                  <v:stroke endarrow="block"/>
                </v:line>
                <v:line id="Line 68" o:spid="_x0000_s1085" style="position:absolute;flip:y;visibility:visible;mso-wrap-style:square" from="13716,11329" to="32004,2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GwMUAAADcAAAADwAAAGRycy9kb3ducmV2LnhtbESPT2vCQBDF74V+h2UKXoJuNLS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gGwMUAAADcAAAADwAAAAAAAAAA&#10;AAAAAAChAgAAZHJzL2Rvd25yZXYueG1sUEsFBgAAAAAEAAQA+QAAAJMDAAAAAA==&#10;">
                  <v:stroke endarrow="block"/>
                </v:line>
                <v:line id="Line 69" o:spid="_x0000_s1086" style="position:absolute;flip:y;visibility:visible;mso-wrap-style:square" from="13716,12472" to="33147,3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Yt8UAAADcAAAADwAAAGRycy9kb3ducmV2LnhtbESPQWvCQBCF74L/YRmhl6CbGpAaXUXb&#10;CkLxUPXgcchOk9DsbMhONf33XaHg8fHmfW/ect27Rl2pC7VnA8+TFBRx4W3NpYHzaTd+ARUE2WLj&#10;mQz8UoD1ajhYYm79jT/pepRSRQiHHA1UIm2udSgqchgmviWO3pfvHEqUXalth7cId42epulMO6w5&#10;NlTY0mtFxffxx8U3dgd+y7Jk63SSzOn9Ih+pFmOeRv1mAUqol8fxf3pvDWTT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Yt8UAAADcAAAADwAAAAAAAAAA&#10;AAAAAAChAgAAZHJzL2Rvd25yZXYueG1sUEsFBgAAAAAEAAQA+QAAAJMDAAAAAA==&#10;">
                  <v:stroke endarrow="block"/>
                </v:line>
                <v:line id="Line 70" o:spid="_x0000_s1087" style="position:absolute;flip:y;visibility:visible;mso-wrap-style:square" from="13716,11329" to="32004,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9LMUAAADcAAAADwAAAGRycy9kb3ducmV2LnhtbESPS4vCQBCE7wv7H4Ze8BJ0ooF9REdx&#10;H4Ige1jdg8cm0ybBTE/ItBr/vSMs7LGorq+6ZoveNepMXag9GxiPUlDEhbc1lwZ+d6vhK6ggyBYb&#10;z2TgSgEW88eHGebWX/iHzlspVYRwyNFAJdLmWoeiIodh5Fvi6B1851Ci7EptO7xEuGv0JE2ftcOa&#10;Y0OFLX1UVBy3JxffWH3zZ5Yl704nyRt97WWTajFm8NQvp6CEevk//kuvrYFs8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Y9LMUAAADcAAAADwAAAAAAAAAA&#10;AAAAAAChAgAAZHJzL2Rvd25yZXYueG1sUEsFBgAAAAAEAAQA+QAAAJMDAAAAAA==&#10;">
                  <v:stroke endarrow="block"/>
                </v:line>
                <v:line id="Line 71" o:spid="_x0000_s1088" style="position:absolute;flip:y;visibility:visible;mso-wrap-style:square" from="13716,20473" to="32004,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mpXsUAAADcAAAADwAAAGRycy9kb3ducmV2LnhtbESPwUrDQBCG74LvsIzQS7AbG5Aauy2t&#10;bUGQHlo9eByyYxLMzobstI1v7xwEj8M//zffLFZj6MyFhtRGdvAwzcEQV9G3XDv4eN/fz8EkQfbY&#10;RSYHP5Rgtby9WWDp45WPdDlJbRTCqUQHjUhfWpuqhgKmaeyJNfuKQ0DRcaitH/Cq8NDZWZ4/2oAt&#10;64UGe3ppqPo+nYNq7A+8LYpsE2yWPdHuU95yK85N7sb1MxihUf6X/9qv3kExU1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mpXsUAAADcAAAADwAAAAAAAAAA&#10;AAAAAAChAgAAZHJzL2Rvd25yZXYueG1sUEsFBgAAAAAEAAQA+QAAAJMDAAAAAA==&#10;">
                  <v:stroke endarrow="block"/>
                </v:line>
                <v:line id="Line 72" o:spid="_x0000_s1089" style="position:absolute;flip:y;visibility:visible;mso-wrap-style:square" from="13716,10186" to="30861,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MxcUAAADcAAAADwAAAGRycy9kb3ducmV2LnhtbESPQWvCQBCF7wX/wzJCL0E3GpAaXUXb&#10;CgXxUPXgcciOSTA7G7JTTf99t1Do8fHmfW/ect27Rt2pC7VnA5NxCoq48Lbm0sD5tBu9gAqCbLHx&#10;TAa+KcB6NXhaYm79gz/pfpRSRQiHHA1UIm2udSgqchjGviWO3tV3DiXKrtS2w0eEu0ZP03SmHdYc&#10;Gyps6bWi4nb8cvGN3YHfsizZOp0kc3q/yD7VYszzsN8sQAn18n/8l/6wBrLpH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UMxcUAAADcAAAADwAAAAAAAAAA&#10;AAAAAAChAgAAZHJzL2Rvd25yZXYueG1sUEsFBgAAAAAEAAQA+QAAAJMDAAAAAA==&#10;">
                  <v:stroke endarrow="block"/>
                </v:line>
                <v:line id="Line 73" o:spid="_x0000_s1090" style="position:absolute;flip:y;visibility:visible;mso-wrap-style:square" from="13716,20473" to="33147,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YzhcUAAADcAAAADwAAAGRycy9kb3ducmV2LnhtbESPwUrDQBCG74LvsIzgJbSbGhCbdlus&#10;WhDEg7WHHofsNAlmZ0N2bNO37xwEj8M//zffLNdj6MyJhtRGdjCb5mCIq+hbrh3sv7eTJzBJkD12&#10;kcnBhRKsV7c3Syx9PPMXnXZSG4VwKtFBI9KX1qaqoYBpGntizY5xCCg6DrX1A54VHjr7kOePNmDL&#10;eqHBnl4aqn52v0E1tp/8WhTZJtgsm9PbQT5yK87d343PCzBCo/wv/7XfvYOiUH19Rgl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YzhcUAAADcAAAADwAAAAAAAAAA&#10;AAAAAAChAgAAZHJzL2Rvd25yZXYueG1sUEsFBgAAAAAEAAQA+QAAAJMDAAAAAA==&#10;">
                  <v:stroke endarrow="block"/>
                </v:line>
                <v:line id="Line 74" o:spid="_x0000_s1091" style="position:absolute;flip:y;visibility:visible;mso-wrap-style:square" from="14128,10184" to="32416,5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WHsQAAADcAAAADwAAAGRycy9kb3ducmV2LnhtbESPQWvCQBCF7wX/wzJCL6FubEBsdBXb&#10;KhTEg9pDj0N2TILZ2ZCdavz3XUHo8fHmfW/efNm7Rl2oC7VnA+NRCoq48Lbm0sD3cfMyBRUE2WLj&#10;mQzcKMByMXiaY279lfd0OUipIoRDjgYqkTbXOhQVOQwj3xJH7+Q7hxJlV2rb4TXCXaNf03SiHdYc&#10;Gyps6aOi4nz4dfGNzY4/syx5dzpJ3mj9I9tUizHPw341AyXUy//xI/1lDWTZG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pYexAAAANwAAAAPAAAAAAAAAAAA&#10;AAAAAKECAABkcnMvZG93bnJldi54bWxQSwUGAAAAAAQABAD5AAAAkgMAAAAA&#10;">
                  <v:stroke endarrow="block"/>
                </v:line>
                <v:oval id="Oval 56" o:spid="_x0000_s1092" style="position:absolute;left:74599;top:8108;width:15746;height:10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2XsQA&#10;AADcAAAADwAAAGRycy9kb3ducmV2LnhtbESPQWvCQBSE7wX/w/KE3upGF0VSVxGlYA89NNr7I/tM&#10;gtm3IfuM6b/vFgo9DjPzDbPZjb5VA/WxCWxhPstAEZfBNVxZuJzfXtagoiA7bAOThW+KsNtOnjaY&#10;u/DgTxoKqVSCcMzRQi3S5VrHsiaPcRY64uRdQ+9Rkuwr7Xp8JLhv9SLLVtpjw2mhxo4ONZW34u4t&#10;HKt9sRq0kaW5Hk+yvH19vJu5tc/Tcf8KSmiU//Bf++QsGLOA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9l7EAAAA3AAAAA8AAAAAAAAAAAAAAAAAmAIAAGRycy9k&#10;b3ducmV2LnhtbFBLBQYAAAAABAAEAPUAAACJAwAAAAA=&#10;">
                  <v:textbox>
                    <w:txbxContent>
                      <w:p w14:paraId="7CD7AECB" w14:textId="4B5A4825"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 xml:space="preserve">Capacity to provide </w:t>
                        </w:r>
                        <w:r>
                          <w:rPr>
                            <w:rFonts w:ascii="Calibri" w:eastAsia="Times New Roman" w:hAnsi="Calibri" w:cs="Calibri"/>
                            <w:color w:val="000000" w:themeColor="text1"/>
                            <w:kern w:val="24"/>
                            <w:sz w:val="16"/>
                            <w:szCs w:val="16"/>
                          </w:rPr>
                          <w:t xml:space="preserve"> </w:t>
                        </w:r>
                        <w:r>
                          <w:rPr>
                            <w:rFonts w:ascii="Calibri" w:eastAsia="Times New Roman" w:hAnsi="Calibri" w:cs="Calibri"/>
                            <w:color w:val="000000" w:themeColor="text1"/>
                            <w:kern w:val="24"/>
                            <w:sz w:val="16"/>
                            <w:szCs w:val="16"/>
                            <w:lang w:val="en-GB"/>
                          </w:rPr>
                          <w:t>e</w:t>
                        </w:r>
                        <w:r w:rsidRPr="00EC4FA2">
                          <w:rPr>
                            <w:rFonts w:ascii="Calibri" w:eastAsia="Times New Roman" w:hAnsi="Calibri" w:cs="Calibri"/>
                            <w:color w:val="000000" w:themeColor="text1"/>
                            <w:kern w:val="24"/>
                            <w:sz w:val="16"/>
                            <w:szCs w:val="16"/>
                          </w:rPr>
                          <w:t>conomic welfare</w:t>
                        </w:r>
                      </w:p>
                    </w:txbxContent>
                  </v:textbox>
                </v:oval>
                <v:oval id="Oval 56" o:spid="_x0000_s1093" style="position:absolute;left:74949;top:19330;width:15396;height:7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TxcMA&#10;AADcAAAADwAAAGRycy9kb3ducmV2LnhtbESPQWvCQBSE74X+h+UVvNWNLoqkriIVwR48NK33R/aZ&#10;BLNvQ/YZ03/fLQg9DjPzDbPejr5VA/WxCWxhNs1AEZfBNVxZ+P46vK5ARUF22AYmCz8UYbt5flpj&#10;7sKdP2kopFIJwjFHC7VIl2sdy5o8xmnoiJN3Cb1HSbKvtOvxnuC+1fMsW2qPDaeFGjt6r6m8Fjdv&#10;YV/tiuWgjSzMZX+UxfV8+jAzaycv4+4NlNAo/+FH++gsGGPg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TxcMAAADcAAAADwAAAAAAAAAAAAAAAACYAgAAZHJzL2Rv&#10;d25yZXYueG1sUEsFBgAAAAAEAAQA9QAAAIgDAAAAAA==&#10;">
                  <v:textbox>
                    <w:txbxContent>
                      <w:p w14:paraId="795993C9" w14:textId="77777777" w:rsidR="00CC702C" w:rsidRPr="00EC4FA2" w:rsidRDefault="00CC702C" w:rsidP="00EC4FA2">
                        <w:pPr>
                          <w:jc w:val="center"/>
                          <w:rPr>
                            <w:sz w:val="16"/>
                            <w:szCs w:val="16"/>
                          </w:rPr>
                        </w:pPr>
                        <w:r w:rsidRPr="00EC4FA2">
                          <w:rPr>
                            <w:rFonts w:ascii="Calibri" w:eastAsia="Times New Roman" w:hAnsi="Calibri" w:cs="Calibri"/>
                            <w:color w:val="000000" w:themeColor="text1"/>
                            <w:kern w:val="24"/>
                            <w:sz w:val="16"/>
                            <w:szCs w:val="16"/>
                          </w:rPr>
                          <w:t>Capacity to provide social welfare</w:t>
                        </w:r>
                      </w:p>
                    </w:txbxContent>
                  </v:textbox>
                </v:oval>
                <v:oval id="Oval 56" o:spid="_x0000_s1094" style="position:absolute;left:74599;top:33766;width:17939;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scQA&#10;AADcAAAADwAAAGRycy9kb3ducmV2LnhtbESPQWvCQBSE74X+h+UVeqsb3SoldRVRCnrooVHvj+wz&#10;CWbfhuxrTP+9Wyj0OMzMN8xyPfpWDdTHJrCF6SQDRVwG13Bl4XT8eHkDFQXZYRuYLPxQhPXq8WGJ&#10;uQs3/qKhkEolCMccLdQiXa51LGvyGCehI07eJfQeJcm+0q7HW4L7Vs+ybKE9NpwWauxoW1N5Lb69&#10;hV21KRaDNjI3l91e5tfz58FMrX1+GjfvoIRG+Q//tffOgjGv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y7HEAAAA3AAAAA8AAAAAAAAAAAAAAAAAmAIAAGRycy9k&#10;b3ducmV2LnhtbFBLBQYAAAAABAAEAPUAAACJAwAAAAA=&#10;">
                  <v:textbox>
                    <w:txbxContent>
                      <w:p w14:paraId="7C87718A" w14:textId="77777777" w:rsidR="00CC702C" w:rsidRPr="00EC4FA2" w:rsidRDefault="00CC702C" w:rsidP="00EC4FA2">
                        <w:pPr>
                          <w:jc w:val="center"/>
                          <w:rPr>
                            <w:sz w:val="16"/>
                            <w:szCs w:val="16"/>
                            <w:lang w:val="en-GB"/>
                          </w:rPr>
                        </w:pPr>
                        <w:r w:rsidRPr="00EC4FA2">
                          <w:rPr>
                            <w:rFonts w:ascii="Calibri" w:eastAsia="Times New Roman" w:hAnsi="Calibri" w:cs="Calibri"/>
                            <w:color w:val="000000" w:themeColor="text1"/>
                            <w:kern w:val="24"/>
                            <w:sz w:val="16"/>
                            <w:szCs w:val="16"/>
                            <w:lang w:val="en-GB"/>
                          </w:rPr>
                          <w:t>Capacity to provide</w:t>
                        </w:r>
                        <w:r w:rsidRPr="00EC4FA2">
                          <w:rPr>
                            <w:rFonts w:ascii="Calibri" w:eastAsia="Times New Roman" w:hAnsi="Calibri" w:cs="Calibri"/>
                            <w:color w:val="000000" w:themeColor="text1"/>
                            <w:kern w:val="24"/>
                            <w:sz w:val="16"/>
                            <w:szCs w:val="16"/>
                            <w:lang w:val="en-US"/>
                          </w:rPr>
                          <w:t xml:space="preserve"> </w:t>
                        </w:r>
                        <w:r w:rsidRPr="00EC4FA2">
                          <w:rPr>
                            <w:rFonts w:ascii="Calibri" w:eastAsia="Times New Roman" w:hAnsi="Calibri" w:cs="Calibri"/>
                            <w:color w:val="000000" w:themeColor="text1"/>
                            <w:kern w:val="24"/>
                            <w:sz w:val="16"/>
                            <w:szCs w:val="16"/>
                            <w:lang w:val="en-GB"/>
                          </w:rPr>
                          <w:t>ecosystem goods &amp; services</w:t>
                        </w:r>
                      </w:p>
                    </w:txbxContent>
                  </v:textbox>
                </v:oval>
                <v:oval id="Έλλειψη 85" o:spid="_x0000_s1095" style="position:absolute;left:5056;top:2;width:6928;height:5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1VcUA&#10;AADcAAAADwAAAGRycy9kb3ducmV2LnhtbESPQWvCQBSE74L/YXmFXqRuqqgldRUrBAqKkNjS6yP7&#10;zIZm34bs1qT/vlsQPA4z8w2z3g62EVfqfO1YwfM0AUFcOl1zpeDjnD29gPABWWPjmBT8koftZjxa&#10;Y6pdzzldi1CJCGGfogITQptK6UtDFv3UtcTRu7jOYoiyq6TusI9w28hZkiylxZrjgsGW9obK7+LH&#10;Knhz2SGrjM9Pxefk60j9yl3Kg1KPD8PuFUSgIdzDt/a7VjCfL+D/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rVVxQAAANwAAAAPAAAAAAAAAAAAAAAAAJgCAABkcnMv&#10;ZG93bnJldi54bWxQSwUGAAAAAAQABAD1AAAAigMAAAAA&#10;" strokecolor="#f79646" strokeweight="2pt">
                  <v:textbox>
                    <w:txbxContent>
                      <w:p w14:paraId="731BAE25" w14:textId="77777777" w:rsidR="00CC702C" w:rsidRPr="00EC4FA2" w:rsidRDefault="00CC702C" w:rsidP="00EC4FA2">
                        <w:pPr>
                          <w:jc w:val="both"/>
                          <w:rPr>
                            <w:sz w:val="16"/>
                            <w:szCs w:val="16"/>
                          </w:rPr>
                        </w:pPr>
                        <w:r w:rsidRPr="00EC4FA2">
                          <w:rPr>
                            <w:rFonts w:ascii="Gill Sans MT" w:hAnsi="Gill Sans MT"/>
                            <w:color w:val="000000" w:themeColor="text1"/>
                            <w:kern w:val="24"/>
                            <w:sz w:val="16"/>
                            <w:szCs w:val="16"/>
                          </w:rPr>
                          <w:t xml:space="preserve">  D</w:t>
                        </w:r>
                      </w:p>
                    </w:txbxContent>
                  </v:textbox>
                </v:oval>
                <v:oval id="Έλλειψη 87" o:spid="_x0000_s1096" style="position:absolute;left:36021;top:2;width:6026;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rIsQA&#10;AADcAAAADwAAAGRycy9kb3ducmV2LnhtbESPQWvCQBSE7wX/w/KEXkrdqKAldRUVAgWlYFS8PrLP&#10;bGj2bciuJv33XaHgcZiZb5jFqre1uFPrK8cKxqMEBHHhdMWlgtMxe/8A4QOyxtoxKfglD6vl4GWB&#10;qXYdH+ieh1JECPsUFZgQmlRKXxiy6EeuIY7e1bUWQ5RtKXWLXYTbWk6SZCYtVhwXDDa0NVT85Der&#10;YOOyXVYaf/jOz2+XPXVzdy12Sr0O+/UniEB9eIb/219awXQ6g8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KyLEAAAA3AAAAA8AAAAAAAAAAAAAAAAAmAIAAGRycy9k&#10;b3ducmV2LnhtbFBLBQYAAAAABAAEAPUAAACJAwAAAAA=&#10;" strokecolor="#f79646" strokeweight="2pt">
                  <v:textbox>
                    <w:txbxContent>
                      <w:p w14:paraId="07F4BAC1" w14:textId="77777777" w:rsidR="00CC702C" w:rsidRPr="00EC4FA2" w:rsidRDefault="00CC702C" w:rsidP="00EC4FA2">
                        <w:pPr>
                          <w:rPr>
                            <w:sz w:val="16"/>
                            <w:szCs w:val="16"/>
                          </w:rPr>
                        </w:pPr>
                        <w:r w:rsidRPr="00EC4FA2">
                          <w:rPr>
                            <w:rFonts w:asciiTheme="minorHAnsi" w:hAnsi="Calibri"/>
                            <w:color w:val="000000" w:themeColor="text1"/>
                            <w:kern w:val="24"/>
                            <w:sz w:val="16"/>
                            <w:szCs w:val="16"/>
                          </w:rPr>
                          <w:t xml:space="preserve">  P</w:t>
                        </w:r>
                      </w:p>
                    </w:txbxContent>
                  </v:textbox>
                </v:oval>
                <v:oval id="Έλλειψη 88" o:spid="_x0000_s1097" style="position:absolute;left:59088;top:555;width:6786;height:6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OucUA&#10;AADcAAAADwAAAGRycy9kb3ducmV2LnhtbESPQWvCQBSE70L/w/IKXqRuVNCSZpUqBAqKYNrS6yP7&#10;kg3Nvg3Z1aT/3i0Uehxm5hsm2422FTfqfeNYwWKegCAunW64VvDxnj89g/ABWWPrmBT8kIfd9mGS&#10;YardwBe6FaEWEcI+RQUmhC6V0peGLPq564ijV7neYoiyr6XucYhw28plkqylxYbjgsGODobK7+Jq&#10;Fexdfsxr4y/n4nP2daJh46ryqNT0cXx9ARFoDP/hv/abVrBabeD3TD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I65xQAAANwAAAAPAAAAAAAAAAAAAAAAAJgCAABkcnMv&#10;ZG93bnJldi54bWxQSwUGAAAAAAQABAD1AAAAigMAAAAA&#10;" strokecolor="#f79646" strokeweight="2pt">
                  <v:textbox>
                    <w:txbxContent>
                      <w:p w14:paraId="52AD3496" w14:textId="77777777" w:rsidR="00CC702C" w:rsidRPr="00EC4FA2" w:rsidRDefault="00CC702C" w:rsidP="00EC4FA2">
                        <w:pPr>
                          <w:rPr>
                            <w:sz w:val="16"/>
                            <w:szCs w:val="16"/>
                          </w:rPr>
                        </w:pPr>
                        <w:r w:rsidRPr="00EC4FA2">
                          <w:rPr>
                            <w:rFonts w:asciiTheme="minorHAnsi" w:hAnsi="Calibri"/>
                            <w:color w:val="000000" w:themeColor="text1"/>
                            <w:kern w:val="24"/>
                            <w:sz w:val="16"/>
                            <w:szCs w:val="16"/>
                          </w:rPr>
                          <w:t xml:space="preserve">  S</w:t>
                        </w:r>
                      </w:p>
                    </w:txbxContent>
                  </v:textbox>
                </v:oval>
                <v:oval id="Έλλειψη 89" o:spid="_x0000_s1098" style="position:absolute;left:81118;top:555;width:5877;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ay8IA&#10;AADcAAAADwAAAGRycy9kb3ducmV2LnhtbERPXWvCMBR9H+w/hCvsZWjqBB3VVOagMFAE68TXS3Pb&#10;FJub0mS2+/fmYbDHw/nebEfbijv1vnGsYD5LQBCXTjdcK/g+59N3ED4ga2wdk4Jf8rDNnp82mGo3&#10;8InuRahFDGGfogITQpdK6UtDFv3MdcSRq1xvMUTY11L3OMRw28q3JFlKiw3HBoMdfRoqb8WPVbBz&#10;+T6vjT8di8vr9UDDylXlXqmXyfixBhFoDP/iP/eXVrBYxLXxTDwC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rLwgAAANwAAAAPAAAAAAAAAAAAAAAAAJgCAABkcnMvZG93&#10;bnJldi54bWxQSwUGAAAAAAQABAD1AAAAhwMAAAAA&#10;" strokecolor="#f79646" strokeweight="2pt">
                  <v:textbox>
                    <w:txbxContent>
                      <w:p w14:paraId="59C73A5A" w14:textId="77777777" w:rsidR="00CC702C" w:rsidRPr="00EC4FA2" w:rsidRDefault="00CC702C" w:rsidP="00EC4FA2">
                        <w:pPr>
                          <w:rPr>
                            <w:sz w:val="16"/>
                            <w:szCs w:val="16"/>
                          </w:rPr>
                        </w:pPr>
                        <w:r w:rsidRPr="00EC4FA2">
                          <w:rPr>
                            <w:rFonts w:asciiTheme="minorHAnsi" w:hAnsi="Calibri"/>
                            <w:color w:val="000000" w:themeColor="text1"/>
                            <w:kern w:val="24"/>
                            <w:sz w:val="16"/>
                            <w:szCs w:val="16"/>
                          </w:rPr>
                          <w:t xml:space="preserve"> I</w:t>
                        </w:r>
                      </w:p>
                    </w:txbxContent>
                  </v:textbox>
                </v:oval>
                <v:line id="Line 60" o:spid="_x0000_s1099" style="position:absolute;visibility:visible;mso-wrap-style:square" from="71323,11899" to="74599,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v:line id="Line 60" o:spid="_x0000_s1100" style="position:absolute;visibility:visible;mso-wrap-style:square" from="71672,17296" to="75990,2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line id="Line 60" o:spid="_x0000_s1101" style="position:absolute;flip:y;visibility:visible;mso-wrap-style:square" from="71323,22286" to="74949,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lY8UAAADcAAAADwAAAGRycy9kb3ducmV2LnhtbESPQWvCQBCF70L/wzIFL0E3NlLa6Cpt&#10;VShID9UePA7ZMQlmZ0N21PTfdwuCx8eb971582XvGnWhLtSeDUzGKSjiwtuaSwM/+83oBVQQZIuN&#10;ZzLwSwGWi4fBHHPrr/xNl52UKkI45GigEmlzrUNRkcMw9i1x9I6+cyhRdqW2HV4j3DX6KU2ftcOa&#10;Y0OFLX1UVJx2Zxff2HzxKsuSd6eT5JXWB9mmWowZPvZvM1BCvdyPb+l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zlY8UAAADcAAAADwAAAAAAAAAA&#10;AAAAAAChAgAAZHJzL2Rvd25yZXYueG1sUEsFBgAAAAAEAAQA+QAAAJMDAAAAAA==&#10;">
                  <v:stroke endarrow="block"/>
                </v:line>
                <v:line id="Line 60" o:spid="_x0000_s1102" style="position:absolute;flip:y;visibility:visible;mso-wrap-style:square" from="71316,24515" to="75641,2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7FMUAAADcAAAADwAAAGRycy9kb3ducmV2LnhtbESPT2vCQBDF74V+h2UKXoJuNKW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57FMUAAADcAAAADwAAAAAAAAAA&#10;AAAAAAChAgAAZHJzL2Rvd25yZXYueG1sUEsFBgAAAAAEAAQA+QAAAJMDAAAAAA==&#10;">
                  <v:stroke endarrow="block"/>
                </v:line>
                <v:line id="Line 60" o:spid="_x0000_s1103" style="position:absolute;visibility:visible;mso-wrap-style:square" from="71317,31408" to="75643,3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line id="Line 60" o:spid="_x0000_s1104" style="position:absolute;flip:y;visibility:visible;mso-wrap-style:square" from="71672,39433" to="74949,3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G+8UAAADcAAAADwAAAGRycy9kb3ducmV2LnhtbESPQWvCQBCF7wX/wzKCl6CbGil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tG+8UAAADcAAAADwAAAAAAAAAA&#10;AAAAAAChAgAAZHJzL2Rvd25yZXYueG1sUEsFBgAAAAAEAAQA+QAAAJMDAAAAAA==&#10;">
                  <v:stroke endarrow="block"/>
                </v:line>
                <v:line id="Line 60" o:spid="_x0000_s1105" style="position:absolute;flip:y;visibility:visible;mso-wrap-style:square" from="71316,41779" to="76733,4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jYMYAAADcAAAADwAAAGRycy9kb3ducmV2LnhtbESPQWvCQBCF7wX/wzJCL0E3Na3Y1FWq&#10;VhBKD1UPHofsmASzsyE71fTfdwuFHh9v3vfmzZe9a9SVulB7NvAwTkERF97WXBo4HrajGaggyBYb&#10;z2TgmwIsF4O7OebW3/iTrnspVYRwyNFAJdLmWoeiIodh7Fvi6J1951Ci7EptO7xFuGv0JE2n2mHN&#10;saHCltYVFZf9l4tvbD94k2XJyukkeaa3k7ynWoy5H/avL6CEevk//kvvrIHs8Q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42DGAAAA3AAAAA8AAAAAAAAA&#10;AAAAAAAAoQIAAGRycy9kb3ducmV2LnhtbFBLBQYAAAAABAAEAPkAAACUAwAAAAA=&#10;">
                  <v:stroke endarrow="block"/>
                </v:line>
                <v:line id="Line 60" o:spid="_x0000_s1106" style="position:absolute;flip:y;visibility:visible;mso-wrap-style:square" from="71323,42668" to="79762,4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9F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V9F8UAAADcAAAADwAAAAAAAAAA&#10;AAAAAAChAgAAZHJzL2Rvd25yZXYueG1sUEsFBgAAAAAEAAQA+QAAAJMDAAAAAA==&#10;">
                  <v:stroke endarrow="block"/>
                </v:line>
                <v:line id="Line 60" o:spid="_x0000_s1107" style="position:absolute;flip:y;visibility:visible;mso-wrap-style:square" from="71323,43277" to="82321,5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60" o:spid="_x0000_s1108" style="position:absolute;flip:y;visibility:visible;mso-wrap-style:square" from="71323,43277" to="85312,5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62" o:spid="_x0000_s1109" style="position:absolute;visibility:visible;mso-wrap-style:square" from="46863,19327" to="54864,2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line id="Line 49" o:spid="_x0000_s1110" style="position:absolute;visibility:visible;mso-wrap-style:square" from="13716,33042" to="29718,3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RtsIAAADcAAAADwAAAGRycy9kb3ducmV2LnhtbERPz2vCMBS+C/4P4Q1201TH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aRtsIAAADcAAAADwAAAAAAAAAAAAAA&#10;AAChAgAAZHJzL2Rvd25yZXYueG1sUEsFBgAAAAAEAAQA+QAAAJADAAAAAA==&#10;">
                  <v:stroke endarrow="block"/>
                </v:line>
                <v:line id="Line 49" o:spid="_x0000_s1111" style="position:absolute;flip:y;visibility:visible;mso-wrap-style:square" from="14128,28477" to="29718,3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zvsUAAADcAAAADwAAAGRycy9kb3ducmV2LnhtbESPQWvCQBCF70L/wzIFL0E3Nlja6Cpt&#10;VShID9UePA7ZMQlmZ0N21PTfdwuCx8eb971582XvGnWhLtSeDUzGKSjiwtuaSwM/+83oBVQQZIuN&#10;ZzLwSwGWi4fBHHPrr/xNl52UKkI45GigEmlzrUNRkcMw9i1x9I6+cyhRdqW2HV4j3DX6KU2ftcOa&#10;Y0OFLX1UVJx2Zxff2HzxKsuSd6eT5JXWB9mmWowZPvZvM1BCvdyPb+l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VzvsUAAADcAAAADwAAAAAAAAAA&#10;AAAAAAChAgAAZHJzL2Rvd25yZXYueG1sUEsFBgAAAAAEAAQA+QAAAJMDAAAAAA==&#10;">
                  <v:stroke endarrow="block"/>
                </v:line>
                <v:line id="Line 49" o:spid="_x0000_s1112" style="position:absolute;visibility:visible;mso-wrap-style:square" from="13855,33817" to="29718,4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qWsUAAADcAAAADwAAAGRycy9kb3ducmV2LnhtbESPT2sCMRTE7wW/Q3iF3mpWS6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iqWsUAAADcAAAADwAAAAAAAAAA&#10;AAAAAAChAgAAZHJzL2Rvd25yZXYueG1sUEsFBgAAAAAEAAQA+QAAAJMDAAAAAA==&#10;">
                  <v:stroke endarrow="block"/>
                </v:line>
                <v:rect id="Rectangle 34" o:spid="_x0000_s1113" style="position:absolute;left:54864;top:49728;width:16459;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GcUA&#10;AADcAAAADwAAAGRycy9kb3ducmV2LnhtbESPT2vCQBTE74V+h+UVems2NSh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AZxQAAANwAAAAPAAAAAAAAAAAAAAAAAJgCAABkcnMv&#10;ZG93bnJldi54bWxQSwUGAAAAAAQABAD1AAAAigMAAAAA&#10;">
                  <v:textbox>
                    <w:txbxContent>
                      <w:p w14:paraId="4B16830F" w14:textId="77777777" w:rsidR="00CC702C" w:rsidRPr="00EC4FA2" w:rsidRDefault="00CC702C" w:rsidP="00EC4FA2">
                        <w:pPr>
                          <w:jc w:val="both"/>
                          <w:rPr>
                            <w:sz w:val="16"/>
                            <w:szCs w:val="16"/>
                          </w:rPr>
                        </w:pPr>
                        <w:r w:rsidRPr="00EC4FA2">
                          <w:rPr>
                            <w:rFonts w:ascii="Gill Sans MT" w:eastAsia="Times New Roman" w:hAnsi="Gill Sans MT" w:cs="Arial"/>
                            <w:color w:val="000000" w:themeColor="text1"/>
                            <w:kern w:val="24"/>
                            <w:sz w:val="16"/>
                            <w:szCs w:val="16"/>
                          </w:rPr>
                          <w:t>Other resources quality and availability</w:t>
                        </w:r>
                      </w:p>
                    </w:txbxContent>
                  </v:textbox>
                </v:rect>
                <v:line id="Line 60" o:spid="_x0000_s1114" style="position:absolute;flip:y;visibility:visible;mso-wrap-style:square" from="71323,42668" to="80594,5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QJsYAAADcAAAADwAAAGRycy9kb3ducmV2LnhtbESPQWvCQBCF7wX/wzJCL0E3Na3Y1FWq&#10;VhBKD1UPHofsmASzsyE71fTfdwuFHh9v3vfmzZe9a9SVulB7NvAwTkERF97WXBo4HrajGaggyBYb&#10;z2TgmwIsF4O7OebW3/iTrnspVYRwyNFAJdLmWoeiIodh7Fvi6J1951Ci7EptO7xFuGv0JE2n2mHN&#10;saHCltYVFZf9l4tvbD94k2XJyukkeaa3k7ynWoy5H/avL6CEevk//kvvrIHs6R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y0CbGAAAA3AAAAA8AAAAAAAAA&#10;AAAAAAAAoQIAAGRycy9kb3ducmV2LnhtbFBLBQYAAAAABAAEAPkAAACUAwAAAAA=&#10;">
                  <v:stroke endarrow="block"/>
                </v:line>
                <v:line id="Line 52" o:spid="_x0000_s1115" style="position:absolute;visibility:visible;mso-wrap-style:square" from="46863,36471" to="54864,5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v:line>
                <w10:anchorlock/>
              </v:group>
            </w:pict>
          </mc:Fallback>
        </mc:AlternateContent>
      </w:r>
    </w:p>
    <w:p w14:paraId="0C8B01C7" w14:textId="77777777" w:rsidR="00EC4FA2" w:rsidRDefault="00EC4FA2" w:rsidP="008C5297">
      <w:pPr>
        <w:pStyle w:val="BodyText"/>
        <w:jc w:val="both"/>
        <w:rPr>
          <w:rFonts w:asciiTheme="minorHAnsi" w:hAnsiTheme="minorHAnsi"/>
          <w:lang w:val="en-GB"/>
        </w:rPr>
      </w:pPr>
    </w:p>
    <w:p w14:paraId="15B46C7C" w14:textId="77777777" w:rsidR="00EC4FA2" w:rsidRDefault="00EC4FA2" w:rsidP="00EC4FA2">
      <w:pPr>
        <w:pStyle w:val="Puces1"/>
        <w:tabs>
          <w:tab w:val="clear" w:pos="1494"/>
        </w:tabs>
        <w:spacing w:before="0" w:after="0"/>
        <w:ind w:left="284" w:hanging="284"/>
        <w:rPr>
          <w:rFonts w:asciiTheme="minorHAnsi" w:hAnsiTheme="minorHAnsi"/>
          <w:szCs w:val="24"/>
        </w:rPr>
      </w:pPr>
      <w:r>
        <w:rPr>
          <w:rFonts w:asciiTheme="minorHAnsi" w:hAnsiTheme="minorHAnsi"/>
          <w:szCs w:val="24"/>
        </w:rPr>
        <w:t>F</w:t>
      </w:r>
      <w:r w:rsidRPr="00433A4A">
        <w:rPr>
          <w:rFonts w:asciiTheme="minorHAnsi" w:hAnsiTheme="minorHAnsi"/>
          <w:szCs w:val="24"/>
        </w:rPr>
        <w:t>inally, t</w:t>
      </w:r>
      <w:r>
        <w:rPr>
          <w:rFonts w:asciiTheme="minorHAnsi" w:hAnsiTheme="minorHAnsi"/>
          <w:szCs w:val="24"/>
        </w:rPr>
        <w:t xml:space="preserve">ourism´s demand on </w:t>
      </w:r>
      <w:r w:rsidRPr="00433A4A">
        <w:rPr>
          <w:rFonts w:asciiTheme="minorHAnsi" w:hAnsiTheme="minorHAnsi"/>
          <w:szCs w:val="24"/>
        </w:rPr>
        <w:t xml:space="preserve">the environment </w:t>
      </w:r>
      <w:r>
        <w:rPr>
          <w:rFonts w:asciiTheme="minorHAnsi" w:hAnsiTheme="minorHAnsi"/>
          <w:szCs w:val="24"/>
        </w:rPr>
        <w:t>can affect</w:t>
      </w:r>
      <w:r w:rsidRPr="00433A4A">
        <w:rPr>
          <w:rFonts w:asciiTheme="minorHAnsi" w:hAnsiTheme="minorHAnsi"/>
          <w:szCs w:val="24"/>
        </w:rPr>
        <w:t xml:space="preserve"> the environmental </w:t>
      </w:r>
      <w:r>
        <w:rPr>
          <w:rFonts w:asciiTheme="minorHAnsi" w:hAnsiTheme="minorHAnsi"/>
          <w:szCs w:val="24"/>
        </w:rPr>
        <w:t>health</w:t>
      </w:r>
      <w:r w:rsidRPr="00433A4A">
        <w:rPr>
          <w:rFonts w:asciiTheme="minorHAnsi" w:hAnsiTheme="minorHAnsi"/>
          <w:szCs w:val="24"/>
        </w:rPr>
        <w:t xml:space="preserve"> of the area and</w:t>
      </w:r>
      <w:r>
        <w:rPr>
          <w:rFonts w:asciiTheme="minorHAnsi" w:hAnsiTheme="minorHAnsi"/>
          <w:szCs w:val="24"/>
        </w:rPr>
        <w:t>,</w:t>
      </w:r>
      <w:r w:rsidRPr="00433A4A">
        <w:rPr>
          <w:rFonts w:asciiTheme="minorHAnsi" w:hAnsiTheme="minorHAnsi"/>
          <w:szCs w:val="24"/>
        </w:rPr>
        <w:t xml:space="preserve"> more precisely</w:t>
      </w:r>
      <w:r>
        <w:rPr>
          <w:rFonts w:asciiTheme="minorHAnsi" w:hAnsiTheme="minorHAnsi"/>
          <w:szCs w:val="24"/>
        </w:rPr>
        <w:t>,</w:t>
      </w:r>
      <w:r w:rsidRPr="00433A4A">
        <w:rPr>
          <w:rFonts w:asciiTheme="minorHAnsi" w:hAnsiTheme="minorHAnsi"/>
          <w:szCs w:val="24"/>
        </w:rPr>
        <w:t xml:space="preserve"> its </w:t>
      </w:r>
      <w:r w:rsidRPr="00E72975">
        <w:rPr>
          <w:rFonts w:asciiTheme="minorHAnsi" w:hAnsiTheme="minorHAnsi"/>
          <w:b/>
          <w:szCs w:val="24"/>
        </w:rPr>
        <w:t>capacity to produce environmental goods and services</w:t>
      </w:r>
      <w:r w:rsidRPr="00433A4A">
        <w:rPr>
          <w:rFonts w:asciiTheme="minorHAnsi" w:hAnsiTheme="minorHAnsi"/>
          <w:szCs w:val="24"/>
        </w:rPr>
        <w:t xml:space="preserve"> to the population</w:t>
      </w:r>
      <w:r>
        <w:rPr>
          <w:rFonts w:asciiTheme="minorHAnsi" w:hAnsiTheme="minorHAnsi"/>
          <w:szCs w:val="24"/>
        </w:rPr>
        <w:t xml:space="preserve">. Such goods and services concern globally </w:t>
      </w:r>
      <w:r>
        <w:rPr>
          <w:rFonts w:asciiTheme="minorHAnsi" w:hAnsiTheme="minorHAnsi"/>
          <w:szCs w:val="24"/>
        </w:rPr>
        <w:lastRenderedPageBreak/>
        <w:t xml:space="preserve">human well-being as the </w:t>
      </w:r>
      <w:r w:rsidRPr="00433A4A">
        <w:rPr>
          <w:rFonts w:asciiTheme="minorHAnsi" w:hAnsiTheme="minorHAnsi"/>
          <w:szCs w:val="24"/>
        </w:rPr>
        <w:t>provision of drinking water and sea food, absorption of wastes and UV radiation, pollination</w:t>
      </w:r>
      <w:r>
        <w:rPr>
          <w:rFonts w:asciiTheme="minorHAnsi" w:hAnsiTheme="minorHAnsi"/>
          <w:szCs w:val="24"/>
        </w:rPr>
        <w:t>, erosion prevention</w:t>
      </w:r>
      <w:r w:rsidRPr="00433A4A">
        <w:rPr>
          <w:rFonts w:asciiTheme="minorHAnsi" w:hAnsiTheme="minorHAnsi"/>
          <w:szCs w:val="24"/>
        </w:rPr>
        <w:t xml:space="preserve"> etc</w:t>
      </w:r>
      <w:r>
        <w:rPr>
          <w:rFonts w:asciiTheme="minorHAnsi" w:hAnsiTheme="minorHAnsi"/>
          <w:szCs w:val="24"/>
        </w:rPr>
        <w:t xml:space="preserve"> but also affecting the tourism product as the aesthetic information, recreation, inspiration for culture and art, spiritual experience etc</w:t>
      </w:r>
      <w:r w:rsidRPr="00433A4A">
        <w:rPr>
          <w:rFonts w:asciiTheme="minorHAnsi" w:hAnsiTheme="minorHAnsi"/>
          <w:szCs w:val="24"/>
        </w:rPr>
        <w:t xml:space="preserve">. The </w:t>
      </w:r>
      <w:r>
        <w:rPr>
          <w:rFonts w:asciiTheme="minorHAnsi" w:hAnsiTheme="minorHAnsi"/>
          <w:szCs w:val="24"/>
        </w:rPr>
        <w:t>main concerns in</w:t>
      </w:r>
      <w:r w:rsidRPr="00433A4A">
        <w:rPr>
          <w:rFonts w:asciiTheme="minorHAnsi" w:hAnsiTheme="minorHAnsi"/>
          <w:szCs w:val="24"/>
        </w:rPr>
        <w:t xml:space="preserve"> assessing the environmental </w:t>
      </w:r>
      <w:r>
        <w:rPr>
          <w:rFonts w:asciiTheme="minorHAnsi" w:hAnsiTheme="minorHAnsi"/>
          <w:szCs w:val="24"/>
        </w:rPr>
        <w:t>health</w:t>
      </w:r>
      <w:r w:rsidRPr="00433A4A">
        <w:rPr>
          <w:rFonts w:asciiTheme="minorHAnsi" w:hAnsiTheme="minorHAnsi"/>
          <w:szCs w:val="24"/>
        </w:rPr>
        <w:t xml:space="preserve"> of the area are the quality of sea water, the quantity and the quality of drinking water, the area’s biodiversity, the quality of the soil, </w:t>
      </w:r>
      <w:r>
        <w:rPr>
          <w:rFonts w:asciiTheme="minorHAnsi" w:hAnsiTheme="minorHAnsi"/>
          <w:szCs w:val="24"/>
        </w:rPr>
        <w:t xml:space="preserve">of </w:t>
      </w:r>
      <w:r w:rsidRPr="00433A4A">
        <w:rPr>
          <w:rFonts w:asciiTheme="minorHAnsi" w:hAnsiTheme="minorHAnsi"/>
          <w:szCs w:val="24"/>
        </w:rPr>
        <w:t xml:space="preserve">the atmosphere, </w:t>
      </w:r>
      <w:r>
        <w:rPr>
          <w:rFonts w:asciiTheme="minorHAnsi" w:hAnsiTheme="minorHAnsi"/>
          <w:szCs w:val="24"/>
        </w:rPr>
        <w:t xml:space="preserve">of </w:t>
      </w:r>
      <w:r w:rsidRPr="00433A4A">
        <w:rPr>
          <w:rFonts w:asciiTheme="minorHAnsi" w:hAnsiTheme="minorHAnsi"/>
          <w:szCs w:val="24"/>
        </w:rPr>
        <w:t xml:space="preserve">the landscape, and </w:t>
      </w:r>
      <w:r>
        <w:rPr>
          <w:rFonts w:asciiTheme="minorHAnsi" w:hAnsiTheme="minorHAnsi"/>
          <w:szCs w:val="24"/>
        </w:rPr>
        <w:t xml:space="preserve">of </w:t>
      </w:r>
      <w:r w:rsidRPr="00433A4A">
        <w:rPr>
          <w:rFonts w:asciiTheme="minorHAnsi" w:hAnsiTheme="minorHAnsi"/>
          <w:szCs w:val="24"/>
        </w:rPr>
        <w:t>the urban environment.</w:t>
      </w:r>
    </w:p>
    <w:p w14:paraId="045D6D29" w14:textId="77777777" w:rsidR="00EC4FA2" w:rsidRPr="00EC4FA2" w:rsidRDefault="00EC4FA2" w:rsidP="008C5297">
      <w:pPr>
        <w:pStyle w:val="BodyText"/>
        <w:jc w:val="both"/>
        <w:rPr>
          <w:rFonts w:asciiTheme="minorHAnsi" w:hAnsiTheme="minorHAnsi"/>
          <w:lang w:val="en-US"/>
        </w:rPr>
      </w:pPr>
    </w:p>
    <w:p w14:paraId="0B4675BB" w14:textId="14D17AEC" w:rsidR="008C5297" w:rsidRPr="00433A4A" w:rsidRDefault="008C5297" w:rsidP="008C5297">
      <w:pPr>
        <w:pStyle w:val="BodyText"/>
        <w:jc w:val="both"/>
        <w:rPr>
          <w:rFonts w:asciiTheme="minorHAnsi" w:hAnsiTheme="minorHAnsi"/>
          <w:lang w:val="en-GB"/>
        </w:rPr>
      </w:pPr>
      <w:r>
        <w:rPr>
          <w:rFonts w:asciiTheme="minorHAnsi" w:hAnsiTheme="minorHAnsi"/>
          <w:lang w:val="en-GB"/>
        </w:rPr>
        <w:t>However,</w:t>
      </w:r>
      <w:r w:rsidRPr="00433A4A">
        <w:rPr>
          <w:rFonts w:asciiTheme="minorHAnsi" w:hAnsiTheme="minorHAnsi"/>
          <w:lang w:val="en-GB"/>
        </w:rPr>
        <w:t xml:space="preserve"> if the results in two destinations are the same, the impact </w:t>
      </w:r>
      <w:r>
        <w:rPr>
          <w:rFonts w:asciiTheme="minorHAnsi" w:hAnsiTheme="minorHAnsi"/>
          <w:lang w:val="en-GB"/>
        </w:rPr>
        <w:t>is probably going to</w:t>
      </w:r>
      <w:r w:rsidRPr="00433A4A">
        <w:rPr>
          <w:rFonts w:asciiTheme="minorHAnsi" w:hAnsiTheme="minorHAnsi"/>
          <w:lang w:val="en-GB"/>
        </w:rPr>
        <w:t xml:space="preserve"> be different </w:t>
      </w:r>
      <w:r>
        <w:rPr>
          <w:rFonts w:asciiTheme="minorHAnsi" w:hAnsiTheme="minorHAnsi"/>
          <w:lang w:val="en-GB"/>
        </w:rPr>
        <w:t>on their respective</w:t>
      </w:r>
      <w:r w:rsidRPr="00433A4A">
        <w:rPr>
          <w:rFonts w:asciiTheme="minorHAnsi" w:hAnsiTheme="minorHAnsi"/>
          <w:lang w:val="en-GB"/>
        </w:rPr>
        <w:t xml:space="preserve"> economic, social and environmental structure </w:t>
      </w:r>
      <w:r>
        <w:rPr>
          <w:rFonts w:asciiTheme="minorHAnsi" w:hAnsiTheme="minorHAnsi"/>
          <w:lang w:val="en-GB"/>
        </w:rPr>
        <w:t>as well as their</w:t>
      </w:r>
      <w:r w:rsidRPr="00433A4A">
        <w:rPr>
          <w:rFonts w:asciiTheme="minorHAnsi" w:hAnsiTheme="minorHAnsi"/>
          <w:lang w:val="en-GB"/>
        </w:rPr>
        <w:t xml:space="preserve"> carrying capacit</w:t>
      </w:r>
      <w:r>
        <w:rPr>
          <w:rFonts w:asciiTheme="minorHAnsi" w:hAnsiTheme="minorHAnsi"/>
          <w:lang w:val="en-GB"/>
        </w:rPr>
        <w:t>ies</w:t>
      </w:r>
      <w:r w:rsidRPr="00433A4A">
        <w:rPr>
          <w:rFonts w:asciiTheme="minorHAnsi" w:hAnsiTheme="minorHAnsi"/>
          <w:lang w:val="en-GB"/>
        </w:rPr>
        <w:t xml:space="preserve">.  For instance, hotel capacity of </w:t>
      </w:r>
      <w:r w:rsidR="00EC4FA2">
        <w:rPr>
          <w:rFonts w:asciiTheme="minorHAnsi" w:hAnsiTheme="minorHAnsi"/>
          <w:lang w:val="en-GB"/>
        </w:rPr>
        <w:t xml:space="preserve">i.e. </w:t>
      </w:r>
      <w:r w:rsidRPr="00433A4A">
        <w:rPr>
          <w:rFonts w:asciiTheme="minorHAnsi" w:hAnsiTheme="minorHAnsi"/>
          <w:lang w:val="en-GB"/>
        </w:rPr>
        <w:t xml:space="preserve">1000 beds creating employment of 500 people has a bigger socio-economic impact in a small city of 5.000 people than in a </w:t>
      </w:r>
      <w:r>
        <w:rPr>
          <w:rFonts w:asciiTheme="minorHAnsi" w:hAnsiTheme="minorHAnsi"/>
          <w:lang w:val="en-GB"/>
        </w:rPr>
        <w:t>city</w:t>
      </w:r>
      <w:r w:rsidRPr="00433A4A">
        <w:rPr>
          <w:rFonts w:asciiTheme="minorHAnsi" w:hAnsiTheme="minorHAnsi"/>
          <w:lang w:val="en-GB"/>
        </w:rPr>
        <w:t xml:space="preserve"> of 1 million. The same is true for a daily water consumption of </w:t>
      </w:r>
      <w:r w:rsidR="00EC4FA2">
        <w:rPr>
          <w:rFonts w:asciiTheme="minorHAnsi" w:hAnsiTheme="minorHAnsi"/>
          <w:lang w:val="en-GB"/>
        </w:rPr>
        <w:t xml:space="preserve">i.e. </w:t>
      </w:r>
      <w:r w:rsidRPr="00433A4A">
        <w:rPr>
          <w:rFonts w:asciiTheme="minorHAnsi" w:hAnsiTheme="minorHAnsi"/>
          <w:lang w:val="en-GB"/>
        </w:rPr>
        <w:t xml:space="preserve">25.000 litres; the impact </w:t>
      </w:r>
      <w:r>
        <w:rPr>
          <w:rFonts w:asciiTheme="minorHAnsi" w:hAnsiTheme="minorHAnsi"/>
          <w:lang w:val="en-GB"/>
        </w:rPr>
        <w:t xml:space="preserve">would be </w:t>
      </w:r>
      <w:r w:rsidRPr="00433A4A">
        <w:rPr>
          <w:rFonts w:asciiTheme="minorHAnsi" w:hAnsiTheme="minorHAnsi"/>
          <w:lang w:val="en-GB"/>
        </w:rPr>
        <w:t xml:space="preserve">higher in a desert area than in a place where rain is abundant and </w:t>
      </w:r>
      <w:r>
        <w:rPr>
          <w:rFonts w:asciiTheme="minorHAnsi" w:hAnsiTheme="minorHAnsi"/>
          <w:lang w:val="en-GB"/>
        </w:rPr>
        <w:t xml:space="preserve">where </w:t>
      </w:r>
      <w:r w:rsidRPr="00433A4A">
        <w:rPr>
          <w:rFonts w:asciiTheme="minorHAnsi" w:hAnsiTheme="minorHAnsi"/>
          <w:lang w:val="en-GB"/>
        </w:rPr>
        <w:t>there are large water reserves.</w:t>
      </w:r>
    </w:p>
    <w:p w14:paraId="291F4A39" w14:textId="6115CF55" w:rsidR="008C5297" w:rsidRPr="00433A4A" w:rsidRDefault="008C5297" w:rsidP="008C5297">
      <w:pPr>
        <w:pStyle w:val="BodyText"/>
        <w:jc w:val="both"/>
        <w:rPr>
          <w:rFonts w:asciiTheme="minorHAnsi" w:hAnsiTheme="minorHAnsi"/>
          <w:lang w:val="en-US"/>
        </w:rPr>
      </w:pPr>
      <w:r w:rsidRPr="00433A4A">
        <w:rPr>
          <w:rFonts w:asciiTheme="minorHAnsi" w:hAnsiTheme="minorHAnsi"/>
          <w:lang w:val="en-US"/>
        </w:rPr>
        <w:t xml:space="preserve">Based on the above analysis, when tourism has low economic, social and environmental performances, it is not sustainable. "Sustainable tourism" is tourism that </w:t>
      </w:r>
      <w:r>
        <w:rPr>
          <w:rFonts w:asciiTheme="minorHAnsi" w:hAnsiTheme="minorHAnsi"/>
          <w:lang w:val="en-US"/>
        </w:rPr>
        <w:t>can generate</w:t>
      </w:r>
      <w:r w:rsidRPr="00433A4A">
        <w:rPr>
          <w:rFonts w:asciiTheme="minorHAnsi" w:hAnsiTheme="minorHAnsi"/>
          <w:lang w:val="en-US"/>
        </w:rPr>
        <w:t xml:space="preserve"> high economic, social and environmental </w:t>
      </w:r>
      <w:r>
        <w:rPr>
          <w:rFonts w:asciiTheme="minorHAnsi" w:hAnsiTheme="minorHAnsi"/>
          <w:lang w:val="en-US"/>
        </w:rPr>
        <w:t xml:space="preserve">benefits (measured as high expenditure and employment and low environmental consumption per night spent, consequently as high </w:t>
      </w:r>
      <w:r w:rsidRPr="00433A4A">
        <w:rPr>
          <w:rFonts w:asciiTheme="minorHAnsi" w:hAnsiTheme="minorHAnsi"/>
          <w:lang w:val="en-US"/>
        </w:rPr>
        <w:t>performance</w:t>
      </w:r>
      <w:r>
        <w:rPr>
          <w:rFonts w:asciiTheme="minorHAnsi" w:hAnsiTheme="minorHAnsi"/>
          <w:lang w:val="en-US"/>
        </w:rPr>
        <w:t>)</w:t>
      </w:r>
      <w:r w:rsidRPr="00433A4A">
        <w:rPr>
          <w:rFonts w:asciiTheme="minorHAnsi" w:hAnsiTheme="minorHAnsi"/>
          <w:lang w:val="en-US"/>
        </w:rPr>
        <w:t xml:space="preserve">, contribute </w:t>
      </w:r>
      <w:r>
        <w:rPr>
          <w:rFonts w:asciiTheme="minorHAnsi" w:hAnsiTheme="minorHAnsi"/>
          <w:lang w:val="en-US"/>
        </w:rPr>
        <w:t>to</w:t>
      </w:r>
      <w:r w:rsidRPr="00433A4A">
        <w:rPr>
          <w:rFonts w:asciiTheme="minorHAnsi" w:hAnsiTheme="minorHAnsi"/>
          <w:lang w:val="en-US"/>
        </w:rPr>
        <w:t xml:space="preserve"> higher welfare</w:t>
      </w:r>
      <w:r>
        <w:rPr>
          <w:rFonts w:asciiTheme="minorHAnsi" w:hAnsiTheme="minorHAnsi"/>
          <w:lang w:val="en-US"/>
        </w:rPr>
        <w:t>,</w:t>
      </w:r>
      <w:r w:rsidRPr="00433A4A">
        <w:rPr>
          <w:rFonts w:asciiTheme="minorHAnsi" w:hAnsiTheme="minorHAnsi"/>
          <w:lang w:val="en-US"/>
        </w:rPr>
        <w:t xml:space="preserve"> and</w:t>
      </w:r>
      <w:r>
        <w:rPr>
          <w:rFonts w:asciiTheme="minorHAnsi" w:hAnsiTheme="minorHAnsi"/>
          <w:lang w:val="en-US"/>
        </w:rPr>
        <w:t xml:space="preserve"> create </w:t>
      </w:r>
      <w:r w:rsidRPr="00433A4A">
        <w:rPr>
          <w:rFonts w:asciiTheme="minorHAnsi" w:hAnsiTheme="minorHAnsi"/>
          <w:lang w:val="en-US"/>
        </w:rPr>
        <w:t xml:space="preserve">long-term </w:t>
      </w:r>
      <w:r>
        <w:rPr>
          <w:rFonts w:asciiTheme="minorHAnsi" w:hAnsiTheme="minorHAnsi"/>
          <w:lang w:val="en-US"/>
        </w:rPr>
        <w:t>effectiveness of minimizing monetary and non-monetary costs and maximizing benefits</w:t>
      </w:r>
      <w:r w:rsidRPr="00433A4A">
        <w:rPr>
          <w:rFonts w:asciiTheme="minorHAnsi" w:hAnsiTheme="minorHAnsi"/>
          <w:lang w:val="en-US"/>
        </w:rPr>
        <w:t xml:space="preserve"> </w:t>
      </w:r>
      <w:r>
        <w:rPr>
          <w:rFonts w:asciiTheme="minorHAnsi" w:hAnsiTheme="minorHAnsi"/>
          <w:lang w:val="en-US"/>
        </w:rPr>
        <w:t>at</w:t>
      </w:r>
      <w:r w:rsidRPr="00433A4A">
        <w:rPr>
          <w:rFonts w:asciiTheme="minorHAnsi" w:hAnsiTheme="minorHAnsi"/>
          <w:lang w:val="en-US"/>
        </w:rPr>
        <w:t xml:space="preserve"> a destination</w:t>
      </w:r>
      <w:r>
        <w:rPr>
          <w:rFonts w:asciiTheme="minorHAnsi" w:hAnsiTheme="minorHAnsi"/>
          <w:lang w:val="en-US"/>
        </w:rPr>
        <w:t>. While this is an ideal state of the tourism activity, being able to fully meet these criteria</w:t>
      </w:r>
      <w:r w:rsidRPr="00433A4A">
        <w:rPr>
          <w:rFonts w:asciiTheme="minorHAnsi" w:hAnsiTheme="minorHAnsi"/>
          <w:lang w:val="en-US"/>
        </w:rPr>
        <w:t xml:space="preserve"> </w:t>
      </w:r>
      <w:r>
        <w:rPr>
          <w:rFonts w:asciiTheme="minorHAnsi" w:hAnsiTheme="minorHAnsi"/>
          <w:lang w:val="en-US"/>
        </w:rPr>
        <w:t xml:space="preserve">is a major challenge for all destinations. </w:t>
      </w:r>
      <w:r w:rsidRPr="00433A4A">
        <w:rPr>
          <w:rFonts w:asciiTheme="minorHAnsi" w:hAnsiTheme="minorHAnsi"/>
          <w:lang w:val="en-US"/>
        </w:rPr>
        <w:t xml:space="preserve">Based on the </w:t>
      </w:r>
      <w:r>
        <w:rPr>
          <w:rFonts w:asciiTheme="minorHAnsi" w:hAnsiTheme="minorHAnsi"/>
          <w:lang w:val="en-US"/>
        </w:rPr>
        <w:t>ensuring</w:t>
      </w:r>
      <w:r w:rsidRPr="00433A4A">
        <w:rPr>
          <w:rFonts w:asciiTheme="minorHAnsi" w:hAnsiTheme="minorHAnsi"/>
          <w:lang w:val="en-US"/>
        </w:rPr>
        <w:t xml:space="preserve"> literature, it can be argued that mass</w:t>
      </w:r>
      <w:r>
        <w:rPr>
          <w:rFonts w:asciiTheme="minorHAnsi" w:hAnsiTheme="minorHAnsi"/>
          <w:lang w:val="en-US"/>
        </w:rPr>
        <w:t xml:space="preserve"> sand, sea and sun </w:t>
      </w:r>
      <w:r w:rsidRPr="00433A4A">
        <w:rPr>
          <w:rFonts w:asciiTheme="minorHAnsi" w:hAnsiTheme="minorHAnsi"/>
          <w:lang w:val="en-US"/>
        </w:rPr>
        <w:t>tourism</w:t>
      </w:r>
      <w:r>
        <w:rPr>
          <w:rFonts w:asciiTheme="minorHAnsi" w:hAnsiTheme="minorHAnsi"/>
          <w:lang w:val="en-US"/>
        </w:rPr>
        <w:t xml:space="preserve"> –that is the most frequent type of tourism development on islands-</w:t>
      </w:r>
      <w:r w:rsidRPr="00433A4A">
        <w:rPr>
          <w:rFonts w:asciiTheme="minorHAnsi" w:hAnsiTheme="minorHAnsi"/>
          <w:lang w:val="en-US"/>
        </w:rPr>
        <w:t xml:space="preserve"> is not sustainable because the economic profits for the host region </w:t>
      </w:r>
      <w:r>
        <w:rPr>
          <w:rFonts w:asciiTheme="minorHAnsi" w:hAnsiTheme="minorHAnsi"/>
          <w:lang w:val="en-US"/>
        </w:rPr>
        <w:t>tend to be</w:t>
      </w:r>
      <w:r w:rsidRPr="00433A4A">
        <w:rPr>
          <w:rFonts w:asciiTheme="minorHAnsi" w:hAnsiTheme="minorHAnsi"/>
          <w:lang w:val="en-US"/>
        </w:rPr>
        <w:t xml:space="preserve"> low, while the negative social and environmental impacts are</w:t>
      </w:r>
      <w:r>
        <w:rPr>
          <w:rFonts w:asciiTheme="minorHAnsi" w:hAnsiTheme="minorHAnsi"/>
          <w:lang w:val="en-US"/>
        </w:rPr>
        <w:t xml:space="preserve"> usually</w:t>
      </w:r>
      <w:r w:rsidRPr="00433A4A">
        <w:rPr>
          <w:rFonts w:asciiTheme="minorHAnsi" w:hAnsiTheme="minorHAnsi"/>
          <w:lang w:val="en-US"/>
        </w:rPr>
        <w:t xml:space="preserve"> high. Any place in the system of axes - as a result of the effort to move away from the beginning of axes, either by the improvement of the 3S performance, or by its replacement by other tourist product</w:t>
      </w:r>
      <w:r w:rsidR="00EC4FA2">
        <w:rPr>
          <w:rFonts w:asciiTheme="minorHAnsi" w:hAnsiTheme="minorHAnsi"/>
          <w:lang w:val="en-US"/>
        </w:rPr>
        <w:t>s</w:t>
      </w:r>
      <w:r w:rsidRPr="00433A4A">
        <w:rPr>
          <w:rFonts w:asciiTheme="minorHAnsi" w:hAnsiTheme="minorHAnsi"/>
          <w:lang w:val="en-US"/>
        </w:rPr>
        <w:t xml:space="preserve"> </w:t>
      </w:r>
      <w:r w:rsidR="00EC4FA2">
        <w:rPr>
          <w:rFonts w:asciiTheme="minorHAnsi" w:hAnsiTheme="minorHAnsi"/>
          <w:lang w:val="en-US"/>
        </w:rPr>
        <w:t>having</w:t>
      </w:r>
      <w:r w:rsidRPr="00433A4A">
        <w:rPr>
          <w:rFonts w:asciiTheme="minorHAnsi" w:hAnsiTheme="minorHAnsi"/>
          <w:lang w:val="en-US"/>
        </w:rPr>
        <w:t xml:space="preserve"> better performance - is preferable, since it improves the existing situation, while it moves towards a more desirable situation.</w:t>
      </w:r>
      <w:r>
        <w:rPr>
          <w:rStyle w:val="FootnoteReference"/>
          <w:rFonts w:asciiTheme="minorHAnsi" w:hAnsiTheme="minorHAnsi"/>
          <w:lang w:val="en-US"/>
        </w:rPr>
        <w:footnoteReference w:id="20"/>
      </w:r>
    </w:p>
    <w:p w14:paraId="306F2488" w14:textId="59CD1768" w:rsidR="008C5297" w:rsidRDefault="008C5297" w:rsidP="008C5297">
      <w:pPr>
        <w:pStyle w:val="BodyText"/>
        <w:jc w:val="both"/>
        <w:rPr>
          <w:rFonts w:asciiTheme="minorHAnsi" w:hAnsiTheme="minorHAnsi"/>
          <w:lang w:val="en-US"/>
        </w:rPr>
      </w:pPr>
      <w:r w:rsidRPr="00976258">
        <w:rPr>
          <w:rFonts w:asciiTheme="minorHAnsi" w:hAnsiTheme="minorHAnsi"/>
          <w:lang w:val="en-US"/>
        </w:rPr>
        <w:t>In the beginnin</w:t>
      </w:r>
      <w:r>
        <w:rPr>
          <w:rFonts w:asciiTheme="minorHAnsi" w:hAnsiTheme="minorHAnsi"/>
          <w:lang w:val="en-US"/>
        </w:rPr>
        <w:t>g of the axes of the Diagram</w:t>
      </w:r>
      <w:r w:rsidRPr="00976258">
        <w:rPr>
          <w:rFonts w:asciiTheme="minorHAnsi" w:hAnsiTheme="minorHAnsi"/>
          <w:lang w:val="en-US"/>
        </w:rPr>
        <w:t xml:space="preserve"> 1 the situation is characterized by low level of welfare and is considered as a non-sustainable situation (since economic, social and environmental performances are low). Improvement is made as long as the region is removed from this point, by ameliorating its performances. When the improvement is focused exclusively on the economic performances (the movement is parallel to the horizontal axis), the region improves its economic sustainability, while it is also moving to a higher welfare level. Correspondingly, the improvement </w:t>
      </w:r>
      <w:r w:rsidRPr="00976258">
        <w:rPr>
          <w:rFonts w:asciiTheme="minorHAnsi" w:hAnsiTheme="minorHAnsi"/>
          <w:lang w:val="en-US"/>
        </w:rPr>
        <w:lastRenderedPageBreak/>
        <w:t>of the social performances, leads to higher level of social welfare</w:t>
      </w:r>
      <w:r w:rsidRPr="00976258">
        <w:rPr>
          <w:rStyle w:val="FootnoteReference"/>
          <w:rFonts w:asciiTheme="minorHAnsi" w:hAnsiTheme="minorHAnsi"/>
        </w:rPr>
        <w:footnoteReference w:id="21"/>
      </w:r>
      <w:r w:rsidRPr="00976258">
        <w:rPr>
          <w:rFonts w:asciiTheme="minorHAnsi" w:hAnsiTheme="minorHAnsi"/>
          <w:lang w:val="en-US"/>
        </w:rPr>
        <w:t xml:space="preserve">. Finally the amelioration of the environmental situation in a destination that can be the result of the activity’s greening is recorded on the diagram as a parallel movement to the vertical axis. If the improvement concerns, in a certain degree, all three dimensions, then the level of welfare is higher and the movement (diagonal to the axes) leads the region to </w:t>
      </w:r>
      <w:r w:rsidR="0078260F">
        <w:rPr>
          <w:rFonts w:asciiTheme="minorHAnsi" w:hAnsiTheme="minorHAnsi"/>
          <w:lang w:val="en-US"/>
        </w:rPr>
        <w:t xml:space="preserve">a better sustainable level towards </w:t>
      </w:r>
      <w:r w:rsidRPr="00976258">
        <w:rPr>
          <w:rFonts w:asciiTheme="minorHAnsi" w:hAnsiTheme="minorHAnsi"/>
          <w:lang w:val="en-US"/>
        </w:rPr>
        <w:t>sustainable development (from curve S1 to the curve Sn); on the diagram this evolution is represented by a shift from the beginning of the axes on the diagonal.</w:t>
      </w:r>
    </w:p>
    <w:p w14:paraId="32D9353F" w14:textId="1B1B658A" w:rsidR="008C5297" w:rsidRPr="00104713" w:rsidRDefault="008C5297" w:rsidP="008C5297">
      <w:pPr>
        <w:jc w:val="both"/>
        <w:rPr>
          <w:rFonts w:asciiTheme="minorHAnsi" w:hAnsiTheme="minorHAnsi"/>
          <w:lang w:val="en-US"/>
        </w:rPr>
      </w:pPr>
      <w:r>
        <w:rPr>
          <w:rFonts w:asciiTheme="minorHAnsi" w:hAnsiTheme="minorHAnsi"/>
          <w:lang w:val="en-US"/>
        </w:rPr>
        <w:t>Based at the figure 1 and the analysis</w:t>
      </w:r>
      <w:r w:rsidRPr="00104713">
        <w:rPr>
          <w:rFonts w:asciiTheme="minorHAnsi" w:hAnsiTheme="minorHAnsi"/>
          <w:lang w:val="en-US"/>
        </w:rPr>
        <w:t xml:space="preserve"> </w:t>
      </w:r>
      <w:r>
        <w:rPr>
          <w:rFonts w:asciiTheme="minorHAnsi" w:hAnsiTheme="minorHAnsi"/>
          <w:lang w:val="en-US"/>
        </w:rPr>
        <w:t xml:space="preserve">preceded, the tourism performance could to be estimated on the per capita expenditure and the per bed employment concerning the socio-economic dimension; the environmental performance has to be estimated in a composite index based on </w:t>
      </w:r>
      <w:r w:rsidR="0078260F">
        <w:rPr>
          <w:rFonts w:asciiTheme="minorHAnsi" w:hAnsiTheme="minorHAnsi"/>
          <w:lang w:val="en-US"/>
        </w:rPr>
        <w:t xml:space="preserve">i.e </w:t>
      </w:r>
      <w:r>
        <w:rPr>
          <w:rFonts w:asciiTheme="minorHAnsi" w:hAnsiTheme="minorHAnsi"/>
          <w:lang w:val="en-US"/>
        </w:rPr>
        <w:t xml:space="preserve">(a) the soil consumption per bed, (b) the water consumption, (c) the energy consumption and (d) the waste production per night spent.    </w:t>
      </w:r>
    </w:p>
    <w:p w14:paraId="51DC826F" w14:textId="77777777" w:rsidR="008C5297" w:rsidRPr="00976258" w:rsidRDefault="008C5297" w:rsidP="008C5297">
      <w:pPr>
        <w:pStyle w:val="BodyText"/>
        <w:jc w:val="both"/>
        <w:rPr>
          <w:rFonts w:asciiTheme="minorHAnsi" w:hAnsiTheme="minorHAnsi"/>
          <w:lang w:val="en-US"/>
        </w:rPr>
      </w:pPr>
    </w:p>
    <w:p w14:paraId="1384C048" w14:textId="77777777" w:rsidR="008C5297" w:rsidRDefault="008C5297" w:rsidP="008C5297">
      <w:pPr>
        <w:keepNext/>
        <w:keepLines/>
        <w:spacing w:before="40"/>
        <w:outlineLvl w:val="2"/>
        <w:rPr>
          <w:rFonts w:asciiTheme="minorHAnsi" w:hAnsiTheme="minorHAnsi"/>
          <w:lang w:val="en-US"/>
        </w:rPr>
      </w:pPr>
    </w:p>
    <w:p w14:paraId="66D14978" w14:textId="77777777" w:rsidR="008C5297" w:rsidRPr="00CB38DE" w:rsidRDefault="008C5297" w:rsidP="008C5297">
      <w:pPr>
        <w:rPr>
          <w:b/>
          <w:lang w:val="en-US"/>
        </w:rPr>
      </w:pPr>
      <w:r w:rsidRPr="00CB38DE">
        <w:rPr>
          <w:b/>
          <w:lang w:val="en-US"/>
        </w:rPr>
        <w:t>Diagram 1: Evaluation of tourism sustainability</w:t>
      </w:r>
    </w:p>
    <w:p w14:paraId="06BD1C57" w14:textId="295C5626" w:rsidR="00433A4A" w:rsidRDefault="008C5297" w:rsidP="00617B1E">
      <w:pPr>
        <w:rPr>
          <w:rFonts w:asciiTheme="minorHAnsi" w:hAnsiTheme="minorHAnsi"/>
          <w:lang w:val="en-US"/>
        </w:rPr>
      </w:pPr>
      <w:bookmarkStart w:id="51" w:name="_Toc446709592"/>
      <w:r w:rsidRPr="008C5297">
        <w:rPr>
          <w:noProof/>
          <w:lang w:val="en-US"/>
        </w:rPr>
        <mc:AlternateContent>
          <mc:Choice Requires="wpc">
            <w:drawing>
              <wp:inline distT="0" distB="0" distL="0" distR="0" wp14:anchorId="5661B124" wp14:editId="05FDF77D">
                <wp:extent cx="5274310" cy="3042285"/>
                <wp:effectExtent l="0" t="0" r="0" b="62865"/>
                <wp:docPr id="146" name="Καμβάς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Text Box 4"/>
                        <wps:cNvSpPr txBox="1">
                          <a:spLocks noChangeArrowheads="1"/>
                        </wps:cNvSpPr>
                        <wps:spPr bwMode="auto">
                          <a:xfrm>
                            <a:off x="3473067" y="1457208"/>
                            <a:ext cx="404617" cy="18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EA9AC" w14:textId="77777777" w:rsidR="00CC702C" w:rsidRPr="00960A3E" w:rsidRDefault="00CC702C" w:rsidP="008C5297">
                              <w:pPr>
                                <w:rPr>
                                  <w:color w:val="000000"/>
                                  <w:sz w:val="32"/>
                                  <w:szCs w:val="36"/>
                                </w:rPr>
                              </w:pPr>
                              <w:r w:rsidRPr="00960A3E">
                                <w:rPr>
                                  <w:color w:val="000000"/>
                                  <w:sz w:val="16"/>
                                </w:rPr>
                                <w:t>S</w:t>
                              </w:r>
                              <w:r w:rsidRPr="00960A3E">
                                <w:rPr>
                                  <w:color w:val="000000"/>
                                  <w:sz w:val="16"/>
                                  <w:vertAlign w:val="subscript"/>
                                </w:rPr>
                                <w:t>n</w:t>
                              </w:r>
                            </w:p>
                          </w:txbxContent>
                        </wps:txbx>
                        <wps:bodyPr rot="0" vert="horz" wrap="square" lIns="91440" tIns="45720" rIns="91440" bIns="45720" anchor="t" anchorCtr="0" upright="1">
                          <a:noAutofit/>
                        </wps:bodyPr>
                      </wps:wsp>
                      <wps:wsp>
                        <wps:cNvPr id="108" name="Text Box 5"/>
                        <wps:cNvSpPr txBox="1">
                          <a:spLocks noChangeArrowheads="1"/>
                        </wps:cNvSpPr>
                        <wps:spPr bwMode="auto">
                          <a:xfrm>
                            <a:off x="2103026" y="2367656"/>
                            <a:ext cx="360343" cy="182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FEE18" w14:textId="77777777" w:rsidR="00CC702C" w:rsidRPr="00370FBD" w:rsidRDefault="00CC702C" w:rsidP="008C5297">
                              <w:pPr>
                                <w:jc w:val="center"/>
                                <w:rPr>
                                  <w:color w:val="000000"/>
                                  <w:sz w:val="32"/>
                                  <w:szCs w:val="36"/>
                                </w:rPr>
                              </w:pPr>
                            </w:p>
                          </w:txbxContent>
                        </wps:txbx>
                        <wps:bodyPr rot="0" vert="horz" wrap="square" lIns="91440" tIns="45720" rIns="91440" bIns="45720" anchor="t" anchorCtr="0" upright="1">
                          <a:noAutofit/>
                        </wps:bodyPr>
                      </wps:wsp>
                      <wps:wsp>
                        <wps:cNvPr id="109" name="Text Box 6"/>
                        <wps:cNvSpPr txBox="1">
                          <a:spLocks noChangeArrowheads="1"/>
                        </wps:cNvSpPr>
                        <wps:spPr bwMode="auto">
                          <a:xfrm>
                            <a:off x="3166222" y="2269976"/>
                            <a:ext cx="297621" cy="20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DFAEA" w14:textId="77777777" w:rsidR="00CC702C" w:rsidRPr="00370FBD" w:rsidRDefault="00CC702C" w:rsidP="008C5297">
                              <w:pPr>
                                <w:rPr>
                                  <w:color w:val="000000"/>
                                  <w:sz w:val="32"/>
                                  <w:szCs w:val="36"/>
                                </w:rPr>
                              </w:pPr>
                              <w:r w:rsidRPr="00370FBD">
                                <w:rPr>
                                  <w:color w:val="000000"/>
                                  <w:sz w:val="16"/>
                                </w:rPr>
                                <w:t>S</w:t>
                              </w:r>
                              <w:r w:rsidRPr="00370FBD">
                                <w:rPr>
                                  <w:color w:val="000000"/>
                                  <w:sz w:val="16"/>
                                  <w:vertAlign w:val="subscript"/>
                                </w:rPr>
                                <w:t>2</w:t>
                              </w:r>
                            </w:p>
                          </w:txbxContent>
                        </wps:txbx>
                        <wps:bodyPr rot="0" vert="horz" wrap="square" lIns="91440" tIns="45720" rIns="91440" bIns="45720" anchor="t" anchorCtr="0" upright="1">
                          <a:noAutofit/>
                        </wps:bodyPr>
                      </wps:wsp>
                      <wps:wsp>
                        <wps:cNvPr id="110" name="Text Box 7"/>
                        <wps:cNvSpPr txBox="1">
                          <a:spLocks noChangeArrowheads="1"/>
                        </wps:cNvSpPr>
                        <wps:spPr bwMode="auto">
                          <a:xfrm>
                            <a:off x="2545768" y="2367656"/>
                            <a:ext cx="553428" cy="203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FC7F0" w14:textId="77777777" w:rsidR="00CC702C" w:rsidRPr="00A24C11" w:rsidRDefault="00CC702C" w:rsidP="008C5297">
                              <w:pPr>
                                <w:rPr>
                                  <w:color w:val="000000"/>
                                  <w:sz w:val="32"/>
                                  <w:szCs w:val="36"/>
                                </w:rPr>
                              </w:pPr>
                            </w:p>
                          </w:txbxContent>
                        </wps:txbx>
                        <wps:bodyPr rot="0" vert="horz" wrap="square" lIns="91440" tIns="45720" rIns="91440" bIns="45720" anchor="t" anchorCtr="0" upright="1">
                          <a:noAutofit/>
                        </wps:bodyPr>
                      </wps:wsp>
                      <wps:wsp>
                        <wps:cNvPr id="111" name="Line 8"/>
                        <wps:cNvCnPr/>
                        <wps:spPr bwMode="auto">
                          <a:xfrm flipH="1">
                            <a:off x="2455990" y="2550114"/>
                            <a:ext cx="310534" cy="73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9"/>
                        <wps:cNvCnPr/>
                        <wps:spPr bwMode="auto">
                          <a:xfrm flipV="1">
                            <a:off x="2463369" y="2458578"/>
                            <a:ext cx="615" cy="91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10"/>
                        <wps:cNvSpPr txBox="1">
                          <a:spLocks noChangeArrowheads="1"/>
                        </wps:cNvSpPr>
                        <wps:spPr bwMode="auto">
                          <a:xfrm>
                            <a:off x="1453055" y="637682"/>
                            <a:ext cx="505464" cy="203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60F6F" w14:textId="77777777" w:rsidR="00CC702C" w:rsidRPr="00960A3E" w:rsidRDefault="00CC702C" w:rsidP="008C5297">
                              <w:pPr>
                                <w:rPr>
                                  <w:color w:val="000000"/>
                                  <w:sz w:val="32"/>
                                  <w:szCs w:val="36"/>
                                </w:rPr>
                              </w:pPr>
                              <w:r w:rsidRPr="00960A3E">
                                <w:rPr>
                                  <w:color w:val="000000"/>
                                  <w:sz w:val="16"/>
                                </w:rPr>
                                <w:t>VSS</w:t>
                              </w:r>
                            </w:p>
                          </w:txbxContent>
                        </wps:txbx>
                        <wps:bodyPr rot="0" vert="horz" wrap="square" lIns="91440" tIns="45720" rIns="91440" bIns="45720" anchor="t" anchorCtr="0" upright="1">
                          <a:noAutofit/>
                        </wps:bodyPr>
                      </wps:wsp>
                      <wps:wsp>
                        <wps:cNvPr id="114" name="Text Box 11"/>
                        <wps:cNvSpPr txBox="1">
                          <a:spLocks noChangeArrowheads="1"/>
                        </wps:cNvSpPr>
                        <wps:spPr bwMode="auto">
                          <a:xfrm>
                            <a:off x="1655364" y="1183828"/>
                            <a:ext cx="504849" cy="203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B1FF2" w14:textId="77777777" w:rsidR="00CC702C" w:rsidRPr="00960A3E" w:rsidRDefault="00CC702C" w:rsidP="008C5297">
                              <w:pPr>
                                <w:rPr>
                                  <w:color w:val="000000"/>
                                  <w:sz w:val="32"/>
                                  <w:szCs w:val="36"/>
                                </w:rPr>
                              </w:pPr>
                              <w:r w:rsidRPr="00960A3E">
                                <w:rPr>
                                  <w:color w:val="000000"/>
                                  <w:sz w:val="16"/>
                                </w:rPr>
                                <w:t>SS</w:t>
                              </w:r>
                            </w:p>
                          </w:txbxContent>
                        </wps:txbx>
                        <wps:bodyPr rot="0" vert="horz" wrap="square" lIns="91440" tIns="45720" rIns="91440" bIns="45720" anchor="t" anchorCtr="0" upright="1">
                          <a:noAutofit/>
                        </wps:bodyPr>
                      </wps:wsp>
                      <wps:wsp>
                        <wps:cNvPr id="115" name="Text Box 12"/>
                        <wps:cNvSpPr txBox="1">
                          <a:spLocks noChangeArrowheads="1"/>
                        </wps:cNvSpPr>
                        <wps:spPr bwMode="auto">
                          <a:xfrm>
                            <a:off x="1554517" y="1639052"/>
                            <a:ext cx="371412" cy="20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53BE3" w14:textId="77777777" w:rsidR="00CC702C" w:rsidRPr="00960A3E" w:rsidRDefault="00CC702C" w:rsidP="008C5297">
                              <w:pPr>
                                <w:rPr>
                                  <w:sz w:val="16"/>
                                  <w:szCs w:val="16"/>
                                </w:rPr>
                              </w:pPr>
                              <w:r w:rsidRPr="00960A3E">
                                <w:rPr>
                                  <w:color w:val="000000"/>
                                  <w:sz w:val="16"/>
                                  <w:szCs w:val="16"/>
                                </w:rPr>
                                <w:t>W</w:t>
                              </w:r>
                              <w:r>
                                <w:rPr>
                                  <w:color w:val="000000"/>
                                  <w:sz w:val="16"/>
                                  <w:szCs w:val="16"/>
                                </w:rPr>
                                <w:t>S</w:t>
                              </w:r>
                            </w:p>
                          </w:txbxContent>
                        </wps:txbx>
                        <wps:bodyPr rot="0" vert="horz" wrap="square" lIns="91440" tIns="45720" rIns="91440" bIns="45720" anchor="t" anchorCtr="0" upright="1">
                          <a:noAutofit/>
                        </wps:bodyPr>
                      </wps:wsp>
                      <wps:wsp>
                        <wps:cNvPr id="116" name="Text Box 13"/>
                        <wps:cNvSpPr txBox="1">
                          <a:spLocks noChangeArrowheads="1"/>
                        </wps:cNvSpPr>
                        <wps:spPr bwMode="auto">
                          <a:xfrm>
                            <a:off x="1352209" y="2367656"/>
                            <a:ext cx="503619" cy="20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75D6A" w14:textId="77777777" w:rsidR="00CC702C" w:rsidRPr="00370FBD" w:rsidRDefault="00CC702C" w:rsidP="008C5297">
                              <w:pPr>
                                <w:rPr>
                                  <w:color w:val="000000"/>
                                  <w:sz w:val="16"/>
                                  <w:szCs w:val="16"/>
                                </w:rPr>
                              </w:pPr>
                              <w:r w:rsidRPr="00370FBD">
                                <w:rPr>
                                  <w:color w:val="000000"/>
                                  <w:sz w:val="16"/>
                                  <w:szCs w:val="16"/>
                                </w:rPr>
                                <w:t>VWS</w:t>
                              </w:r>
                            </w:p>
                          </w:txbxContent>
                        </wps:txbx>
                        <wps:bodyPr rot="0" vert="horz" wrap="square" lIns="91440" tIns="45720" rIns="91440" bIns="45720" anchor="t" anchorCtr="0" upright="1">
                          <a:noAutofit/>
                        </wps:bodyPr>
                      </wps:wsp>
                      <wps:wsp>
                        <wps:cNvPr id="117" name="Text Box 14"/>
                        <wps:cNvSpPr txBox="1">
                          <a:spLocks noChangeArrowheads="1"/>
                        </wps:cNvSpPr>
                        <wps:spPr bwMode="auto">
                          <a:xfrm>
                            <a:off x="442742" y="546760"/>
                            <a:ext cx="1010313" cy="433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77F34" w14:textId="77777777" w:rsidR="00CC702C" w:rsidRPr="00960A3E" w:rsidRDefault="00CC702C" w:rsidP="008C5297">
                              <w:pPr>
                                <w:rPr>
                                  <w:color w:val="000000"/>
                                  <w:sz w:val="16"/>
                                  <w:szCs w:val="16"/>
                                </w:rPr>
                              </w:pPr>
                              <w:r w:rsidRPr="00960A3E">
                                <w:rPr>
                                  <w:color w:val="000000"/>
                                  <w:sz w:val="16"/>
                                  <w:szCs w:val="16"/>
                                </w:rPr>
                                <w:t xml:space="preserve">Environmental </w:t>
                              </w:r>
                              <w:r>
                                <w:rPr>
                                  <w:color w:val="000000"/>
                                  <w:sz w:val="16"/>
                                  <w:szCs w:val="16"/>
                                </w:rPr>
                                <w:t>performance</w:t>
                              </w:r>
                            </w:p>
                          </w:txbxContent>
                        </wps:txbx>
                        <wps:bodyPr rot="0" vert="horz" wrap="square" lIns="91440" tIns="45720" rIns="91440" bIns="45720" anchor="t" anchorCtr="0" upright="1">
                          <a:noAutofit/>
                        </wps:bodyPr>
                      </wps:wsp>
                      <wpg:wgp>
                        <wpg:cNvPr id="118" name="Group 15"/>
                        <wpg:cNvGrpSpPr>
                          <a:grpSpLocks/>
                        </wpg:cNvGrpSpPr>
                        <wpg:grpSpPr bwMode="auto">
                          <a:xfrm>
                            <a:off x="440897" y="0"/>
                            <a:ext cx="3434942" cy="3096260"/>
                            <a:chOff x="2009" y="900"/>
                            <a:chExt cx="7219" cy="8042"/>
                          </a:xfrm>
                        </wpg:grpSpPr>
                        <wpg:grpSp>
                          <wpg:cNvPr id="119" name="Group 16"/>
                          <wpg:cNvGrpSpPr>
                            <a:grpSpLocks/>
                          </wpg:cNvGrpSpPr>
                          <wpg:grpSpPr bwMode="auto">
                            <a:xfrm>
                              <a:off x="4296" y="3445"/>
                              <a:ext cx="2969" cy="3351"/>
                              <a:chOff x="3419" y="3731"/>
                              <a:chExt cx="3421" cy="3421"/>
                            </a:xfrm>
                          </wpg:grpSpPr>
                          <wps:wsp>
                            <wps:cNvPr id="120" name="Line 17"/>
                            <wps:cNvCnPr/>
                            <wps:spPr bwMode="auto">
                              <a:xfrm>
                                <a:off x="3420" y="7151"/>
                                <a:ext cx="3420"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8"/>
                            <wps:cNvCnPr/>
                            <wps:spPr bwMode="auto">
                              <a:xfrm flipV="1">
                                <a:off x="3419" y="3731"/>
                                <a:ext cx="1" cy="34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9"/>
                            <wps:cNvCnPr/>
                            <wps:spPr bwMode="auto">
                              <a:xfrm flipV="1">
                                <a:off x="3420" y="3731"/>
                                <a:ext cx="3420" cy="34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3" name="Group 20"/>
                          <wpg:cNvGrpSpPr>
                            <a:grpSpLocks/>
                          </wpg:cNvGrpSpPr>
                          <wpg:grpSpPr bwMode="auto">
                            <a:xfrm>
                              <a:off x="2009" y="900"/>
                              <a:ext cx="7219" cy="8042"/>
                              <a:chOff x="2009" y="900"/>
                              <a:chExt cx="7219" cy="8042"/>
                            </a:xfrm>
                          </wpg:grpSpPr>
                          <wpg:grpSp>
                            <wpg:cNvPr id="124" name="Group 21"/>
                            <wpg:cNvGrpSpPr>
                              <a:grpSpLocks/>
                            </wpg:cNvGrpSpPr>
                            <wpg:grpSpPr bwMode="auto">
                              <a:xfrm>
                                <a:off x="2009" y="2387"/>
                                <a:ext cx="7219" cy="6555"/>
                                <a:chOff x="1598" y="3810"/>
                                <a:chExt cx="6120" cy="4988"/>
                              </a:xfrm>
                            </wpg:grpSpPr>
                            <wps:wsp>
                              <wps:cNvPr id="125" name="Text Box 22"/>
                              <wps:cNvSpPr txBox="1">
                                <a:spLocks noChangeArrowheads="1"/>
                              </wps:cNvSpPr>
                              <wps:spPr bwMode="auto">
                                <a:xfrm>
                                  <a:off x="6054" y="3810"/>
                                  <a:ext cx="1664"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7C39C" w14:textId="77777777" w:rsidR="00CC702C" w:rsidRPr="00960A3E" w:rsidRDefault="00CC702C" w:rsidP="008C5297">
                                    <w:pPr>
                                      <w:rPr>
                                        <w:color w:val="000000"/>
                                        <w:sz w:val="16"/>
                                      </w:rPr>
                                    </w:pPr>
                                    <w:r w:rsidRPr="00960A3E">
                                      <w:rPr>
                                        <w:b/>
                                        <w:bCs/>
                                        <w:color w:val="000000"/>
                                        <w:sz w:val="16"/>
                                      </w:rPr>
                                      <w:t>Sustainable situation</w:t>
                                    </w:r>
                                  </w:p>
                                </w:txbxContent>
                              </wps:txbx>
                              <wps:bodyPr rot="0" vert="horz" wrap="square" lIns="91440" tIns="45720" rIns="91440" bIns="45720" anchor="t" anchorCtr="0" upright="1">
                                <a:noAutofit/>
                              </wps:bodyPr>
                            </wps:wsp>
                            <wps:wsp>
                              <wps:cNvPr id="126" name="Rectangle 23"/>
                              <wps:cNvSpPr>
                                <a:spLocks noChangeArrowheads="1"/>
                              </wps:cNvSpPr>
                              <wps:spPr bwMode="auto">
                                <a:xfrm>
                                  <a:off x="1598" y="8078"/>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809B8" w14:textId="77777777" w:rsidR="00CC702C" w:rsidRPr="00960A3E" w:rsidRDefault="00CC702C" w:rsidP="008C5297">
                                    <w:pPr>
                                      <w:rPr>
                                        <w:color w:val="000000"/>
                                        <w:sz w:val="16"/>
                                      </w:rPr>
                                    </w:pPr>
                                    <w:r w:rsidRPr="00960A3E">
                                      <w:rPr>
                                        <w:b/>
                                        <w:bCs/>
                                        <w:color w:val="000000"/>
                                        <w:sz w:val="16"/>
                                      </w:rPr>
                                      <w:t>Non</w:t>
                                    </w:r>
                                    <w:r>
                                      <w:rPr>
                                        <w:b/>
                                        <w:bCs/>
                                        <w:color w:val="000000"/>
                                        <w:sz w:val="16"/>
                                        <w:lang w:val="en-US"/>
                                      </w:rPr>
                                      <w:t>-</w:t>
                                    </w:r>
                                    <w:r w:rsidRPr="00960A3E">
                                      <w:rPr>
                                        <w:b/>
                                        <w:bCs/>
                                        <w:color w:val="000000"/>
                                        <w:sz w:val="16"/>
                                      </w:rPr>
                                      <w:t>sustainable situation</w:t>
                                    </w:r>
                                  </w:p>
                                </w:txbxContent>
                              </wps:txbx>
                              <wps:bodyPr rot="0" vert="horz" wrap="square" lIns="91440" tIns="45720" rIns="91440" bIns="45720" anchor="t" anchorCtr="0" upright="1">
                                <a:noAutofit/>
                              </wps:bodyPr>
                            </wps:wsp>
                          </wpg:grpSp>
                          <wpg:grpSp>
                            <wpg:cNvPr id="127" name="Group 24"/>
                            <wpg:cNvGrpSpPr>
                              <a:grpSpLocks/>
                            </wpg:cNvGrpSpPr>
                            <wpg:grpSpPr bwMode="auto">
                              <a:xfrm>
                                <a:off x="3516" y="900"/>
                                <a:ext cx="5471" cy="7400"/>
                                <a:chOff x="3236" y="900"/>
                                <a:chExt cx="6305" cy="7123"/>
                              </a:xfrm>
                            </wpg:grpSpPr>
                            <wpg:grpSp>
                              <wpg:cNvPr id="128" name="Group 25"/>
                              <wpg:cNvGrpSpPr>
                                <a:grpSpLocks/>
                              </wpg:cNvGrpSpPr>
                              <wpg:grpSpPr bwMode="auto">
                                <a:xfrm>
                                  <a:off x="3236" y="900"/>
                                  <a:ext cx="6305" cy="6840"/>
                                  <a:chOff x="3236" y="900"/>
                                  <a:chExt cx="6305" cy="6840"/>
                                </a:xfrm>
                              </wpg:grpSpPr>
                              <wps:wsp>
                                <wps:cNvPr id="129" name="Arc 26"/>
                                <wps:cNvSpPr>
                                  <a:spLocks/>
                                </wps:cNvSpPr>
                                <wps:spPr bwMode="auto">
                                  <a:xfrm rot="10800000">
                                    <a:off x="3600" y="2916"/>
                                    <a:ext cx="3914" cy="4284"/>
                                  </a:xfrm>
                                  <a:custGeom>
                                    <a:avLst/>
                                    <a:gdLst>
                                      <a:gd name="G0" fmla="+- 1884 0 0"/>
                                      <a:gd name="G1" fmla="+- 21600 0 0"/>
                                      <a:gd name="G2" fmla="+- 21600 0 0"/>
                                      <a:gd name="T0" fmla="*/ 0 w 23484"/>
                                      <a:gd name="T1" fmla="*/ 82 h 22352"/>
                                      <a:gd name="T2" fmla="*/ 23471 w 23484"/>
                                      <a:gd name="T3" fmla="*/ 22352 h 22352"/>
                                      <a:gd name="T4" fmla="*/ 1884 w 23484"/>
                                      <a:gd name="T5" fmla="*/ 21600 h 22352"/>
                                    </a:gdLst>
                                    <a:ahLst/>
                                    <a:cxnLst>
                                      <a:cxn ang="0">
                                        <a:pos x="T0" y="T1"/>
                                      </a:cxn>
                                      <a:cxn ang="0">
                                        <a:pos x="T2" y="T3"/>
                                      </a:cxn>
                                      <a:cxn ang="0">
                                        <a:pos x="T4" y="T5"/>
                                      </a:cxn>
                                    </a:cxnLst>
                                    <a:rect l="0" t="0" r="r" b="b"/>
                                    <a:pathLst>
                                      <a:path w="23484" h="22352" fill="none" extrusionOk="0">
                                        <a:moveTo>
                                          <a:pt x="0" y="82"/>
                                        </a:moveTo>
                                        <a:cubicBezTo>
                                          <a:pt x="626" y="27"/>
                                          <a:pt x="1255" y="-1"/>
                                          <a:pt x="1884" y="0"/>
                                        </a:cubicBezTo>
                                        <a:cubicBezTo>
                                          <a:pt x="13813" y="0"/>
                                          <a:pt x="23484" y="9670"/>
                                          <a:pt x="23484" y="21600"/>
                                        </a:cubicBezTo>
                                        <a:cubicBezTo>
                                          <a:pt x="23484" y="21850"/>
                                          <a:pt x="23479" y="22101"/>
                                          <a:pt x="23470" y="22351"/>
                                        </a:cubicBezTo>
                                      </a:path>
                                      <a:path w="23484" h="22352" stroke="0" extrusionOk="0">
                                        <a:moveTo>
                                          <a:pt x="0" y="82"/>
                                        </a:moveTo>
                                        <a:cubicBezTo>
                                          <a:pt x="626" y="27"/>
                                          <a:pt x="1255" y="-1"/>
                                          <a:pt x="1884" y="0"/>
                                        </a:cubicBezTo>
                                        <a:cubicBezTo>
                                          <a:pt x="13813" y="0"/>
                                          <a:pt x="23484" y="9670"/>
                                          <a:pt x="23484" y="21600"/>
                                        </a:cubicBezTo>
                                        <a:cubicBezTo>
                                          <a:pt x="23484" y="21850"/>
                                          <a:pt x="23479" y="22101"/>
                                          <a:pt x="23470" y="22351"/>
                                        </a:cubicBezTo>
                                        <a:lnTo>
                                          <a:pt x="188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rc 27"/>
                                <wps:cNvSpPr>
                                  <a:spLocks/>
                                </wps:cNvSpPr>
                                <wps:spPr bwMode="auto">
                                  <a:xfrm rot="10800000">
                                    <a:off x="4140" y="2250"/>
                                    <a:ext cx="3842" cy="4409"/>
                                  </a:xfrm>
                                  <a:custGeom>
                                    <a:avLst/>
                                    <a:gdLst>
                                      <a:gd name="G0" fmla="+- 1453 0 0"/>
                                      <a:gd name="G1" fmla="+- 21600 0 0"/>
                                      <a:gd name="G2" fmla="+- 21600 0 0"/>
                                      <a:gd name="T0" fmla="*/ 0 w 23053"/>
                                      <a:gd name="T1" fmla="*/ 49 h 23005"/>
                                      <a:gd name="T2" fmla="*/ 23007 w 23053"/>
                                      <a:gd name="T3" fmla="*/ 23005 h 23005"/>
                                      <a:gd name="T4" fmla="*/ 1453 w 23053"/>
                                      <a:gd name="T5" fmla="*/ 21600 h 23005"/>
                                    </a:gdLst>
                                    <a:ahLst/>
                                    <a:cxnLst>
                                      <a:cxn ang="0">
                                        <a:pos x="T0" y="T1"/>
                                      </a:cxn>
                                      <a:cxn ang="0">
                                        <a:pos x="T2" y="T3"/>
                                      </a:cxn>
                                      <a:cxn ang="0">
                                        <a:pos x="T4" y="T5"/>
                                      </a:cxn>
                                    </a:cxnLst>
                                    <a:rect l="0" t="0" r="r" b="b"/>
                                    <a:pathLst>
                                      <a:path w="23053" h="23005" fill="none" extrusionOk="0">
                                        <a:moveTo>
                                          <a:pt x="-1" y="48"/>
                                        </a:moveTo>
                                        <a:cubicBezTo>
                                          <a:pt x="483" y="16"/>
                                          <a:pt x="968" y="-1"/>
                                          <a:pt x="1453" y="0"/>
                                        </a:cubicBezTo>
                                        <a:cubicBezTo>
                                          <a:pt x="13382" y="0"/>
                                          <a:pt x="23053" y="9670"/>
                                          <a:pt x="23053" y="21600"/>
                                        </a:cubicBezTo>
                                        <a:cubicBezTo>
                                          <a:pt x="23053" y="22068"/>
                                          <a:pt x="23037" y="22537"/>
                                          <a:pt x="23007" y="23005"/>
                                        </a:cubicBezTo>
                                      </a:path>
                                      <a:path w="23053" h="23005" stroke="0" extrusionOk="0">
                                        <a:moveTo>
                                          <a:pt x="-1" y="48"/>
                                        </a:moveTo>
                                        <a:cubicBezTo>
                                          <a:pt x="483" y="16"/>
                                          <a:pt x="968" y="-1"/>
                                          <a:pt x="1453" y="0"/>
                                        </a:cubicBezTo>
                                        <a:cubicBezTo>
                                          <a:pt x="13382" y="0"/>
                                          <a:pt x="23053" y="9670"/>
                                          <a:pt x="23053" y="21600"/>
                                        </a:cubicBezTo>
                                        <a:cubicBezTo>
                                          <a:pt x="23053" y="22068"/>
                                          <a:pt x="23037" y="22537"/>
                                          <a:pt x="23007" y="23005"/>
                                        </a:cubicBezTo>
                                        <a:lnTo>
                                          <a:pt x="145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rc 28"/>
                                <wps:cNvSpPr>
                                  <a:spLocks/>
                                </wps:cNvSpPr>
                                <wps:spPr bwMode="auto">
                                  <a:xfrm rot="10800000">
                                    <a:off x="4860" y="1980"/>
                                    <a:ext cx="3600" cy="41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29"/>
                                <wps:cNvSpPr>
                                  <a:spLocks/>
                                </wps:cNvSpPr>
                                <wps:spPr bwMode="auto">
                                  <a:xfrm rot="10800000">
                                    <a:off x="3236" y="3600"/>
                                    <a:ext cx="3423" cy="4140"/>
                                  </a:xfrm>
                                  <a:custGeom>
                                    <a:avLst/>
                                    <a:gdLst>
                                      <a:gd name="G0" fmla="+- 0 0 0"/>
                                      <a:gd name="G1" fmla="+- 21600 0 0"/>
                                      <a:gd name="G2" fmla="+- 21600 0 0"/>
                                      <a:gd name="T0" fmla="*/ 0 w 20536"/>
                                      <a:gd name="T1" fmla="*/ 0 h 21600"/>
                                      <a:gd name="T2" fmla="*/ 20536 w 20536"/>
                                      <a:gd name="T3" fmla="*/ 14905 h 21600"/>
                                      <a:gd name="T4" fmla="*/ 0 w 20536"/>
                                      <a:gd name="T5" fmla="*/ 21600 h 21600"/>
                                    </a:gdLst>
                                    <a:ahLst/>
                                    <a:cxnLst>
                                      <a:cxn ang="0">
                                        <a:pos x="T0" y="T1"/>
                                      </a:cxn>
                                      <a:cxn ang="0">
                                        <a:pos x="T2" y="T3"/>
                                      </a:cxn>
                                      <a:cxn ang="0">
                                        <a:pos x="T4" y="T5"/>
                                      </a:cxn>
                                    </a:cxnLst>
                                    <a:rect l="0" t="0" r="r" b="b"/>
                                    <a:pathLst>
                                      <a:path w="20536" h="21600" fill="none" extrusionOk="0">
                                        <a:moveTo>
                                          <a:pt x="0" y="0"/>
                                        </a:moveTo>
                                        <a:cubicBezTo>
                                          <a:pt x="9349" y="0"/>
                                          <a:pt x="17638" y="6015"/>
                                          <a:pt x="20536" y="14904"/>
                                        </a:cubicBezTo>
                                      </a:path>
                                      <a:path w="20536" h="21600" stroke="0" extrusionOk="0">
                                        <a:moveTo>
                                          <a:pt x="0" y="0"/>
                                        </a:moveTo>
                                        <a:cubicBezTo>
                                          <a:pt x="9349" y="0"/>
                                          <a:pt x="17638" y="6015"/>
                                          <a:pt x="20536" y="1490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30"/>
                                <wps:cNvSpPr>
                                  <a:spLocks/>
                                </wps:cNvSpPr>
                                <wps:spPr bwMode="auto">
                                  <a:xfrm rot="10800000">
                                    <a:off x="5436" y="1439"/>
                                    <a:ext cx="3566" cy="4133"/>
                                  </a:xfrm>
                                  <a:custGeom>
                                    <a:avLst/>
                                    <a:gdLst>
                                      <a:gd name="G0" fmla="+- 0 0 0"/>
                                      <a:gd name="G1" fmla="+- 21563 0 0"/>
                                      <a:gd name="G2" fmla="+- 21600 0 0"/>
                                      <a:gd name="T0" fmla="*/ 1258 w 21395"/>
                                      <a:gd name="T1" fmla="*/ 0 h 21563"/>
                                      <a:gd name="T2" fmla="*/ 21395 w 21395"/>
                                      <a:gd name="T3" fmla="*/ 18593 h 21563"/>
                                      <a:gd name="T4" fmla="*/ 0 w 21395"/>
                                      <a:gd name="T5" fmla="*/ 21563 h 21563"/>
                                    </a:gdLst>
                                    <a:ahLst/>
                                    <a:cxnLst>
                                      <a:cxn ang="0">
                                        <a:pos x="T0" y="T1"/>
                                      </a:cxn>
                                      <a:cxn ang="0">
                                        <a:pos x="T2" y="T3"/>
                                      </a:cxn>
                                      <a:cxn ang="0">
                                        <a:pos x="T4" y="T5"/>
                                      </a:cxn>
                                    </a:cxnLst>
                                    <a:rect l="0" t="0" r="r" b="b"/>
                                    <a:pathLst>
                                      <a:path w="21395" h="21563" fill="none" extrusionOk="0">
                                        <a:moveTo>
                                          <a:pt x="1258" y="-1"/>
                                        </a:moveTo>
                                        <a:cubicBezTo>
                                          <a:pt x="11546" y="599"/>
                                          <a:pt x="19977" y="8384"/>
                                          <a:pt x="21394" y="18593"/>
                                        </a:cubicBezTo>
                                      </a:path>
                                      <a:path w="21395" h="21563" stroke="0" extrusionOk="0">
                                        <a:moveTo>
                                          <a:pt x="1258" y="-1"/>
                                        </a:moveTo>
                                        <a:cubicBezTo>
                                          <a:pt x="11546" y="599"/>
                                          <a:pt x="19977" y="8384"/>
                                          <a:pt x="21394" y="18593"/>
                                        </a:cubicBezTo>
                                        <a:lnTo>
                                          <a:pt x="0" y="215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rc 31"/>
                                <wps:cNvSpPr>
                                  <a:spLocks/>
                                </wps:cNvSpPr>
                                <wps:spPr bwMode="auto">
                                  <a:xfrm rot="10800000">
                                    <a:off x="6078" y="900"/>
                                    <a:ext cx="3463" cy="4021"/>
                                  </a:xfrm>
                                  <a:custGeom>
                                    <a:avLst/>
                                    <a:gdLst>
                                      <a:gd name="G0" fmla="+- 0 0 0"/>
                                      <a:gd name="G1" fmla="+- 20980 0 0"/>
                                      <a:gd name="G2" fmla="+- 21600 0 0"/>
                                      <a:gd name="T0" fmla="*/ 5139 w 20779"/>
                                      <a:gd name="T1" fmla="*/ 0 h 20980"/>
                                      <a:gd name="T2" fmla="*/ 20779 w 20779"/>
                                      <a:gd name="T3" fmla="*/ 15081 h 20980"/>
                                      <a:gd name="T4" fmla="*/ 0 w 20779"/>
                                      <a:gd name="T5" fmla="*/ 20980 h 20980"/>
                                    </a:gdLst>
                                    <a:ahLst/>
                                    <a:cxnLst>
                                      <a:cxn ang="0">
                                        <a:pos x="T0" y="T1"/>
                                      </a:cxn>
                                      <a:cxn ang="0">
                                        <a:pos x="T2" y="T3"/>
                                      </a:cxn>
                                      <a:cxn ang="0">
                                        <a:pos x="T4" y="T5"/>
                                      </a:cxn>
                                    </a:cxnLst>
                                    <a:rect l="0" t="0" r="r" b="b"/>
                                    <a:pathLst>
                                      <a:path w="20779" h="20980" fill="none" extrusionOk="0">
                                        <a:moveTo>
                                          <a:pt x="5138" y="0"/>
                                        </a:moveTo>
                                        <a:cubicBezTo>
                                          <a:pt x="12685" y="1848"/>
                                          <a:pt x="18657" y="7607"/>
                                          <a:pt x="20778" y="15081"/>
                                        </a:cubicBezTo>
                                      </a:path>
                                      <a:path w="20779" h="20980" stroke="0" extrusionOk="0">
                                        <a:moveTo>
                                          <a:pt x="5138" y="0"/>
                                        </a:moveTo>
                                        <a:cubicBezTo>
                                          <a:pt x="12685" y="1848"/>
                                          <a:pt x="18657" y="7607"/>
                                          <a:pt x="20778" y="15081"/>
                                        </a:cubicBezTo>
                                        <a:lnTo>
                                          <a:pt x="0" y="209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32"/>
                              <wpg:cNvGrpSpPr>
                                <a:grpSpLocks/>
                              </wpg:cNvGrpSpPr>
                              <wpg:grpSpPr bwMode="auto">
                                <a:xfrm>
                                  <a:off x="3240" y="1980"/>
                                  <a:ext cx="5580" cy="6043"/>
                                  <a:chOff x="3240" y="1980"/>
                                  <a:chExt cx="5580" cy="6043"/>
                                </a:xfrm>
                              </wpg:grpSpPr>
                              <wps:wsp>
                                <wps:cNvPr id="136" name="Line 33"/>
                                <wps:cNvCnPr/>
                                <wps:spPr bwMode="auto">
                                  <a:xfrm>
                                    <a:off x="4500" y="774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34"/>
                                <wps:cNvCnPr/>
                                <wps:spPr bwMode="auto">
                                  <a:xfrm>
                                    <a:off x="5940" y="774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35"/>
                                <wps:cNvCnPr/>
                                <wps:spPr bwMode="auto">
                                  <a:xfrm>
                                    <a:off x="7380" y="774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36"/>
                                <wps:cNvCnPr/>
                                <wps:spPr bwMode="auto">
                                  <a:xfrm flipV="1">
                                    <a:off x="3240" y="7740"/>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37"/>
                                <wps:cNvCnPr/>
                                <wps:spPr bwMode="auto">
                                  <a:xfrm flipV="1">
                                    <a:off x="3240" y="1980"/>
                                    <a:ext cx="0" cy="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38"/>
                                <wps:cNvCnPr/>
                                <wps:spPr bwMode="auto">
                                  <a:xfrm>
                                    <a:off x="3240" y="3420"/>
                                    <a:ext cx="55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Line 39"/>
                                <wps:cNvCnPr/>
                                <wps:spPr bwMode="auto">
                                  <a:xfrm>
                                    <a:off x="3240" y="4860"/>
                                    <a:ext cx="55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Line 40"/>
                                <wps:cNvCnPr/>
                                <wps:spPr bwMode="auto">
                                  <a:xfrm>
                                    <a:off x="3240" y="6300"/>
                                    <a:ext cx="55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wgp>
                      <wps:wsp>
                        <wps:cNvPr id="144" name="Text Box 41"/>
                        <wps:cNvSpPr txBox="1">
                          <a:spLocks noChangeArrowheads="1"/>
                        </wps:cNvSpPr>
                        <wps:spPr bwMode="auto">
                          <a:xfrm>
                            <a:off x="2665062" y="2789091"/>
                            <a:ext cx="1319618" cy="306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9ADB5" w14:textId="77777777" w:rsidR="00CC702C" w:rsidRPr="00960A3E" w:rsidRDefault="00CC702C" w:rsidP="008C5297">
                              <w:pPr>
                                <w:rPr>
                                  <w:color w:val="000000"/>
                                  <w:sz w:val="16"/>
                                  <w:szCs w:val="16"/>
                                </w:rPr>
                              </w:pPr>
                              <w:r w:rsidRPr="00960A3E">
                                <w:rPr>
                                  <w:color w:val="000000"/>
                                  <w:sz w:val="16"/>
                                  <w:szCs w:val="16"/>
                                </w:rPr>
                                <w:t xml:space="preserve">Socio-economic </w:t>
                              </w:r>
                              <w:r>
                                <w:rPr>
                                  <w:color w:val="000000"/>
                                  <w:sz w:val="16"/>
                                  <w:szCs w:val="16"/>
                                </w:rPr>
                                <w:t>performance</w:t>
                              </w:r>
                              <w:r w:rsidRPr="00960A3E">
                                <w:rPr>
                                  <w:color w:val="000000"/>
                                  <w:sz w:val="16"/>
                                  <w:szCs w:val="16"/>
                                </w:rPr>
                                <w:t xml:space="preserve"> </w:t>
                              </w:r>
                            </w:p>
                          </w:txbxContent>
                        </wps:txbx>
                        <wps:bodyPr rot="0" vert="horz" wrap="square" lIns="91440" tIns="45720" rIns="91440" bIns="45720" anchor="t" anchorCtr="0" upright="1">
                          <a:noAutofit/>
                        </wps:bodyPr>
                      </wps:wsp>
                      <wps:wsp>
                        <wps:cNvPr id="145" name="Text Box 42"/>
                        <wps:cNvSpPr txBox="1">
                          <a:spLocks noChangeArrowheads="1"/>
                        </wps:cNvSpPr>
                        <wps:spPr bwMode="auto">
                          <a:xfrm>
                            <a:off x="2943621" y="2473936"/>
                            <a:ext cx="297621" cy="20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9FF1A" w14:textId="77777777" w:rsidR="00CC702C" w:rsidRPr="00370FBD" w:rsidRDefault="00CC702C" w:rsidP="008C5297">
                              <w:pPr>
                                <w:rPr>
                                  <w:color w:val="000000"/>
                                  <w:sz w:val="32"/>
                                  <w:szCs w:val="36"/>
                                </w:rPr>
                              </w:pPr>
                              <w:r w:rsidRPr="00370FBD">
                                <w:rPr>
                                  <w:color w:val="000000"/>
                                  <w:sz w:val="16"/>
                                </w:rPr>
                                <w:t>S</w:t>
                              </w:r>
                              <w:r w:rsidRPr="00370FBD">
                                <w:rPr>
                                  <w:color w:val="000000"/>
                                  <w:sz w:val="16"/>
                                  <w:vertAlign w:val="subscript"/>
                                </w:rPr>
                                <w:t>1</w:t>
                              </w:r>
                            </w:p>
                          </w:txbxContent>
                        </wps:txbx>
                        <wps:bodyPr rot="0" vert="horz" wrap="square" lIns="91440" tIns="45720" rIns="91440" bIns="45720" anchor="t" anchorCtr="0" upright="1">
                          <a:noAutofit/>
                        </wps:bodyPr>
                      </wps:wsp>
                    </wpc:wpc>
                  </a:graphicData>
                </a:graphic>
              </wp:inline>
            </w:drawing>
          </mc:Choice>
          <mc:Fallback>
            <w:pict>
              <v:group w14:anchorId="5661B124" id="Καμβάς 82" o:spid="_x0000_s1116" editas="canvas" style="width:415.3pt;height:239.55pt;mso-position-horizontal-relative:char;mso-position-vertical-relative:line" coordsize="52743,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width:52743;height:30422;visibility:visible;mso-wrap-style:square">
                  <v:fill o:detectmouseclick="t"/>
                  <v:path o:connecttype="none"/>
                </v:shape>
                <v:shapetype id="_x0000_t202" coordsize="21600,21600" o:spt="202" path="m,l,21600r21600,l21600,xe">
                  <v:stroke joinstyle="miter"/>
                  <v:path gradientshapeok="t" o:connecttype="rect"/>
                </v:shapetype>
                <v:shape id="Text Box 4" o:spid="_x0000_s1118" type="#_x0000_t202" style="position:absolute;left:34730;top:14572;width:404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3CDEA9AC" w14:textId="77777777" w:rsidR="00CC702C" w:rsidRPr="00960A3E" w:rsidRDefault="00CC702C" w:rsidP="008C5297">
                        <w:pPr>
                          <w:rPr>
                            <w:color w:val="000000"/>
                            <w:sz w:val="32"/>
                            <w:szCs w:val="36"/>
                          </w:rPr>
                        </w:pPr>
                        <w:r w:rsidRPr="00960A3E">
                          <w:rPr>
                            <w:color w:val="000000"/>
                            <w:sz w:val="16"/>
                          </w:rPr>
                          <w:t>S</w:t>
                        </w:r>
                        <w:r w:rsidRPr="00960A3E">
                          <w:rPr>
                            <w:color w:val="000000"/>
                            <w:sz w:val="16"/>
                            <w:vertAlign w:val="subscript"/>
                          </w:rPr>
                          <w:t>n</w:t>
                        </w:r>
                      </w:p>
                    </w:txbxContent>
                  </v:textbox>
                </v:shape>
                <v:shape id="Text Box 5" o:spid="_x0000_s1119" type="#_x0000_t202" style="position:absolute;left:21030;top:23676;width:360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451FEE18" w14:textId="77777777" w:rsidR="00CC702C" w:rsidRPr="00370FBD" w:rsidRDefault="00CC702C" w:rsidP="008C5297">
                        <w:pPr>
                          <w:jc w:val="center"/>
                          <w:rPr>
                            <w:color w:val="000000"/>
                            <w:sz w:val="32"/>
                            <w:szCs w:val="36"/>
                          </w:rPr>
                        </w:pPr>
                      </w:p>
                    </w:txbxContent>
                  </v:textbox>
                </v:shape>
                <v:shape id="Text Box 6" o:spid="_x0000_s1120" type="#_x0000_t202" style="position:absolute;left:31662;top:22699;width:2976;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14:paraId="74FDFAEA" w14:textId="77777777" w:rsidR="00CC702C" w:rsidRPr="00370FBD" w:rsidRDefault="00CC702C" w:rsidP="008C5297">
                        <w:pPr>
                          <w:rPr>
                            <w:color w:val="000000"/>
                            <w:sz w:val="32"/>
                            <w:szCs w:val="36"/>
                          </w:rPr>
                        </w:pPr>
                        <w:r w:rsidRPr="00370FBD">
                          <w:rPr>
                            <w:color w:val="000000"/>
                            <w:sz w:val="16"/>
                          </w:rPr>
                          <w:t>S</w:t>
                        </w:r>
                        <w:r w:rsidRPr="00370FBD">
                          <w:rPr>
                            <w:color w:val="000000"/>
                            <w:sz w:val="16"/>
                            <w:vertAlign w:val="subscript"/>
                          </w:rPr>
                          <w:t>2</w:t>
                        </w:r>
                      </w:p>
                    </w:txbxContent>
                  </v:textbox>
                </v:shape>
                <v:shape id="Text Box 7" o:spid="_x0000_s1121" type="#_x0000_t202" style="position:absolute;left:25457;top:23676;width:5534;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4E8FC7F0" w14:textId="77777777" w:rsidR="00CC702C" w:rsidRPr="00A24C11" w:rsidRDefault="00CC702C" w:rsidP="008C5297">
                        <w:pPr>
                          <w:rPr>
                            <w:color w:val="000000"/>
                            <w:sz w:val="32"/>
                            <w:szCs w:val="36"/>
                          </w:rPr>
                        </w:pPr>
                      </w:p>
                    </w:txbxContent>
                  </v:textbox>
                </v:shape>
                <v:line id="Line 8" o:spid="_x0000_s1122" style="position:absolute;flip:x;visibility:visible;mso-wrap-style:square" from="24559,25501" to="27665,2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line id="Line 9" o:spid="_x0000_s1123" style="position:absolute;flip:y;visibility:visible;mso-wrap-style:square" from="24633,24585" to="24639,2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shape id="Text Box 10" o:spid="_x0000_s1124" type="#_x0000_t202" style="position:absolute;left:14530;top:6376;width:5055;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14:paraId="7CF60F6F" w14:textId="77777777" w:rsidR="00CC702C" w:rsidRPr="00960A3E" w:rsidRDefault="00CC702C" w:rsidP="008C5297">
                        <w:pPr>
                          <w:rPr>
                            <w:color w:val="000000"/>
                            <w:sz w:val="32"/>
                            <w:szCs w:val="36"/>
                          </w:rPr>
                        </w:pPr>
                        <w:r w:rsidRPr="00960A3E">
                          <w:rPr>
                            <w:color w:val="000000"/>
                            <w:sz w:val="16"/>
                          </w:rPr>
                          <w:t>VSS</w:t>
                        </w:r>
                      </w:p>
                    </w:txbxContent>
                  </v:textbox>
                </v:shape>
                <v:shape id="Text Box 11" o:spid="_x0000_s1125" type="#_x0000_t202" style="position:absolute;left:16553;top:11838;width:5049;height:2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14:paraId="06BB1FF2" w14:textId="77777777" w:rsidR="00CC702C" w:rsidRPr="00960A3E" w:rsidRDefault="00CC702C" w:rsidP="008C5297">
                        <w:pPr>
                          <w:rPr>
                            <w:color w:val="000000"/>
                            <w:sz w:val="32"/>
                            <w:szCs w:val="36"/>
                          </w:rPr>
                        </w:pPr>
                        <w:r w:rsidRPr="00960A3E">
                          <w:rPr>
                            <w:color w:val="000000"/>
                            <w:sz w:val="16"/>
                          </w:rPr>
                          <w:t>SS</w:t>
                        </w:r>
                      </w:p>
                    </w:txbxContent>
                  </v:textbox>
                </v:shape>
                <v:shape id="Text Box 12" o:spid="_x0000_s1126" type="#_x0000_t202" style="position:absolute;left:15545;top:16390;width:3714;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14:paraId="53C53BE3" w14:textId="77777777" w:rsidR="00CC702C" w:rsidRPr="00960A3E" w:rsidRDefault="00CC702C" w:rsidP="008C5297">
                        <w:pPr>
                          <w:rPr>
                            <w:sz w:val="16"/>
                            <w:szCs w:val="16"/>
                          </w:rPr>
                        </w:pPr>
                        <w:r w:rsidRPr="00960A3E">
                          <w:rPr>
                            <w:color w:val="000000"/>
                            <w:sz w:val="16"/>
                            <w:szCs w:val="16"/>
                          </w:rPr>
                          <w:t>W</w:t>
                        </w:r>
                        <w:r>
                          <w:rPr>
                            <w:color w:val="000000"/>
                            <w:sz w:val="16"/>
                            <w:szCs w:val="16"/>
                          </w:rPr>
                          <w:t>S</w:t>
                        </w:r>
                      </w:p>
                    </w:txbxContent>
                  </v:textbox>
                </v:shape>
                <v:shape id="Text Box 13" o:spid="_x0000_s1127" type="#_x0000_t202" style="position:absolute;left:13522;top:23676;width:5036;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14:paraId="50975D6A" w14:textId="77777777" w:rsidR="00CC702C" w:rsidRPr="00370FBD" w:rsidRDefault="00CC702C" w:rsidP="008C5297">
                        <w:pPr>
                          <w:rPr>
                            <w:color w:val="000000"/>
                            <w:sz w:val="16"/>
                            <w:szCs w:val="16"/>
                          </w:rPr>
                        </w:pPr>
                        <w:r w:rsidRPr="00370FBD">
                          <w:rPr>
                            <w:color w:val="000000"/>
                            <w:sz w:val="16"/>
                            <w:szCs w:val="16"/>
                          </w:rPr>
                          <w:t>VWS</w:t>
                        </w:r>
                      </w:p>
                    </w:txbxContent>
                  </v:textbox>
                </v:shape>
                <v:shape id="Text Box 14" o:spid="_x0000_s1128" type="#_x0000_t202" style="position:absolute;left:4427;top:5467;width:10103;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14:paraId="59E77F34" w14:textId="77777777" w:rsidR="00CC702C" w:rsidRPr="00960A3E" w:rsidRDefault="00CC702C" w:rsidP="008C5297">
                        <w:pPr>
                          <w:rPr>
                            <w:color w:val="000000"/>
                            <w:sz w:val="16"/>
                            <w:szCs w:val="16"/>
                          </w:rPr>
                        </w:pPr>
                        <w:r w:rsidRPr="00960A3E">
                          <w:rPr>
                            <w:color w:val="000000"/>
                            <w:sz w:val="16"/>
                            <w:szCs w:val="16"/>
                          </w:rPr>
                          <w:t xml:space="preserve">Environmental </w:t>
                        </w:r>
                        <w:r>
                          <w:rPr>
                            <w:color w:val="000000"/>
                            <w:sz w:val="16"/>
                            <w:szCs w:val="16"/>
                          </w:rPr>
                          <w:t>performance</w:t>
                        </w:r>
                      </w:p>
                    </w:txbxContent>
                  </v:textbox>
                </v:shape>
                <v:group id="Group 15" o:spid="_x0000_s1129" style="position:absolute;left:4408;width:34350;height:30962" coordorigin="2009,900" coordsize="7219,8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6" o:spid="_x0000_s1130" style="position:absolute;left:4296;top:3445;width:2969;height:3351" coordorigin="3419,3731" coordsize="3421,3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Line 17" o:spid="_x0000_s1131" style="position:absolute;visibility:visible;mso-wrap-style:square" from="3420,7151" to="6840,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66ccAAADcAAAADwAAAGRycy9kb3ducmV2LnhtbESPQWvCQBCF70L/wzKCF6mbWJGSukpp&#10;KbQFtbWl5yE7JqHZ2ZBdNfHXOwfB2wzvzXvfLFadq9WR2lB5NpBOElDEubcVFwZ+f97uH0GFiGyx&#10;9kwGegqwWt4NFphZf+JvOu5ioSSEQ4YGyhibTOuQl+QwTHxDLNretw6jrG2hbYsnCXe1nibJXDus&#10;WBpKbOilpPx/d3AGPun8Ov8Yb9c4i+nXX/8wTvtqY8xo2D0/gYrUxZv5ev1uBX8q+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XrpxwAAANwAAAAPAAAAAAAA&#10;AAAAAAAAAKECAABkcnMvZG93bnJldi54bWxQSwUGAAAAAAQABAD5AAAAlQMAAAAA&#10;" strokeweight="2.25pt">
                      <v:stroke endarrow="block"/>
                    </v:line>
                    <v:line id="Line 18" o:spid="_x0000_s1132" style="position:absolute;flip:y;visibility:visible;mso-wrap-style:square" from="3419,3731" to="342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yC8EAAADcAAAADwAAAGRycy9kb3ducmV2LnhtbERPS4vCMBC+C/6HMIIX0bSCD6pRFmGX&#10;shexLux1aMam2ExKk9X67zeC4G0+vuds971txI06XztWkM4SEMSl0zVXCn7On9M1CB+QNTaOScGD&#10;POx3w8EWM+3ufKJbESoRQ9hnqMCE0GZS+tKQRT9zLXHkLq6zGCLsKqk7vMdw28h5kiylxZpjg8GW&#10;DobKa/FnFSzT4yLPz8Z/Hega6u9fs5qkRqnxqP/YgAjUh7f45c51nD9P4flMvE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DILwQAAANwAAAAPAAAAAAAAAAAAAAAA&#10;AKECAABkcnMvZG93bnJldi54bWxQSwUGAAAAAAQABAD5AAAAjwMAAAAA&#10;" strokeweight="2.25pt">
                      <v:stroke endarrow="block"/>
                    </v:line>
                    <v:line id="Line 19" o:spid="_x0000_s1133" style="position:absolute;flip:y;visibility:visible;mso-wrap-style:square" from="3420,3731" to="684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sfMEAAADcAAAADwAAAGRycy9kb3ducmV2LnhtbERPS4vCMBC+C/6HMMJeRNMWfNA1yiIo&#10;xYuoC3sdmtmm2ExKk9XuvzeC4G0+vuesNr1txI06XztWkE4TEMSl0zVXCr4vu8kShA/IGhvHpOCf&#10;PGzWw8EKc+3ufKLbOVQihrDPUYEJoc2l9KUhi37qWuLI/brOYoiwq6Tu8B7DbSOzJJlLizXHBoMt&#10;bQ2V1/OfVTBPj7OiuBi/39I11IcfsxinRqmPUf/1CSJQH97il7vQcX6WwfOZeIF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iqx8wQAAANwAAAAPAAAAAAAAAAAAAAAA&#10;AKECAABkcnMvZG93bnJldi54bWxQSwUGAAAAAAQABAD5AAAAjwMAAAAA&#10;" strokeweight="2.25pt">
                      <v:stroke endarrow="block"/>
                    </v:line>
                  </v:group>
                  <v:group id="Group 20" o:spid="_x0000_s1134" style="position:absolute;left:2009;top:900;width:7219;height:8042" coordorigin="2009,900" coordsize="7219,8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21" o:spid="_x0000_s1135" style="position:absolute;left:2009;top:2387;width:7219;height:6555" coordorigin="1598,3810" coordsize="6120,4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22" o:spid="_x0000_s1136" type="#_x0000_t202" style="position:absolute;left:6054;top:3810;width:1664;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14:paraId="2107C39C" w14:textId="77777777" w:rsidR="00CC702C" w:rsidRPr="00960A3E" w:rsidRDefault="00CC702C" w:rsidP="008C5297">
                              <w:pPr>
                                <w:rPr>
                                  <w:color w:val="000000"/>
                                  <w:sz w:val="16"/>
                                </w:rPr>
                              </w:pPr>
                              <w:r w:rsidRPr="00960A3E">
                                <w:rPr>
                                  <w:b/>
                                  <w:bCs/>
                                  <w:color w:val="000000"/>
                                  <w:sz w:val="16"/>
                                </w:rPr>
                                <w:t>Sustainable situation</w:t>
                              </w:r>
                            </w:p>
                          </w:txbxContent>
                        </v:textbox>
                      </v:shape>
                      <v:rect id="Rectangle 23" o:spid="_x0000_s1137" style="position:absolute;left:1598;top:8078;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textbox>
                          <w:txbxContent>
                            <w:p w14:paraId="41E809B8" w14:textId="77777777" w:rsidR="00CC702C" w:rsidRPr="00960A3E" w:rsidRDefault="00CC702C" w:rsidP="008C5297">
                              <w:pPr>
                                <w:rPr>
                                  <w:color w:val="000000"/>
                                  <w:sz w:val="16"/>
                                </w:rPr>
                              </w:pPr>
                              <w:r w:rsidRPr="00960A3E">
                                <w:rPr>
                                  <w:b/>
                                  <w:bCs/>
                                  <w:color w:val="000000"/>
                                  <w:sz w:val="16"/>
                                </w:rPr>
                                <w:t>Non</w:t>
                              </w:r>
                              <w:r>
                                <w:rPr>
                                  <w:b/>
                                  <w:bCs/>
                                  <w:color w:val="000000"/>
                                  <w:sz w:val="16"/>
                                  <w:lang w:val="en-US"/>
                                </w:rPr>
                                <w:t>-</w:t>
                              </w:r>
                              <w:r w:rsidRPr="00960A3E">
                                <w:rPr>
                                  <w:b/>
                                  <w:bCs/>
                                  <w:color w:val="000000"/>
                                  <w:sz w:val="16"/>
                                </w:rPr>
                                <w:t>sustainable situation</w:t>
                              </w:r>
                            </w:p>
                          </w:txbxContent>
                        </v:textbox>
                      </v:rect>
                    </v:group>
                    <v:group id="Group 24" o:spid="_x0000_s1138" style="position:absolute;left:3516;top:900;width:5471;height:7400" coordorigin="3236,900" coordsize="6305,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25" o:spid="_x0000_s1139" style="position:absolute;left:3236;top:900;width:6305;height:6840" coordorigin="3236,900" coordsize="6305,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rc 26" o:spid="_x0000_s1140" style="position:absolute;left:3600;top:2916;width:3914;height:4284;rotation:180;visibility:visible;mso-wrap-style:square;v-text-anchor:top" coordsize="23484,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KAsEA&#10;AADcAAAADwAAAGRycy9kb3ducmV2LnhtbERPS2rDMBDdB3oHMYXuYjlZlNS1EkIg1BtT4voAU2li&#10;m1gjY6mKe/uqUOhuHu875WGxo4g0+8Gxgk2WgyDWzgzcKWg/zusdCB+QDY6OScE3eTjsH1YlFsbd&#10;+UKxCZ1IIewLVNCHMBVSet2TRZ+5iThxVzdbDAnOnTQz3lO4HeU2z5+lxYFTQ48TnXrSt+bLKohY&#10;81tnPlvdDudGv19jXTVRqafH5fgKItAS/sV/7sqk+dsX+H0mXS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ygLBAAAA3AAAAA8AAAAAAAAAAAAAAAAAmAIAAGRycy9kb3du&#10;cmV2LnhtbFBLBQYAAAAABAAEAPUAAACGAwAAAAA=&#10;" path="m,82nfc626,27,1255,-1,1884,,13813,,23484,9670,23484,21600v,250,-5,501,-14,751em,82nsc626,27,1255,-1,1884,,13813,,23484,9670,23484,21600v,250,-5,501,-14,751l1884,21600,,82xe" filled="f">
                          <v:path arrowok="t" o:extrusionok="f" o:connecttype="custom" o:connectlocs="0,16;3912,4284;314,4140" o:connectangles="0,0,0"/>
                        </v:shape>
                        <v:shape id="Arc 27" o:spid="_x0000_s1141" style="position:absolute;left:4140;top:2250;width:3842;height:4409;rotation:180;visibility:visible;mso-wrap-style:square;v-text-anchor:top" coordsize="23053,2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0v8UA&#10;AADcAAAADwAAAGRycy9kb3ducmV2LnhtbESPQWvCQBCF7wX/wzJCb3VTC22JrlKUlvZiadqD3obs&#10;JBvMzobsGtN/7xwEbzO8N+99s1yPvlUD9bEJbOBxloEiLoNtuDbw9/v+8AoqJmSLbWAy8E8R1qvJ&#10;3RJzG878Q0ORaiUhHHM04FLqcq1j6chjnIWOWLQq9B6TrH2tbY9nCfetnmfZs/bYsDQ47GjjqDwW&#10;J28guZev7a5iHFosqjmduu+P/cGY++n4tgCVaEw38/X60wr+k+DLMzKB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XS/xQAAANwAAAAPAAAAAAAAAAAAAAAAAJgCAABkcnMv&#10;ZG93bnJldi54bWxQSwUGAAAAAAQABAD1AAAAigMAAAAA&#10;" path="m-1,48nfc483,16,968,-1,1453,,13382,,23053,9670,23053,21600v,468,-16,937,-46,1405em-1,48nsc483,16,968,-1,1453,,13382,,23053,9670,23053,21600v,468,-16,937,-46,1405l1453,21600,-1,48xe" filled="f">
                          <v:path arrowok="t" o:extrusionok="f" o:connecttype="custom" o:connectlocs="0,9;3834,4409;242,4140" o:connectangles="0,0,0"/>
                        </v:shape>
                        <v:shape id="Arc 28" o:spid="_x0000_s1142" style="position:absolute;left:4860;top:1980;width:3600;height:414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4EcMA&#10;AADcAAAADwAAAGRycy9kb3ducmV2LnhtbERP22rCQBB9L/gPywh9KbpJA0Wiq4i0oC0VvHzAkB2T&#10;mOxs2F019eu7hYJvczjXmS1604orOV9bVpCOExDEhdU1lwqOh4/RBIQPyBpby6Tghzws5oOnGeba&#10;3nhH130oRQxhn6OCKoQul9IXFRn0Y9sRR+5kncEQoSuldniL4aaVr0nyJg3WHBsq7GhVUdHsL0bB&#10;/cu795fme/Ops/s2zTZ0TpqtUs/DfjkFEagPD/G/e63j/CyF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C4EcMAAADcAAAADwAAAAAAAAAAAAAAAACYAgAAZHJzL2Rv&#10;d25yZXYueG1sUEsFBgAAAAAEAAQA9QAAAIgDAAAAAA==&#10;" path="m,nfc11929,,21600,9670,21600,21600em,nsc11929,,21600,9670,21600,21600l,21600,,xe" filled="f">
                          <v:path arrowok="t" o:extrusionok="f" o:connecttype="custom" o:connectlocs="0,0;3600,4140;0,4140" o:connectangles="0,0,0"/>
                        </v:shape>
                        <v:shape id="Arc 29" o:spid="_x0000_s1143" style="position:absolute;left:3236;top:3600;width:3423;height:4140;rotation:180;visibility:visible;mso-wrap-style:square;v-text-anchor:top" coordsize="2053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O0MMA&#10;AADcAAAADwAAAGRycy9kb3ducmV2LnhtbERPTWsCMRC9F/ofwhS8FM1WQWU1ihSFgofS1YPHcTPu&#10;BjeTbZLq1l/fFARv83ifM192thEX8sE4VvA2yEAQl04brhTsd5v+FESIyBobx6TglwIsF89Pc8y1&#10;u/IXXYpYiRTCIUcFdYxtLmUoa7IYBq4lTtzJeYsxQV9J7fGawm0jh1k2lhYNp4YaW3qvqTwXP1bB&#10;K64OxXbtvfn+NNP1cbLbttVNqd5Lt5qBiNTFh/ju/tBp/mgI/8+k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GO0MMAAADcAAAADwAAAAAAAAAAAAAAAACYAgAAZHJzL2Rv&#10;d25yZXYueG1sUEsFBgAAAAAEAAQA9QAAAIgDAAAAAA==&#10;" path="m,nfc9349,,17638,6015,20536,14904em,nsc9349,,17638,6015,20536,14904l,21600,,xe" filled="f">
                          <v:path arrowok="t" o:extrusionok="f" o:connecttype="custom" o:connectlocs="0,0;3423,2857;0,4140" o:connectangles="0,0,0"/>
                        </v:shape>
                        <v:shape id="Arc 30" o:spid="_x0000_s1144" style="position:absolute;left:5436;top:1439;width:3566;height:4133;rotation:180;visibility:visible;mso-wrap-style:square;v-text-anchor:top" coordsize="21395,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En8EA&#10;AADcAAAADwAAAGRycy9kb3ducmV2LnhtbERPTWvCQBC9C/6HZYTedFOFoqmrFEFpoRejlh6n2TEJ&#10;ZmdDZqvx37uC4G0e73Pmy87V6kytVJ4NvI4SUMS5txUXBva79XAKSgKyxdozGbiSwHLR780xtf7C&#10;WzpnoVAxhCVFA2UITaq15CU5lJFviCN39K3DEGFbaNviJYa7Wo+T5E07rDg2lNjQqqT8lP07Az6T&#10;4+ZE/P0zO/zK+EuuSfW3MuZl0H28gwrUhaf44f60cf5kAvdn4gV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2BJ/BAAAA3AAAAA8AAAAAAAAAAAAAAAAAmAIAAGRycy9kb3du&#10;cmV2LnhtbFBLBQYAAAAABAAEAPUAAACGAwAAAAA=&#10;" path="m1258,-1nfc11546,599,19977,8384,21394,18593em1258,-1nsc11546,599,19977,8384,21394,18593l,21563,1258,-1xe" filled="f">
                          <v:path arrowok="t" o:extrusionok="f" o:connecttype="custom" o:connectlocs="210,0;3566,3564;0,4133" o:connectangles="0,0,0"/>
                        </v:shape>
                        <v:shape id="Arc 31" o:spid="_x0000_s1145" style="position:absolute;left:6078;top:900;width:3463;height:4021;rotation:180;visibility:visible;mso-wrap-style:square;v-text-anchor:top" coordsize="20779,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v3ZcMA&#10;AADcAAAADwAAAGRycy9kb3ducmV2LnhtbERPyWrDMBC9F/IPYgq9hEROm8W4kU0XAoGcmoacB2ti&#10;u7VGxlK9/H0UCPQ2j7fONhtMLTpqXWVZwWIegSDOra64UHD63s1iEM4ja6wtk4KRHGTp5GGLibY9&#10;f1F39IUIIewSVFB63yRSurwkg25uG+LAXWxr0AfYFlK32IdwU8vnKFpLgxWHhhIb+igp/z3+GQXx&#10;+27VFIfNzyrWuNYXP04/z6NST4/D2ysIT4P/F9/dex3mvyzh9ky4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v3ZcMAAADcAAAADwAAAAAAAAAAAAAAAACYAgAAZHJzL2Rv&#10;d25yZXYueG1sUEsFBgAAAAAEAAQA9QAAAIgDAAAAAA==&#10;" path="m5138,nfc12685,1848,18657,7607,20778,15081em5138,nsc12685,1848,18657,7607,20778,15081l,20980,5138,xe" filled="f">
                          <v:path arrowok="t" o:extrusionok="f" o:connecttype="custom" o:connectlocs="856,0;3463,2890;0,4021" o:connectangles="0,0,0"/>
                        </v:shape>
                      </v:group>
                      <v:group id="Group 32" o:spid="_x0000_s1146" style="position:absolute;left:3240;top:1980;width:5580;height:6043" coordorigin="3240,1980" coordsize="5580,6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Line 33" o:spid="_x0000_s1147" style="position:absolute;visibility:visible;mso-wrap-style:square" from="4500,7740" to="4500,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34" o:spid="_x0000_s1148" style="position:absolute;visibility:visible;mso-wrap-style:square" from="5940,7740" to="5940,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35" o:spid="_x0000_s1149" style="position:absolute;visibility:visible;mso-wrap-style:square" from="7380,7740" to="7380,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36" o:spid="_x0000_s1150" style="position:absolute;flip:y;visibility:visible;mso-wrap-style:square" from="3240,7740" to="882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37" o:spid="_x0000_s1151" style="position:absolute;flip:y;visibility:visible;mso-wrap-style:square" from="3240,1980" to="324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Line 38" o:spid="_x0000_s1152" style="position:absolute;visibility:visible;mso-wrap-style:square" from="3240,3420" to="88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MkcQAAADcAAAADwAAAGRycy9kb3ducmV2LnhtbESPQYvCMBCF78L+hzAL3jRVRLQaZVkQ&#10;PLiKuux5aMa22kxqEmv33xtB8DbDe/O+N/NlayrRkPOlZQWDfgKCOLO65FzB73HVm4DwAVljZZkU&#10;/JOH5eKjM8dU2zvvqTmEXMQQ9ikqKEKoUyl9VpBB37c1cdRO1hkMcXW51A7vMdxUcpgkY2mw5Ego&#10;sKbvgrLL4WYiN8s37vp3vrTr089mdeVmuj3ulOp+tl8zEIHa8Da/rtc61h8N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EyRxAAAANwAAAAPAAAAAAAAAAAA&#10;AAAAAKECAABkcnMvZG93bnJldi54bWxQSwUGAAAAAAQABAD5AAAAkgMAAAAA&#10;">
                          <v:stroke dashstyle="dash"/>
                        </v:line>
                        <v:line id="Line 39" o:spid="_x0000_s1153" style="position:absolute;visibility:visible;mso-wrap-style:square" from="3240,4860" to="882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S5sQAAADcAAAADwAAAGRycy9kb3ducmV2LnhtbESPQYvCMBCF7wv+hzCCtzVVZNmtRhFB&#10;8KArq+J5aMa22kxqEmv990YQ9jbDe/O+N5NZayrRkPOlZQWDfgKCOLO65FzBYb/8/AbhA7LGyjIp&#10;eJCH2bTzMcFU2zv/UbMLuYgh7FNUUIRQp1L6rCCDvm9r4qidrDMY4upyqR3eY7ip5DBJvqTBkiOh&#10;wJoWBWWX3c1Ebpav3fV4vrSr02a9vHLz87vfKtXrtvMxiEBt+De/r1c61h8N4f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tLmxAAAANwAAAAPAAAAAAAAAAAA&#10;AAAAAKECAABkcnMvZG93bnJldi54bWxQSwUGAAAAAAQABAD5AAAAkgMAAAAA&#10;">
                          <v:stroke dashstyle="dash"/>
                        </v:line>
                        <v:line id="Line 40" o:spid="_x0000_s1154" style="position:absolute;visibility:visible;mso-wrap-style:square" from="3240,6300" to="882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3fcUAAADcAAAADwAAAGRycy9kb3ducmV2LnhtbESPQWsCMRCF7wX/QxjBm2bVUu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3fcUAAADcAAAADwAAAAAAAAAA&#10;AAAAAAChAgAAZHJzL2Rvd25yZXYueG1sUEsFBgAAAAAEAAQA+QAAAJMDAAAAAA==&#10;">
                          <v:stroke dashstyle="dash"/>
                        </v:line>
                      </v:group>
                    </v:group>
                  </v:group>
                </v:group>
                <v:shape id="Text Box 41" o:spid="_x0000_s1155" type="#_x0000_t202" style="position:absolute;left:26650;top:27890;width:13196;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14:paraId="7DC9ADB5" w14:textId="77777777" w:rsidR="00CC702C" w:rsidRPr="00960A3E" w:rsidRDefault="00CC702C" w:rsidP="008C5297">
                        <w:pPr>
                          <w:rPr>
                            <w:color w:val="000000"/>
                            <w:sz w:val="16"/>
                            <w:szCs w:val="16"/>
                          </w:rPr>
                        </w:pPr>
                        <w:r w:rsidRPr="00960A3E">
                          <w:rPr>
                            <w:color w:val="000000"/>
                            <w:sz w:val="16"/>
                            <w:szCs w:val="16"/>
                          </w:rPr>
                          <w:t xml:space="preserve">Socio-economic </w:t>
                        </w:r>
                        <w:r>
                          <w:rPr>
                            <w:color w:val="000000"/>
                            <w:sz w:val="16"/>
                            <w:szCs w:val="16"/>
                          </w:rPr>
                          <w:t>performance</w:t>
                        </w:r>
                        <w:r w:rsidRPr="00960A3E">
                          <w:rPr>
                            <w:color w:val="000000"/>
                            <w:sz w:val="16"/>
                            <w:szCs w:val="16"/>
                          </w:rPr>
                          <w:t xml:space="preserve"> </w:t>
                        </w:r>
                      </w:p>
                    </w:txbxContent>
                  </v:textbox>
                </v:shape>
                <v:shape id="Text Box 42" o:spid="_x0000_s1156" type="#_x0000_t202" style="position:absolute;left:29436;top:24739;width:2976;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14:paraId="3D19FF1A" w14:textId="77777777" w:rsidR="00CC702C" w:rsidRPr="00370FBD" w:rsidRDefault="00CC702C" w:rsidP="008C5297">
                        <w:pPr>
                          <w:rPr>
                            <w:color w:val="000000"/>
                            <w:sz w:val="32"/>
                            <w:szCs w:val="36"/>
                          </w:rPr>
                        </w:pPr>
                        <w:r w:rsidRPr="00370FBD">
                          <w:rPr>
                            <w:color w:val="000000"/>
                            <w:sz w:val="16"/>
                          </w:rPr>
                          <w:t>S</w:t>
                        </w:r>
                        <w:r w:rsidRPr="00370FBD">
                          <w:rPr>
                            <w:color w:val="000000"/>
                            <w:sz w:val="16"/>
                            <w:vertAlign w:val="subscript"/>
                          </w:rPr>
                          <w:t>1</w:t>
                        </w:r>
                      </w:p>
                    </w:txbxContent>
                  </v:textbox>
                </v:shape>
                <w10:anchorlock/>
              </v:group>
            </w:pict>
          </mc:Fallback>
        </mc:AlternateContent>
      </w:r>
      <w:bookmarkEnd w:id="51"/>
    </w:p>
    <w:p w14:paraId="5F980C80" w14:textId="77777777" w:rsidR="007C4873" w:rsidRDefault="007C4873" w:rsidP="00150AEF">
      <w:pPr>
        <w:keepNext/>
        <w:keepLines/>
        <w:spacing w:before="40"/>
        <w:outlineLvl w:val="2"/>
        <w:rPr>
          <w:rFonts w:asciiTheme="minorHAnsi" w:hAnsiTheme="minorHAnsi"/>
          <w:lang w:val="en-US"/>
        </w:rPr>
      </w:pPr>
    </w:p>
    <w:p w14:paraId="7B4F6215" w14:textId="2F72C108" w:rsidR="007C4873" w:rsidRDefault="007C4873">
      <w:pPr>
        <w:rPr>
          <w:rFonts w:asciiTheme="minorHAnsi" w:hAnsiTheme="minorHAnsi"/>
          <w:lang w:val="en-US"/>
        </w:rPr>
      </w:pPr>
      <w:r>
        <w:rPr>
          <w:rFonts w:asciiTheme="minorHAnsi" w:hAnsiTheme="minorHAnsi"/>
          <w:lang w:val="en-US"/>
        </w:rPr>
        <w:br w:type="page"/>
      </w:r>
    </w:p>
    <w:p w14:paraId="60641E0E" w14:textId="191480E1" w:rsidR="007C4873" w:rsidRDefault="007C4873" w:rsidP="00617B1E">
      <w:pPr>
        <w:pStyle w:val="Heading1"/>
        <w:rPr>
          <w:lang w:val="en-US"/>
        </w:rPr>
      </w:pPr>
      <w:bookmarkStart w:id="52" w:name="_Toc446786070"/>
      <w:r>
        <w:rPr>
          <w:lang w:val="en-US"/>
        </w:rPr>
        <w:lastRenderedPageBreak/>
        <w:t>Annex 2: Maps</w:t>
      </w:r>
      <w:bookmarkEnd w:id="52"/>
    </w:p>
    <w:p w14:paraId="2B35A1AB" w14:textId="77777777" w:rsidR="007C4873" w:rsidRDefault="007C4873" w:rsidP="00150AEF">
      <w:pPr>
        <w:keepNext/>
        <w:keepLines/>
        <w:spacing w:before="40"/>
        <w:outlineLvl w:val="2"/>
        <w:rPr>
          <w:rFonts w:asciiTheme="minorHAnsi" w:hAnsiTheme="minorHAnsi"/>
          <w:lang w:val="en-US"/>
        </w:rPr>
      </w:pPr>
    </w:p>
    <w:p w14:paraId="7BF0AE4A" w14:textId="3FDFD255" w:rsidR="00EC1341" w:rsidRDefault="00EC1341">
      <w:pPr>
        <w:rPr>
          <w:rFonts w:asciiTheme="minorHAnsi" w:hAnsiTheme="minorHAnsi"/>
          <w:lang w:val="en-US"/>
        </w:rPr>
      </w:pPr>
      <w:r>
        <w:rPr>
          <w:rFonts w:asciiTheme="minorHAnsi" w:hAnsiTheme="minorHAnsi"/>
          <w:lang w:val="en-US"/>
        </w:rPr>
        <w:t>Map 1: Aegean Islands. The RVA and the RNA</w:t>
      </w:r>
    </w:p>
    <w:p w14:paraId="19436286" w14:textId="24F46803" w:rsidR="00EC1341" w:rsidRDefault="00EC1341">
      <w:pPr>
        <w:rPr>
          <w:rFonts w:asciiTheme="minorHAnsi" w:hAnsiTheme="minorHAnsi"/>
          <w:lang w:val="en-US"/>
        </w:rPr>
      </w:pPr>
      <w:r>
        <w:rPr>
          <w:rFonts w:asciiTheme="minorHAnsi" w:hAnsiTheme="minorHAnsi"/>
          <w:lang w:val="en-US"/>
        </w:rPr>
        <w:t>Map 2: Commercial beds (2013)</w:t>
      </w:r>
    </w:p>
    <w:p w14:paraId="2026308D" w14:textId="4C72E8F7" w:rsidR="00EC1341" w:rsidRDefault="00EC1341">
      <w:pPr>
        <w:rPr>
          <w:rFonts w:asciiTheme="minorHAnsi" w:hAnsiTheme="minorHAnsi"/>
          <w:lang w:val="en-US"/>
        </w:rPr>
      </w:pPr>
      <w:r>
        <w:rPr>
          <w:rFonts w:asciiTheme="minorHAnsi" w:hAnsiTheme="minorHAnsi"/>
          <w:lang w:val="en-US"/>
        </w:rPr>
        <w:t>Map 3: Commercial beds/inhabitant (2013)</w:t>
      </w:r>
    </w:p>
    <w:p w14:paraId="5FA80920" w14:textId="619BAC9C" w:rsidR="00EC1341" w:rsidRDefault="00EC1341">
      <w:pPr>
        <w:rPr>
          <w:rFonts w:asciiTheme="minorHAnsi" w:hAnsiTheme="minorHAnsi"/>
          <w:lang w:val="en-US"/>
        </w:rPr>
      </w:pPr>
      <w:r>
        <w:rPr>
          <w:rFonts w:asciiTheme="minorHAnsi" w:hAnsiTheme="minorHAnsi"/>
          <w:lang w:val="en-US"/>
        </w:rPr>
        <w:t>Map 4: Commercial beds/sq.km (2013)</w:t>
      </w:r>
    </w:p>
    <w:p w14:paraId="2C39B9E2" w14:textId="2F6BA0DC" w:rsidR="00EC1341" w:rsidRDefault="00EC1341">
      <w:pPr>
        <w:rPr>
          <w:rFonts w:asciiTheme="minorHAnsi" w:hAnsiTheme="minorHAnsi"/>
          <w:lang w:val="en-US"/>
        </w:rPr>
      </w:pPr>
      <w:r>
        <w:rPr>
          <w:rFonts w:asciiTheme="minorHAnsi" w:hAnsiTheme="minorHAnsi"/>
          <w:lang w:val="en-US"/>
        </w:rPr>
        <w:t xml:space="preserve">Map 5: </w:t>
      </w:r>
      <w:r w:rsidR="00972C8D">
        <w:rPr>
          <w:rFonts w:asciiTheme="minorHAnsi" w:hAnsiTheme="minorHAnsi"/>
          <w:lang w:val="en-US"/>
        </w:rPr>
        <w:t>A</w:t>
      </w:r>
      <w:r>
        <w:rPr>
          <w:rFonts w:asciiTheme="minorHAnsi" w:hAnsiTheme="minorHAnsi"/>
          <w:lang w:val="en-US"/>
        </w:rPr>
        <w:t>verage length of stay in hotels (2012)</w:t>
      </w:r>
    </w:p>
    <w:p w14:paraId="4387E3B4" w14:textId="4927788F" w:rsidR="007C4873" w:rsidRDefault="007C4873">
      <w:pPr>
        <w:rPr>
          <w:rFonts w:asciiTheme="minorHAnsi" w:hAnsiTheme="minorHAnsi"/>
          <w:lang w:val="en-US"/>
        </w:rPr>
      </w:pPr>
      <w:r>
        <w:rPr>
          <w:rFonts w:asciiTheme="minorHAnsi" w:hAnsiTheme="minorHAnsi"/>
          <w:lang w:val="en-US"/>
        </w:rPr>
        <w:br w:type="page"/>
      </w:r>
    </w:p>
    <w:p w14:paraId="35231D2D" w14:textId="77777777" w:rsidR="00EC1341" w:rsidRPr="00FF7164" w:rsidRDefault="00EC1341" w:rsidP="00EC1341">
      <w:pPr>
        <w:rPr>
          <w:rFonts w:asciiTheme="minorHAnsi" w:hAnsiTheme="minorHAnsi"/>
          <w:b/>
          <w:lang w:val="en-US"/>
        </w:rPr>
      </w:pPr>
      <w:r w:rsidRPr="00FF7164">
        <w:rPr>
          <w:rFonts w:asciiTheme="minorHAnsi" w:hAnsiTheme="minorHAnsi"/>
          <w:b/>
          <w:lang w:val="en-US"/>
        </w:rPr>
        <w:lastRenderedPageBreak/>
        <w:t>Map 1: Aegean Islands. The RVA and the RNA</w:t>
      </w:r>
    </w:p>
    <w:p w14:paraId="33C27F43" w14:textId="55E313CD" w:rsidR="007C4873" w:rsidRDefault="007C4873" w:rsidP="00617B1E">
      <w:pPr>
        <w:rPr>
          <w:lang w:val="en-US"/>
        </w:rPr>
      </w:pPr>
      <w:r>
        <w:rPr>
          <w:noProof/>
          <w:lang w:val="en-US"/>
        </w:rPr>
        <w:drawing>
          <wp:inline distT="0" distB="0" distL="0" distR="0" wp14:anchorId="037B9484" wp14:editId="5E02EBF4">
            <wp:extent cx="5274310" cy="6407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1.jpg"/>
                    <pic:cNvPicPr/>
                  </pic:nvPicPr>
                  <pic:blipFill>
                    <a:blip r:embed="rId8">
                      <a:extLst>
                        <a:ext uri="{28A0092B-C50C-407E-A947-70E740481C1C}">
                          <a14:useLocalDpi xmlns:a14="http://schemas.microsoft.com/office/drawing/2010/main" val="0"/>
                        </a:ext>
                      </a:extLst>
                    </a:blip>
                    <a:stretch>
                      <a:fillRect/>
                    </a:stretch>
                  </pic:blipFill>
                  <pic:spPr>
                    <a:xfrm>
                      <a:off x="0" y="0"/>
                      <a:ext cx="5274310" cy="6407150"/>
                    </a:xfrm>
                    <a:prstGeom prst="rect">
                      <a:avLst/>
                    </a:prstGeom>
                  </pic:spPr>
                </pic:pic>
              </a:graphicData>
            </a:graphic>
          </wp:inline>
        </w:drawing>
      </w:r>
    </w:p>
    <w:p w14:paraId="3C133E00" w14:textId="77777777" w:rsidR="00EC1341" w:rsidRDefault="00EC1341" w:rsidP="00EC1341">
      <w:pPr>
        <w:rPr>
          <w:rFonts w:asciiTheme="minorHAnsi" w:hAnsiTheme="minorHAnsi"/>
          <w:lang w:val="en-US"/>
        </w:rPr>
      </w:pPr>
    </w:p>
    <w:p w14:paraId="493E6023" w14:textId="77777777" w:rsidR="00EC1341" w:rsidRDefault="00EC1341" w:rsidP="00EC1341">
      <w:pPr>
        <w:rPr>
          <w:rFonts w:asciiTheme="minorHAnsi" w:hAnsiTheme="minorHAnsi"/>
          <w:lang w:val="en-US"/>
        </w:rPr>
      </w:pPr>
    </w:p>
    <w:p w14:paraId="78FB0C42" w14:textId="77777777" w:rsidR="00EC1341" w:rsidRDefault="00EC1341" w:rsidP="00EC1341">
      <w:pPr>
        <w:rPr>
          <w:rFonts w:asciiTheme="minorHAnsi" w:hAnsiTheme="minorHAnsi"/>
          <w:lang w:val="en-US"/>
        </w:rPr>
      </w:pPr>
    </w:p>
    <w:p w14:paraId="52122F3F" w14:textId="77777777" w:rsidR="00EC1341" w:rsidRDefault="00EC1341" w:rsidP="00EC1341">
      <w:pPr>
        <w:rPr>
          <w:rFonts w:asciiTheme="minorHAnsi" w:hAnsiTheme="minorHAnsi"/>
          <w:lang w:val="en-US"/>
        </w:rPr>
      </w:pPr>
    </w:p>
    <w:p w14:paraId="1EAB53B0" w14:textId="77777777" w:rsidR="00EC1341" w:rsidRDefault="00EC1341" w:rsidP="00EC1341">
      <w:pPr>
        <w:rPr>
          <w:rFonts w:asciiTheme="minorHAnsi" w:hAnsiTheme="minorHAnsi"/>
          <w:lang w:val="en-US"/>
        </w:rPr>
      </w:pPr>
    </w:p>
    <w:p w14:paraId="2DB64B93" w14:textId="77777777" w:rsidR="00EC1341" w:rsidRDefault="00EC1341" w:rsidP="00EC1341">
      <w:pPr>
        <w:rPr>
          <w:rFonts w:asciiTheme="minorHAnsi" w:hAnsiTheme="minorHAnsi"/>
          <w:lang w:val="en-US"/>
        </w:rPr>
      </w:pPr>
    </w:p>
    <w:p w14:paraId="457E0890" w14:textId="77777777" w:rsidR="00EC1341" w:rsidRDefault="00EC1341" w:rsidP="00EC1341">
      <w:pPr>
        <w:rPr>
          <w:rFonts w:asciiTheme="minorHAnsi" w:hAnsiTheme="minorHAnsi"/>
          <w:lang w:val="en-US"/>
        </w:rPr>
      </w:pPr>
    </w:p>
    <w:p w14:paraId="0F1B6511" w14:textId="77777777" w:rsidR="00EC1341" w:rsidRDefault="00EC1341" w:rsidP="00EC1341">
      <w:pPr>
        <w:rPr>
          <w:rFonts w:asciiTheme="minorHAnsi" w:hAnsiTheme="minorHAnsi"/>
          <w:lang w:val="en-US"/>
        </w:rPr>
      </w:pPr>
    </w:p>
    <w:p w14:paraId="1EEA4512" w14:textId="77777777" w:rsidR="00EC1341" w:rsidRDefault="00EC1341" w:rsidP="00EC1341">
      <w:pPr>
        <w:rPr>
          <w:rFonts w:asciiTheme="minorHAnsi" w:hAnsiTheme="minorHAnsi"/>
          <w:lang w:val="en-US"/>
        </w:rPr>
      </w:pPr>
    </w:p>
    <w:p w14:paraId="43BDF59F" w14:textId="77777777" w:rsidR="00EC1341" w:rsidRPr="00FF7164" w:rsidRDefault="00EC1341" w:rsidP="00EC1341">
      <w:pPr>
        <w:rPr>
          <w:rFonts w:asciiTheme="minorHAnsi" w:hAnsiTheme="minorHAnsi"/>
          <w:b/>
          <w:lang w:val="en-US"/>
        </w:rPr>
      </w:pPr>
      <w:r w:rsidRPr="00FF7164">
        <w:rPr>
          <w:rFonts w:asciiTheme="minorHAnsi" w:hAnsiTheme="minorHAnsi"/>
          <w:b/>
          <w:lang w:val="en-US"/>
        </w:rPr>
        <w:lastRenderedPageBreak/>
        <w:t>Map 2: Commercial beds (2013)</w:t>
      </w:r>
    </w:p>
    <w:p w14:paraId="4CB82125" w14:textId="116B1B24" w:rsidR="00EC1341" w:rsidRDefault="00EC1341" w:rsidP="00617B1E">
      <w:pPr>
        <w:rPr>
          <w:lang w:val="en-US"/>
        </w:rPr>
      </w:pPr>
      <w:r>
        <w:rPr>
          <w:noProof/>
          <w:lang w:val="en-US"/>
        </w:rPr>
        <w:drawing>
          <wp:inline distT="0" distB="0" distL="0" distR="0" wp14:anchorId="54FCE84D" wp14:editId="0EFFE552">
            <wp:extent cx="5274310" cy="6407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2.jpg"/>
                    <pic:cNvPicPr/>
                  </pic:nvPicPr>
                  <pic:blipFill>
                    <a:blip r:embed="rId9">
                      <a:extLst>
                        <a:ext uri="{28A0092B-C50C-407E-A947-70E740481C1C}">
                          <a14:useLocalDpi xmlns:a14="http://schemas.microsoft.com/office/drawing/2010/main" val="0"/>
                        </a:ext>
                      </a:extLst>
                    </a:blip>
                    <a:stretch>
                      <a:fillRect/>
                    </a:stretch>
                  </pic:blipFill>
                  <pic:spPr>
                    <a:xfrm>
                      <a:off x="0" y="0"/>
                      <a:ext cx="5274310" cy="6407150"/>
                    </a:xfrm>
                    <a:prstGeom prst="rect">
                      <a:avLst/>
                    </a:prstGeom>
                  </pic:spPr>
                </pic:pic>
              </a:graphicData>
            </a:graphic>
          </wp:inline>
        </w:drawing>
      </w:r>
    </w:p>
    <w:p w14:paraId="5A00F4D0" w14:textId="77777777" w:rsidR="00EC1341" w:rsidRDefault="00EC1341" w:rsidP="00EC1341">
      <w:pPr>
        <w:rPr>
          <w:rFonts w:asciiTheme="minorHAnsi" w:hAnsiTheme="minorHAnsi"/>
          <w:lang w:val="en-US"/>
        </w:rPr>
      </w:pPr>
    </w:p>
    <w:p w14:paraId="71BCBB15" w14:textId="77777777" w:rsidR="00EC1341" w:rsidRDefault="00EC1341" w:rsidP="00EC1341">
      <w:pPr>
        <w:rPr>
          <w:rFonts w:asciiTheme="minorHAnsi" w:hAnsiTheme="minorHAnsi"/>
          <w:lang w:val="en-US"/>
        </w:rPr>
      </w:pPr>
    </w:p>
    <w:p w14:paraId="70620791" w14:textId="77777777" w:rsidR="00EC1341" w:rsidRDefault="00EC1341" w:rsidP="00EC1341">
      <w:pPr>
        <w:rPr>
          <w:rFonts w:asciiTheme="minorHAnsi" w:hAnsiTheme="minorHAnsi"/>
          <w:lang w:val="en-US"/>
        </w:rPr>
      </w:pPr>
    </w:p>
    <w:p w14:paraId="7BC93817" w14:textId="77777777" w:rsidR="00EC1341" w:rsidRDefault="00EC1341" w:rsidP="00EC1341">
      <w:pPr>
        <w:rPr>
          <w:rFonts w:asciiTheme="minorHAnsi" w:hAnsiTheme="minorHAnsi"/>
          <w:lang w:val="en-US"/>
        </w:rPr>
      </w:pPr>
    </w:p>
    <w:p w14:paraId="7179B247" w14:textId="77777777" w:rsidR="00EC1341" w:rsidRDefault="00EC1341" w:rsidP="00EC1341">
      <w:pPr>
        <w:rPr>
          <w:rFonts w:asciiTheme="minorHAnsi" w:hAnsiTheme="minorHAnsi"/>
          <w:lang w:val="en-US"/>
        </w:rPr>
      </w:pPr>
    </w:p>
    <w:p w14:paraId="64B94B98" w14:textId="77777777" w:rsidR="00EC1341" w:rsidRDefault="00EC1341" w:rsidP="00EC1341">
      <w:pPr>
        <w:rPr>
          <w:rFonts w:asciiTheme="minorHAnsi" w:hAnsiTheme="minorHAnsi"/>
          <w:lang w:val="en-US"/>
        </w:rPr>
      </w:pPr>
    </w:p>
    <w:p w14:paraId="33960586" w14:textId="77777777" w:rsidR="00EC1341" w:rsidRDefault="00EC1341" w:rsidP="00EC1341">
      <w:pPr>
        <w:rPr>
          <w:rFonts w:asciiTheme="minorHAnsi" w:hAnsiTheme="minorHAnsi"/>
          <w:lang w:val="en-US"/>
        </w:rPr>
      </w:pPr>
    </w:p>
    <w:p w14:paraId="1D5EB076" w14:textId="77777777" w:rsidR="00EC1341" w:rsidRDefault="00EC1341" w:rsidP="00EC1341">
      <w:pPr>
        <w:rPr>
          <w:rFonts w:asciiTheme="minorHAnsi" w:hAnsiTheme="minorHAnsi"/>
          <w:lang w:val="en-US"/>
        </w:rPr>
      </w:pPr>
    </w:p>
    <w:p w14:paraId="3BD46717" w14:textId="77777777" w:rsidR="00EC1341" w:rsidRDefault="00EC1341" w:rsidP="00EC1341">
      <w:pPr>
        <w:rPr>
          <w:rFonts w:asciiTheme="minorHAnsi" w:hAnsiTheme="minorHAnsi"/>
          <w:lang w:val="en-US"/>
        </w:rPr>
      </w:pPr>
    </w:p>
    <w:p w14:paraId="7EB8B150" w14:textId="3094141D" w:rsidR="00EC1341" w:rsidRPr="00FF7164" w:rsidRDefault="00EC1341" w:rsidP="00EC1341">
      <w:pPr>
        <w:rPr>
          <w:rFonts w:asciiTheme="minorHAnsi" w:hAnsiTheme="minorHAnsi"/>
          <w:b/>
          <w:lang w:val="en-US"/>
        </w:rPr>
      </w:pPr>
      <w:r w:rsidRPr="00FF7164">
        <w:rPr>
          <w:rFonts w:asciiTheme="minorHAnsi" w:hAnsiTheme="minorHAnsi"/>
          <w:b/>
          <w:lang w:val="en-US"/>
        </w:rPr>
        <w:lastRenderedPageBreak/>
        <w:t>Map 3: Commercial beds/inhabitant (2013)</w:t>
      </w:r>
    </w:p>
    <w:p w14:paraId="7187590F" w14:textId="28C48AB2" w:rsidR="00EC1341" w:rsidRDefault="00EC1341" w:rsidP="00617B1E">
      <w:pPr>
        <w:rPr>
          <w:lang w:val="en-US"/>
        </w:rPr>
      </w:pPr>
      <w:r>
        <w:rPr>
          <w:noProof/>
          <w:lang w:val="en-US"/>
        </w:rPr>
        <w:drawing>
          <wp:inline distT="0" distB="0" distL="0" distR="0" wp14:anchorId="1709A536" wp14:editId="16FDC2C8">
            <wp:extent cx="5274310" cy="64071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3.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6407150"/>
                    </a:xfrm>
                    <a:prstGeom prst="rect">
                      <a:avLst/>
                    </a:prstGeom>
                  </pic:spPr>
                </pic:pic>
              </a:graphicData>
            </a:graphic>
          </wp:inline>
        </w:drawing>
      </w:r>
    </w:p>
    <w:p w14:paraId="4F47056B" w14:textId="77777777" w:rsidR="00EC1341" w:rsidRDefault="00EC1341" w:rsidP="00150AEF">
      <w:pPr>
        <w:keepNext/>
        <w:keepLines/>
        <w:spacing w:before="40"/>
        <w:outlineLvl w:val="2"/>
        <w:rPr>
          <w:rFonts w:asciiTheme="minorHAnsi" w:hAnsiTheme="minorHAnsi"/>
          <w:lang w:val="en-US"/>
        </w:rPr>
      </w:pPr>
    </w:p>
    <w:p w14:paraId="5E83ACEE" w14:textId="77777777" w:rsidR="00EC1341" w:rsidRDefault="00EC1341" w:rsidP="00EC1341">
      <w:pPr>
        <w:rPr>
          <w:rFonts w:asciiTheme="minorHAnsi" w:hAnsiTheme="minorHAnsi"/>
          <w:lang w:val="en-US"/>
        </w:rPr>
      </w:pPr>
    </w:p>
    <w:p w14:paraId="7C8DFC8D" w14:textId="77777777" w:rsidR="00EC1341" w:rsidRDefault="00EC1341" w:rsidP="00EC1341">
      <w:pPr>
        <w:rPr>
          <w:rFonts w:asciiTheme="minorHAnsi" w:hAnsiTheme="minorHAnsi"/>
          <w:lang w:val="en-US"/>
        </w:rPr>
      </w:pPr>
    </w:p>
    <w:p w14:paraId="6E1EA21C" w14:textId="77777777" w:rsidR="00EC1341" w:rsidRDefault="00EC1341" w:rsidP="00EC1341">
      <w:pPr>
        <w:rPr>
          <w:rFonts w:asciiTheme="minorHAnsi" w:hAnsiTheme="minorHAnsi"/>
          <w:lang w:val="en-US"/>
        </w:rPr>
      </w:pPr>
    </w:p>
    <w:p w14:paraId="283DF3CD" w14:textId="77777777" w:rsidR="00EC1341" w:rsidRDefault="00EC1341" w:rsidP="00EC1341">
      <w:pPr>
        <w:rPr>
          <w:rFonts w:asciiTheme="minorHAnsi" w:hAnsiTheme="minorHAnsi"/>
          <w:lang w:val="en-US"/>
        </w:rPr>
      </w:pPr>
    </w:p>
    <w:p w14:paraId="6BBEBB0A" w14:textId="77777777" w:rsidR="00EC1341" w:rsidRDefault="00EC1341" w:rsidP="00EC1341">
      <w:pPr>
        <w:rPr>
          <w:rFonts w:asciiTheme="minorHAnsi" w:hAnsiTheme="minorHAnsi"/>
          <w:lang w:val="en-US"/>
        </w:rPr>
      </w:pPr>
    </w:p>
    <w:p w14:paraId="0F1A57FC" w14:textId="77777777" w:rsidR="00EC1341" w:rsidRDefault="00EC1341" w:rsidP="00EC1341">
      <w:pPr>
        <w:rPr>
          <w:rFonts w:asciiTheme="minorHAnsi" w:hAnsiTheme="minorHAnsi"/>
          <w:lang w:val="en-US"/>
        </w:rPr>
      </w:pPr>
    </w:p>
    <w:p w14:paraId="00AE2103" w14:textId="77777777" w:rsidR="00EC1341" w:rsidRDefault="00EC1341" w:rsidP="00EC1341">
      <w:pPr>
        <w:rPr>
          <w:rFonts w:asciiTheme="minorHAnsi" w:hAnsiTheme="minorHAnsi"/>
          <w:lang w:val="en-US"/>
        </w:rPr>
      </w:pPr>
    </w:p>
    <w:p w14:paraId="0EFD8539" w14:textId="77777777" w:rsidR="00FF7164" w:rsidRDefault="00FF7164" w:rsidP="00EC1341">
      <w:pPr>
        <w:rPr>
          <w:rFonts w:asciiTheme="minorHAnsi" w:hAnsiTheme="minorHAnsi"/>
          <w:b/>
          <w:lang w:val="en-US"/>
        </w:rPr>
      </w:pPr>
    </w:p>
    <w:p w14:paraId="205643FC" w14:textId="77777777" w:rsidR="00EC1341" w:rsidRPr="00FF7164" w:rsidRDefault="00EC1341" w:rsidP="00EC1341">
      <w:pPr>
        <w:rPr>
          <w:rFonts w:asciiTheme="minorHAnsi" w:hAnsiTheme="minorHAnsi"/>
          <w:b/>
          <w:lang w:val="en-US"/>
        </w:rPr>
      </w:pPr>
      <w:r w:rsidRPr="00FF7164">
        <w:rPr>
          <w:rFonts w:asciiTheme="minorHAnsi" w:hAnsiTheme="minorHAnsi"/>
          <w:b/>
          <w:lang w:val="en-US"/>
        </w:rPr>
        <w:lastRenderedPageBreak/>
        <w:t>Map 4: Commercial beds/sq.km (2013)</w:t>
      </w:r>
    </w:p>
    <w:p w14:paraId="7B7FC15C" w14:textId="333CB3FF" w:rsidR="00EC1341" w:rsidRDefault="00EC1341" w:rsidP="00617B1E">
      <w:pPr>
        <w:rPr>
          <w:lang w:val="en-US"/>
        </w:rPr>
      </w:pPr>
      <w:r>
        <w:rPr>
          <w:noProof/>
          <w:lang w:val="en-US"/>
        </w:rPr>
        <w:drawing>
          <wp:inline distT="0" distB="0" distL="0" distR="0" wp14:anchorId="3AD21288" wp14:editId="141408F3">
            <wp:extent cx="5274310" cy="64071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 4.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6407150"/>
                    </a:xfrm>
                    <a:prstGeom prst="rect">
                      <a:avLst/>
                    </a:prstGeom>
                  </pic:spPr>
                </pic:pic>
              </a:graphicData>
            </a:graphic>
          </wp:inline>
        </w:drawing>
      </w:r>
    </w:p>
    <w:p w14:paraId="333527FD" w14:textId="77777777" w:rsidR="00EC1341" w:rsidRDefault="00EC1341" w:rsidP="00EC1341">
      <w:pPr>
        <w:rPr>
          <w:rFonts w:asciiTheme="minorHAnsi" w:hAnsiTheme="minorHAnsi"/>
          <w:lang w:val="en-US"/>
        </w:rPr>
      </w:pPr>
    </w:p>
    <w:p w14:paraId="194BDBB9" w14:textId="77777777" w:rsidR="00EC1341" w:rsidRDefault="00EC1341" w:rsidP="00EC1341">
      <w:pPr>
        <w:rPr>
          <w:rFonts w:asciiTheme="minorHAnsi" w:hAnsiTheme="minorHAnsi"/>
          <w:lang w:val="en-US"/>
        </w:rPr>
      </w:pPr>
    </w:p>
    <w:p w14:paraId="0E38F9C7" w14:textId="77777777" w:rsidR="00EC1341" w:rsidRDefault="00EC1341" w:rsidP="00EC1341">
      <w:pPr>
        <w:rPr>
          <w:rFonts w:asciiTheme="minorHAnsi" w:hAnsiTheme="minorHAnsi"/>
          <w:lang w:val="en-US"/>
        </w:rPr>
      </w:pPr>
    </w:p>
    <w:p w14:paraId="3AD2ED8B" w14:textId="77777777" w:rsidR="00EC1341" w:rsidRDefault="00EC1341" w:rsidP="00EC1341">
      <w:pPr>
        <w:rPr>
          <w:rFonts w:asciiTheme="minorHAnsi" w:hAnsiTheme="minorHAnsi"/>
          <w:lang w:val="en-US"/>
        </w:rPr>
      </w:pPr>
    </w:p>
    <w:p w14:paraId="48EFD010" w14:textId="77777777" w:rsidR="00EC1341" w:rsidRDefault="00EC1341" w:rsidP="00EC1341">
      <w:pPr>
        <w:rPr>
          <w:rFonts w:asciiTheme="minorHAnsi" w:hAnsiTheme="minorHAnsi"/>
          <w:lang w:val="en-US"/>
        </w:rPr>
      </w:pPr>
    </w:p>
    <w:p w14:paraId="330DE0D0" w14:textId="77777777" w:rsidR="00EC1341" w:rsidRDefault="00EC1341" w:rsidP="00EC1341">
      <w:pPr>
        <w:rPr>
          <w:rFonts w:asciiTheme="minorHAnsi" w:hAnsiTheme="minorHAnsi"/>
          <w:lang w:val="en-US"/>
        </w:rPr>
      </w:pPr>
    </w:p>
    <w:p w14:paraId="36764DBA" w14:textId="77777777" w:rsidR="00EC1341" w:rsidRDefault="00EC1341" w:rsidP="00EC1341">
      <w:pPr>
        <w:rPr>
          <w:rFonts w:asciiTheme="minorHAnsi" w:hAnsiTheme="minorHAnsi"/>
          <w:lang w:val="en-US"/>
        </w:rPr>
      </w:pPr>
    </w:p>
    <w:p w14:paraId="73909AF4" w14:textId="77777777" w:rsidR="00EC1341" w:rsidRDefault="00EC1341" w:rsidP="00EC1341">
      <w:pPr>
        <w:rPr>
          <w:rFonts w:asciiTheme="minorHAnsi" w:hAnsiTheme="minorHAnsi"/>
          <w:lang w:val="en-US"/>
        </w:rPr>
      </w:pPr>
    </w:p>
    <w:p w14:paraId="0D95804C" w14:textId="77777777" w:rsidR="00EC1341" w:rsidRDefault="00EC1341" w:rsidP="00EC1341">
      <w:pPr>
        <w:rPr>
          <w:rFonts w:asciiTheme="minorHAnsi" w:hAnsiTheme="minorHAnsi"/>
          <w:lang w:val="en-US"/>
        </w:rPr>
      </w:pPr>
    </w:p>
    <w:p w14:paraId="02C5FB3A" w14:textId="77777777" w:rsidR="00EC1341" w:rsidRPr="00FF7164" w:rsidRDefault="00EC1341" w:rsidP="00EC1341">
      <w:pPr>
        <w:rPr>
          <w:rFonts w:asciiTheme="minorHAnsi" w:hAnsiTheme="minorHAnsi"/>
          <w:b/>
          <w:lang w:val="en-US"/>
        </w:rPr>
      </w:pPr>
      <w:r w:rsidRPr="00FF7164">
        <w:rPr>
          <w:rFonts w:asciiTheme="minorHAnsi" w:hAnsiTheme="minorHAnsi"/>
          <w:b/>
          <w:lang w:val="en-US"/>
        </w:rPr>
        <w:lastRenderedPageBreak/>
        <w:t>Map 5: average length of stay in hotels (2012)</w:t>
      </w:r>
    </w:p>
    <w:p w14:paraId="4EDC5CF6" w14:textId="4281E88E" w:rsidR="00EC1341" w:rsidRDefault="00EC1341" w:rsidP="00617B1E">
      <w:pPr>
        <w:rPr>
          <w:lang w:val="en-US"/>
        </w:rPr>
      </w:pPr>
      <w:r>
        <w:rPr>
          <w:noProof/>
          <w:lang w:val="en-US"/>
        </w:rPr>
        <w:drawing>
          <wp:inline distT="0" distB="0" distL="0" distR="0" wp14:anchorId="0CC35EF0" wp14:editId="6CDA0416">
            <wp:extent cx="5274310" cy="64071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5.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6407150"/>
                    </a:xfrm>
                    <a:prstGeom prst="rect">
                      <a:avLst/>
                    </a:prstGeom>
                  </pic:spPr>
                </pic:pic>
              </a:graphicData>
            </a:graphic>
          </wp:inline>
        </w:drawing>
      </w:r>
    </w:p>
    <w:p w14:paraId="3B67AE9D" w14:textId="77777777" w:rsidR="00EC1341" w:rsidRDefault="00EC1341" w:rsidP="00150AEF">
      <w:pPr>
        <w:keepNext/>
        <w:keepLines/>
        <w:spacing w:before="40"/>
        <w:outlineLvl w:val="2"/>
        <w:rPr>
          <w:rFonts w:asciiTheme="minorHAnsi" w:hAnsiTheme="minorHAnsi"/>
          <w:lang w:val="en-US"/>
        </w:rPr>
      </w:pPr>
    </w:p>
    <w:p w14:paraId="6CB8AB85" w14:textId="03990D00" w:rsidR="00EC1341" w:rsidRDefault="00EC1341">
      <w:pPr>
        <w:rPr>
          <w:rFonts w:asciiTheme="minorHAnsi" w:hAnsiTheme="minorHAnsi"/>
          <w:lang w:val="en-US"/>
        </w:rPr>
      </w:pPr>
      <w:r>
        <w:rPr>
          <w:rFonts w:asciiTheme="minorHAnsi" w:hAnsiTheme="minorHAnsi"/>
          <w:lang w:val="en-US"/>
        </w:rPr>
        <w:br w:type="page"/>
      </w:r>
    </w:p>
    <w:p w14:paraId="219459E5" w14:textId="5C285ADF" w:rsidR="00EC1341" w:rsidRDefault="00EC1341" w:rsidP="00617B1E">
      <w:pPr>
        <w:pStyle w:val="Heading1"/>
        <w:rPr>
          <w:lang w:val="en-US"/>
        </w:rPr>
      </w:pPr>
      <w:bookmarkStart w:id="53" w:name="_Toc446786071"/>
      <w:r>
        <w:rPr>
          <w:lang w:val="en-US"/>
        </w:rPr>
        <w:lastRenderedPageBreak/>
        <w:t>Annex 3: Data</w:t>
      </w:r>
      <w:bookmarkEnd w:id="53"/>
    </w:p>
    <w:p w14:paraId="133303D1" w14:textId="77777777" w:rsidR="00EC1341" w:rsidRDefault="00EC1341" w:rsidP="00150AEF">
      <w:pPr>
        <w:keepNext/>
        <w:keepLines/>
        <w:spacing w:before="40"/>
        <w:outlineLvl w:val="2"/>
        <w:rPr>
          <w:rFonts w:asciiTheme="minorHAnsi" w:hAnsiTheme="minorHAnsi"/>
          <w:lang w:val="en-US"/>
        </w:rPr>
      </w:pPr>
    </w:p>
    <w:p w14:paraId="133C1A20" w14:textId="74282C06" w:rsidR="00972C8D" w:rsidRPr="00617B1E" w:rsidRDefault="00972C8D" w:rsidP="00972C8D">
      <w:pPr>
        <w:rPr>
          <w:lang w:val="en-US"/>
        </w:rPr>
      </w:pPr>
      <w:r>
        <w:rPr>
          <w:lang w:val="en-US"/>
        </w:rPr>
        <w:t>Table</w:t>
      </w:r>
      <w:r w:rsidRPr="00972C8D">
        <w:rPr>
          <w:lang w:val="en-US"/>
        </w:rPr>
        <w:t xml:space="preserve"> 1: </w:t>
      </w:r>
      <w:r>
        <w:rPr>
          <w:lang w:val="en-US"/>
        </w:rPr>
        <w:t>The</w:t>
      </w:r>
      <w:r w:rsidRPr="00972C8D">
        <w:rPr>
          <w:lang w:val="en-US"/>
        </w:rPr>
        <w:t xml:space="preserve"> </w:t>
      </w:r>
      <w:r>
        <w:rPr>
          <w:lang w:val="en-US"/>
        </w:rPr>
        <w:t>Aegean</w:t>
      </w:r>
      <w:r w:rsidRPr="00972C8D">
        <w:rPr>
          <w:lang w:val="en-US"/>
        </w:rPr>
        <w:t xml:space="preserve"> </w:t>
      </w:r>
      <w:r>
        <w:rPr>
          <w:lang w:val="en-US"/>
        </w:rPr>
        <w:t>Islands</w:t>
      </w:r>
      <w:r w:rsidRPr="00972C8D">
        <w:rPr>
          <w:lang w:val="en-US"/>
        </w:rPr>
        <w:t xml:space="preserve">, </w:t>
      </w:r>
      <w:r>
        <w:rPr>
          <w:lang w:val="en-US"/>
        </w:rPr>
        <w:t>administrative</w:t>
      </w:r>
      <w:r w:rsidRPr="00972C8D">
        <w:rPr>
          <w:lang w:val="en-US"/>
        </w:rPr>
        <w:t xml:space="preserve"> </w:t>
      </w:r>
      <w:r>
        <w:rPr>
          <w:lang w:val="en-US"/>
        </w:rPr>
        <w:t>division, size and population</w:t>
      </w:r>
      <w:r w:rsidRPr="00617B1E">
        <w:rPr>
          <w:lang w:val="en-US"/>
        </w:rPr>
        <w:t xml:space="preserve"> (2011)</w:t>
      </w:r>
    </w:p>
    <w:p w14:paraId="03C2E69D" w14:textId="0F2124F5" w:rsidR="00972C8D" w:rsidRPr="00617B1E" w:rsidRDefault="00972C8D" w:rsidP="00972C8D">
      <w:pPr>
        <w:rPr>
          <w:lang w:val="en-US"/>
        </w:rPr>
      </w:pPr>
      <w:r>
        <w:rPr>
          <w:lang w:val="en-US"/>
        </w:rPr>
        <w:t>Table</w:t>
      </w:r>
      <w:r w:rsidRPr="00617B1E">
        <w:rPr>
          <w:lang w:val="en-US"/>
        </w:rPr>
        <w:t xml:space="preserve"> 2</w:t>
      </w:r>
      <w:r w:rsidRPr="00D84E5A">
        <w:t>α</w:t>
      </w:r>
      <w:r w:rsidRPr="00617B1E">
        <w:rPr>
          <w:lang w:val="en-US"/>
        </w:rPr>
        <w:t xml:space="preserve">: </w:t>
      </w:r>
      <w:r>
        <w:rPr>
          <w:lang w:val="en-US"/>
        </w:rPr>
        <w:t>Commercial</w:t>
      </w:r>
      <w:r w:rsidRPr="00972C8D">
        <w:rPr>
          <w:lang w:val="en-US"/>
        </w:rPr>
        <w:t xml:space="preserve"> </w:t>
      </w:r>
      <w:r>
        <w:rPr>
          <w:lang w:val="en-US"/>
        </w:rPr>
        <w:t>and</w:t>
      </w:r>
      <w:r w:rsidRPr="00972C8D">
        <w:rPr>
          <w:lang w:val="en-US"/>
        </w:rPr>
        <w:t xml:space="preserve"> </w:t>
      </w:r>
      <w:r>
        <w:rPr>
          <w:lang w:val="en-US"/>
        </w:rPr>
        <w:t>non-commercial</w:t>
      </w:r>
      <w:r w:rsidRPr="00972C8D">
        <w:rPr>
          <w:lang w:val="en-US"/>
        </w:rPr>
        <w:t xml:space="preserve"> </w:t>
      </w:r>
      <w:r>
        <w:rPr>
          <w:lang w:val="en-US"/>
        </w:rPr>
        <w:t>beds</w:t>
      </w:r>
      <w:r w:rsidRPr="00972C8D">
        <w:rPr>
          <w:lang w:val="en-US"/>
        </w:rPr>
        <w:t xml:space="preserve"> </w:t>
      </w:r>
      <w:r>
        <w:rPr>
          <w:lang w:val="en-US"/>
        </w:rPr>
        <w:t>per island</w:t>
      </w:r>
      <w:r w:rsidRPr="00617B1E">
        <w:rPr>
          <w:lang w:val="en-US"/>
        </w:rPr>
        <w:t xml:space="preserve"> (2013)</w:t>
      </w:r>
    </w:p>
    <w:p w14:paraId="6715D639" w14:textId="203DD5C0" w:rsidR="00972C8D" w:rsidRPr="00617B1E" w:rsidRDefault="00972C8D" w:rsidP="00972C8D">
      <w:pPr>
        <w:rPr>
          <w:lang w:val="en-US"/>
        </w:rPr>
      </w:pPr>
      <w:r>
        <w:rPr>
          <w:lang w:val="en-US"/>
        </w:rPr>
        <w:t>Table</w:t>
      </w:r>
      <w:r w:rsidRPr="00617B1E">
        <w:rPr>
          <w:lang w:val="en-US"/>
        </w:rPr>
        <w:t xml:space="preserve"> 2</w:t>
      </w:r>
      <w:r w:rsidRPr="00D84E5A">
        <w:t>β</w:t>
      </w:r>
      <w:r w:rsidRPr="00617B1E">
        <w:rPr>
          <w:lang w:val="en-US"/>
        </w:rPr>
        <w:t xml:space="preserve">: </w:t>
      </w:r>
      <w:r>
        <w:rPr>
          <w:lang w:val="en-US"/>
        </w:rPr>
        <w:t>Tourism</w:t>
      </w:r>
      <w:r w:rsidRPr="00617B1E">
        <w:rPr>
          <w:lang w:val="en-US"/>
        </w:rPr>
        <w:t xml:space="preserve"> </w:t>
      </w:r>
      <w:r>
        <w:rPr>
          <w:lang w:val="en-US"/>
        </w:rPr>
        <w:t>pressure</w:t>
      </w:r>
      <w:r w:rsidRPr="00617B1E">
        <w:rPr>
          <w:lang w:val="en-US"/>
        </w:rPr>
        <w:t xml:space="preserve"> </w:t>
      </w:r>
      <w:r>
        <w:rPr>
          <w:lang w:val="en-US"/>
        </w:rPr>
        <w:t>indexes</w:t>
      </w:r>
    </w:p>
    <w:p w14:paraId="4BC82398" w14:textId="780DA116" w:rsidR="00972C8D" w:rsidRPr="00617B1E" w:rsidRDefault="00972C8D" w:rsidP="00972C8D">
      <w:pPr>
        <w:rPr>
          <w:lang w:val="en-US"/>
        </w:rPr>
      </w:pPr>
      <w:r>
        <w:rPr>
          <w:lang w:val="en-US"/>
        </w:rPr>
        <w:t>Table</w:t>
      </w:r>
      <w:r w:rsidRPr="00617B1E">
        <w:rPr>
          <w:lang w:val="en-US"/>
        </w:rPr>
        <w:t xml:space="preserve"> 3</w:t>
      </w:r>
      <w:r w:rsidRPr="00D84E5A">
        <w:t>α</w:t>
      </w:r>
      <w:r w:rsidRPr="00617B1E">
        <w:rPr>
          <w:lang w:val="en-US"/>
        </w:rPr>
        <w:t xml:space="preserve"> : </w:t>
      </w:r>
      <w:r>
        <w:rPr>
          <w:lang w:val="en-US"/>
        </w:rPr>
        <w:t>Tourism</w:t>
      </w:r>
      <w:r w:rsidRPr="00972C8D">
        <w:rPr>
          <w:lang w:val="en-US"/>
        </w:rPr>
        <w:t xml:space="preserve"> </w:t>
      </w:r>
      <w:r>
        <w:rPr>
          <w:lang w:val="en-US"/>
        </w:rPr>
        <w:t>Demand</w:t>
      </w:r>
      <w:r w:rsidRPr="00972C8D">
        <w:rPr>
          <w:lang w:val="en-US"/>
        </w:rPr>
        <w:t xml:space="preserve">: </w:t>
      </w:r>
      <w:r>
        <w:rPr>
          <w:lang w:val="en-US"/>
        </w:rPr>
        <w:t>arrivals</w:t>
      </w:r>
      <w:r w:rsidRPr="00972C8D">
        <w:rPr>
          <w:lang w:val="en-US"/>
        </w:rPr>
        <w:t xml:space="preserve">, </w:t>
      </w:r>
      <w:r>
        <w:rPr>
          <w:lang w:val="en-US"/>
        </w:rPr>
        <w:t>overnights</w:t>
      </w:r>
      <w:r w:rsidRPr="00972C8D">
        <w:rPr>
          <w:lang w:val="en-US"/>
        </w:rPr>
        <w:t xml:space="preserve"> </w:t>
      </w:r>
      <w:r>
        <w:rPr>
          <w:lang w:val="en-US"/>
        </w:rPr>
        <w:t>spent</w:t>
      </w:r>
      <w:r w:rsidRPr="00972C8D">
        <w:rPr>
          <w:lang w:val="en-US"/>
        </w:rPr>
        <w:t xml:space="preserve"> </w:t>
      </w:r>
      <w:r>
        <w:rPr>
          <w:lang w:val="en-US"/>
        </w:rPr>
        <w:t>and</w:t>
      </w:r>
      <w:r w:rsidRPr="00972C8D">
        <w:rPr>
          <w:lang w:val="en-US"/>
        </w:rPr>
        <w:t xml:space="preserve"> </w:t>
      </w:r>
      <w:r>
        <w:rPr>
          <w:lang w:val="en-US"/>
        </w:rPr>
        <w:t>average</w:t>
      </w:r>
      <w:r w:rsidRPr="00972C8D">
        <w:rPr>
          <w:lang w:val="en-US"/>
        </w:rPr>
        <w:t xml:space="preserve"> </w:t>
      </w:r>
      <w:r>
        <w:rPr>
          <w:rFonts w:asciiTheme="minorHAnsi" w:hAnsiTheme="minorHAnsi"/>
          <w:lang w:val="en-US"/>
        </w:rPr>
        <w:t>length</w:t>
      </w:r>
      <w:r w:rsidRPr="00972C8D">
        <w:rPr>
          <w:rFonts w:asciiTheme="minorHAnsi" w:hAnsiTheme="minorHAnsi"/>
          <w:lang w:val="en-US"/>
        </w:rPr>
        <w:t xml:space="preserve"> </w:t>
      </w:r>
      <w:r>
        <w:rPr>
          <w:rFonts w:asciiTheme="minorHAnsi" w:hAnsiTheme="minorHAnsi"/>
          <w:lang w:val="en-US"/>
        </w:rPr>
        <w:t>of</w:t>
      </w:r>
      <w:r w:rsidRPr="00972C8D">
        <w:rPr>
          <w:rFonts w:asciiTheme="minorHAnsi" w:hAnsiTheme="minorHAnsi"/>
          <w:lang w:val="en-US"/>
        </w:rPr>
        <w:t xml:space="preserve"> </w:t>
      </w:r>
      <w:r>
        <w:rPr>
          <w:rFonts w:asciiTheme="minorHAnsi" w:hAnsiTheme="minorHAnsi"/>
          <w:lang w:val="en-US"/>
        </w:rPr>
        <w:t>stay</w:t>
      </w:r>
      <w:r w:rsidRPr="00972C8D">
        <w:rPr>
          <w:rFonts w:asciiTheme="minorHAnsi" w:hAnsiTheme="minorHAnsi"/>
          <w:lang w:val="en-US"/>
        </w:rPr>
        <w:t xml:space="preserve"> </w:t>
      </w:r>
      <w:r>
        <w:rPr>
          <w:rFonts w:asciiTheme="minorHAnsi" w:hAnsiTheme="minorHAnsi"/>
          <w:lang w:val="en-US"/>
        </w:rPr>
        <w:t>in</w:t>
      </w:r>
      <w:r w:rsidRPr="00972C8D">
        <w:rPr>
          <w:rFonts w:asciiTheme="minorHAnsi" w:hAnsiTheme="minorHAnsi"/>
          <w:lang w:val="en-US"/>
        </w:rPr>
        <w:t xml:space="preserve"> </w:t>
      </w:r>
      <w:r>
        <w:rPr>
          <w:rFonts w:asciiTheme="minorHAnsi" w:hAnsiTheme="minorHAnsi"/>
          <w:lang w:val="en-US"/>
        </w:rPr>
        <w:t>hotels</w:t>
      </w:r>
      <w:r w:rsidRPr="00972C8D">
        <w:rPr>
          <w:rFonts w:asciiTheme="minorHAnsi" w:hAnsiTheme="minorHAnsi"/>
          <w:lang w:val="en-US"/>
        </w:rPr>
        <w:t xml:space="preserve"> </w:t>
      </w:r>
      <w:r>
        <w:rPr>
          <w:rFonts w:asciiTheme="minorHAnsi" w:hAnsiTheme="minorHAnsi"/>
          <w:lang w:val="en-US"/>
        </w:rPr>
        <w:t xml:space="preserve">of greek and foreigner tourists </w:t>
      </w:r>
      <w:r w:rsidRPr="00972C8D">
        <w:rPr>
          <w:rFonts w:asciiTheme="minorHAnsi" w:hAnsiTheme="minorHAnsi"/>
          <w:lang w:val="en-US"/>
        </w:rPr>
        <w:t>(2012)</w:t>
      </w:r>
      <w:r w:rsidRPr="00617B1E">
        <w:rPr>
          <w:lang w:val="en-US"/>
        </w:rPr>
        <w:t xml:space="preserve"> </w:t>
      </w:r>
    </w:p>
    <w:p w14:paraId="580A64B8" w14:textId="529FDDBE" w:rsidR="00972C8D" w:rsidRPr="00617B1E" w:rsidRDefault="00972C8D" w:rsidP="00972C8D">
      <w:pPr>
        <w:rPr>
          <w:lang w:val="en-US"/>
        </w:rPr>
      </w:pPr>
      <w:r>
        <w:rPr>
          <w:lang w:val="en-US"/>
        </w:rPr>
        <w:t>Table</w:t>
      </w:r>
      <w:r w:rsidRPr="00972C8D">
        <w:rPr>
          <w:lang w:val="en-US"/>
        </w:rPr>
        <w:t xml:space="preserve"> 3</w:t>
      </w:r>
      <w:r>
        <w:rPr>
          <w:lang w:val="en-US"/>
        </w:rPr>
        <w:t>b</w:t>
      </w:r>
      <w:r w:rsidRPr="00972C8D">
        <w:rPr>
          <w:lang w:val="en-US"/>
        </w:rPr>
        <w:t xml:space="preserve">: </w:t>
      </w:r>
      <w:r>
        <w:rPr>
          <w:lang w:val="en-US"/>
        </w:rPr>
        <w:t>Tourism</w:t>
      </w:r>
      <w:r w:rsidRPr="00972C8D">
        <w:rPr>
          <w:lang w:val="en-US"/>
        </w:rPr>
        <w:t xml:space="preserve"> </w:t>
      </w:r>
      <w:r>
        <w:rPr>
          <w:lang w:val="en-US"/>
        </w:rPr>
        <w:t>Demand</w:t>
      </w:r>
      <w:r w:rsidRPr="00972C8D">
        <w:rPr>
          <w:lang w:val="en-US"/>
        </w:rPr>
        <w:t xml:space="preserve">: </w:t>
      </w:r>
      <w:r>
        <w:rPr>
          <w:lang w:val="en-US"/>
        </w:rPr>
        <w:t>Arrivals</w:t>
      </w:r>
      <w:r w:rsidRPr="00972C8D">
        <w:rPr>
          <w:lang w:val="en-US"/>
        </w:rPr>
        <w:t xml:space="preserve"> </w:t>
      </w:r>
      <w:r>
        <w:rPr>
          <w:lang w:val="en-US"/>
        </w:rPr>
        <w:t>by</w:t>
      </w:r>
      <w:r w:rsidRPr="00972C8D">
        <w:rPr>
          <w:lang w:val="en-US"/>
        </w:rPr>
        <w:t xml:space="preserve"> </w:t>
      </w:r>
      <w:r>
        <w:rPr>
          <w:lang w:val="en-US"/>
        </w:rPr>
        <w:t>ship</w:t>
      </w:r>
      <w:r w:rsidRPr="00972C8D">
        <w:rPr>
          <w:lang w:val="en-US"/>
        </w:rPr>
        <w:t xml:space="preserve"> </w:t>
      </w:r>
      <w:r>
        <w:rPr>
          <w:lang w:val="en-US"/>
        </w:rPr>
        <w:t>and</w:t>
      </w:r>
      <w:r w:rsidRPr="00972C8D">
        <w:rPr>
          <w:lang w:val="en-US"/>
        </w:rPr>
        <w:t xml:space="preserve"> </w:t>
      </w:r>
      <w:r w:rsidR="00FE1655">
        <w:rPr>
          <w:lang w:val="en-US"/>
        </w:rPr>
        <w:t>air</w:t>
      </w:r>
      <w:r>
        <w:rPr>
          <w:lang w:val="en-US"/>
        </w:rPr>
        <w:t>plan</w:t>
      </w:r>
      <w:r w:rsidR="00FE1655">
        <w:rPr>
          <w:lang w:val="en-US"/>
        </w:rPr>
        <w:t>e</w:t>
      </w:r>
      <w:r>
        <w:rPr>
          <w:lang w:val="en-US"/>
        </w:rPr>
        <w:t xml:space="preserve"> per island </w:t>
      </w:r>
      <w:r w:rsidRPr="00617B1E">
        <w:rPr>
          <w:lang w:val="en-US"/>
        </w:rPr>
        <w:t xml:space="preserve">(2012) – </w:t>
      </w:r>
      <w:r>
        <w:rPr>
          <w:lang w:val="en-US"/>
        </w:rPr>
        <w:t xml:space="preserve">Evaluation of arrivals of tourists </w:t>
      </w:r>
    </w:p>
    <w:p w14:paraId="21C6D344" w14:textId="110A408E" w:rsidR="00972C8D" w:rsidRPr="00617B1E" w:rsidRDefault="00972C8D" w:rsidP="00972C8D">
      <w:pPr>
        <w:rPr>
          <w:lang w:val="en-US"/>
        </w:rPr>
      </w:pPr>
      <w:r>
        <w:rPr>
          <w:lang w:val="en-US"/>
        </w:rPr>
        <w:t>Table</w:t>
      </w:r>
      <w:r w:rsidRPr="00617B1E">
        <w:rPr>
          <w:lang w:val="en-US"/>
        </w:rPr>
        <w:t xml:space="preserve"> 4: </w:t>
      </w:r>
      <w:r>
        <w:rPr>
          <w:lang w:val="en-US"/>
        </w:rPr>
        <w:t>Population</w:t>
      </w:r>
      <w:r w:rsidRPr="00617B1E">
        <w:rPr>
          <w:lang w:val="en-US"/>
        </w:rPr>
        <w:t xml:space="preserve"> </w:t>
      </w:r>
      <w:r>
        <w:rPr>
          <w:lang w:val="en-US"/>
        </w:rPr>
        <w:t>evolution</w:t>
      </w:r>
      <w:r w:rsidRPr="00617B1E">
        <w:rPr>
          <w:lang w:val="en-US"/>
        </w:rPr>
        <w:t xml:space="preserve"> 1951-2011</w:t>
      </w:r>
    </w:p>
    <w:p w14:paraId="63A3AB2C" w14:textId="12161A7C" w:rsidR="00972C8D" w:rsidRPr="00617B1E" w:rsidRDefault="00972C8D" w:rsidP="00972C8D">
      <w:pPr>
        <w:rPr>
          <w:lang w:val="en-US"/>
        </w:rPr>
      </w:pPr>
      <w:r>
        <w:rPr>
          <w:lang w:val="en-US"/>
        </w:rPr>
        <w:t>Table</w:t>
      </w:r>
      <w:r w:rsidRPr="00617B1E">
        <w:rPr>
          <w:lang w:val="en-US"/>
        </w:rPr>
        <w:t xml:space="preserve"> 5: </w:t>
      </w:r>
      <w:r>
        <w:rPr>
          <w:lang w:val="en-US"/>
        </w:rPr>
        <w:t>Employment per branch</w:t>
      </w:r>
      <w:r w:rsidRPr="00617B1E">
        <w:rPr>
          <w:lang w:val="en-US"/>
        </w:rPr>
        <w:t xml:space="preserve"> (</w:t>
      </w:r>
      <w:r>
        <w:rPr>
          <w:lang w:val="en-US"/>
        </w:rPr>
        <w:t xml:space="preserve">employees and </w:t>
      </w:r>
      <w:r w:rsidRPr="00617B1E">
        <w:rPr>
          <w:lang w:val="en-US"/>
        </w:rPr>
        <w:t xml:space="preserve">% </w:t>
      </w:r>
      <w:r>
        <w:rPr>
          <w:lang w:val="en-US"/>
        </w:rPr>
        <w:t>of the total employment</w:t>
      </w:r>
      <w:r w:rsidRPr="00617B1E">
        <w:rPr>
          <w:lang w:val="en-US"/>
        </w:rPr>
        <w:t>- 2011)</w:t>
      </w:r>
    </w:p>
    <w:p w14:paraId="1455CC3C" w14:textId="0FBC69BB" w:rsidR="00EC1341" w:rsidRDefault="00972C8D" w:rsidP="00573EE6">
      <w:pPr>
        <w:rPr>
          <w:lang w:val="en-US"/>
        </w:rPr>
      </w:pPr>
      <w:r>
        <w:rPr>
          <w:lang w:val="en-US"/>
        </w:rPr>
        <w:t>Table</w:t>
      </w:r>
      <w:r w:rsidRPr="00617B1E">
        <w:rPr>
          <w:lang w:val="en-US"/>
        </w:rPr>
        <w:t xml:space="preserve"> 6: </w:t>
      </w:r>
      <w:r>
        <w:rPr>
          <w:lang w:val="en-US"/>
        </w:rPr>
        <w:t>Active</w:t>
      </w:r>
      <w:r w:rsidRPr="00972C8D">
        <w:rPr>
          <w:lang w:val="en-US"/>
        </w:rPr>
        <w:t xml:space="preserve"> </w:t>
      </w:r>
      <w:r>
        <w:rPr>
          <w:lang w:val="en-US"/>
        </w:rPr>
        <w:t>population</w:t>
      </w:r>
      <w:r w:rsidRPr="00972C8D">
        <w:rPr>
          <w:lang w:val="en-US"/>
        </w:rPr>
        <w:t xml:space="preserve">, </w:t>
      </w:r>
      <w:r>
        <w:rPr>
          <w:lang w:val="en-US"/>
        </w:rPr>
        <w:t xml:space="preserve">employment and unemployment </w:t>
      </w:r>
      <w:r w:rsidRPr="00617B1E">
        <w:rPr>
          <w:lang w:val="en-US"/>
        </w:rPr>
        <w:t xml:space="preserve">(2011) </w:t>
      </w:r>
    </w:p>
    <w:p w14:paraId="78076F25" w14:textId="4F8BC7E2" w:rsidR="00A47BD5" w:rsidRDefault="00A47BD5" w:rsidP="00573EE6">
      <w:pPr>
        <w:rPr>
          <w:lang w:val="en-US"/>
        </w:rPr>
      </w:pPr>
      <w:r>
        <w:rPr>
          <w:lang w:val="en-US"/>
        </w:rPr>
        <w:t xml:space="preserve">Table 7: </w:t>
      </w:r>
      <w:r w:rsidR="00581290">
        <w:rPr>
          <w:lang w:val="en-US"/>
        </w:rPr>
        <w:t>Gross Added Value per branch</w:t>
      </w:r>
    </w:p>
    <w:p w14:paraId="4A30DB69" w14:textId="77777777" w:rsidR="00573EE6" w:rsidRDefault="00573EE6" w:rsidP="00573EE6">
      <w:pPr>
        <w:rPr>
          <w:lang w:val="en-US"/>
        </w:rPr>
      </w:pPr>
    </w:p>
    <w:p w14:paraId="2C347AAA" w14:textId="77777777" w:rsidR="00573EE6" w:rsidRDefault="00573EE6" w:rsidP="00573EE6">
      <w:pPr>
        <w:rPr>
          <w:rFonts w:asciiTheme="minorHAnsi" w:hAnsiTheme="minorHAnsi"/>
          <w:lang w:val="en-US"/>
        </w:rPr>
        <w:sectPr w:rsidR="00573EE6" w:rsidSect="002E5613">
          <w:headerReference w:type="even" r:id="rId13"/>
          <w:headerReference w:type="default" r:id="rId14"/>
          <w:footerReference w:type="even" r:id="rId15"/>
          <w:footerReference w:type="default" r:id="rId16"/>
          <w:headerReference w:type="first" r:id="rId17"/>
          <w:footerReference w:type="first" r:id="rId18"/>
          <w:pgSz w:w="11900" w:h="16840"/>
          <w:pgMar w:top="1814" w:right="1797" w:bottom="1814" w:left="1797" w:header="113" w:footer="709" w:gutter="0"/>
          <w:pgNumType w:start="1"/>
          <w:cols w:space="708"/>
          <w:docGrid w:linePitch="360"/>
        </w:sectPr>
      </w:pPr>
    </w:p>
    <w:tbl>
      <w:tblPr>
        <w:tblW w:w="5289" w:type="dxa"/>
        <w:tblInd w:w="-450" w:type="dxa"/>
        <w:tblLook w:val="04A0" w:firstRow="1" w:lastRow="0" w:firstColumn="1" w:lastColumn="0" w:noHBand="0" w:noVBand="1"/>
      </w:tblPr>
      <w:tblGrid>
        <w:gridCol w:w="2123"/>
        <w:gridCol w:w="912"/>
        <w:gridCol w:w="215"/>
        <w:gridCol w:w="912"/>
        <w:gridCol w:w="1127"/>
      </w:tblGrid>
      <w:tr w:rsidR="0078260F" w:rsidRPr="00CC702C" w14:paraId="0C9B89BD" w14:textId="710BA5C5" w:rsidTr="0078260F">
        <w:trPr>
          <w:gridAfter w:val="2"/>
          <w:wAfter w:w="2039" w:type="dxa"/>
          <w:trHeight w:val="290"/>
        </w:trPr>
        <w:tc>
          <w:tcPr>
            <w:tcW w:w="2123" w:type="dxa"/>
            <w:tcBorders>
              <w:top w:val="nil"/>
              <w:left w:val="nil"/>
              <w:bottom w:val="nil"/>
              <w:right w:val="nil"/>
            </w:tcBorders>
            <w:shd w:val="clear" w:color="auto" w:fill="auto"/>
            <w:noWrap/>
            <w:vAlign w:val="bottom"/>
            <w:hideMark/>
          </w:tcPr>
          <w:p w14:paraId="6D55B8B3" w14:textId="0EB07C7E" w:rsidR="0078260F" w:rsidRPr="00573EE6" w:rsidRDefault="0078260F" w:rsidP="00713267">
            <w:pPr>
              <w:rPr>
                <w:rFonts w:ascii="Calibri" w:eastAsia="Times New Roman" w:hAnsi="Calibri"/>
                <w:b/>
                <w:color w:val="000000"/>
                <w:sz w:val="22"/>
                <w:szCs w:val="22"/>
                <w:lang w:val="en-US" w:eastAsia="el-GR"/>
              </w:rPr>
            </w:pPr>
            <w:r>
              <w:rPr>
                <w:rFonts w:ascii="Calibri" w:eastAsia="Times New Roman" w:hAnsi="Calibri"/>
                <w:b/>
                <w:color w:val="000000"/>
                <w:sz w:val="22"/>
                <w:szCs w:val="22"/>
                <w:lang w:val="en-US" w:eastAsia="el-GR"/>
              </w:rPr>
              <w:lastRenderedPageBreak/>
              <w:t>Table 1: The Islands of RVA</w:t>
            </w:r>
            <w:r w:rsidRPr="00573EE6">
              <w:rPr>
                <w:rFonts w:ascii="Calibri" w:eastAsia="Times New Roman" w:hAnsi="Calibri"/>
                <w:b/>
                <w:color w:val="000000"/>
                <w:sz w:val="22"/>
                <w:szCs w:val="22"/>
                <w:lang w:val="en-US" w:eastAsia="el-GR"/>
              </w:rPr>
              <w:t xml:space="preserve"> and </w:t>
            </w:r>
            <w:r>
              <w:rPr>
                <w:rFonts w:ascii="Calibri" w:eastAsia="Times New Roman" w:hAnsi="Calibri"/>
                <w:b/>
                <w:color w:val="000000"/>
                <w:sz w:val="22"/>
                <w:szCs w:val="22"/>
                <w:lang w:val="en-US" w:eastAsia="el-GR"/>
              </w:rPr>
              <w:t>RNA</w:t>
            </w:r>
          </w:p>
        </w:tc>
        <w:tc>
          <w:tcPr>
            <w:tcW w:w="1127" w:type="dxa"/>
            <w:gridSpan w:val="2"/>
            <w:tcBorders>
              <w:top w:val="nil"/>
              <w:left w:val="nil"/>
              <w:bottom w:val="nil"/>
              <w:right w:val="nil"/>
            </w:tcBorders>
          </w:tcPr>
          <w:p w14:paraId="66E361F0" w14:textId="77777777" w:rsidR="0078260F" w:rsidRDefault="0078260F" w:rsidP="00713267">
            <w:pPr>
              <w:rPr>
                <w:rFonts w:ascii="Calibri" w:eastAsia="Times New Roman" w:hAnsi="Calibri"/>
                <w:b/>
                <w:color w:val="000000"/>
                <w:sz w:val="22"/>
                <w:szCs w:val="22"/>
                <w:lang w:val="en-US" w:eastAsia="el-GR"/>
              </w:rPr>
            </w:pPr>
          </w:p>
        </w:tc>
      </w:tr>
      <w:tr w:rsidR="0078260F" w:rsidRPr="00573EE6" w14:paraId="0757C8EE" w14:textId="3C311944" w:rsidTr="0078260F">
        <w:trPr>
          <w:trHeight w:val="290"/>
        </w:trPr>
        <w:tc>
          <w:tcPr>
            <w:tcW w:w="2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FE1EA" w14:textId="77777777" w:rsidR="0078260F" w:rsidRPr="00573EE6" w:rsidRDefault="0078260F" w:rsidP="00573EE6">
            <w:pPr>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islands</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14:paraId="048AA813" w14:textId="77777777" w:rsidR="0078260F" w:rsidRPr="00573EE6" w:rsidRDefault="0078260F" w:rsidP="00573EE6">
            <w:pPr>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surface</w:t>
            </w:r>
          </w:p>
        </w:tc>
        <w:tc>
          <w:tcPr>
            <w:tcW w:w="11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5EA11D" w14:textId="611C2F06" w:rsidR="0078260F" w:rsidRPr="0078260F" w:rsidRDefault="0078260F" w:rsidP="00573EE6">
            <w:pPr>
              <w:rPr>
                <w:rFonts w:ascii="Calibri" w:eastAsia="Times New Roman" w:hAnsi="Calibri"/>
                <w:b/>
                <w:bCs/>
                <w:color w:val="000000"/>
                <w:sz w:val="20"/>
                <w:szCs w:val="20"/>
                <w:lang w:val="en-GB" w:eastAsia="el-GR"/>
              </w:rPr>
            </w:pPr>
            <w:r w:rsidRPr="00573EE6">
              <w:rPr>
                <w:rFonts w:ascii="Calibri" w:eastAsia="Times New Roman" w:hAnsi="Calibri"/>
                <w:b/>
                <w:bCs/>
                <w:color w:val="000000"/>
                <w:sz w:val="20"/>
                <w:szCs w:val="20"/>
                <w:lang w:eastAsia="el-GR"/>
              </w:rPr>
              <w:t>Population</w:t>
            </w:r>
            <w:r>
              <w:rPr>
                <w:rFonts w:ascii="Calibri" w:eastAsia="Times New Roman" w:hAnsi="Calibri"/>
                <w:b/>
                <w:bCs/>
                <w:color w:val="000000"/>
                <w:sz w:val="20"/>
                <w:szCs w:val="20"/>
                <w:lang w:val="en-GB" w:eastAsia="el-GR"/>
              </w:rPr>
              <w:t xml:space="preserve"> (2011)</w:t>
            </w:r>
          </w:p>
        </w:tc>
        <w:tc>
          <w:tcPr>
            <w:tcW w:w="1127" w:type="dxa"/>
            <w:tcBorders>
              <w:top w:val="single" w:sz="4" w:space="0" w:color="auto"/>
              <w:left w:val="nil"/>
              <w:bottom w:val="single" w:sz="4" w:space="0" w:color="auto"/>
              <w:right w:val="single" w:sz="4" w:space="0" w:color="auto"/>
            </w:tcBorders>
          </w:tcPr>
          <w:p w14:paraId="42A320D1" w14:textId="3FB508DD" w:rsidR="0078260F" w:rsidRPr="0078260F" w:rsidRDefault="0078260F" w:rsidP="00573EE6">
            <w:pPr>
              <w:rPr>
                <w:rFonts w:ascii="Calibri" w:eastAsia="Times New Roman" w:hAnsi="Calibri"/>
                <w:b/>
                <w:bCs/>
                <w:color w:val="000000"/>
                <w:sz w:val="20"/>
                <w:szCs w:val="20"/>
                <w:lang w:eastAsia="el-GR"/>
              </w:rPr>
            </w:pPr>
            <w:r>
              <w:rPr>
                <w:rFonts w:ascii="Calibri" w:eastAsia="Times New Roman" w:hAnsi="Calibri"/>
                <w:b/>
                <w:bCs/>
                <w:color w:val="000000"/>
                <w:sz w:val="20"/>
                <w:szCs w:val="20"/>
                <w:lang w:val="en-GB" w:eastAsia="el-GR"/>
              </w:rPr>
              <w:t xml:space="preserve">Estimated population </w:t>
            </w:r>
            <w:r w:rsidRPr="00AB1AA5">
              <w:rPr>
                <w:rFonts w:ascii="Calibri" w:eastAsia="Times New Roman" w:hAnsi="Calibri"/>
                <w:b/>
                <w:bCs/>
                <w:color w:val="000000"/>
                <w:sz w:val="20"/>
                <w:szCs w:val="20"/>
                <w:highlight w:val="yellow"/>
                <w:lang w:val="en-GB" w:eastAsia="el-GR"/>
              </w:rPr>
              <w:t>(20</w:t>
            </w:r>
            <w:r w:rsidR="00AB1AA5" w:rsidRPr="00AB1AA5">
              <w:rPr>
                <w:rFonts w:ascii="Calibri" w:eastAsia="Times New Roman" w:hAnsi="Calibri"/>
                <w:b/>
                <w:bCs/>
                <w:color w:val="000000"/>
                <w:sz w:val="20"/>
                <w:szCs w:val="20"/>
                <w:highlight w:val="yellow"/>
                <w:lang w:eastAsia="el-GR"/>
              </w:rPr>
              <w:t>18/19)</w:t>
            </w:r>
          </w:p>
        </w:tc>
      </w:tr>
      <w:tr w:rsidR="0078260F" w:rsidRPr="00573EE6" w14:paraId="56B8FCF9" w14:textId="072EC6F9"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DC3FB72" w14:textId="21DBF5DF" w:rsidR="0078260F" w:rsidRPr="00573EE6" w:rsidRDefault="0078260F" w:rsidP="00573EE6">
            <w:pPr>
              <w:rPr>
                <w:rFonts w:ascii="Calibri" w:eastAsia="Times New Roman" w:hAnsi="Calibri"/>
                <w:sz w:val="20"/>
                <w:szCs w:val="20"/>
                <w:lang w:val="en-US" w:eastAsia="el-GR"/>
              </w:rPr>
            </w:pPr>
            <w:r w:rsidRPr="00573EE6">
              <w:rPr>
                <w:rFonts w:ascii="Calibri" w:eastAsia="Times New Roman" w:hAnsi="Calibri"/>
                <w:sz w:val="20"/>
                <w:szCs w:val="20"/>
                <w:lang w:eastAsia="el-GR"/>
              </w:rPr>
              <w:t>R. VORIO AIGAIO</w:t>
            </w:r>
            <w:r>
              <w:rPr>
                <w:rFonts w:ascii="Calibri" w:eastAsia="Times New Roman" w:hAnsi="Calibri"/>
                <w:sz w:val="20"/>
                <w:szCs w:val="20"/>
                <w:lang w:val="en-US" w:eastAsia="el-GR"/>
              </w:rPr>
              <w:t xml:space="preserve"> (RVA)</w:t>
            </w:r>
          </w:p>
        </w:tc>
        <w:tc>
          <w:tcPr>
            <w:tcW w:w="912" w:type="dxa"/>
            <w:tcBorders>
              <w:top w:val="nil"/>
              <w:left w:val="nil"/>
              <w:bottom w:val="single" w:sz="4" w:space="0" w:color="auto"/>
              <w:right w:val="single" w:sz="4" w:space="0" w:color="auto"/>
            </w:tcBorders>
            <w:shd w:val="clear" w:color="auto" w:fill="auto"/>
            <w:vAlign w:val="bottom"/>
            <w:hideMark/>
          </w:tcPr>
          <w:p w14:paraId="72922BF6"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3836</w:t>
            </w:r>
          </w:p>
        </w:tc>
        <w:tc>
          <w:tcPr>
            <w:tcW w:w="1127" w:type="dxa"/>
            <w:gridSpan w:val="2"/>
            <w:tcBorders>
              <w:top w:val="nil"/>
              <w:left w:val="nil"/>
              <w:bottom w:val="single" w:sz="4" w:space="0" w:color="auto"/>
              <w:right w:val="single" w:sz="4" w:space="0" w:color="auto"/>
            </w:tcBorders>
            <w:shd w:val="clear" w:color="auto" w:fill="auto"/>
            <w:vAlign w:val="bottom"/>
            <w:hideMark/>
          </w:tcPr>
          <w:p w14:paraId="6CAD7D9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199231</w:t>
            </w:r>
          </w:p>
        </w:tc>
        <w:tc>
          <w:tcPr>
            <w:tcW w:w="1127" w:type="dxa"/>
            <w:tcBorders>
              <w:top w:val="nil"/>
              <w:left w:val="nil"/>
              <w:bottom w:val="single" w:sz="4" w:space="0" w:color="auto"/>
              <w:right w:val="single" w:sz="4" w:space="0" w:color="auto"/>
            </w:tcBorders>
          </w:tcPr>
          <w:p w14:paraId="2893F827"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1E34506F" w14:textId="4FA3C4C3"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1CDCFED"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D. LESVOS</w:t>
            </w:r>
          </w:p>
        </w:tc>
        <w:tc>
          <w:tcPr>
            <w:tcW w:w="912" w:type="dxa"/>
            <w:tcBorders>
              <w:top w:val="nil"/>
              <w:left w:val="nil"/>
              <w:bottom w:val="single" w:sz="4" w:space="0" w:color="auto"/>
              <w:right w:val="single" w:sz="4" w:space="0" w:color="auto"/>
            </w:tcBorders>
            <w:shd w:val="clear" w:color="auto" w:fill="auto"/>
            <w:vAlign w:val="bottom"/>
            <w:hideMark/>
          </w:tcPr>
          <w:p w14:paraId="1FAE670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2154</w:t>
            </w:r>
          </w:p>
        </w:tc>
        <w:tc>
          <w:tcPr>
            <w:tcW w:w="1127" w:type="dxa"/>
            <w:gridSpan w:val="2"/>
            <w:tcBorders>
              <w:top w:val="nil"/>
              <w:left w:val="nil"/>
              <w:bottom w:val="single" w:sz="4" w:space="0" w:color="auto"/>
              <w:right w:val="single" w:sz="4" w:space="0" w:color="auto"/>
            </w:tcBorders>
            <w:shd w:val="clear" w:color="auto" w:fill="auto"/>
            <w:vAlign w:val="bottom"/>
            <w:hideMark/>
          </w:tcPr>
          <w:p w14:paraId="00B4412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103698</w:t>
            </w:r>
          </w:p>
        </w:tc>
        <w:tc>
          <w:tcPr>
            <w:tcW w:w="1127" w:type="dxa"/>
            <w:tcBorders>
              <w:top w:val="nil"/>
              <w:left w:val="nil"/>
              <w:bottom w:val="single" w:sz="4" w:space="0" w:color="auto"/>
              <w:right w:val="single" w:sz="4" w:space="0" w:color="auto"/>
            </w:tcBorders>
          </w:tcPr>
          <w:p w14:paraId="58C04973"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0339A7A1" w14:textId="63CEAE19"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7FE6EF1"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Ag.Efstratios</w:t>
            </w:r>
          </w:p>
        </w:tc>
        <w:tc>
          <w:tcPr>
            <w:tcW w:w="912" w:type="dxa"/>
            <w:tcBorders>
              <w:top w:val="nil"/>
              <w:left w:val="nil"/>
              <w:bottom w:val="single" w:sz="4" w:space="0" w:color="auto"/>
              <w:right w:val="single" w:sz="4" w:space="0" w:color="auto"/>
            </w:tcBorders>
            <w:shd w:val="clear" w:color="auto" w:fill="auto"/>
            <w:vAlign w:val="bottom"/>
            <w:hideMark/>
          </w:tcPr>
          <w:p w14:paraId="56F2F6D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43.23</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41F5869A"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270</w:t>
            </w:r>
          </w:p>
        </w:tc>
        <w:tc>
          <w:tcPr>
            <w:tcW w:w="1127" w:type="dxa"/>
            <w:tcBorders>
              <w:top w:val="nil"/>
              <w:left w:val="nil"/>
              <w:bottom w:val="single" w:sz="4" w:space="0" w:color="auto"/>
              <w:right w:val="single" w:sz="4" w:space="0" w:color="auto"/>
            </w:tcBorders>
          </w:tcPr>
          <w:p w14:paraId="0AF9CF73"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4061C165" w14:textId="2C982481"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5E06B42"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Lesvos</w:t>
            </w:r>
          </w:p>
        </w:tc>
        <w:tc>
          <w:tcPr>
            <w:tcW w:w="912" w:type="dxa"/>
            <w:tcBorders>
              <w:top w:val="nil"/>
              <w:left w:val="nil"/>
              <w:bottom w:val="single" w:sz="4" w:space="0" w:color="auto"/>
              <w:right w:val="single" w:sz="4" w:space="0" w:color="auto"/>
            </w:tcBorders>
            <w:shd w:val="clear" w:color="auto" w:fill="auto"/>
            <w:vAlign w:val="bottom"/>
            <w:hideMark/>
          </w:tcPr>
          <w:p w14:paraId="1D7F9D6B"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1630.38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43C6E591"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86436</w:t>
            </w:r>
          </w:p>
        </w:tc>
        <w:tc>
          <w:tcPr>
            <w:tcW w:w="1127" w:type="dxa"/>
            <w:tcBorders>
              <w:top w:val="nil"/>
              <w:left w:val="nil"/>
              <w:bottom w:val="single" w:sz="4" w:space="0" w:color="auto"/>
              <w:right w:val="single" w:sz="4" w:space="0" w:color="auto"/>
            </w:tcBorders>
          </w:tcPr>
          <w:p w14:paraId="63BD2567"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C9071A1" w14:textId="6A50D7A0"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14511BE"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Limnos</w:t>
            </w:r>
          </w:p>
        </w:tc>
        <w:tc>
          <w:tcPr>
            <w:tcW w:w="912" w:type="dxa"/>
            <w:tcBorders>
              <w:top w:val="nil"/>
              <w:left w:val="nil"/>
              <w:bottom w:val="single" w:sz="4" w:space="0" w:color="auto"/>
              <w:right w:val="single" w:sz="4" w:space="0" w:color="auto"/>
            </w:tcBorders>
            <w:shd w:val="clear" w:color="auto" w:fill="auto"/>
            <w:vAlign w:val="bottom"/>
            <w:hideMark/>
          </w:tcPr>
          <w:p w14:paraId="51C65587"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475.61</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40CBFC07"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16992</w:t>
            </w:r>
          </w:p>
        </w:tc>
        <w:tc>
          <w:tcPr>
            <w:tcW w:w="1127" w:type="dxa"/>
            <w:tcBorders>
              <w:top w:val="nil"/>
              <w:left w:val="nil"/>
              <w:bottom w:val="single" w:sz="4" w:space="0" w:color="auto"/>
              <w:right w:val="single" w:sz="4" w:space="0" w:color="auto"/>
            </w:tcBorders>
          </w:tcPr>
          <w:p w14:paraId="3A6D14F4"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4B4194E3" w14:textId="05C9A9D7"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C642C90"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D.SAMOU</w:t>
            </w:r>
          </w:p>
        </w:tc>
        <w:tc>
          <w:tcPr>
            <w:tcW w:w="912" w:type="dxa"/>
            <w:tcBorders>
              <w:top w:val="nil"/>
              <w:left w:val="nil"/>
              <w:bottom w:val="single" w:sz="4" w:space="0" w:color="auto"/>
              <w:right w:val="single" w:sz="4" w:space="0" w:color="auto"/>
            </w:tcBorders>
            <w:shd w:val="clear" w:color="auto" w:fill="auto"/>
            <w:vAlign w:val="bottom"/>
            <w:hideMark/>
          </w:tcPr>
          <w:p w14:paraId="2A0E92EA"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778</w:t>
            </w:r>
          </w:p>
        </w:tc>
        <w:tc>
          <w:tcPr>
            <w:tcW w:w="1127" w:type="dxa"/>
            <w:gridSpan w:val="2"/>
            <w:tcBorders>
              <w:top w:val="nil"/>
              <w:left w:val="nil"/>
              <w:bottom w:val="single" w:sz="4" w:space="0" w:color="auto"/>
              <w:right w:val="single" w:sz="4" w:space="0" w:color="auto"/>
            </w:tcBorders>
            <w:shd w:val="clear" w:color="auto" w:fill="auto"/>
            <w:vAlign w:val="bottom"/>
            <w:hideMark/>
          </w:tcPr>
          <w:p w14:paraId="0C26E591"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42859</w:t>
            </w:r>
          </w:p>
        </w:tc>
        <w:tc>
          <w:tcPr>
            <w:tcW w:w="1127" w:type="dxa"/>
            <w:tcBorders>
              <w:top w:val="nil"/>
              <w:left w:val="nil"/>
              <w:bottom w:val="single" w:sz="4" w:space="0" w:color="auto"/>
              <w:right w:val="single" w:sz="4" w:space="0" w:color="auto"/>
            </w:tcBorders>
          </w:tcPr>
          <w:p w14:paraId="24853E60"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0C3CACFD" w14:textId="26B6B53B"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2DF99E8F"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Ikaria</w:t>
            </w:r>
          </w:p>
        </w:tc>
        <w:tc>
          <w:tcPr>
            <w:tcW w:w="912" w:type="dxa"/>
            <w:tcBorders>
              <w:top w:val="nil"/>
              <w:left w:val="nil"/>
              <w:bottom w:val="single" w:sz="4" w:space="0" w:color="auto"/>
              <w:right w:val="single" w:sz="4" w:space="0" w:color="auto"/>
            </w:tcBorders>
            <w:shd w:val="clear" w:color="auto" w:fill="auto"/>
            <w:vAlign w:val="bottom"/>
            <w:hideMark/>
          </w:tcPr>
          <w:p w14:paraId="5C44A279"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255.28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5019E395"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8423</w:t>
            </w:r>
          </w:p>
        </w:tc>
        <w:tc>
          <w:tcPr>
            <w:tcW w:w="1127" w:type="dxa"/>
            <w:tcBorders>
              <w:top w:val="nil"/>
              <w:left w:val="nil"/>
              <w:bottom w:val="single" w:sz="4" w:space="0" w:color="auto"/>
              <w:right w:val="single" w:sz="4" w:space="0" w:color="auto"/>
            </w:tcBorders>
          </w:tcPr>
          <w:p w14:paraId="4A534F6E"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2470C9A7" w14:textId="791B153C"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EC521EE"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Fourni</w:t>
            </w:r>
          </w:p>
        </w:tc>
        <w:tc>
          <w:tcPr>
            <w:tcW w:w="912" w:type="dxa"/>
            <w:tcBorders>
              <w:top w:val="nil"/>
              <w:left w:val="nil"/>
              <w:bottom w:val="single" w:sz="4" w:space="0" w:color="auto"/>
              <w:right w:val="single" w:sz="4" w:space="0" w:color="auto"/>
            </w:tcBorders>
            <w:shd w:val="clear" w:color="auto" w:fill="auto"/>
            <w:vAlign w:val="bottom"/>
            <w:hideMark/>
          </w:tcPr>
          <w:p w14:paraId="3BB36DE5"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30.27</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6D8BBA23"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1459</w:t>
            </w:r>
          </w:p>
        </w:tc>
        <w:tc>
          <w:tcPr>
            <w:tcW w:w="1127" w:type="dxa"/>
            <w:tcBorders>
              <w:top w:val="nil"/>
              <w:left w:val="nil"/>
              <w:bottom w:val="single" w:sz="4" w:space="0" w:color="auto"/>
              <w:right w:val="single" w:sz="4" w:space="0" w:color="auto"/>
            </w:tcBorders>
          </w:tcPr>
          <w:p w14:paraId="1F0A9CAE"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304712A" w14:textId="752978AE"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5F4C5BE"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Samos</w:t>
            </w:r>
          </w:p>
        </w:tc>
        <w:tc>
          <w:tcPr>
            <w:tcW w:w="912" w:type="dxa"/>
            <w:tcBorders>
              <w:top w:val="nil"/>
              <w:left w:val="nil"/>
              <w:bottom w:val="single" w:sz="4" w:space="0" w:color="auto"/>
              <w:right w:val="single" w:sz="4" w:space="0" w:color="auto"/>
            </w:tcBorders>
            <w:shd w:val="clear" w:color="auto" w:fill="auto"/>
            <w:vAlign w:val="bottom"/>
            <w:hideMark/>
          </w:tcPr>
          <w:p w14:paraId="6A52B4BB"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476.2</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01EC584F"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32977</w:t>
            </w:r>
          </w:p>
        </w:tc>
        <w:tc>
          <w:tcPr>
            <w:tcW w:w="1127" w:type="dxa"/>
            <w:tcBorders>
              <w:top w:val="nil"/>
              <w:left w:val="nil"/>
              <w:bottom w:val="single" w:sz="4" w:space="0" w:color="auto"/>
              <w:right w:val="single" w:sz="4" w:space="0" w:color="auto"/>
            </w:tcBorders>
          </w:tcPr>
          <w:p w14:paraId="53079143"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3954B41C" w14:textId="645CA076"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3C764761"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D.CHIOS</w:t>
            </w:r>
          </w:p>
        </w:tc>
        <w:tc>
          <w:tcPr>
            <w:tcW w:w="912" w:type="dxa"/>
            <w:tcBorders>
              <w:top w:val="nil"/>
              <w:left w:val="nil"/>
              <w:bottom w:val="single" w:sz="4" w:space="0" w:color="auto"/>
              <w:right w:val="single" w:sz="4" w:space="0" w:color="auto"/>
            </w:tcBorders>
            <w:shd w:val="clear" w:color="auto" w:fill="auto"/>
            <w:vAlign w:val="bottom"/>
            <w:hideMark/>
          </w:tcPr>
          <w:p w14:paraId="209D2D0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904</w:t>
            </w:r>
          </w:p>
        </w:tc>
        <w:tc>
          <w:tcPr>
            <w:tcW w:w="1127" w:type="dxa"/>
            <w:gridSpan w:val="2"/>
            <w:tcBorders>
              <w:top w:val="nil"/>
              <w:left w:val="nil"/>
              <w:bottom w:val="single" w:sz="4" w:space="0" w:color="auto"/>
              <w:right w:val="single" w:sz="4" w:space="0" w:color="auto"/>
            </w:tcBorders>
            <w:shd w:val="clear" w:color="auto" w:fill="auto"/>
            <w:vAlign w:val="bottom"/>
            <w:hideMark/>
          </w:tcPr>
          <w:p w14:paraId="48D548BF"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52647</w:t>
            </w:r>
          </w:p>
        </w:tc>
        <w:tc>
          <w:tcPr>
            <w:tcW w:w="1127" w:type="dxa"/>
            <w:tcBorders>
              <w:top w:val="nil"/>
              <w:left w:val="nil"/>
              <w:bottom w:val="single" w:sz="4" w:space="0" w:color="auto"/>
              <w:right w:val="single" w:sz="4" w:space="0" w:color="auto"/>
            </w:tcBorders>
          </w:tcPr>
          <w:p w14:paraId="5084C900"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35DE5180" w14:textId="111FE1B1"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18E5F28"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Chios</w:t>
            </w:r>
          </w:p>
        </w:tc>
        <w:tc>
          <w:tcPr>
            <w:tcW w:w="912" w:type="dxa"/>
            <w:tcBorders>
              <w:top w:val="nil"/>
              <w:left w:val="nil"/>
              <w:bottom w:val="single" w:sz="4" w:space="0" w:color="auto"/>
              <w:right w:val="single" w:sz="4" w:space="0" w:color="auto"/>
            </w:tcBorders>
            <w:shd w:val="clear" w:color="auto" w:fill="auto"/>
            <w:vAlign w:val="bottom"/>
            <w:hideMark/>
          </w:tcPr>
          <w:p w14:paraId="4DE531DC"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841.58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6CB6A4D4"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51390</w:t>
            </w:r>
          </w:p>
        </w:tc>
        <w:tc>
          <w:tcPr>
            <w:tcW w:w="1127" w:type="dxa"/>
            <w:tcBorders>
              <w:top w:val="nil"/>
              <w:left w:val="nil"/>
              <w:bottom w:val="single" w:sz="4" w:space="0" w:color="auto"/>
              <w:right w:val="single" w:sz="4" w:space="0" w:color="auto"/>
            </w:tcBorders>
          </w:tcPr>
          <w:p w14:paraId="0F21EADE"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90A0668" w14:textId="233BF688"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2CE97856"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Oinoussai</w:t>
            </w:r>
          </w:p>
        </w:tc>
        <w:tc>
          <w:tcPr>
            <w:tcW w:w="912" w:type="dxa"/>
            <w:tcBorders>
              <w:top w:val="nil"/>
              <w:left w:val="nil"/>
              <w:bottom w:val="single" w:sz="4" w:space="0" w:color="auto"/>
              <w:right w:val="single" w:sz="4" w:space="0" w:color="auto"/>
            </w:tcBorders>
            <w:shd w:val="clear" w:color="auto" w:fill="auto"/>
            <w:vAlign w:val="bottom"/>
            <w:hideMark/>
          </w:tcPr>
          <w:p w14:paraId="13BA571B"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14.2</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6EAC74C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826</w:t>
            </w:r>
          </w:p>
        </w:tc>
        <w:tc>
          <w:tcPr>
            <w:tcW w:w="1127" w:type="dxa"/>
            <w:tcBorders>
              <w:top w:val="nil"/>
              <w:left w:val="nil"/>
              <w:bottom w:val="single" w:sz="4" w:space="0" w:color="auto"/>
              <w:right w:val="single" w:sz="4" w:space="0" w:color="auto"/>
            </w:tcBorders>
          </w:tcPr>
          <w:p w14:paraId="4E6D7581"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93FAB77" w14:textId="5841B53F"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0A4C27C"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Psara</w:t>
            </w:r>
          </w:p>
        </w:tc>
        <w:tc>
          <w:tcPr>
            <w:tcW w:w="912" w:type="dxa"/>
            <w:tcBorders>
              <w:top w:val="nil"/>
              <w:left w:val="nil"/>
              <w:bottom w:val="single" w:sz="4" w:space="0" w:color="auto"/>
              <w:right w:val="single" w:sz="4" w:space="0" w:color="auto"/>
            </w:tcBorders>
            <w:shd w:val="clear" w:color="auto" w:fill="auto"/>
            <w:vAlign w:val="bottom"/>
            <w:hideMark/>
          </w:tcPr>
          <w:p w14:paraId="0BC5EECF"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39.77</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436733EC"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458</w:t>
            </w:r>
          </w:p>
        </w:tc>
        <w:tc>
          <w:tcPr>
            <w:tcW w:w="1127" w:type="dxa"/>
            <w:tcBorders>
              <w:top w:val="nil"/>
              <w:left w:val="nil"/>
              <w:bottom w:val="single" w:sz="4" w:space="0" w:color="auto"/>
              <w:right w:val="single" w:sz="4" w:space="0" w:color="auto"/>
            </w:tcBorders>
          </w:tcPr>
          <w:p w14:paraId="6BD3147D"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7CB5829D" w14:textId="1BC6011D"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AA1E00D" w14:textId="23CB646C" w:rsidR="0078260F" w:rsidRPr="00573EE6" w:rsidRDefault="0078260F" w:rsidP="00573EE6">
            <w:pPr>
              <w:rPr>
                <w:rFonts w:ascii="Calibri" w:eastAsia="Times New Roman" w:hAnsi="Calibri"/>
                <w:sz w:val="20"/>
                <w:szCs w:val="20"/>
                <w:lang w:val="en-US" w:eastAsia="el-GR"/>
              </w:rPr>
            </w:pPr>
            <w:r w:rsidRPr="00573EE6">
              <w:rPr>
                <w:rFonts w:ascii="Calibri" w:eastAsia="Times New Roman" w:hAnsi="Calibri"/>
                <w:sz w:val="20"/>
                <w:szCs w:val="20"/>
                <w:lang w:eastAsia="el-GR"/>
              </w:rPr>
              <w:t>R. NOTIO AIGAIO</w:t>
            </w:r>
            <w:r>
              <w:rPr>
                <w:rFonts w:ascii="Calibri" w:eastAsia="Times New Roman" w:hAnsi="Calibri"/>
                <w:sz w:val="20"/>
                <w:szCs w:val="20"/>
                <w:lang w:val="en-US" w:eastAsia="el-GR"/>
              </w:rPr>
              <w:t xml:space="preserve"> (RNA)</w:t>
            </w:r>
          </w:p>
        </w:tc>
        <w:tc>
          <w:tcPr>
            <w:tcW w:w="912" w:type="dxa"/>
            <w:tcBorders>
              <w:top w:val="nil"/>
              <w:left w:val="nil"/>
              <w:bottom w:val="single" w:sz="4" w:space="0" w:color="auto"/>
              <w:right w:val="single" w:sz="4" w:space="0" w:color="auto"/>
            </w:tcBorders>
            <w:shd w:val="clear" w:color="auto" w:fill="auto"/>
            <w:vAlign w:val="bottom"/>
            <w:hideMark/>
          </w:tcPr>
          <w:p w14:paraId="3F1D3B2C"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5286</w:t>
            </w:r>
          </w:p>
        </w:tc>
        <w:tc>
          <w:tcPr>
            <w:tcW w:w="1127" w:type="dxa"/>
            <w:gridSpan w:val="2"/>
            <w:tcBorders>
              <w:top w:val="nil"/>
              <w:left w:val="nil"/>
              <w:bottom w:val="single" w:sz="4" w:space="0" w:color="auto"/>
              <w:right w:val="single" w:sz="4" w:space="0" w:color="auto"/>
            </w:tcBorders>
            <w:shd w:val="clear" w:color="auto" w:fill="auto"/>
            <w:vAlign w:val="bottom"/>
            <w:hideMark/>
          </w:tcPr>
          <w:p w14:paraId="5F73E8C4"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308975</w:t>
            </w:r>
          </w:p>
        </w:tc>
        <w:tc>
          <w:tcPr>
            <w:tcW w:w="1127" w:type="dxa"/>
            <w:tcBorders>
              <w:top w:val="nil"/>
              <w:left w:val="nil"/>
              <w:bottom w:val="single" w:sz="4" w:space="0" w:color="auto"/>
              <w:right w:val="single" w:sz="4" w:space="0" w:color="auto"/>
            </w:tcBorders>
          </w:tcPr>
          <w:p w14:paraId="16257933"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1FC62A52" w14:textId="36A74DD4"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A60B1F3"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D.DODEKANISSOS</w:t>
            </w:r>
          </w:p>
        </w:tc>
        <w:tc>
          <w:tcPr>
            <w:tcW w:w="912" w:type="dxa"/>
            <w:tcBorders>
              <w:top w:val="nil"/>
              <w:left w:val="nil"/>
              <w:bottom w:val="single" w:sz="4" w:space="0" w:color="auto"/>
              <w:right w:val="single" w:sz="4" w:space="0" w:color="auto"/>
            </w:tcBorders>
            <w:shd w:val="clear" w:color="auto" w:fill="auto"/>
            <w:vAlign w:val="bottom"/>
            <w:hideMark/>
          </w:tcPr>
          <w:p w14:paraId="4A97AD4A"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2714</w:t>
            </w:r>
          </w:p>
        </w:tc>
        <w:tc>
          <w:tcPr>
            <w:tcW w:w="1127" w:type="dxa"/>
            <w:gridSpan w:val="2"/>
            <w:tcBorders>
              <w:top w:val="nil"/>
              <w:left w:val="nil"/>
              <w:bottom w:val="single" w:sz="4" w:space="0" w:color="auto"/>
              <w:right w:val="single" w:sz="4" w:space="0" w:color="auto"/>
            </w:tcBorders>
            <w:shd w:val="clear" w:color="auto" w:fill="auto"/>
            <w:vAlign w:val="bottom"/>
            <w:hideMark/>
          </w:tcPr>
          <w:p w14:paraId="37DFCCF2"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190988</w:t>
            </w:r>
          </w:p>
        </w:tc>
        <w:tc>
          <w:tcPr>
            <w:tcW w:w="1127" w:type="dxa"/>
            <w:tcBorders>
              <w:top w:val="nil"/>
              <w:left w:val="nil"/>
              <w:bottom w:val="single" w:sz="4" w:space="0" w:color="auto"/>
              <w:right w:val="single" w:sz="4" w:space="0" w:color="auto"/>
            </w:tcBorders>
          </w:tcPr>
          <w:p w14:paraId="4B618F9D"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2D98CE41" w14:textId="78CF4C74"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0524D6E"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Agathonissi</w:t>
            </w:r>
          </w:p>
        </w:tc>
        <w:tc>
          <w:tcPr>
            <w:tcW w:w="912" w:type="dxa"/>
            <w:tcBorders>
              <w:top w:val="nil"/>
              <w:left w:val="nil"/>
              <w:bottom w:val="single" w:sz="4" w:space="0" w:color="auto"/>
              <w:right w:val="single" w:sz="4" w:space="0" w:color="auto"/>
            </w:tcBorders>
            <w:shd w:val="clear" w:color="auto" w:fill="auto"/>
            <w:vAlign w:val="bottom"/>
            <w:hideMark/>
          </w:tcPr>
          <w:p w14:paraId="40712CEF"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13.5</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50D59A99"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185</w:t>
            </w:r>
          </w:p>
        </w:tc>
        <w:tc>
          <w:tcPr>
            <w:tcW w:w="1127" w:type="dxa"/>
            <w:tcBorders>
              <w:top w:val="nil"/>
              <w:left w:val="nil"/>
              <w:bottom w:val="single" w:sz="4" w:space="0" w:color="auto"/>
              <w:right w:val="single" w:sz="4" w:space="0" w:color="auto"/>
            </w:tcBorders>
          </w:tcPr>
          <w:p w14:paraId="43B4F6DA"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02C80474" w14:textId="106ED4A7"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A2D51F4"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Astypalaia</w:t>
            </w:r>
          </w:p>
        </w:tc>
        <w:tc>
          <w:tcPr>
            <w:tcW w:w="912" w:type="dxa"/>
            <w:tcBorders>
              <w:top w:val="nil"/>
              <w:left w:val="nil"/>
              <w:bottom w:val="single" w:sz="4" w:space="0" w:color="auto"/>
              <w:right w:val="single" w:sz="4" w:space="0" w:color="auto"/>
            </w:tcBorders>
            <w:shd w:val="clear" w:color="auto" w:fill="auto"/>
            <w:vAlign w:val="bottom"/>
            <w:hideMark/>
          </w:tcPr>
          <w:p w14:paraId="17ADDC47"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96.85</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03E85315"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1334</w:t>
            </w:r>
          </w:p>
        </w:tc>
        <w:tc>
          <w:tcPr>
            <w:tcW w:w="1127" w:type="dxa"/>
            <w:tcBorders>
              <w:top w:val="nil"/>
              <w:left w:val="nil"/>
              <w:bottom w:val="single" w:sz="4" w:space="0" w:color="auto"/>
              <w:right w:val="single" w:sz="4" w:space="0" w:color="auto"/>
            </w:tcBorders>
          </w:tcPr>
          <w:p w14:paraId="06E0BAC7"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7A6A8570" w14:textId="766A08EE"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E5F95FB"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Kalymnos</w:t>
            </w:r>
          </w:p>
        </w:tc>
        <w:tc>
          <w:tcPr>
            <w:tcW w:w="912" w:type="dxa"/>
            <w:tcBorders>
              <w:top w:val="nil"/>
              <w:left w:val="nil"/>
              <w:bottom w:val="single" w:sz="4" w:space="0" w:color="auto"/>
              <w:right w:val="single" w:sz="4" w:space="0" w:color="auto"/>
            </w:tcBorders>
            <w:shd w:val="clear" w:color="auto" w:fill="auto"/>
            <w:vAlign w:val="bottom"/>
            <w:hideMark/>
          </w:tcPr>
          <w:p w14:paraId="44098EBC"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110.88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3DB596E4"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16179</w:t>
            </w:r>
          </w:p>
        </w:tc>
        <w:tc>
          <w:tcPr>
            <w:tcW w:w="1127" w:type="dxa"/>
            <w:tcBorders>
              <w:top w:val="nil"/>
              <w:left w:val="nil"/>
              <w:bottom w:val="single" w:sz="4" w:space="0" w:color="auto"/>
              <w:right w:val="single" w:sz="4" w:space="0" w:color="auto"/>
            </w:tcBorders>
          </w:tcPr>
          <w:p w14:paraId="5CE58BD8"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024153DA" w14:textId="6D32C132"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38E0702"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Karpathos</w:t>
            </w:r>
          </w:p>
        </w:tc>
        <w:tc>
          <w:tcPr>
            <w:tcW w:w="912" w:type="dxa"/>
            <w:tcBorders>
              <w:top w:val="nil"/>
              <w:left w:val="nil"/>
              <w:bottom w:val="single" w:sz="4" w:space="0" w:color="auto"/>
              <w:right w:val="single" w:sz="4" w:space="0" w:color="auto"/>
            </w:tcBorders>
            <w:shd w:val="clear" w:color="auto" w:fill="auto"/>
            <w:vAlign w:val="bottom"/>
            <w:hideMark/>
          </w:tcPr>
          <w:p w14:paraId="5AAFB22A"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301.18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2152D851"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6226</w:t>
            </w:r>
          </w:p>
        </w:tc>
        <w:tc>
          <w:tcPr>
            <w:tcW w:w="1127" w:type="dxa"/>
            <w:tcBorders>
              <w:top w:val="nil"/>
              <w:left w:val="nil"/>
              <w:bottom w:val="single" w:sz="4" w:space="0" w:color="auto"/>
              <w:right w:val="single" w:sz="4" w:space="0" w:color="auto"/>
            </w:tcBorders>
          </w:tcPr>
          <w:p w14:paraId="4F2A924D"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FAEA8F0" w14:textId="2F3B669F"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F3A7D0E"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Kasos</w:t>
            </w:r>
          </w:p>
        </w:tc>
        <w:tc>
          <w:tcPr>
            <w:tcW w:w="912" w:type="dxa"/>
            <w:tcBorders>
              <w:top w:val="nil"/>
              <w:left w:val="nil"/>
              <w:bottom w:val="single" w:sz="4" w:space="0" w:color="auto"/>
              <w:right w:val="single" w:sz="4" w:space="0" w:color="auto"/>
            </w:tcBorders>
            <w:shd w:val="clear" w:color="auto" w:fill="auto"/>
            <w:vAlign w:val="bottom"/>
            <w:hideMark/>
          </w:tcPr>
          <w:p w14:paraId="21DC580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65.98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1D2A0280"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1084</w:t>
            </w:r>
          </w:p>
        </w:tc>
        <w:tc>
          <w:tcPr>
            <w:tcW w:w="1127" w:type="dxa"/>
            <w:tcBorders>
              <w:top w:val="nil"/>
              <w:left w:val="nil"/>
              <w:bottom w:val="single" w:sz="4" w:space="0" w:color="auto"/>
              <w:right w:val="single" w:sz="4" w:space="0" w:color="auto"/>
            </w:tcBorders>
          </w:tcPr>
          <w:p w14:paraId="14DCA2A7"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3DB3086" w14:textId="6F589FAE"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A93E11F"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Kos</w:t>
            </w:r>
          </w:p>
        </w:tc>
        <w:tc>
          <w:tcPr>
            <w:tcW w:w="912" w:type="dxa"/>
            <w:tcBorders>
              <w:top w:val="nil"/>
              <w:left w:val="nil"/>
              <w:bottom w:val="single" w:sz="4" w:space="0" w:color="auto"/>
              <w:right w:val="single" w:sz="4" w:space="0" w:color="auto"/>
            </w:tcBorders>
            <w:shd w:val="clear" w:color="auto" w:fill="auto"/>
            <w:vAlign w:val="bottom"/>
            <w:hideMark/>
          </w:tcPr>
          <w:p w14:paraId="36302553"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290.28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7014AA6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33388</w:t>
            </w:r>
          </w:p>
        </w:tc>
        <w:tc>
          <w:tcPr>
            <w:tcW w:w="1127" w:type="dxa"/>
            <w:tcBorders>
              <w:top w:val="nil"/>
              <w:left w:val="nil"/>
              <w:bottom w:val="single" w:sz="4" w:space="0" w:color="auto"/>
              <w:right w:val="single" w:sz="4" w:space="0" w:color="auto"/>
            </w:tcBorders>
          </w:tcPr>
          <w:p w14:paraId="35F2CD33"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73882808" w14:textId="3EB6E216"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AE17A8A"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Lipsi</w:t>
            </w:r>
          </w:p>
        </w:tc>
        <w:tc>
          <w:tcPr>
            <w:tcW w:w="912" w:type="dxa"/>
            <w:tcBorders>
              <w:top w:val="nil"/>
              <w:left w:val="nil"/>
              <w:bottom w:val="single" w:sz="4" w:space="0" w:color="auto"/>
              <w:right w:val="single" w:sz="4" w:space="0" w:color="auto"/>
            </w:tcBorders>
            <w:shd w:val="clear" w:color="auto" w:fill="auto"/>
            <w:vAlign w:val="bottom"/>
            <w:hideMark/>
          </w:tcPr>
          <w:p w14:paraId="6726F59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15.98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5CA9A76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790</w:t>
            </w:r>
          </w:p>
        </w:tc>
        <w:tc>
          <w:tcPr>
            <w:tcW w:w="1127" w:type="dxa"/>
            <w:tcBorders>
              <w:top w:val="nil"/>
              <w:left w:val="nil"/>
              <w:bottom w:val="single" w:sz="4" w:space="0" w:color="auto"/>
              <w:right w:val="single" w:sz="4" w:space="0" w:color="auto"/>
            </w:tcBorders>
          </w:tcPr>
          <w:p w14:paraId="090C478D"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51450472" w14:textId="3721B2BB"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974A049"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Leros</w:t>
            </w:r>
          </w:p>
        </w:tc>
        <w:tc>
          <w:tcPr>
            <w:tcW w:w="912" w:type="dxa"/>
            <w:tcBorders>
              <w:top w:val="nil"/>
              <w:left w:val="nil"/>
              <w:bottom w:val="single" w:sz="4" w:space="0" w:color="auto"/>
              <w:right w:val="single" w:sz="4" w:space="0" w:color="auto"/>
            </w:tcBorders>
            <w:shd w:val="clear" w:color="auto" w:fill="auto"/>
            <w:vAlign w:val="bottom"/>
            <w:hideMark/>
          </w:tcPr>
          <w:p w14:paraId="1A35E13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52.95</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200DECE0"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7917</w:t>
            </w:r>
          </w:p>
        </w:tc>
        <w:tc>
          <w:tcPr>
            <w:tcW w:w="1127" w:type="dxa"/>
            <w:tcBorders>
              <w:top w:val="nil"/>
              <w:left w:val="nil"/>
              <w:bottom w:val="single" w:sz="4" w:space="0" w:color="auto"/>
              <w:right w:val="single" w:sz="4" w:space="0" w:color="auto"/>
            </w:tcBorders>
          </w:tcPr>
          <w:p w14:paraId="22D286DA"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736A1862" w14:textId="018C27A6"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FC876A8"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Megisti</w:t>
            </w:r>
          </w:p>
        </w:tc>
        <w:tc>
          <w:tcPr>
            <w:tcW w:w="912" w:type="dxa"/>
            <w:tcBorders>
              <w:top w:val="nil"/>
              <w:left w:val="nil"/>
              <w:bottom w:val="single" w:sz="4" w:space="0" w:color="auto"/>
              <w:right w:val="single" w:sz="4" w:space="0" w:color="auto"/>
            </w:tcBorders>
            <w:shd w:val="clear" w:color="auto" w:fill="auto"/>
            <w:vAlign w:val="bottom"/>
            <w:hideMark/>
          </w:tcPr>
          <w:p w14:paraId="287D04CB"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9.13</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5F2D9997"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492</w:t>
            </w:r>
          </w:p>
        </w:tc>
        <w:tc>
          <w:tcPr>
            <w:tcW w:w="1127" w:type="dxa"/>
            <w:tcBorders>
              <w:top w:val="nil"/>
              <w:left w:val="nil"/>
              <w:bottom w:val="single" w:sz="4" w:space="0" w:color="auto"/>
              <w:right w:val="single" w:sz="4" w:space="0" w:color="auto"/>
            </w:tcBorders>
          </w:tcPr>
          <w:p w14:paraId="78D9C599"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2EA279A" w14:textId="557E648F"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8366255"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Nisyros</w:t>
            </w:r>
          </w:p>
        </w:tc>
        <w:tc>
          <w:tcPr>
            <w:tcW w:w="912" w:type="dxa"/>
            <w:tcBorders>
              <w:top w:val="nil"/>
              <w:left w:val="nil"/>
              <w:bottom w:val="single" w:sz="4" w:space="0" w:color="auto"/>
              <w:right w:val="single" w:sz="4" w:space="0" w:color="auto"/>
            </w:tcBorders>
            <w:shd w:val="clear" w:color="auto" w:fill="auto"/>
            <w:vAlign w:val="bottom"/>
            <w:hideMark/>
          </w:tcPr>
          <w:p w14:paraId="69674519"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41.4</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39D2B157"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1008</w:t>
            </w:r>
          </w:p>
        </w:tc>
        <w:tc>
          <w:tcPr>
            <w:tcW w:w="1127" w:type="dxa"/>
            <w:tcBorders>
              <w:top w:val="nil"/>
              <w:left w:val="nil"/>
              <w:bottom w:val="single" w:sz="4" w:space="0" w:color="auto"/>
              <w:right w:val="single" w:sz="4" w:space="0" w:color="auto"/>
            </w:tcBorders>
          </w:tcPr>
          <w:p w14:paraId="6CE4AF91"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04207461" w14:textId="1C3043EA"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BFE2659"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Patmos</w:t>
            </w:r>
          </w:p>
        </w:tc>
        <w:tc>
          <w:tcPr>
            <w:tcW w:w="912" w:type="dxa"/>
            <w:tcBorders>
              <w:top w:val="nil"/>
              <w:left w:val="nil"/>
              <w:bottom w:val="single" w:sz="4" w:space="0" w:color="auto"/>
              <w:right w:val="single" w:sz="4" w:space="0" w:color="auto"/>
            </w:tcBorders>
            <w:shd w:val="clear" w:color="auto" w:fill="auto"/>
            <w:vAlign w:val="bottom"/>
            <w:hideMark/>
          </w:tcPr>
          <w:p w14:paraId="7011F14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34.05</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7B6245E6"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3047</w:t>
            </w:r>
          </w:p>
        </w:tc>
        <w:tc>
          <w:tcPr>
            <w:tcW w:w="1127" w:type="dxa"/>
            <w:tcBorders>
              <w:top w:val="nil"/>
              <w:left w:val="nil"/>
              <w:bottom w:val="single" w:sz="4" w:space="0" w:color="auto"/>
              <w:right w:val="single" w:sz="4" w:space="0" w:color="auto"/>
            </w:tcBorders>
          </w:tcPr>
          <w:p w14:paraId="02AA33C4"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37973EA9" w14:textId="56908BD1"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C1D6F66"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Rodos</w:t>
            </w:r>
          </w:p>
        </w:tc>
        <w:tc>
          <w:tcPr>
            <w:tcW w:w="912" w:type="dxa"/>
            <w:tcBorders>
              <w:top w:val="nil"/>
              <w:left w:val="nil"/>
              <w:bottom w:val="single" w:sz="4" w:space="0" w:color="auto"/>
              <w:right w:val="single" w:sz="4" w:space="0" w:color="auto"/>
            </w:tcBorders>
            <w:shd w:val="clear" w:color="auto" w:fill="auto"/>
            <w:vAlign w:val="bottom"/>
            <w:hideMark/>
          </w:tcPr>
          <w:p w14:paraId="404784C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1398.08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12BEAA4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115490</w:t>
            </w:r>
          </w:p>
        </w:tc>
        <w:tc>
          <w:tcPr>
            <w:tcW w:w="1127" w:type="dxa"/>
            <w:tcBorders>
              <w:top w:val="nil"/>
              <w:left w:val="nil"/>
              <w:bottom w:val="single" w:sz="4" w:space="0" w:color="auto"/>
              <w:right w:val="single" w:sz="4" w:space="0" w:color="auto"/>
            </w:tcBorders>
          </w:tcPr>
          <w:p w14:paraId="0250B1D1"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7C7E8028" w14:textId="6CC23DB8"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04B9D34"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Symi</w:t>
            </w:r>
          </w:p>
        </w:tc>
        <w:tc>
          <w:tcPr>
            <w:tcW w:w="912" w:type="dxa"/>
            <w:tcBorders>
              <w:top w:val="nil"/>
              <w:left w:val="nil"/>
              <w:bottom w:val="single" w:sz="4" w:space="0" w:color="auto"/>
              <w:right w:val="single" w:sz="4" w:space="0" w:color="auto"/>
            </w:tcBorders>
            <w:shd w:val="clear" w:color="auto" w:fill="auto"/>
            <w:vAlign w:val="bottom"/>
            <w:hideMark/>
          </w:tcPr>
          <w:p w14:paraId="2FDABC7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58.1</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757DF720"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2590</w:t>
            </w:r>
          </w:p>
        </w:tc>
        <w:tc>
          <w:tcPr>
            <w:tcW w:w="1127" w:type="dxa"/>
            <w:tcBorders>
              <w:top w:val="nil"/>
              <w:left w:val="nil"/>
              <w:bottom w:val="single" w:sz="4" w:space="0" w:color="auto"/>
              <w:right w:val="single" w:sz="4" w:space="0" w:color="auto"/>
            </w:tcBorders>
          </w:tcPr>
          <w:p w14:paraId="72C6AEC9"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7753D83A" w14:textId="4B2C3800"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C07705A"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Tilos</w:t>
            </w:r>
          </w:p>
        </w:tc>
        <w:tc>
          <w:tcPr>
            <w:tcW w:w="912" w:type="dxa"/>
            <w:tcBorders>
              <w:top w:val="nil"/>
              <w:left w:val="nil"/>
              <w:bottom w:val="single" w:sz="4" w:space="0" w:color="auto"/>
              <w:right w:val="single" w:sz="4" w:space="0" w:color="auto"/>
            </w:tcBorders>
            <w:shd w:val="clear" w:color="auto" w:fill="auto"/>
            <w:vAlign w:val="bottom"/>
            <w:hideMark/>
          </w:tcPr>
          <w:p w14:paraId="646DDCDF"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62.83</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65BF4F5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780</w:t>
            </w:r>
          </w:p>
        </w:tc>
        <w:tc>
          <w:tcPr>
            <w:tcW w:w="1127" w:type="dxa"/>
            <w:tcBorders>
              <w:top w:val="nil"/>
              <w:left w:val="nil"/>
              <w:bottom w:val="single" w:sz="4" w:space="0" w:color="auto"/>
              <w:right w:val="single" w:sz="4" w:space="0" w:color="auto"/>
            </w:tcBorders>
          </w:tcPr>
          <w:p w14:paraId="7A6D2FE3"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1FFCA5E6" w14:textId="49D31A24"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69B3389"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Chalki</w:t>
            </w:r>
          </w:p>
        </w:tc>
        <w:tc>
          <w:tcPr>
            <w:tcW w:w="912" w:type="dxa"/>
            <w:tcBorders>
              <w:top w:val="nil"/>
              <w:left w:val="nil"/>
              <w:bottom w:val="single" w:sz="4" w:space="0" w:color="auto"/>
              <w:right w:val="single" w:sz="4" w:space="0" w:color="auto"/>
            </w:tcBorders>
            <w:shd w:val="clear" w:color="auto" w:fill="auto"/>
            <w:vAlign w:val="bottom"/>
            <w:hideMark/>
          </w:tcPr>
          <w:p w14:paraId="6B150262"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28.13</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20094DDC"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478</w:t>
            </w:r>
          </w:p>
        </w:tc>
        <w:tc>
          <w:tcPr>
            <w:tcW w:w="1127" w:type="dxa"/>
            <w:tcBorders>
              <w:top w:val="nil"/>
              <w:left w:val="nil"/>
              <w:bottom w:val="single" w:sz="4" w:space="0" w:color="auto"/>
              <w:right w:val="single" w:sz="4" w:space="0" w:color="auto"/>
            </w:tcBorders>
          </w:tcPr>
          <w:p w14:paraId="429EA886"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380C635A" w14:textId="5BB40787"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3A752C24"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D. KYKLADON</w:t>
            </w:r>
          </w:p>
        </w:tc>
        <w:tc>
          <w:tcPr>
            <w:tcW w:w="912" w:type="dxa"/>
            <w:tcBorders>
              <w:top w:val="nil"/>
              <w:left w:val="nil"/>
              <w:bottom w:val="single" w:sz="4" w:space="0" w:color="auto"/>
              <w:right w:val="single" w:sz="4" w:space="0" w:color="auto"/>
            </w:tcBorders>
            <w:shd w:val="clear" w:color="auto" w:fill="auto"/>
            <w:vAlign w:val="bottom"/>
            <w:hideMark/>
          </w:tcPr>
          <w:p w14:paraId="3C2B34C6"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2572</w:t>
            </w:r>
          </w:p>
        </w:tc>
        <w:tc>
          <w:tcPr>
            <w:tcW w:w="1127" w:type="dxa"/>
            <w:gridSpan w:val="2"/>
            <w:tcBorders>
              <w:top w:val="nil"/>
              <w:left w:val="nil"/>
              <w:bottom w:val="single" w:sz="4" w:space="0" w:color="auto"/>
              <w:right w:val="single" w:sz="4" w:space="0" w:color="auto"/>
            </w:tcBorders>
            <w:shd w:val="clear" w:color="auto" w:fill="auto"/>
            <w:vAlign w:val="bottom"/>
            <w:hideMark/>
          </w:tcPr>
          <w:p w14:paraId="609465A5"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117987</w:t>
            </w:r>
          </w:p>
        </w:tc>
        <w:tc>
          <w:tcPr>
            <w:tcW w:w="1127" w:type="dxa"/>
            <w:tcBorders>
              <w:top w:val="nil"/>
              <w:left w:val="nil"/>
              <w:bottom w:val="single" w:sz="4" w:space="0" w:color="auto"/>
              <w:right w:val="single" w:sz="4" w:space="0" w:color="auto"/>
            </w:tcBorders>
          </w:tcPr>
          <w:p w14:paraId="2491A0A2"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1F5C2C88" w14:textId="01CC317C"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E4C4990"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Amorgos</w:t>
            </w:r>
          </w:p>
        </w:tc>
        <w:tc>
          <w:tcPr>
            <w:tcW w:w="912" w:type="dxa"/>
            <w:tcBorders>
              <w:top w:val="nil"/>
              <w:left w:val="nil"/>
              <w:bottom w:val="single" w:sz="4" w:space="0" w:color="auto"/>
              <w:right w:val="single" w:sz="4" w:space="0" w:color="auto"/>
            </w:tcBorders>
            <w:shd w:val="clear" w:color="auto" w:fill="auto"/>
            <w:vAlign w:val="bottom"/>
            <w:hideMark/>
          </w:tcPr>
          <w:p w14:paraId="5FAEF94B"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120.67</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569EA63C"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1973</w:t>
            </w:r>
          </w:p>
        </w:tc>
        <w:tc>
          <w:tcPr>
            <w:tcW w:w="1127" w:type="dxa"/>
            <w:tcBorders>
              <w:top w:val="nil"/>
              <w:left w:val="nil"/>
              <w:bottom w:val="single" w:sz="4" w:space="0" w:color="auto"/>
              <w:right w:val="single" w:sz="4" w:space="0" w:color="auto"/>
            </w:tcBorders>
          </w:tcPr>
          <w:p w14:paraId="1193123B"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7D6103B7" w14:textId="522F0D0B"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2E2523FD"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Anafi</w:t>
            </w:r>
          </w:p>
        </w:tc>
        <w:tc>
          <w:tcPr>
            <w:tcW w:w="912" w:type="dxa"/>
            <w:tcBorders>
              <w:top w:val="nil"/>
              <w:left w:val="nil"/>
              <w:bottom w:val="single" w:sz="4" w:space="0" w:color="auto"/>
              <w:right w:val="single" w:sz="4" w:space="0" w:color="auto"/>
            </w:tcBorders>
            <w:shd w:val="clear" w:color="auto" w:fill="auto"/>
            <w:vAlign w:val="bottom"/>
            <w:hideMark/>
          </w:tcPr>
          <w:p w14:paraId="61E27ECB"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38.35</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49272270"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271</w:t>
            </w:r>
          </w:p>
        </w:tc>
        <w:tc>
          <w:tcPr>
            <w:tcW w:w="1127" w:type="dxa"/>
            <w:tcBorders>
              <w:top w:val="nil"/>
              <w:left w:val="nil"/>
              <w:bottom w:val="single" w:sz="4" w:space="0" w:color="auto"/>
              <w:right w:val="single" w:sz="4" w:space="0" w:color="auto"/>
            </w:tcBorders>
          </w:tcPr>
          <w:p w14:paraId="721444E5"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575A611E" w14:textId="0EA40699"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DD88C4E"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Andros</w:t>
            </w:r>
          </w:p>
        </w:tc>
        <w:tc>
          <w:tcPr>
            <w:tcW w:w="912" w:type="dxa"/>
            <w:tcBorders>
              <w:top w:val="nil"/>
              <w:left w:val="nil"/>
              <w:bottom w:val="single" w:sz="4" w:space="0" w:color="auto"/>
              <w:right w:val="single" w:sz="4" w:space="0" w:color="auto"/>
            </w:tcBorders>
            <w:shd w:val="clear" w:color="auto" w:fill="auto"/>
            <w:vAlign w:val="bottom"/>
            <w:hideMark/>
          </w:tcPr>
          <w:p w14:paraId="478B3386"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379.67</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42447572"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9221</w:t>
            </w:r>
          </w:p>
        </w:tc>
        <w:tc>
          <w:tcPr>
            <w:tcW w:w="1127" w:type="dxa"/>
            <w:tcBorders>
              <w:top w:val="nil"/>
              <w:left w:val="nil"/>
              <w:bottom w:val="single" w:sz="4" w:space="0" w:color="auto"/>
              <w:right w:val="single" w:sz="4" w:space="0" w:color="auto"/>
            </w:tcBorders>
          </w:tcPr>
          <w:p w14:paraId="459DC35E"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5A0A2A3A" w14:textId="505CD84C"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14C9969"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Antiparos</w:t>
            </w:r>
          </w:p>
        </w:tc>
        <w:tc>
          <w:tcPr>
            <w:tcW w:w="912" w:type="dxa"/>
            <w:tcBorders>
              <w:top w:val="nil"/>
              <w:left w:val="nil"/>
              <w:bottom w:val="single" w:sz="4" w:space="0" w:color="auto"/>
              <w:right w:val="single" w:sz="4" w:space="0" w:color="auto"/>
            </w:tcBorders>
            <w:shd w:val="clear" w:color="auto" w:fill="auto"/>
            <w:vAlign w:val="bottom"/>
            <w:hideMark/>
          </w:tcPr>
          <w:p w14:paraId="32A61EFF"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34.83</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29FFEBEA"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1211</w:t>
            </w:r>
          </w:p>
        </w:tc>
        <w:tc>
          <w:tcPr>
            <w:tcW w:w="1127" w:type="dxa"/>
            <w:tcBorders>
              <w:top w:val="nil"/>
              <w:left w:val="nil"/>
              <w:bottom w:val="single" w:sz="4" w:space="0" w:color="auto"/>
              <w:right w:val="single" w:sz="4" w:space="0" w:color="auto"/>
            </w:tcBorders>
          </w:tcPr>
          <w:p w14:paraId="14E2ABB6"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58EDE224" w14:textId="56E21F43"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302D214"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Donoussa</w:t>
            </w:r>
          </w:p>
        </w:tc>
        <w:tc>
          <w:tcPr>
            <w:tcW w:w="912" w:type="dxa"/>
            <w:tcBorders>
              <w:top w:val="nil"/>
              <w:left w:val="nil"/>
              <w:bottom w:val="single" w:sz="4" w:space="0" w:color="auto"/>
              <w:right w:val="single" w:sz="4" w:space="0" w:color="auto"/>
            </w:tcBorders>
            <w:shd w:val="clear" w:color="auto" w:fill="auto"/>
            <w:vAlign w:val="bottom"/>
            <w:hideMark/>
          </w:tcPr>
          <w:p w14:paraId="2E422F65"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13.48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3C20FF46"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167</w:t>
            </w:r>
          </w:p>
        </w:tc>
        <w:tc>
          <w:tcPr>
            <w:tcW w:w="1127" w:type="dxa"/>
            <w:tcBorders>
              <w:top w:val="nil"/>
              <w:left w:val="nil"/>
              <w:bottom w:val="single" w:sz="4" w:space="0" w:color="auto"/>
              <w:right w:val="single" w:sz="4" w:space="0" w:color="auto"/>
            </w:tcBorders>
          </w:tcPr>
          <w:p w14:paraId="3BD62562"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07207F38" w14:textId="2164E47D"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39096462"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Iraklia</w:t>
            </w:r>
          </w:p>
        </w:tc>
        <w:tc>
          <w:tcPr>
            <w:tcW w:w="912" w:type="dxa"/>
            <w:tcBorders>
              <w:top w:val="nil"/>
              <w:left w:val="nil"/>
              <w:bottom w:val="single" w:sz="4" w:space="0" w:color="auto"/>
              <w:right w:val="single" w:sz="4" w:space="0" w:color="auto"/>
            </w:tcBorders>
            <w:shd w:val="clear" w:color="auto" w:fill="auto"/>
            <w:vAlign w:val="bottom"/>
            <w:hideMark/>
          </w:tcPr>
          <w:p w14:paraId="385CCD42"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17.6</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5B3B25A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141</w:t>
            </w:r>
          </w:p>
        </w:tc>
        <w:tc>
          <w:tcPr>
            <w:tcW w:w="1127" w:type="dxa"/>
            <w:tcBorders>
              <w:top w:val="nil"/>
              <w:left w:val="nil"/>
              <w:bottom w:val="single" w:sz="4" w:space="0" w:color="auto"/>
              <w:right w:val="single" w:sz="4" w:space="0" w:color="auto"/>
            </w:tcBorders>
          </w:tcPr>
          <w:p w14:paraId="369E589E"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5F0356EB" w14:textId="73BA6AA1"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4BD2B03"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Thira</w:t>
            </w:r>
          </w:p>
        </w:tc>
        <w:tc>
          <w:tcPr>
            <w:tcW w:w="912" w:type="dxa"/>
            <w:tcBorders>
              <w:top w:val="nil"/>
              <w:left w:val="nil"/>
              <w:bottom w:val="single" w:sz="4" w:space="0" w:color="auto"/>
              <w:right w:val="single" w:sz="4" w:space="0" w:color="auto"/>
            </w:tcBorders>
            <w:shd w:val="clear" w:color="auto" w:fill="auto"/>
            <w:vAlign w:val="bottom"/>
            <w:hideMark/>
          </w:tcPr>
          <w:p w14:paraId="6827D73F"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75.79</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5B797ED3"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15231</w:t>
            </w:r>
          </w:p>
        </w:tc>
        <w:tc>
          <w:tcPr>
            <w:tcW w:w="1127" w:type="dxa"/>
            <w:tcBorders>
              <w:top w:val="nil"/>
              <w:left w:val="nil"/>
              <w:bottom w:val="single" w:sz="4" w:space="0" w:color="auto"/>
              <w:right w:val="single" w:sz="4" w:space="0" w:color="auto"/>
            </w:tcBorders>
          </w:tcPr>
          <w:p w14:paraId="51999C65"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4FB147DB" w14:textId="0D11BCEA"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E2A4F4A"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Thirasia</w:t>
            </w:r>
          </w:p>
        </w:tc>
        <w:tc>
          <w:tcPr>
            <w:tcW w:w="912" w:type="dxa"/>
            <w:tcBorders>
              <w:top w:val="nil"/>
              <w:left w:val="nil"/>
              <w:bottom w:val="single" w:sz="4" w:space="0" w:color="auto"/>
              <w:right w:val="single" w:sz="4" w:space="0" w:color="auto"/>
            </w:tcBorders>
            <w:shd w:val="clear" w:color="auto" w:fill="auto"/>
            <w:vAlign w:val="bottom"/>
            <w:hideMark/>
          </w:tcPr>
          <w:p w14:paraId="58307C29"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9.3</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57180629"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319</w:t>
            </w:r>
          </w:p>
        </w:tc>
        <w:tc>
          <w:tcPr>
            <w:tcW w:w="1127" w:type="dxa"/>
            <w:tcBorders>
              <w:top w:val="nil"/>
              <w:left w:val="nil"/>
              <w:bottom w:val="single" w:sz="4" w:space="0" w:color="auto"/>
              <w:right w:val="single" w:sz="4" w:space="0" w:color="auto"/>
            </w:tcBorders>
          </w:tcPr>
          <w:p w14:paraId="7C8917E6"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DEA03C2" w14:textId="3266C9EB"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F1E8B27"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lastRenderedPageBreak/>
              <w:t>Ios</w:t>
            </w:r>
          </w:p>
        </w:tc>
        <w:tc>
          <w:tcPr>
            <w:tcW w:w="912" w:type="dxa"/>
            <w:tcBorders>
              <w:top w:val="nil"/>
              <w:left w:val="nil"/>
              <w:bottom w:val="single" w:sz="4" w:space="0" w:color="auto"/>
              <w:right w:val="single" w:sz="4" w:space="0" w:color="auto"/>
            </w:tcBorders>
            <w:shd w:val="clear" w:color="auto" w:fill="auto"/>
            <w:vAlign w:val="bottom"/>
            <w:hideMark/>
          </w:tcPr>
          <w:p w14:paraId="31CD34E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107.8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287364AD"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2024</w:t>
            </w:r>
          </w:p>
        </w:tc>
        <w:tc>
          <w:tcPr>
            <w:tcW w:w="1127" w:type="dxa"/>
            <w:tcBorders>
              <w:top w:val="nil"/>
              <w:left w:val="nil"/>
              <w:bottom w:val="single" w:sz="4" w:space="0" w:color="auto"/>
              <w:right w:val="single" w:sz="4" w:space="0" w:color="auto"/>
            </w:tcBorders>
          </w:tcPr>
          <w:p w14:paraId="2C5CFD7C"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4EEF7979" w14:textId="067551F8"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59F0B2F"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Kea</w:t>
            </w:r>
          </w:p>
        </w:tc>
        <w:tc>
          <w:tcPr>
            <w:tcW w:w="912" w:type="dxa"/>
            <w:tcBorders>
              <w:top w:val="nil"/>
              <w:left w:val="nil"/>
              <w:bottom w:val="single" w:sz="4" w:space="0" w:color="auto"/>
              <w:right w:val="single" w:sz="4" w:space="0" w:color="auto"/>
            </w:tcBorders>
            <w:shd w:val="clear" w:color="auto" w:fill="auto"/>
            <w:vAlign w:val="bottom"/>
            <w:hideMark/>
          </w:tcPr>
          <w:p w14:paraId="017CDE86"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103.58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2E7162F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2455</w:t>
            </w:r>
          </w:p>
        </w:tc>
        <w:tc>
          <w:tcPr>
            <w:tcW w:w="1127" w:type="dxa"/>
            <w:tcBorders>
              <w:top w:val="nil"/>
              <w:left w:val="nil"/>
              <w:bottom w:val="single" w:sz="4" w:space="0" w:color="auto"/>
              <w:right w:val="single" w:sz="4" w:space="0" w:color="auto"/>
            </w:tcBorders>
          </w:tcPr>
          <w:p w14:paraId="5DD65B5A"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100E4129" w14:textId="037B77BF"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413FC12"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Kimolos</w:t>
            </w:r>
          </w:p>
        </w:tc>
        <w:tc>
          <w:tcPr>
            <w:tcW w:w="912" w:type="dxa"/>
            <w:tcBorders>
              <w:top w:val="nil"/>
              <w:left w:val="nil"/>
              <w:bottom w:val="single" w:sz="4" w:space="0" w:color="auto"/>
              <w:right w:val="single" w:sz="4" w:space="0" w:color="auto"/>
            </w:tcBorders>
            <w:shd w:val="clear" w:color="auto" w:fill="auto"/>
            <w:vAlign w:val="bottom"/>
            <w:hideMark/>
          </w:tcPr>
          <w:p w14:paraId="1DBA304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35.71</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0ADB09A9"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910</w:t>
            </w:r>
          </w:p>
        </w:tc>
        <w:tc>
          <w:tcPr>
            <w:tcW w:w="1127" w:type="dxa"/>
            <w:tcBorders>
              <w:top w:val="nil"/>
              <w:left w:val="nil"/>
              <w:bottom w:val="single" w:sz="4" w:space="0" w:color="auto"/>
              <w:right w:val="single" w:sz="4" w:space="0" w:color="auto"/>
            </w:tcBorders>
          </w:tcPr>
          <w:p w14:paraId="32AD8B04"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1C0EAAFE" w14:textId="46BAEDDF"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DE66E2E"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Koufonissi</w:t>
            </w:r>
          </w:p>
        </w:tc>
        <w:tc>
          <w:tcPr>
            <w:tcW w:w="912" w:type="dxa"/>
            <w:tcBorders>
              <w:top w:val="nil"/>
              <w:left w:val="nil"/>
              <w:bottom w:val="single" w:sz="4" w:space="0" w:color="auto"/>
              <w:right w:val="single" w:sz="4" w:space="0" w:color="auto"/>
            </w:tcBorders>
            <w:shd w:val="clear" w:color="auto" w:fill="auto"/>
            <w:vAlign w:val="bottom"/>
            <w:hideMark/>
          </w:tcPr>
          <w:p w14:paraId="5C1D9B99"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5.7</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76E721F5"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399</w:t>
            </w:r>
          </w:p>
        </w:tc>
        <w:tc>
          <w:tcPr>
            <w:tcW w:w="1127" w:type="dxa"/>
            <w:tcBorders>
              <w:top w:val="nil"/>
              <w:left w:val="nil"/>
              <w:bottom w:val="single" w:sz="4" w:space="0" w:color="auto"/>
              <w:right w:val="single" w:sz="4" w:space="0" w:color="auto"/>
            </w:tcBorders>
          </w:tcPr>
          <w:p w14:paraId="0C44608D"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5CB50652" w14:textId="3638C136"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9C296D4"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Kythnos</w:t>
            </w:r>
          </w:p>
        </w:tc>
        <w:tc>
          <w:tcPr>
            <w:tcW w:w="912" w:type="dxa"/>
            <w:tcBorders>
              <w:top w:val="nil"/>
              <w:left w:val="nil"/>
              <w:bottom w:val="single" w:sz="4" w:space="0" w:color="auto"/>
              <w:right w:val="single" w:sz="4" w:space="0" w:color="auto"/>
            </w:tcBorders>
            <w:shd w:val="clear" w:color="auto" w:fill="auto"/>
            <w:vAlign w:val="bottom"/>
            <w:hideMark/>
          </w:tcPr>
          <w:p w14:paraId="39214AF0"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99.26</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4D449FD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1456</w:t>
            </w:r>
          </w:p>
        </w:tc>
        <w:tc>
          <w:tcPr>
            <w:tcW w:w="1127" w:type="dxa"/>
            <w:tcBorders>
              <w:top w:val="nil"/>
              <w:left w:val="nil"/>
              <w:bottom w:val="single" w:sz="4" w:space="0" w:color="auto"/>
              <w:right w:val="single" w:sz="4" w:space="0" w:color="auto"/>
            </w:tcBorders>
          </w:tcPr>
          <w:p w14:paraId="3A59131A"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8EDEE6F" w14:textId="063EA829"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27C0645D"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Milos</w:t>
            </w:r>
          </w:p>
        </w:tc>
        <w:tc>
          <w:tcPr>
            <w:tcW w:w="912" w:type="dxa"/>
            <w:tcBorders>
              <w:top w:val="nil"/>
              <w:left w:val="nil"/>
              <w:bottom w:val="single" w:sz="4" w:space="0" w:color="auto"/>
              <w:right w:val="single" w:sz="4" w:space="0" w:color="auto"/>
            </w:tcBorders>
            <w:shd w:val="clear" w:color="auto" w:fill="auto"/>
            <w:vAlign w:val="bottom"/>
            <w:hideMark/>
          </w:tcPr>
          <w:p w14:paraId="1AD6FED5"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150.6</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44FAE9F3"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4977</w:t>
            </w:r>
          </w:p>
        </w:tc>
        <w:tc>
          <w:tcPr>
            <w:tcW w:w="1127" w:type="dxa"/>
            <w:tcBorders>
              <w:top w:val="nil"/>
              <w:left w:val="nil"/>
              <w:bottom w:val="single" w:sz="4" w:space="0" w:color="auto"/>
              <w:right w:val="single" w:sz="4" w:space="0" w:color="auto"/>
            </w:tcBorders>
          </w:tcPr>
          <w:p w14:paraId="2CC5ECF6"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5CB66D76" w14:textId="40205875"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AE10C64"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Mykonos</w:t>
            </w:r>
          </w:p>
        </w:tc>
        <w:tc>
          <w:tcPr>
            <w:tcW w:w="912" w:type="dxa"/>
            <w:tcBorders>
              <w:top w:val="nil"/>
              <w:left w:val="nil"/>
              <w:bottom w:val="single" w:sz="4" w:space="0" w:color="auto"/>
              <w:right w:val="single" w:sz="4" w:space="0" w:color="auto"/>
            </w:tcBorders>
            <w:shd w:val="clear" w:color="auto" w:fill="auto"/>
            <w:vAlign w:val="bottom"/>
            <w:hideMark/>
          </w:tcPr>
          <w:p w14:paraId="76A519AA"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85.48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36D67795"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10134</w:t>
            </w:r>
          </w:p>
        </w:tc>
        <w:tc>
          <w:tcPr>
            <w:tcW w:w="1127" w:type="dxa"/>
            <w:tcBorders>
              <w:top w:val="nil"/>
              <w:left w:val="nil"/>
              <w:bottom w:val="single" w:sz="4" w:space="0" w:color="auto"/>
              <w:right w:val="single" w:sz="4" w:space="0" w:color="auto"/>
            </w:tcBorders>
          </w:tcPr>
          <w:p w14:paraId="33EE5819"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1E2E434F" w14:textId="59B67785"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D923C01"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Naxos</w:t>
            </w:r>
          </w:p>
        </w:tc>
        <w:tc>
          <w:tcPr>
            <w:tcW w:w="912" w:type="dxa"/>
            <w:tcBorders>
              <w:top w:val="nil"/>
              <w:left w:val="nil"/>
              <w:bottom w:val="single" w:sz="4" w:space="0" w:color="auto"/>
              <w:right w:val="single" w:sz="4" w:space="0" w:color="auto"/>
            </w:tcBorders>
            <w:shd w:val="clear" w:color="auto" w:fill="auto"/>
            <w:vAlign w:val="bottom"/>
            <w:hideMark/>
          </w:tcPr>
          <w:p w14:paraId="4E14E10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428.13</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1209D49D"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17930</w:t>
            </w:r>
          </w:p>
        </w:tc>
        <w:tc>
          <w:tcPr>
            <w:tcW w:w="1127" w:type="dxa"/>
            <w:tcBorders>
              <w:top w:val="nil"/>
              <w:left w:val="nil"/>
              <w:bottom w:val="single" w:sz="4" w:space="0" w:color="auto"/>
              <w:right w:val="single" w:sz="4" w:space="0" w:color="auto"/>
            </w:tcBorders>
          </w:tcPr>
          <w:p w14:paraId="48140B3F"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154C435" w14:textId="4400593C"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FD8F0FB"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Paros</w:t>
            </w:r>
          </w:p>
        </w:tc>
        <w:tc>
          <w:tcPr>
            <w:tcW w:w="912" w:type="dxa"/>
            <w:tcBorders>
              <w:top w:val="nil"/>
              <w:left w:val="nil"/>
              <w:bottom w:val="single" w:sz="4" w:space="0" w:color="auto"/>
              <w:right w:val="single" w:sz="4" w:space="0" w:color="auto"/>
            </w:tcBorders>
            <w:shd w:val="clear" w:color="auto" w:fill="auto"/>
            <w:vAlign w:val="bottom"/>
            <w:hideMark/>
          </w:tcPr>
          <w:p w14:paraId="70A1D1BB"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194.52</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0AF7D937"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13715</w:t>
            </w:r>
          </w:p>
        </w:tc>
        <w:tc>
          <w:tcPr>
            <w:tcW w:w="1127" w:type="dxa"/>
            <w:tcBorders>
              <w:top w:val="nil"/>
              <w:left w:val="nil"/>
              <w:bottom w:val="single" w:sz="4" w:space="0" w:color="auto"/>
              <w:right w:val="single" w:sz="4" w:space="0" w:color="auto"/>
            </w:tcBorders>
          </w:tcPr>
          <w:p w14:paraId="5C6C3B78"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6CAA2A25" w14:textId="3F326148"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BF80C0F"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Serifos</w:t>
            </w:r>
          </w:p>
        </w:tc>
        <w:tc>
          <w:tcPr>
            <w:tcW w:w="912" w:type="dxa"/>
            <w:tcBorders>
              <w:top w:val="nil"/>
              <w:left w:val="nil"/>
              <w:bottom w:val="single" w:sz="4" w:space="0" w:color="auto"/>
              <w:right w:val="single" w:sz="4" w:space="0" w:color="auto"/>
            </w:tcBorders>
            <w:shd w:val="clear" w:color="auto" w:fill="auto"/>
            <w:vAlign w:val="bottom"/>
            <w:hideMark/>
          </w:tcPr>
          <w:p w14:paraId="45F35704"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73.23</w:t>
            </w:r>
          </w:p>
        </w:tc>
        <w:tc>
          <w:tcPr>
            <w:tcW w:w="1127" w:type="dxa"/>
            <w:gridSpan w:val="2"/>
            <w:tcBorders>
              <w:top w:val="nil"/>
              <w:left w:val="nil"/>
              <w:bottom w:val="single" w:sz="4" w:space="0" w:color="auto"/>
              <w:right w:val="single" w:sz="4" w:space="0" w:color="auto"/>
            </w:tcBorders>
            <w:shd w:val="clear" w:color="auto" w:fill="auto"/>
            <w:vAlign w:val="bottom"/>
            <w:hideMark/>
          </w:tcPr>
          <w:p w14:paraId="235E1DCE"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1420</w:t>
            </w:r>
          </w:p>
        </w:tc>
        <w:tc>
          <w:tcPr>
            <w:tcW w:w="1127" w:type="dxa"/>
            <w:tcBorders>
              <w:top w:val="nil"/>
              <w:left w:val="nil"/>
              <w:bottom w:val="single" w:sz="4" w:space="0" w:color="auto"/>
              <w:right w:val="single" w:sz="4" w:space="0" w:color="auto"/>
            </w:tcBorders>
          </w:tcPr>
          <w:p w14:paraId="0ACAD636"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7A985E38" w14:textId="22887AEF"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71FC420"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Schinoussa</w:t>
            </w:r>
          </w:p>
        </w:tc>
        <w:tc>
          <w:tcPr>
            <w:tcW w:w="912" w:type="dxa"/>
            <w:tcBorders>
              <w:top w:val="nil"/>
              <w:left w:val="nil"/>
              <w:bottom w:val="single" w:sz="4" w:space="0" w:color="auto"/>
              <w:right w:val="single" w:sz="4" w:space="0" w:color="auto"/>
            </w:tcBorders>
            <w:shd w:val="clear" w:color="auto" w:fill="auto"/>
            <w:vAlign w:val="bottom"/>
            <w:hideMark/>
          </w:tcPr>
          <w:p w14:paraId="78B3F509"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7.78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2ACC4C50"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227</w:t>
            </w:r>
          </w:p>
        </w:tc>
        <w:tc>
          <w:tcPr>
            <w:tcW w:w="1127" w:type="dxa"/>
            <w:tcBorders>
              <w:top w:val="nil"/>
              <w:left w:val="nil"/>
              <w:bottom w:val="single" w:sz="4" w:space="0" w:color="auto"/>
              <w:right w:val="single" w:sz="4" w:space="0" w:color="auto"/>
            </w:tcBorders>
          </w:tcPr>
          <w:p w14:paraId="68E0E7D5"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3C89B060" w14:textId="172ABB63"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2637D49"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Sikinos</w:t>
            </w:r>
          </w:p>
        </w:tc>
        <w:tc>
          <w:tcPr>
            <w:tcW w:w="912" w:type="dxa"/>
            <w:tcBorders>
              <w:top w:val="nil"/>
              <w:left w:val="nil"/>
              <w:bottom w:val="single" w:sz="4" w:space="0" w:color="auto"/>
              <w:right w:val="single" w:sz="4" w:space="0" w:color="auto"/>
            </w:tcBorders>
            <w:shd w:val="clear" w:color="auto" w:fill="auto"/>
            <w:vAlign w:val="bottom"/>
            <w:hideMark/>
          </w:tcPr>
          <w:p w14:paraId="7DCA2591"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41.03</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4F1039E4"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273</w:t>
            </w:r>
          </w:p>
        </w:tc>
        <w:tc>
          <w:tcPr>
            <w:tcW w:w="1127" w:type="dxa"/>
            <w:tcBorders>
              <w:top w:val="nil"/>
              <w:left w:val="nil"/>
              <w:bottom w:val="single" w:sz="4" w:space="0" w:color="auto"/>
              <w:right w:val="single" w:sz="4" w:space="0" w:color="auto"/>
            </w:tcBorders>
          </w:tcPr>
          <w:p w14:paraId="5D6372BF"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53705E8C" w14:textId="4B35E28D"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94036D5"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Sifnos</w:t>
            </w:r>
          </w:p>
        </w:tc>
        <w:tc>
          <w:tcPr>
            <w:tcW w:w="912" w:type="dxa"/>
            <w:tcBorders>
              <w:top w:val="nil"/>
              <w:left w:val="nil"/>
              <w:bottom w:val="single" w:sz="4" w:space="0" w:color="auto"/>
              <w:right w:val="single" w:sz="4" w:space="0" w:color="auto"/>
            </w:tcBorders>
            <w:shd w:val="clear" w:color="auto" w:fill="auto"/>
            <w:vAlign w:val="bottom"/>
            <w:hideMark/>
          </w:tcPr>
          <w:p w14:paraId="7F8448B1"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73.18</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10E59ACD"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2625</w:t>
            </w:r>
          </w:p>
        </w:tc>
        <w:tc>
          <w:tcPr>
            <w:tcW w:w="1127" w:type="dxa"/>
            <w:tcBorders>
              <w:top w:val="nil"/>
              <w:left w:val="nil"/>
              <w:bottom w:val="single" w:sz="4" w:space="0" w:color="auto"/>
              <w:right w:val="single" w:sz="4" w:space="0" w:color="auto"/>
            </w:tcBorders>
          </w:tcPr>
          <w:p w14:paraId="6D411AE7"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29C4820A" w14:textId="75B20E65"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8E803EB"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Syros</w:t>
            </w:r>
          </w:p>
        </w:tc>
        <w:tc>
          <w:tcPr>
            <w:tcW w:w="912" w:type="dxa"/>
            <w:tcBorders>
              <w:top w:val="nil"/>
              <w:left w:val="nil"/>
              <w:bottom w:val="single" w:sz="4" w:space="0" w:color="auto"/>
              <w:right w:val="single" w:sz="4" w:space="0" w:color="auto"/>
            </w:tcBorders>
            <w:shd w:val="clear" w:color="auto" w:fill="auto"/>
            <w:vAlign w:val="bottom"/>
            <w:hideMark/>
          </w:tcPr>
          <w:p w14:paraId="17EB06CB"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83.63</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2E706AF8"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21507</w:t>
            </w:r>
          </w:p>
        </w:tc>
        <w:tc>
          <w:tcPr>
            <w:tcW w:w="1127" w:type="dxa"/>
            <w:tcBorders>
              <w:top w:val="nil"/>
              <w:left w:val="nil"/>
              <w:bottom w:val="single" w:sz="4" w:space="0" w:color="auto"/>
              <w:right w:val="single" w:sz="4" w:space="0" w:color="auto"/>
            </w:tcBorders>
          </w:tcPr>
          <w:p w14:paraId="4ADF29E8"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105FF081" w14:textId="6E5794CD"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72BD7A38"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Tinos</w:t>
            </w:r>
          </w:p>
        </w:tc>
        <w:tc>
          <w:tcPr>
            <w:tcW w:w="912" w:type="dxa"/>
            <w:tcBorders>
              <w:top w:val="nil"/>
              <w:left w:val="nil"/>
              <w:bottom w:val="single" w:sz="4" w:space="0" w:color="auto"/>
              <w:right w:val="single" w:sz="4" w:space="0" w:color="auto"/>
            </w:tcBorders>
            <w:shd w:val="clear" w:color="auto" w:fill="auto"/>
            <w:vAlign w:val="bottom"/>
            <w:hideMark/>
          </w:tcPr>
          <w:p w14:paraId="6A06A636"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194.21</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1C2346CD"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8636</w:t>
            </w:r>
          </w:p>
        </w:tc>
        <w:tc>
          <w:tcPr>
            <w:tcW w:w="1127" w:type="dxa"/>
            <w:tcBorders>
              <w:top w:val="nil"/>
              <w:left w:val="nil"/>
              <w:bottom w:val="single" w:sz="4" w:space="0" w:color="auto"/>
              <w:right w:val="single" w:sz="4" w:space="0" w:color="auto"/>
            </w:tcBorders>
          </w:tcPr>
          <w:p w14:paraId="30F46F6A" w14:textId="77777777" w:rsidR="0078260F" w:rsidRPr="00573EE6" w:rsidRDefault="0078260F" w:rsidP="00573EE6">
            <w:pPr>
              <w:jc w:val="right"/>
              <w:rPr>
                <w:rFonts w:ascii="Calibri" w:eastAsia="Times New Roman" w:hAnsi="Calibri"/>
                <w:color w:val="000000"/>
                <w:sz w:val="20"/>
                <w:szCs w:val="20"/>
                <w:lang w:eastAsia="el-GR"/>
              </w:rPr>
            </w:pPr>
          </w:p>
        </w:tc>
      </w:tr>
      <w:tr w:rsidR="0078260F" w:rsidRPr="00573EE6" w14:paraId="5A433D3A" w14:textId="2C630190" w:rsidTr="0078260F">
        <w:trPr>
          <w:trHeight w:val="290"/>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B9A4A06" w14:textId="77777777" w:rsidR="0078260F" w:rsidRPr="00573EE6" w:rsidRDefault="0078260F" w:rsidP="00573EE6">
            <w:pPr>
              <w:rPr>
                <w:rFonts w:ascii="Calibri" w:eastAsia="Times New Roman" w:hAnsi="Calibri"/>
                <w:sz w:val="20"/>
                <w:szCs w:val="20"/>
                <w:lang w:eastAsia="el-GR"/>
              </w:rPr>
            </w:pPr>
            <w:r w:rsidRPr="00573EE6">
              <w:rPr>
                <w:rFonts w:ascii="Calibri" w:eastAsia="Times New Roman" w:hAnsi="Calibri"/>
                <w:sz w:val="20"/>
                <w:szCs w:val="20"/>
                <w:lang w:eastAsia="el-GR"/>
              </w:rPr>
              <w:t>Folegandros</w:t>
            </w:r>
          </w:p>
        </w:tc>
        <w:tc>
          <w:tcPr>
            <w:tcW w:w="912" w:type="dxa"/>
            <w:tcBorders>
              <w:top w:val="nil"/>
              <w:left w:val="nil"/>
              <w:bottom w:val="single" w:sz="4" w:space="0" w:color="auto"/>
              <w:right w:val="single" w:sz="4" w:space="0" w:color="auto"/>
            </w:tcBorders>
            <w:shd w:val="clear" w:color="auto" w:fill="auto"/>
            <w:vAlign w:val="bottom"/>
            <w:hideMark/>
          </w:tcPr>
          <w:p w14:paraId="791694C1"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32.07</w:t>
            </w:r>
          </w:p>
        </w:tc>
        <w:tc>
          <w:tcPr>
            <w:tcW w:w="1127" w:type="dxa"/>
            <w:gridSpan w:val="2"/>
            <w:tcBorders>
              <w:top w:val="nil"/>
              <w:left w:val="nil"/>
              <w:bottom w:val="single" w:sz="4" w:space="0" w:color="auto"/>
              <w:right w:val="single" w:sz="4" w:space="0" w:color="auto"/>
            </w:tcBorders>
            <w:shd w:val="clear" w:color="auto" w:fill="auto"/>
            <w:noWrap/>
            <w:vAlign w:val="bottom"/>
            <w:hideMark/>
          </w:tcPr>
          <w:p w14:paraId="7255A260" w14:textId="77777777" w:rsidR="0078260F" w:rsidRPr="00573EE6" w:rsidRDefault="0078260F"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765</w:t>
            </w:r>
          </w:p>
        </w:tc>
        <w:tc>
          <w:tcPr>
            <w:tcW w:w="1127" w:type="dxa"/>
            <w:tcBorders>
              <w:top w:val="nil"/>
              <w:left w:val="nil"/>
              <w:bottom w:val="single" w:sz="4" w:space="0" w:color="auto"/>
              <w:right w:val="single" w:sz="4" w:space="0" w:color="auto"/>
            </w:tcBorders>
          </w:tcPr>
          <w:p w14:paraId="6D3FB2CC" w14:textId="77777777" w:rsidR="0078260F" w:rsidRPr="00573EE6" w:rsidRDefault="0078260F" w:rsidP="00573EE6">
            <w:pPr>
              <w:jc w:val="right"/>
              <w:rPr>
                <w:rFonts w:ascii="Calibri" w:eastAsia="Times New Roman" w:hAnsi="Calibri"/>
                <w:color w:val="000000"/>
                <w:sz w:val="20"/>
                <w:szCs w:val="20"/>
                <w:lang w:eastAsia="el-GR"/>
              </w:rPr>
            </w:pPr>
          </w:p>
        </w:tc>
      </w:tr>
    </w:tbl>
    <w:p w14:paraId="4F5E38FD" w14:textId="2B32F93B" w:rsidR="00573EE6" w:rsidRDefault="00573EE6" w:rsidP="00573EE6">
      <w:pPr>
        <w:rPr>
          <w:rFonts w:asciiTheme="minorHAnsi" w:hAnsiTheme="minorHAnsi"/>
          <w:lang w:val="en-US"/>
        </w:rPr>
      </w:pPr>
      <w:r>
        <w:rPr>
          <w:rFonts w:asciiTheme="minorHAnsi" w:hAnsiTheme="minorHAnsi"/>
          <w:lang w:val="en-US"/>
        </w:rPr>
        <w:br w:type="page"/>
      </w:r>
    </w:p>
    <w:tbl>
      <w:tblPr>
        <w:tblpPr w:leftFromText="180" w:rightFromText="180" w:horzAnchor="page" w:tblpX="1" w:tblpY="-1809"/>
        <w:tblW w:w="13545" w:type="dxa"/>
        <w:tblLook w:val="04A0" w:firstRow="1" w:lastRow="0" w:firstColumn="1" w:lastColumn="0" w:noHBand="0" w:noVBand="1"/>
      </w:tblPr>
      <w:tblGrid>
        <w:gridCol w:w="1243"/>
        <w:gridCol w:w="1191"/>
        <w:gridCol w:w="944"/>
        <w:gridCol w:w="886"/>
        <w:gridCol w:w="1633"/>
        <w:gridCol w:w="976"/>
        <w:gridCol w:w="1668"/>
        <w:gridCol w:w="1668"/>
        <w:gridCol w:w="1668"/>
        <w:gridCol w:w="1668"/>
      </w:tblGrid>
      <w:tr w:rsidR="00573EE6" w:rsidRPr="00573EE6" w14:paraId="63D03B04" w14:textId="77777777" w:rsidTr="00573EE6">
        <w:trPr>
          <w:trHeight w:val="290"/>
        </w:trPr>
        <w:tc>
          <w:tcPr>
            <w:tcW w:w="13545" w:type="dxa"/>
            <w:gridSpan w:val="10"/>
            <w:tcBorders>
              <w:top w:val="nil"/>
              <w:left w:val="nil"/>
              <w:bottom w:val="nil"/>
              <w:right w:val="nil"/>
            </w:tcBorders>
            <w:shd w:val="clear" w:color="auto" w:fill="auto"/>
            <w:noWrap/>
            <w:vAlign w:val="bottom"/>
            <w:hideMark/>
          </w:tcPr>
          <w:p w14:paraId="1D3DB833" w14:textId="2A05978E" w:rsidR="00573EE6" w:rsidRPr="00573EE6" w:rsidRDefault="00FF7164" w:rsidP="00573EE6">
            <w:pPr>
              <w:rPr>
                <w:rFonts w:ascii="Calibri" w:eastAsia="Times New Roman" w:hAnsi="Calibri"/>
                <w:b/>
                <w:color w:val="000000"/>
                <w:sz w:val="22"/>
                <w:szCs w:val="22"/>
                <w:lang w:eastAsia="el-GR"/>
              </w:rPr>
            </w:pPr>
            <w:r w:rsidRPr="00FF7164">
              <w:rPr>
                <w:rFonts w:ascii="Calibri" w:eastAsia="Times New Roman" w:hAnsi="Calibri"/>
                <w:b/>
                <w:color w:val="000000"/>
                <w:sz w:val="22"/>
                <w:szCs w:val="22"/>
                <w:lang w:eastAsia="el-GR"/>
              </w:rPr>
              <w:lastRenderedPageBreak/>
              <w:t>Table 2: Supply</w:t>
            </w:r>
            <w:r w:rsidRPr="00FF7164">
              <w:rPr>
                <w:rFonts w:ascii="Calibri" w:eastAsia="Times New Roman" w:hAnsi="Calibri"/>
                <w:b/>
                <w:color w:val="000000"/>
                <w:sz w:val="22"/>
                <w:szCs w:val="22"/>
                <w:lang w:val="en-US" w:eastAsia="el-GR"/>
              </w:rPr>
              <w:t xml:space="preserve">: </w:t>
            </w:r>
            <w:r w:rsidR="00573EE6" w:rsidRPr="00573EE6">
              <w:rPr>
                <w:rFonts w:ascii="Calibri" w:eastAsia="Times New Roman" w:hAnsi="Calibri"/>
                <w:b/>
                <w:color w:val="000000"/>
                <w:sz w:val="22"/>
                <w:szCs w:val="22"/>
                <w:lang w:eastAsia="el-GR"/>
              </w:rPr>
              <w:t>Commercial and</w:t>
            </w:r>
            <w:r w:rsidR="00573EE6" w:rsidRPr="00FF7164">
              <w:rPr>
                <w:rFonts w:ascii="Calibri" w:eastAsia="Times New Roman" w:hAnsi="Calibri"/>
                <w:b/>
                <w:color w:val="000000"/>
                <w:sz w:val="22"/>
                <w:szCs w:val="22"/>
                <w:lang w:eastAsia="el-GR"/>
              </w:rPr>
              <w:t xml:space="preserve"> non-commercial accommodation</w:t>
            </w:r>
            <w:r w:rsidR="00573EE6" w:rsidRPr="00573EE6">
              <w:rPr>
                <w:rFonts w:ascii="Calibri" w:eastAsia="Times New Roman" w:hAnsi="Calibri"/>
                <w:b/>
                <w:color w:val="000000"/>
                <w:sz w:val="22"/>
                <w:szCs w:val="22"/>
                <w:lang w:eastAsia="el-GR"/>
              </w:rPr>
              <w:t xml:space="preserve"> (2012)</w:t>
            </w:r>
          </w:p>
        </w:tc>
      </w:tr>
      <w:tr w:rsidR="00573EE6" w:rsidRPr="00CC702C" w14:paraId="708408B8" w14:textId="77777777" w:rsidTr="00573EE6">
        <w:trPr>
          <w:trHeight w:val="1740"/>
        </w:trPr>
        <w:tc>
          <w:tcPr>
            <w:tcW w:w="12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4F506" w14:textId="77777777" w:rsidR="00573EE6" w:rsidRPr="00573EE6" w:rsidRDefault="00573EE6" w:rsidP="00573EE6">
            <w:pPr>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 </w:t>
            </w:r>
          </w:p>
        </w:tc>
        <w:tc>
          <w:tcPr>
            <w:tcW w:w="1191" w:type="dxa"/>
            <w:tcBorders>
              <w:top w:val="single" w:sz="4" w:space="0" w:color="auto"/>
              <w:left w:val="nil"/>
              <w:bottom w:val="single" w:sz="4" w:space="0" w:color="auto"/>
              <w:right w:val="single" w:sz="4" w:space="0" w:color="auto"/>
            </w:tcBorders>
            <w:shd w:val="clear" w:color="auto" w:fill="auto"/>
            <w:vAlign w:val="bottom"/>
            <w:hideMark/>
          </w:tcPr>
          <w:p w14:paraId="0FE8C897" w14:textId="77777777" w:rsidR="00573EE6" w:rsidRPr="00573EE6" w:rsidRDefault="00573EE6" w:rsidP="00573EE6">
            <w:pPr>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population</w:t>
            </w:r>
          </w:p>
        </w:tc>
        <w:tc>
          <w:tcPr>
            <w:tcW w:w="944" w:type="dxa"/>
            <w:tcBorders>
              <w:top w:val="single" w:sz="4" w:space="0" w:color="auto"/>
              <w:left w:val="nil"/>
              <w:bottom w:val="single" w:sz="4" w:space="0" w:color="auto"/>
              <w:right w:val="single" w:sz="4" w:space="0" w:color="auto"/>
            </w:tcBorders>
            <w:shd w:val="clear" w:color="auto" w:fill="auto"/>
            <w:vAlign w:val="bottom"/>
            <w:hideMark/>
          </w:tcPr>
          <w:p w14:paraId="7064016C" w14:textId="77777777" w:rsidR="00573EE6" w:rsidRPr="00573EE6" w:rsidRDefault="00573EE6" w:rsidP="00573EE6">
            <w:pPr>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surface</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479791C2"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hotel beds</w:t>
            </w:r>
          </w:p>
        </w:tc>
        <w:tc>
          <w:tcPr>
            <w:tcW w:w="1633" w:type="dxa"/>
            <w:tcBorders>
              <w:top w:val="single" w:sz="4" w:space="0" w:color="auto"/>
              <w:left w:val="nil"/>
              <w:bottom w:val="single" w:sz="4" w:space="0" w:color="auto"/>
              <w:right w:val="single" w:sz="4" w:space="0" w:color="auto"/>
            </w:tcBorders>
            <w:shd w:val="clear" w:color="auto" w:fill="auto"/>
            <w:vAlign w:val="bottom"/>
            <w:hideMark/>
          </w:tcPr>
          <w:p w14:paraId="1CBF8D54" w14:textId="77777777" w:rsidR="00573EE6" w:rsidRPr="00573EE6" w:rsidRDefault="00573EE6" w:rsidP="00573EE6">
            <w:pPr>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beds in complementary establishment</w:t>
            </w:r>
          </w:p>
        </w:tc>
        <w:tc>
          <w:tcPr>
            <w:tcW w:w="976" w:type="dxa"/>
            <w:tcBorders>
              <w:top w:val="single" w:sz="4" w:space="0" w:color="auto"/>
              <w:left w:val="nil"/>
              <w:bottom w:val="single" w:sz="4" w:space="0" w:color="auto"/>
              <w:right w:val="single" w:sz="4" w:space="0" w:color="auto"/>
            </w:tcBorders>
            <w:shd w:val="clear" w:color="auto" w:fill="auto"/>
            <w:vAlign w:val="bottom"/>
            <w:hideMark/>
          </w:tcPr>
          <w:p w14:paraId="7B9D9EC9" w14:textId="77777777" w:rsidR="00573EE6" w:rsidRPr="00573EE6" w:rsidRDefault="00573EE6" w:rsidP="00573EE6">
            <w:pPr>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camping posts</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14:paraId="68E18BF7" w14:textId="77777777" w:rsidR="00573EE6" w:rsidRPr="00573EE6" w:rsidRDefault="00573EE6" w:rsidP="00573EE6">
            <w:pPr>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total commercial accommodation - beds</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14:paraId="2FC361D1" w14:textId="77777777" w:rsidR="00573EE6" w:rsidRPr="00573EE6" w:rsidRDefault="00573EE6" w:rsidP="00573EE6">
            <w:pPr>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non commercial accommodation</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14:paraId="758C55A8" w14:textId="77777777" w:rsidR="00573EE6" w:rsidRPr="00573EE6" w:rsidRDefault="00573EE6" w:rsidP="00573EE6">
            <w:pPr>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beds in non commercial accommodation</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14:paraId="23BEF9DB" w14:textId="77777777" w:rsidR="00573EE6" w:rsidRPr="00573EE6" w:rsidRDefault="00573EE6" w:rsidP="00573EE6">
            <w:pPr>
              <w:rPr>
                <w:rFonts w:ascii="Calibri" w:eastAsia="Times New Roman" w:hAnsi="Calibri"/>
                <w:color w:val="000000"/>
                <w:sz w:val="22"/>
                <w:szCs w:val="22"/>
                <w:lang w:val="en-US" w:eastAsia="el-GR"/>
              </w:rPr>
            </w:pPr>
            <w:r w:rsidRPr="00573EE6">
              <w:rPr>
                <w:rFonts w:ascii="Calibri" w:eastAsia="Times New Roman" w:hAnsi="Calibri"/>
                <w:color w:val="000000"/>
                <w:sz w:val="22"/>
                <w:szCs w:val="22"/>
                <w:lang w:val="en-US" w:eastAsia="el-GR"/>
              </w:rPr>
              <w:t>general total of accommodation beds</w:t>
            </w:r>
          </w:p>
        </w:tc>
      </w:tr>
      <w:tr w:rsidR="00573EE6" w:rsidRPr="00573EE6" w14:paraId="2018ECCA"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44F6399" w14:textId="77777777" w:rsidR="00573EE6" w:rsidRPr="00573EE6" w:rsidRDefault="00573EE6" w:rsidP="00573EE6">
            <w:pPr>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RVA</w:t>
            </w:r>
          </w:p>
        </w:tc>
        <w:tc>
          <w:tcPr>
            <w:tcW w:w="1191" w:type="dxa"/>
            <w:tcBorders>
              <w:top w:val="nil"/>
              <w:left w:val="nil"/>
              <w:bottom w:val="single" w:sz="4" w:space="0" w:color="auto"/>
              <w:right w:val="single" w:sz="4" w:space="0" w:color="auto"/>
            </w:tcBorders>
            <w:shd w:val="clear" w:color="auto" w:fill="auto"/>
            <w:noWrap/>
            <w:vAlign w:val="bottom"/>
            <w:hideMark/>
          </w:tcPr>
          <w:p w14:paraId="44AC95A9"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199231</w:t>
            </w:r>
          </w:p>
        </w:tc>
        <w:tc>
          <w:tcPr>
            <w:tcW w:w="944" w:type="dxa"/>
            <w:tcBorders>
              <w:top w:val="nil"/>
              <w:left w:val="nil"/>
              <w:bottom w:val="single" w:sz="4" w:space="0" w:color="auto"/>
              <w:right w:val="single" w:sz="4" w:space="0" w:color="auto"/>
            </w:tcBorders>
            <w:shd w:val="clear" w:color="auto" w:fill="auto"/>
            <w:noWrap/>
            <w:vAlign w:val="bottom"/>
            <w:hideMark/>
          </w:tcPr>
          <w:p w14:paraId="2BF64D43"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3806.52</w:t>
            </w:r>
          </w:p>
        </w:tc>
        <w:tc>
          <w:tcPr>
            <w:tcW w:w="886" w:type="dxa"/>
            <w:tcBorders>
              <w:top w:val="nil"/>
              <w:left w:val="nil"/>
              <w:bottom w:val="single" w:sz="4" w:space="0" w:color="auto"/>
              <w:right w:val="single" w:sz="4" w:space="0" w:color="auto"/>
            </w:tcBorders>
            <w:shd w:val="clear" w:color="auto" w:fill="auto"/>
            <w:noWrap/>
            <w:vAlign w:val="bottom"/>
            <w:hideMark/>
          </w:tcPr>
          <w:p w14:paraId="22FEC727"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22296</w:t>
            </w:r>
          </w:p>
        </w:tc>
        <w:tc>
          <w:tcPr>
            <w:tcW w:w="1633" w:type="dxa"/>
            <w:tcBorders>
              <w:top w:val="nil"/>
              <w:left w:val="nil"/>
              <w:bottom w:val="single" w:sz="4" w:space="0" w:color="auto"/>
              <w:right w:val="single" w:sz="4" w:space="0" w:color="auto"/>
            </w:tcBorders>
            <w:shd w:val="clear" w:color="auto" w:fill="auto"/>
            <w:noWrap/>
            <w:vAlign w:val="bottom"/>
            <w:hideMark/>
          </w:tcPr>
          <w:p w14:paraId="232AE568"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14188</w:t>
            </w:r>
          </w:p>
        </w:tc>
        <w:tc>
          <w:tcPr>
            <w:tcW w:w="976" w:type="dxa"/>
            <w:tcBorders>
              <w:top w:val="nil"/>
              <w:left w:val="nil"/>
              <w:bottom w:val="single" w:sz="4" w:space="0" w:color="auto"/>
              <w:right w:val="single" w:sz="4" w:space="0" w:color="auto"/>
            </w:tcBorders>
            <w:shd w:val="clear" w:color="auto" w:fill="auto"/>
            <w:noWrap/>
            <w:vAlign w:val="bottom"/>
            <w:hideMark/>
          </w:tcPr>
          <w:p w14:paraId="3FAF9023"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4D3961E3"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36484</w:t>
            </w:r>
          </w:p>
        </w:tc>
        <w:tc>
          <w:tcPr>
            <w:tcW w:w="1668" w:type="dxa"/>
            <w:tcBorders>
              <w:top w:val="nil"/>
              <w:left w:val="nil"/>
              <w:bottom w:val="single" w:sz="4" w:space="0" w:color="auto"/>
              <w:right w:val="single" w:sz="4" w:space="0" w:color="auto"/>
            </w:tcBorders>
            <w:shd w:val="clear" w:color="auto" w:fill="auto"/>
            <w:noWrap/>
            <w:vAlign w:val="bottom"/>
            <w:hideMark/>
          </w:tcPr>
          <w:p w14:paraId="2D6D0CC5"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71643</w:t>
            </w:r>
          </w:p>
        </w:tc>
        <w:tc>
          <w:tcPr>
            <w:tcW w:w="1668" w:type="dxa"/>
            <w:tcBorders>
              <w:top w:val="nil"/>
              <w:left w:val="nil"/>
              <w:bottom w:val="single" w:sz="4" w:space="0" w:color="auto"/>
              <w:right w:val="single" w:sz="4" w:space="0" w:color="auto"/>
            </w:tcBorders>
            <w:shd w:val="clear" w:color="auto" w:fill="auto"/>
            <w:noWrap/>
            <w:vAlign w:val="bottom"/>
            <w:hideMark/>
          </w:tcPr>
          <w:p w14:paraId="4B8FAA19"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214929</w:t>
            </w:r>
          </w:p>
        </w:tc>
        <w:tc>
          <w:tcPr>
            <w:tcW w:w="1668" w:type="dxa"/>
            <w:tcBorders>
              <w:top w:val="nil"/>
              <w:left w:val="nil"/>
              <w:bottom w:val="single" w:sz="4" w:space="0" w:color="auto"/>
              <w:right w:val="single" w:sz="4" w:space="0" w:color="auto"/>
            </w:tcBorders>
            <w:shd w:val="clear" w:color="auto" w:fill="auto"/>
            <w:noWrap/>
            <w:vAlign w:val="bottom"/>
            <w:hideMark/>
          </w:tcPr>
          <w:p w14:paraId="617D5453"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251413</w:t>
            </w:r>
          </w:p>
        </w:tc>
      </w:tr>
      <w:tr w:rsidR="00573EE6" w:rsidRPr="00573EE6" w14:paraId="1B390E27"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740C5CA"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Ag.Efstratios</w:t>
            </w:r>
          </w:p>
        </w:tc>
        <w:tc>
          <w:tcPr>
            <w:tcW w:w="1191" w:type="dxa"/>
            <w:tcBorders>
              <w:top w:val="nil"/>
              <w:left w:val="nil"/>
              <w:bottom w:val="single" w:sz="4" w:space="0" w:color="auto"/>
              <w:right w:val="single" w:sz="4" w:space="0" w:color="auto"/>
            </w:tcBorders>
            <w:shd w:val="clear" w:color="auto" w:fill="auto"/>
            <w:noWrap/>
            <w:vAlign w:val="bottom"/>
            <w:hideMark/>
          </w:tcPr>
          <w:p w14:paraId="0AF0D05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270</w:t>
            </w:r>
          </w:p>
        </w:tc>
        <w:tc>
          <w:tcPr>
            <w:tcW w:w="944" w:type="dxa"/>
            <w:tcBorders>
              <w:top w:val="nil"/>
              <w:left w:val="nil"/>
              <w:bottom w:val="single" w:sz="4" w:space="0" w:color="auto"/>
              <w:right w:val="single" w:sz="4" w:space="0" w:color="auto"/>
            </w:tcBorders>
            <w:shd w:val="clear" w:color="auto" w:fill="auto"/>
            <w:vAlign w:val="bottom"/>
            <w:hideMark/>
          </w:tcPr>
          <w:p w14:paraId="537674E6"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43.23</w:t>
            </w:r>
          </w:p>
        </w:tc>
        <w:tc>
          <w:tcPr>
            <w:tcW w:w="886" w:type="dxa"/>
            <w:tcBorders>
              <w:top w:val="nil"/>
              <w:left w:val="nil"/>
              <w:bottom w:val="single" w:sz="4" w:space="0" w:color="auto"/>
              <w:right w:val="single" w:sz="4" w:space="0" w:color="auto"/>
            </w:tcBorders>
            <w:shd w:val="clear" w:color="auto" w:fill="auto"/>
            <w:noWrap/>
            <w:vAlign w:val="center"/>
            <w:hideMark/>
          </w:tcPr>
          <w:p w14:paraId="026F71B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33" w:type="dxa"/>
            <w:tcBorders>
              <w:top w:val="nil"/>
              <w:left w:val="nil"/>
              <w:bottom w:val="single" w:sz="4" w:space="0" w:color="auto"/>
              <w:right w:val="single" w:sz="4" w:space="0" w:color="auto"/>
            </w:tcBorders>
            <w:shd w:val="clear" w:color="auto" w:fill="auto"/>
            <w:noWrap/>
            <w:vAlign w:val="bottom"/>
            <w:hideMark/>
          </w:tcPr>
          <w:p w14:paraId="086A9BB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144</w:t>
            </w:r>
          </w:p>
        </w:tc>
        <w:tc>
          <w:tcPr>
            <w:tcW w:w="976" w:type="dxa"/>
            <w:tcBorders>
              <w:top w:val="nil"/>
              <w:left w:val="nil"/>
              <w:bottom w:val="single" w:sz="4" w:space="0" w:color="auto"/>
              <w:right w:val="single" w:sz="4" w:space="0" w:color="auto"/>
            </w:tcBorders>
            <w:shd w:val="clear" w:color="auto" w:fill="auto"/>
            <w:noWrap/>
            <w:vAlign w:val="bottom"/>
            <w:hideMark/>
          </w:tcPr>
          <w:p w14:paraId="7CE4058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52B52BA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144</w:t>
            </w:r>
          </w:p>
        </w:tc>
        <w:tc>
          <w:tcPr>
            <w:tcW w:w="1668" w:type="dxa"/>
            <w:tcBorders>
              <w:top w:val="nil"/>
              <w:left w:val="nil"/>
              <w:bottom w:val="single" w:sz="4" w:space="0" w:color="auto"/>
              <w:right w:val="single" w:sz="4" w:space="0" w:color="auto"/>
            </w:tcBorders>
            <w:shd w:val="clear" w:color="auto" w:fill="auto"/>
            <w:noWrap/>
            <w:vAlign w:val="bottom"/>
            <w:hideMark/>
          </w:tcPr>
          <w:p w14:paraId="0B57AC83"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163</w:t>
            </w:r>
          </w:p>
        </w:tc>
        <w:tc>
          <w:tcPr>
            <w:tcW w:w="1668" w:type="dxa"/>
            <w:tcBorders>
              <w:top w:val="nil"/>
              <w:left w:val="nil"/>
              <w:bottom w:val="single" w:sz="4" w:space="0" w:color="auto"/>
              <w:right w:val="single" w:sz="4" w:space="0" w:color="auto"/>
            </w:tcBorders>
            <w:shd w:val="clear" w:color="auto" w:fill="auto"/>
            <w:noWrap/>
            <w:vAlign w:val="bottom"/>
            <w:hideMark/>
          </w:tcPr>
          <w:p w14:paraId="3D81DC1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489</w:t>
            </w:r>
          </w:p>
        </w:tc>
        <w:tc>
          <w:tcPr>
            <w:tcW w:w="1668" w:type="dxa"/>
            <w:tcBorders>
              <w:top w:val="nil"/>
              <w:left w:val="nil"/>
              <w:bottom w:val="single" w:sz="4" w:space="0" w:color="auto"/>
              <w:right w:val="single" w:sz="4" w:space="0" w:color="auto"/>
            </w:tcBorders>
            <w:shd w:val="clear" w:color="auto" w:fill="auto"/>
            <w:noWrap/>
            <w:vAlign w:val="bottom"/>
            <w:hideMark/>
          </w:tcPr>
          <w:p w14:paraId="39E4D7D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633</w:t>
            </w:r>
          </w:p>
        </w:tc>
      </w:tr>
      <w:tr w:rsidR="00573EE6" w:rsidRPr="00573EE6" w14:paraId="29AA259F"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6E0A6BC"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Lesvos</w:t>
            </w:r>
          </w:p>
        </w:tc>
        <w:tc>
          <w:tcPr>
            <w:tcW w:w="1191" w:type="dxa"/>
            <w:tcBorders>
              <w:top w:val="nil"/>
              <w:left w:val="nil"/>
              <w:bottom w:val="single" w:sz="4" w:space="0" w:color="auto"/>
              <w:right w:val="single" w:sz="4" w:space="0" w:color="auto"/>
            </w:tcBorders>
            <w:shd w:val="clear" w:color="auto" w:fill="auto"/>
            <w:noWrap/>
            <w:vAlign w:val="bottom"/>
            <w:hideMark/>
          </w:tcPr>
          <w:p w14:paraId="23697FD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86436</w:t>
            </w:r>
          </w:p>
        </w:tc>
        <w:tc>
          <w:tcPr>
            <w:tcW w:w="944" w:type="dxa"/>
            <w:tcBorders>
              <w:top w:val="nil"/>
              <w:left w:val="nil"/>
              <w:bottom w:val="single" w:sz="4" w:space="0" w:color="auto"/>
              <w:right w:val="single" w:sz="4" w:space="0" w:color="auto"/>
            </w:tcBorders>
            <w:shd w:val="clear" w:color="auto" w:fill="auto"/>
            <w:vAlign w:val="bottom"/>
            <w:hideMark/>
          </w:tcPr>
          <w:p w14:paraId="21596924"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1630.38</w:t>
            </w:r>
          </w:p>
        </w:tc>
        <w:tc>
          <w:tcPr>
            <w:tcW w:w="886" w:type="dxa"/>
            <w:tcBorders>
              <w:top w:val="nil"/>
              <w:left w:val="nil"/>
              <w:bottom w:val="single" w:sz="4" w:space="0" w:color="auto"/>
              <w:right w:val="single" w:sz="4" w:space="0" w:color="auto"/>
            </w:tcBorders>
            <w:shd w:val="clear" w:color="auto" w:fill="auto"/>
            <w:noWrap/>
            <w:vAlign w:val="center"/>
            <w:hideMark/>
          </w:tcPr>
          <w:p w14:paraId="7E23595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6757</w:t>
            </w:r>
          </w:p>
        </w:tc>
        <w:tc>
          <w:tcPr>
            <w:tcW w:w="1633" w:type="dxa"/>
            <w:tcBorders>
              <w:top w:val="nil"/>
              <w:left w:val="nil"/>
              <w:bottom w:val="single" w:sz="4" w:space="0" w:color="auto"/>
              <w:right w:val="single" w:sz="4" w:space="0" w:color="auto"/>
            </w:tcBorders>
            <w:shd w:val="clear" w:color="auto" w:fill="auto"/>
            <w:noWrap/>
            <w:vAlign w:val="bottom"/>
            <w:hideMark/>
          </w:tcPr>
          <w:p w14:paraId="2D27B24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6416</w:t>
            </w:r>
          </w:p>
        </w:tc>
        <w:tc>
          <w:tcPr>
            <w:tcW w:w="976" w:type="dxa"/>
            <w:tcBorders>
              <w:top w:val="nil"/>
              <w:left w:val="nil"/>
              <w:bottom w:val="single" w:sz="4" w:space="0" w:color="auto"/>
              <w:right w:val="single" w:sz="4" w:space="0" w:color="auto"/>
            </w:tcBorders>
            <w:shd w:val="clear" w:color="auto" w:fill="auto"/>
            <w:noWrap/>
            <w:vAlign w:val="bottom"/>
            <w:hideMark/>
          </w:tcPr>
          <w:p w14:paraId="66EF2CE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00997A7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13173</w:t>
            </w:r>
          </w:p>
        </w:tc>
        <w:tc>
          <w:tcPr>
            <w:tcW w:w="1668" w:type="dxa"/>
            <w:tcBorders>
              <w:top w:val="nil"/>
              <w:left w:val="nil"/>
              <w:bottom w:val="single" w:sz="4" w:space="0" w:color="auto"/>
              <w:right w:val="single" w:sz="4" w:space="0" w:color="auto"/>
            </w:tcBorders>
            <w:shd w:val="clear" w:color="auto" w:fill="auto"/>
            <w:noWrap/>
            <w:vAlign w:val="bottom"/>
            <w:hideMark/>
          </w:tcPr>
          <w:p w14:paraId="1AFC396B"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29189</w:t>
            </w:r>
          </w:p>
        </w:tc>
        <w:tc>
          <w:tcPr>
            <w:tcW w:w="1668" w:type="dxa"/>
            <w:tcBorders>
              <w:top w:val="nil"/>
              <w:left w:val="nil"/>
              <w:bottom w:val="single" w:sz="4" w:space="0" w:color="auto"/>
              <w:right w:val="single" w:sz="4" w:space="0" w:color="auto"/>
            </w:tcBorders>
            <w:shd w:val="clear" w:color="auto" w:fill="auto"/>
            <w:noWrap/>
            <w:vAlign w:val="bottom"/>
            <w:hideMark/>
          </w:tcPr>
          <w:p w14:paraId="59337FF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87567</w:t>
            </w:r>
          </w:p>
        </w:tc>
        <w:tc>
          <w:tcPr>
            <w:tcW w:w="1668" w:type="dxa"/>
            <w:tcBorders>
              <w:top w:val="nil"/>
              <w:left w:val="nil"/>
              <w:bottom w:val="single" w:sz="4" w:space="0" w:color="auto"/>
              <w:right w:val="single" w:sz="4" w:space="0" w:color="auto"/>
            </w:tcBorders>
            <w:shd w:val="clear" w:color="auto" w:fill="auto"/>
            <w:noWrap/>
            <w:vAlign w:val="bottom"/>
            <w:hideMark/>
          </w:tcPr>
          <w:p w14:paraId="27C0C74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100740</w:t>
            </w:r>
          </w:p>
        </w:tc>
      </w:tr>
      <w:tr w:rsidR="00573EE6" w:rsidRPr="00573EE6" w14:paraId="6DD4D6F5"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F720007"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Limnos</w:t>
            </w:r>
          </w:p>
        </w:tc>
        <w:tc>
          <w:tcPr>
            <w:tcW w:w="1191" w:type="dxa"/>
            <w:tcBorders>
              <w:top w:val="nil"/>
              <w:left w:val="nil"/>
              <w:bottom w:val="single" w:sz="4" w:space="0" w:color="auto"/>
              <w:right w:val="single" w:sz="4" w:space="0" w:color="auto"/>
            </w:tcBorders>
            <w:shd w:val="clear" w:color="auto" w:fill="auto"/>
            <w:noWrap/>
            <w:vAlign w:val="bottom"/>
            <w:hideMark/>
          </w:tcPr>
          <w:p w14:paraId="5378006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16992</w:t>
            </w:r>
          </w:p>
        </w:tc>
        <w:tc>
          <w:tcPr>
            <w:tcW w:w="944" w:type="dxa"/>
            <w:tcBorders>
              <w:top w:val="nil"/>
              <w:left w:val="nil"/>
              <w:bottom w:val="single" w:sz="4" w:space="0" w:color="auto"/>
              <w:right w:val="single" w:sz="4" w:space="0" w:color="auto"/>
            </w:tcBorders>
            <w:shd w:val="clear" w:color="auto" w:fill="auto"/>
            <w:vAlign w:val="bottom"/>
            <w:hideMark/>
          </w:tcPr>
          <w:p w14:paraId="3DB3828C"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475.61</w:t>
            </w:r>
          </w:p>
        </w:tc>
        <w:tc>
          <w:tcPr>
            <w:tcW w:w="886" w:type="dxa"/>
            <w:tcBorders>
              <w:top w:val="nil"/>
              <w:left w:val="nil"/>
              <w:bottom w:val="single" w:sz="4" w:space="0" w:color="auto"/>
              <w:right w:val="single" w:sz="4" w:space="0" w:color="auto"/>
            </w:tcBorders>
            <w:shd w:val="clear" w:color="auto" w:fill="auto"/>
            <w:noWrap/>
            <w:vAlign w:val="center"/>
            <w:hideMark/>
          </w:tcPr>
          <w:p w14:paraId="2AA4119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1921</w:t>
            </w:r>
          </w:p>
        </w:tc>
        <w:tc>
          <w:tcPr>
            <w:tcW w:w="1633" w:type="dxa"/>
            <w:tcBorders>
              <w:top w:val="nil"/>
              <w:left w:val="nil"/>
              <w:bottom w:val="single" w:sz="4" w:space="0" w:color="auto"/>
              <w:right w:val="single" w:sz="4" w:space="0" w:color="auto"/>
            </w:tcBorders>
            <w:shd w:val="clear" w:color="auto" w:fill="auto"/>
            <w:noWrap/>
            <w:vAlign w:val="bottom"/>
            <w:hideMark/>
          </w:tcPr>
          <w:p w14:paraId="7344D5A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1037</w:t>
            </w:r>
          </w:p>
        </w:tc>
        <w:tc>
          <w:tcPr>
            <w:tcW w:w="976" w:type="dxa"/>
            <w:tcBorders>
              <w:top w:val="nil"/>
              <w:left w:val="nil"/>
              <w:bottom w:val="single" w:sz="4" w:space="0" w:color="auto"/>
              <w:right w:val="single" w:sz="4" w:space="0" w:color="auto"/>
            </w:tcBorders>
            <w:shd w:val="clear" w:color="auto" w:fill="auto"/>
            <w:noWrap/>
            <w:vAlign w:val="bottom"/>
            <w:hideMark/>
          </w:tcPr>
          <w:p w14:paraId="32C5602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5906950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2958</w:t>
            </w:r>
          </w:p>
        </w:tc>
        <w:tc>
          <w:tcPr>
            <w:tcW w:w="1668" w:type="dxa"/>
            <w:tcBorders>
              <w:top w:val="nil"/>
              <w:left w:val="nil"/>
              <w:bottom w:val="single" w:sz="4" w:space="0" w:color="auto"/>
              <w:right w:val="single" w:sz="4" w:space="0" w:color="auto"/>
            </w:tcBorders>
            <w:shd w:val="clear" w:color="auto" w:fill="auto"/>
            <w:noWrap/>
            <w:vAlign w:val="bottom"/>
            <w:hideMark/>
          </w:tcPr>
          <w:p w14:paraId="6C8F2339"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6932</w:t>
            </w:r>
          </w:p>
        </w:tc>
        <w:tc>
          <w:tcPr>
            <w:tcW w:w="1668" w:type="dxa"/>
            <w:tcBorders>
              <w:top w:val="nil"/>
              <w:left w:val="nil"/>
              <w:bottom w:val="single" w:sz="4" w:space="0" w:color="auto"/>
              <w:right w:val="single" w:sz="4" w:space="0" w:color="auto"/>
            </w:tcBorders>
            <w:shd w:val="clear" w:color="auto" w:fill="auto"/>
            <w:noWrap/>
            <w:vAlign w:val="bottom"/>
            <w:hideMark/>
          </w:tcPr>
          <w:p w14:paraId="4A47361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20796</w:t>
            </w:r>
          </w:p>
        </w:tc>
        <w:tc>
          <w:tcPr>
            <w:tcW w:w="1668" w:type="dxa"/>
            <w:tcBorders>
              <w:top w:val="nil"/>
              <w:left w:val="nil"/>
              <w:bottom w:val="single" w:sz="4" w:space="0" w:color="auto"/>
              <w:right w:val="single" w:sz="4" w:space="0" w:color="auto"/>
            </w:tcBorders>
            <w:shd w:val="clear" w:color="auto" w:fill="auto"/>
            <w:noWrap/>
            <w:vAlign w:val="bottom"/>
            <w:hideMark/>
          </w:tcPr>
          <w:p w14:paraId="28F22DD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23754</w:t>
            </w:r>
          </w:p>
        </w:tc>
      </w:tr>
      <w:tr w:rsidR="00573EE6" w:rsidRPr="00573EE6" w14:paraId="5A57D132"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9477702"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Ikaria</w:t>
            </w:r>
          </w:p>
        </w:tc>
        <w:tc>
          <w:tcPr>
            <w:tcW w:w="1191" w:type="dxa"/>
            <w:tcBorders>
              <w:top w:val="nil"/>
              <w:left w:val="nil"/>
              <w:bottom w:val="single" w:sz="4" w:space="0" w:color="auto"/>
              <w:right w:val="single" w:sz="4" w:space="0" w:color="auto"/>
            </w:tcBorders>
            <w:shd w:val="clear" w:color="auto" w:fill="auto"/>
            <w:noWrap/>
            <w:vAlign w:val="bottom"/>
            <w:hideMark/>
          </w:tcPr>
          <w:p w14:paraId="65AD40E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8423</w:t>
            </w:r>
          </w:p>
        </w:tc>
        <w:tc>
          <w:tcPr>
            <w:tcW w:w="944" w:type="dxa"/>
            <w:tcBorders>
              <w:top w:val="nil"/>
              <w:left w:val="nil"/>
              <w:bottom w:val="single" w:sz="4" w:space="0" w:color="auto"/>
              <w:right w:val="single" w:sz="4" w:space="0" w:color="auto"/>
            </w:tcBorders>
            <w:shd w:val="clear" w:color="auto" w:fill="auto"/>
            <w:vAlign w:val="bottom"/>
            <w:hideMark/>
          </w:tcPr>
          <w:p w14:paraId="429F81BC"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255.28</w:t>
            </w:r>
          </w:p>
        </w:tc>
        <w:tc>
          <w:tcPr>
            <w:tcW w:w="886" w:type="dxa"/>
            <w:tcBorders>
              <w:top w:val="nil"/>
              <w:left w:val="nil"/>
              <w:bottom w:val="single" w:sz="4" w:space="0" w:color="auto"/>
              <w:right w:val="single" w:sz="4" w:space="0" w:color="auto"/>
            </w:tcBorders>
            <w:shd w:val="clear" w:color="auto" w:fill="auto"/>
            <w:noWrap/>
            <w:vAlign w:val="center"/>
            <w:hideMark/>
          </w:tcPr>
          <w:p w14:paraId="7C40DC6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1026</w:t>
            </w:r>
          </w:p>
        </w:tc>
        <w:tc>
          <w:tcPr>
            <w:tcW w:w="1633" w:type="dxa"/>
            <w:tcBorders>
              <w:top w:val="nil"/>
              <w:left w:val="nil"/>
              <w:bottom w:val="single" w:sz="4" w:space="0" w:color="auto"/>
              <w:right w:val="single" w:sz="4" w:space="0" w:color="auto"/>
            </w:tcBorders>
            <w:shd w:val="clear" w:color="auto" w:fill="auto"/>
            <w:noWrap/>
            <w:vAlign w:val="bottom"/>
            <w:hideMark/>
          </w:tcPr>
          <w:p w14:paraId="5F53D30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1040</w:t>
            </w:r>
          </w:p>
        </w:tc>
        <w:tc>
          <w:tcPr>
            <w:tcW w:w="976" w:type="dxa"/>
            <w:tcBorders>
              <w:top w:val="nil"/>
              <w:left w:val="nil"/>
              <w:bottom w:val="single" w:sz="4" w:space="0" w:color="auto"/>
              <w:right w:val="single" w:sz="4" w:space="0" w:color="auto"/>
            </w:tcBorders>
            <w:shd w:val="clear" w:color="auto" w:fill="auto"/>
            <w:noWrap/>
            <w:vAlign w:val="bottom"/>
            <w:hideMark/>
          </w:tcPr>
          <w:p w14:paraId="2DD3803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25E9D10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2066</w:t>
            </w:r>
          </w:p>
        </w:tc>
        <w:tc>
          <w:tcPr>
            <w:tcW w:w="1668" w:type="dxa"/>
            <w:tcBorders>
              <w:top w:val="nil"/>
              <w:left w:val="nil"/>
              <w:bottom w:val="single" w:sz="4" w:space="0" w:color="auto"/>
              <w:right w:val="single" w:sz="4" w:space="0" w:color="auto"/>
            </w:tcBorders>
            <w:shd w:val="clear" w:color="auto" w:fill="auto"/>
            <w:noWrap/>
            <w:vAlign w:val="bottom"/>
            <w:hideMark/>
          </w:tcPr>
          <w:p w14:paraId="16051C11"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4447</w:t>
            </w:r>
          </w:p>
        </w:tc>
        <w:tc>
          <w:tcPr>
            <w:tcW w:w="1668" w:type="dxa"/>
            <w:tcBorders>
              <w:top w:val="nil"/>
              <w:left w:val="nil"/>
              <w:bottom w:val="single" w:sz="4" w:space="0" w:color="auto"/>
              <w:right w:val="single" w:sz="4" w:space="0" w:color="auto"/>
            </w:tcBorders>
            <w:shd w:val="clear" w:color="auto" w:fill="auto"/>
            <w:noWrap/>
            <w:vAlign w:val="bottom"/>
            <w:hideMark/>
          </w:tcPr>
          <w:p w14:paraId="5D126AD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13341</w:t>
            </w:r>
          </w:p>
        </w:tc>
        <w:tc>
          <w:tcPr>
            <w:tcW w:w="1668" w:type="dxa"/>
            <w:tcBorders>
              <w:top w:val="nil"/>
              <w:left w:val="nil"/>
              <w:bottom w:val="single" w:sz="4" w:space="0" w:color="auto"/>
              <w:right w:val="single" w:sz="4" w:space="0" w:color="auto"/>
            </w:tcBorders>
            <w:shd w:val="clear" w:color="auto" w:fill="auto"/>
            <w:noWrap/>
            <w:vAlign w:val="bottom"/>
            <w:hideMark/>
          </w:tcPr>
          <w:p w14:paraId="269918C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15407</w:t>
            </w:r>
          </w:p>
        </w:tc>
      </w:tr>
      <w:tr w:rsidR="00573EE6" w:rsidRPr="00573EE6" w14:paraId="2E39CE02"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6015BA1"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Fourni</w:t>
            </w:r>
          </w:p>
        </w:tc>
        <w:tc>
          <w:tcPr>
            <w:tcW w:w="1191" w:type="dxa"/>
            <w:tcBorders>
              <w:top w:val="nil"/>
              <w:left w:val="nil"/>
              <w:bottom w:val="single" w:sz="4" w:space="0" w:color="auto"/>
              <w:right w:val="single" w:sz="4" w:space="0" w:color="auto"/>
            </w:tcBorders>
            <w:shd w:val="clear" w:color="auto" w:fill="auto"/>
            <w:noWrap/>
            <w:vAlign w:val="bottom"/>
            <w:hideMark/>
          </w:tcPr>
          <w:p w14:paraId="2D2521F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1459</w:t>
            </w:r>
          </w:p>
        </w:tc>
        <w:tc>
          <w:tcPr>
            <w:tcW w:w="944" w:type="dxa"/>
            <w:tcBorders>
              <w:top w:val="nil"/>
              <w:left w:val="nil"/>
              <w:bottom w:val="single" w:sz="4" w:space="0" w:color="auto"/>
              <w:right w:val="single" w:sz="4" w:space="0" w:color="auto"/>
            </w:tcBorders>
            <w:shd w:val="clear" w:color="auto" w:fill="auto"/>
            <w:vAlign w:val="bottom"/>
            <w:hideMark/>
          </w:tcPr>
          <w:p w14:paraId="049562A5"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30.27</w:t>
            </w:r>
          </w:p>
        </w:tc>
        <w:tc>
          <w:tcPr>
            <w:tcW w:w="886" w:type="dxa"/>
            <w:tcBorders>
              <w:top w:val="nil"/>
              <w:left w:val="nil"/>
              <w:bottom w:val="single" w:sz="4" w:space="0" w:color="auto"/>
              <w:right w:val="single" w:sz="4" w:space="0" w:color="auto"/>
            </w:tcBorders>
            <w:shd w:val="clear" w:color="auto" w:fill="auto"/>
            <w:noWrap/>
            <w:vAlign w:val="center"/>
            <w:hideMark/>
          </w:tcPr>
          <w:p w14:paraId="71F5F9D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24</w:t>
            </w:r>
          </w:p>
        </w:tc>
        <w:tc>
          <w:tcPr>
            <w:tcW w:w="1633" w:type="dxa"/>
            <w:tcBorders>
              <w:top w:val="nil"/>
              <w:left w:val="nil"/>
              <w:bottom w:val="single" w:sz="4" w:space="0" w:color="auto"/>
              <w:right w:val="single" w:sz="4" w:space="0" w:color="auto"/>
            </w:tcBorders>
            <w:shd w:val="clear" w:color="auto" w:fill="auto"/>
            <w:noWrap/>
            <w:vAlign w:val="bottom"/>
            <w:hideMark/>
          </w:tcPr>
          <w:p w14:paraId="047F1CF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156</w:t>
            </w:r>
          </w:p>
        </w:tc>
        <w:tc>
          <w:tcPr>
            <w:tcW w:w="976" w:type="dxa"/>
            <w:tcBorders>
              <w:top w:val="nil"/>
              <w:left w:val="nil"/>
              <w:bottom w:val="single" w:sz="4" w:space="0" w:color="auto"/>
              <w:right w:val="single" w:sz="4" w:space="0" w:color="auto"/>
            </w:tcBorders>
            <w:shd w:val="clear" w:color="auto" w:fill="auto"/>
            <w:noWrap/>
            <w:vAlign w:val="bottom"/>
            <w:hideMark/>
          </w:tcPr>
          <w:p w14:paraId="1B8680C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120623D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180</w:t>
            </w:r>
          </w:p>
        </w:tc>
        <w:tc>
          <w:tcPr>
            <w:tcW w:w="1668" w:type="dxa"/>
            <w:tcBorders>
              <w:top w:val="nil"/>
              <w:left w:val="nil"/>
              <w:bottom w:val="single" w:sz="4" w:space="0" w:color="auto"/>
              <w:right w:val="single" w:sz="4" w:space="0" w:color="auto"/>
            </w:tcBorders>
            <w:shd w:val="clear" w:color="auto" w:fill="auto"/>
            <w:noWrap/>
            <w:vAlign w:val="bottom"/>
            <w:hideMark/>
          </w:tcPr>
          <w:p w14:paraId="109A8E29"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679</w:t>
            </w:r>
          </w:p>
        </w:tc>
        <w:tc>
          <w:tcPr>
            <w:tcW w:w="1668" w:type="dxa"/>
            <w:tcBorders>
              <w:top w:val="nil"/>
              <w:left w:val="nil"/>
              <w:bottom w:val="single" w:sz="4" w:space="0" w:color="auto"/>
              <w:right w:val="single" w:sz="4" w:space="0" w:color="auto"/>
            </w:tcBorders>
            <w:shd w:val="clear" w:color="auto" w:fill="auto"/>
            <w:noWrap/>
            <w:vAlign w:val="bottom"/>
            <w:hideMark/>
          </w:tcPr>
          <w:p w14:paraId="144C693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2037</w:t>
            </w:r>
          </w:p>
        </w:tc>
        <w:tc>
          <w:tcPr>
            <w:tcW w:w="1668" w:type="dxa"/>
            <w:tcBorders>
              <w:top w:val="nil"/>
              <w:left w:val="nil"/>
              <w:bottom w:val="single" w:sz="4" w:space="0" w:color="auto"/>
              <w:right w:val="single" w:sz="4" w:space="0" w:color="auto"/>
            </w:tcBorders>
            <w:shd w:val="clear" w:color="auto" w:fill="auto"/>
            <w:noWrap/>
            <w:vAlign w:val="bottom"/>
            <w:hideMark/>
          </w:tcPr>
          <w:p w14:paraId="526CAD1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2217</w:t>
            </w:r>
          </w:p>
        </w:tc>
      </w:tr>
      <w:tr w:rsidR="00573EE6" w:rsidRPr="00573EE6" w14:paraId="1CA27CFB"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AA0FD76"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Samos</w:t>
            </w:r>
          </w:p>
        </w:tc>
        <w:tc>
          <w:tcPr>
            <w:tcW w:w="1191" w:type="dxa"/>
            <w:tcBorders>
              <w:top w:val="nil"/>
              <w:left w:val="nil"/>
              <w:bottom w:val="single" w:sz="4" w:space="0" w:color="auto"/>
              <w:right w:val="single" w:sz="4" w:space="0" w:color="auto"/>
            </w:tcBorders>
            <w:shd w:val="clear" w:color="auto" w:fill="auto"/>
            <w:noWrap/>
            <w:vAlign w:val="bottom"/>
            <w:hideMark/>
          </w:tcPr>
          <w:p w14:paraId="0D2896C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32977</w:t>
            </w:r>
          </w:p>
        </w:tc>
        <w:tc>
          <w:tcPr>
            <w:tcW w:w="944" w:type="dxa"/>
            <w:tcBorders>
              <w:top w:val="nil"/>
              <w:left w:val="nil"/>
              <w:bottom w:val="single" w:sz="4" w:space="0" w:color="auto"/>
              <w:right w:val="single" w:sz="4" w:space="0" w:color="auto"/>
            </w:tcBorders>
            <w:shd w:val="clear" w:color="auto" w:fill="auto"/>
            <w:vAlign w:val="bottom"/>
            <w:hideMark/>
          </w:tcPr>
          <w:p w14:paraId="692DDE8F"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476.2</w:t>
            </w:r>
          </w:p>
        </w:tc>
        <w:tc>
          <w:tcPr>
            <w:tcW w:w="886" w:type="dxa"/>
            <w:tcBorders>
              <w:top w:val="nil"/>
              <w:left w:val="nil"/>
              <w:bottom w:val="single" w:sz="4" w:space="0" w:color="auto"/>
              <w:right w:val="single" w:sz="4" w:space="0" w:color="auto"/>
            </w:tcBorders>
            <w:shd w:val="clear" w:color="auto" w:fill="auto"/>
            <w:noWrap/>
            <w:vAlign w:val="center"/>
            <w:hideMark/>
          </w:tcPr>
          <w:p w14:paraId="1FBFF49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9650</w:t>
            </w:r>
          </w:p>
        </w:tc>
        <w:tc>
          <w:tcPr>
            <w:tcW w:w="1633" w:type="dxa"/>
            <w:tcBorders>
              <w:top w:val="nil"/>
              <w:left w:val="nil"/>
              <w:bottom w:val="single" w:sz="4" w:space="0" w:color="auto"/>
              <w:right w:val="single" w:sz="4" w:space="0" w:color="auto"/>
            </w:tcBorders>
            <w:shd w:val="clear" w:color="auto" w:fill="auto"/>
            <w:noWrap/>
            <w:vAlign w:val="bottom"/>
            <w:hideMark/>
          </w:tcPr>
          <w:p w14:paraId="2217C44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4581</w:t>
            </w:r>
          </w:p>
        </w:tc>
        <w:tc>
          <w:tcPr>
            <w:tcW w:w="976" w:type="dxa"/>
            <w:tcBorders>
              <w:top w:val="nil"/>
              <w:left w:val="nil"/>
              <w:bottom w:val="single" w:sz="4" w:space="0" w:color="auto"/>
              <w:right w:val="single" w:sz="4" w:space="0" w:color="auto"/>
            </w:tcBorders>
            <w:shd w:val="clear" w:color="auto" w:fill="auto"/>
            <w:noWrap/>
            <w:vAlign w:val="bottom"/>
            <w:hideMark/>
          </w:tcPr>
          <w:p w14:paraId="04D2068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0851330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14231</w:t>
            </w:r>
          </w:p>
        </w:tc>
        <w:tc>
          <w:tcPr>
            <w:tcW w:w="1668" w:type="dxa"/>
            <w:tcBorders>
              <w:top w:val="nil"/>
              <w:left w:val="nil"/>
              <w:bottom w:val="single" w:sz="4" w:space="0" w:color="auto"/>
              <w:right w:val="single" w:sz="4" w:space="0" w:color="auto"/>
            </w:tcBorders>
            <w:shd w:val="clear" w:color="auto" w:fill="auto"/>
            <w:noWrap/>
            <w:vAlign w:val="bottom"/>
            <w:hideMark/>
          </w:tcPr>
          <w:p w14:paraId="2E1E4531"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13060</w:t>
            </w:r>
          </w:p>
        </w:tc>
        <w:tc>
          <w:tcPr>
            <w:tcW w:w="1668" w:type="dxa"/>
            <w:tcBorders>
              <w:top w:val="nil"/>
              <w:left w:val="nil"/>
              <w:bottom w:val="single" w:sz="4" w:space="0" w:color="auto"/>
              <w:right w:val="single" w:sz="4" w:space="0" w:color="auto"/>
            </w:tcBorders>
            <w:shd w:val="clear" w:color="auto" w:fill="auto"/>
            <w:noWrap/>
            <w:vAlign w:val="bottom"/>
            <w:hideMark/>
          </w:tcPr>
          <w:p w14:paraId="5A51397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39180</w:t>
            </w:r>
          </w:p>
        </w:tc>
        <w:tc>
          <w:tcPr>
            <w:tcW w:w="1668" w:type="dxa"/>
            <w:tcBorders>
              <w:top w:val="nil"/>
              <w:left w:val="nil"/>
              <w:bottom w:val="single" w:sz="4" w:space="0" w:color="auto"/>
              <w:right w:val="single" w:sz="4" w:space="0" w:color="auto"/>
            </w:tcBorders>
            <w:shd w:val="clear" w:color="auto" w:fill="auto"/>
            <w:noWrap/>
            <w:vAlign w:val="bottom"/>
            <w:hideMark/>
          </w:tcPr>
          <w:p w14:paraId="7917AF0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53411</w:t>
            </w:r>
          </w:p>
        </w:tc>
      </w:tr>
      <w:tr w:rsidR="00573EE6" w:rsidRPr="00573EE6" w14:paraId="5EF329D1"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0A17025"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Chios</w:t>
            </w:r>
          </w:p>
        </w:tc>
        <w:tc>
          <w:tcPr>
            <w:tcW w:w="1191" w:type="dxa"/>
            <w:tcBorders>
              <w:top w:val="nil"/>
              <w:left w:val="nil"/>
              <w:bottom w:val="single" w:sz="4" w:space="0" w:color="auto"/>
              <w:right w:val="single" w:sz="4" w:space="0" w:color="auto"/>
            </w:tcBorders>
            <w:shd w:val="clear" w:color="auto" w:fill="auto"/>
            <w:noWrap/>
            <w:vAlign w:val="bottom"/>
            <w:hideMark/>
          </w:tcPr>
          <w:p w14:paraId="6C57EF7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51390</w:t>
            </w:r>
          </w:p>
        </w:tc>
        <w:tc>
          <w:tcPr>
            <w:tcW w:w="944" w:type="dxa"/>
            <w:tcBorders>
              <w:top w:val="nil"/>
              <w:left w:val="nil"/>
              <w:bottom w:val="single" w:sz="4" w:space="0" w:color="auto"/>
              <w:right w:val="single" w:sz="4" w:space="0" w:color="auto"/>
            </w:tcBorders>
            <w:shd w:val="clear" w:color="auto" w:fill="auto"/>
            <w:vAlign w:val="bottom"/>
            <w:hideMark/>
          </w:tcPr>
          <w:p w14:paraId="04899E24"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841.58</w:t>
            </w:r>
          </w:p>
        </w:tc>
        <w:tc>
          <w:tcPr>
            <w:tcW w:w="886" w:type="dxa"/>
            <w:tcBorders>
              <w:top w:val="nil"/>
              <w:left w:val="nil"/>
              <w:bottom w:val="single" w:sz="4" w:space="0" w:color="auto"/>
              <w:right w:val="single" w:sz="4" w:space="0" w:color="auto"/>
            </w:tcBorders>
            <w:shd w:val="clear" w:color="auto" w:fill="auto"/>
            <w:noWrap/>
            <w:vAlign w:val="center"/>
            <w:hideMark/>
          </w:tcPr>
          <w:p w14:paraId="2E8487B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2839</w:t>
            </w:r>
          </w:p>
        </w:tc>
        <w:tc>
          <w:tcPr>
            <w:tcW w:w="1633" w:type="dxa"/>
            <w:tcBorders>
              <w:top w:val="nil"/>
              <w:left w:val="nil"/>
              <w:bottom w:val="single" w:sz="4" w:space="0" w:color="auto"/>
              <w:right w:val="single" w:sz="4" w:space="0" w:color="auto"/>
            </w:tcBorders>
            <w:shd w:val="clear" w:color="auto" w:fill="auto"/>
            <w:noWrap/>
            <w:vAlign w:val="bottom"/>
            <w:hideMark/>
          </w:tcPr>
          <w:p w14:paraId="2D568F7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717</w:t>
            </w:r>
          </w:p>
        </w:tc>
        <w:tc>
          <w:tcPr>
            <w:tcW w:w="976" w:type="dxa"/>
            <w:tcBorders>
              <w:top w:val="nil"/>
              <w:left w:val="nil"/>
              <w:bottom w:val="single" w:sz="4" w:space="0" w:color="auto"/>
              <w:right w:val="single" w:sz="4" w:space="0" w:color="auto"/>
            </w:tcBorders>
            <w:shd w:val="clear" w:color="auto" w:fill="auto"/>
            <w:noWrap/>
            <w:vAlign w:val="bottom"/>
            <w:hideMark/>
          </w:tcPr>
          <w:p w14:paraId="6CCB370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4B0ADD1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3556</w:t>
            </w:r>
          </w:p>
        </w:tc>
        <w:tc>
          <w:tcPr>
            <w:tcW w:w="1668" w:type="dxa"/>
            <w:tcBorders>
              <w:top w:val="nil"/>
              <w:left w:val="nil"/>
              <w:bottom w:val="single" w:sz="4" w:space="0" w:color="auto"/>
              <w:right w:val="single" w:sz="4" w:space="0" w:color="auto"/>
            </w:tcBorders>
            <w:shd w:val="clear" w:color="auto" w:fill="auto"/>
            <w:noWrap/>
            <w:vAlign w:val="bottom"/>
            <w:hideMark/>
          </w:tcPr>
          <w:p w14:paraId="7AD165CB"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16776</w:t>
            </w:r>
          </w:p>
        </w:tc>
        <w:tc>
          <w:tcPr>
            <w:tcW w:w="1668" w:type="dxa"/>
            <w:tcBorders>
              <w:top w:val="nil"/>
              <w:left w:val="nil"/>
              <w:bottom w:val="single" w:sz="4" w:space="0" w:color="auto"/>
              <w:right w:val="single" w:sz="4" w:space="0" w:color="auto"/>
            </w:tcBorders>
            <w:shd w:val="clear" w:color="auto" w:fill="auto"/>
            <w:noWrap/>
            <w:vAlign w:val="bottom"/>
            <w:hideMark/>
          </w:tcPr>
          <w:p w14:paraId="4E3B08C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50328</w:t>
            </w:r>
          </w:p>
        </w:tc>
        <w:tc>
          <w:tcPr>
            <w:tcW w:w="1668" w:type="dxa"/>
            <w:tcBorders>
              <w:top w:val="nil"/>
              <w:left w:val="nil"/>
              <w:bottom w:val="single" w:sz="4" w:space="0" w:color="auto"/>
              <w:right w:val="single" w:sz="4" w:space="0" w:color="auto"/>
            </w:tcBorders>
            <w:shd w:val="clear" w:color="auto" w:fill="auto"/>
            <w:noWrap/>
            <w:vAlign w:val="bottom"/>
            <w:hideMark/>
          </w:tcPr>
          <w:p w14:paraId="49CD2AE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53884</w:t>
            </w:r>
          </w:p>
        </w:tc>
      </w:tr>
      <w:tr w:rsidR="00573EE6" w:rsidRPr="00573EE6" w14:paraId="3172D01F"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1983196"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Oinoussai</w:t>
            </w:r>
          </w:p>
        </w:tc>
        <w:tc>
          <w:tcPr>
            <w:tcW w:w="1191" w:type="dxa"/>
            <w:tcBorders>
              <w:top w:val="nil"/>
              <w:left w:val="nil"/>
              <w:bottom w:val="single" w:sz="4" w:space="0" w:color="auto"/>
              <w:right w:val="single" w:sz="4" w:space="0" w:color="auto"/>
            </w:tcBorders>
            <w:shd w:val="clear" w:color="auto" w:fill="auto"/>
            <w:noWrap/>
            <w:vAlign w:val="bottom"/>
            <w:hideMark/>
          </w:tcPr>
          <w:p w14:paraId="36B3083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826</w:t>
            </w:r>
          </w:p>
        </w:tc>
        <w:tc>
          <w:tcPr>
            <w:tcW w:w="944" w:type="dxa"/>
            <w:tcBorders>
              <w:top w:val="nil"/>
              <w:left w:val="nil"/>
              <w:bottom w:val="single" w:sz="4" w:space="0" w:color="auto"/>
              <w:right w:val="single" w:sz="4" w:space="0" w:color="auto"/>
            </w:tcBorders>
            <w:shd w:val="clear" w:color="auto" w:fill="auto"/>
            <w:vAlign w:val="bottom"/>
            <w:hideMark/>
          </w:tcPr>
          <w:p w14:paraId="0D4F96E1"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14.2</w:t>
            </w:r>
          </w:p>
        </w:tc>
        <w:tc>
          <w:tcPr>
            <w:tcW w:w="886" w:type="dxa"/>
            <w:tcBorders>
              <w:top w:val="nil"/>
              <w:left w:val="nil"/>
              <w:bottom w:val="single" w:sz="4" w:space="0" w:color="auto"/>
              <w:right w:val="single" w:sz="4" w:space="0" w:color="auto"/>
            </w:tcBorders>
            <w:shd w:val="clear" w:color="auto" w:fill="auto"/>
            <w:noWrap/>
            <w:vAlign w:val="center"/>
            <w:hideMark/>
          </w:tcPr>
          <w:p w14:paraId="415BE83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23</w:t>
            </w:r>
          </w:p>
        </w:tc>
        <w:tc>
          <w:tcPr>
            <w:tcW w:w="1633" w:type="dxa"/>
            <w:tcBorders>
              <w:top w:val="nil"/>
              <w:left w:val="nil"/>
              <w:bottom w:val="single" w:sz="4" w:space="0" w:color="auto"/>
              <w:right w:val="single" w:sz="4" w:space="0" w:color="auto"/>
            </w:tcBorders>
            <w:shd w:val="clear" w:color="auto" w:fill="auto"/>
            <w:noWrap/>
            <w:vAlign w:val="bottom"/>
            <w:hideMark/>
          </w:tcPr>
          <w:p w14:paraId="7DE9565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49</w:t>
            </w:r>
          </w:p>
        </w:tc>
        <w:tc>
          <w:tcPr>
            <w:tcW w:w="976" w:type="dxa"/>
            <w:tcBorders>
              <w:top w:val="nil"/>
              <w:left w:val="nil"/>
              <w:bottom w:val="single" w:sz="4" w:space="0" w:color="auto"/>
              <w:right w:val="single" w:sz="4" w:space="0" w:color="auto"/>
            </w:tcBorders>
            <w:shd w:val="clear" w:color="auto" w:fill="auto"/>
            <w:noWrap/>
            <w:vAlign w:val="bottom"/>
            <w:hideMark/>
          </w:tcPr>
          <w:p w14:paraId="7BA1E37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0CA0AF0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72</w:t>
            </w:r>
          </w:p>
        </w:tc>
        <w:tc>
          <w:tcPr>
            <w:tcW w:w="1668" w:type="dxa"/>
            <w:tcBorders>
              <w:top w:val="nil"/>
              <w:left w:val="nil"/>
              <w:bottom w:val="single" w:sz="4" w:space="0" w:color="auto"/>
              <w:right w:val="single" w:sz="4" w:space="0" w:color="auto"/>
            </w:tcBorders>
            <w:shd w:val="clear" w:color="auto" w:fill="auto"/>
            <w:noWrap/>
            <w:vAlign w:val="bottom"/>
            <w:hideMark/>
          </w:tcPr>
          <w:p w14:paraId="0B67E5E2"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261</w:t>
            </w:r>
          </w:p>
        </w:tc>
        <w:tc>
          <w:tcPr>
            <w:tcW w:w="1668" w:type="dxa"/>
            <w:tcBorders>
              <w:top w:val="nil"/>
              <w:left w:val="nil"/>
              <w:bottom w:val="single" w:sz="4" w:space="0" w:color="auto"/>
              <w:right w:val="single" w:sz="4" w:space="0" w:color="auto"/>
            </w:tcBorders>
            <w:shd w:val="clear" w:color="auto" w:fill="auto"/>
            <w:noWrap/>
            <w:vAlign w:val="bottom"/>
            <w:hideMark/>
          </w:tcPr>
          <w:p w14:paraId="2BEABB0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783</w:t>
            </w:r>
          </w:p>
        </w:tc>
        <w:tc>
          <w:tcPr>
            <w:tcW w:w="1668" w:type="dxa"/>
            <w:tcBorders>
              <w:top w:val="nil"/>
              <w:left w:val="nil"/>
              <w:bottom w:val="single" w:sz="4" w:space="0" w:color="auto"/>
              <w:right w:val="single" w:sz="4" w:space="0" w:color="auto"/>
            </w:tcBorders>
            <w:shd w:val="clear" w:color="auto" w:fill="auto"/>
            <w:noWrap/>
            <w:vAlign w:val="bottom"/>
            <w:hideMark/>
          </w:tcPr>
          <w:p w14:paraId="6715267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855</w:t>
            </w:r>
          </w:p>
        </w:tc>
      </w:tr>
      <w:tr w:rsidR="00573EE6" w:rsidRPr="00573EE6" w14:paraId="143EB598"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CA70404"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Psara</w:t>
            </w:r>
          </w:p>
        </w:tc>
        <w:tc>
          <w:tcPr>
            <w:tcW w:w="1191" w:type="dxa"/>
            <w:tcBorders>
              <w:top w:val="nil"/>
              <w:left w:val="nil"/>
              <w:bottom w:val="single" w:sz="4" w:space="0" w:color="auto"/>
              <w:right w:val="single" w:sz="4" w:space="0" w:color="auto"/>
            </w:tcBorders>
            <w:shd w:val="clear" w:color="auto" w:fill="auto"/>
            <w:noWrap/>
            <w:vAlign w:val="bottom"/>
            <w:hideMark/>
          </w:tcPr>
          <w:p w14:paraId="4E51BD4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458</w:t>
            </w:r>
          </w:p>
        </w:tc>
        <w:tc>
          <w:tcPr>
            <w:tcW w:w="944" w:type="dxa"/>
            <w:tcBorders>
              <w:top w:val="nil"/>
              <w:left w:val="nil"/>
              <w:bottom w:val="single" w:sz="4" w:space="0" w:color="auto"/>
              <w:right w:val="single" w:sz="4" w:space="0" w:color="auto"/>
            </w:tcBorders>
            <w:shd w:val="clear" w:color="auto" w:fill="auto"/>
            <w:vAlign w:val="bottom"/>
            <w:hideMark/>
          </w:tcPr>
          <w:p w14:paraId="30D66279"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39.77</w:t>
            </w:r>
          </w:p>
        </w:tc>
        <w:tc>
          <w:tcPr>
            <w:tcW w:w="886" w:type="dxa"/>
            <w:tcBorders>
              <w:top w:val="nil"/>
              <w:left w:val="nil"/>
              <w:bottom w:val="single" w:sz="4" w:space="0" w:color="auto"/>
              <w:right w:val="single" w:sz="4" w:space="0" w:color="auto"/>
            </w:tcBorders>
            <w:shd w:val="clear" w:color="auto" w:fill="auto"/>
            <w:noWrap/>
            <w:vAlign w:val="center"/>
            <w:hideMark/>
          </w:tcPr>
          <w:p w14:paraId="2B8C791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56</w:t>
            </w:r>
          </w:p>
        </w:tc>
        <w:tc>
          <w:tcPr>
            <w:tcW w:w="1633" w:type="dxa"/>
            <w:tcBorders>
              <w:top w:val="nil"/>
              <w:left w:val="nil"/>
              <w:bottom w:val="single" w:sz="4" w:space="0" w:color="auto"/>
              <w:right w:val="single" w:sz="4" w:space="0" w:color="auto"/>
            </w:tcBorders>
            <w:shd w:val="clear" w:color="auto" w:fill="auto"/>
            <w:noWrap/>
            <w:vAlign w:val="bottom"/>
            <w:hideMark/>
          </w:tcPr>
          <w:p w14:paraId="470E965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48</w:t>
            </w:r>
          </w:p>
        </w:tc>
        <w:tc>
          <w:tcPr>
            <w:tcW w:w="976" w:type="dxa"/>
            <w:tcBorders>
              <w:top w:val="nil"/>
              <w:left w:val="nil"/>
              <w:bottom w:val="single" w:sz="4" w:space="0" w:color="auto"/>
              <w:right w:val="single" w:sz="4" w:space="0" w:color="auto"/>
            </w:tcBorders>
            <w:shd w:val="clear" w:color="auto" w:fill="auto"/>
            <w:noWrap/>
            <w:vAlign w:val="bottom"/>
            <w:hideMark/>
          </w:tcPr>
          <w:p w14:paraId="15A959E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1CEB8AE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104</w:t>
            </w:r>
          </w:p>
        </w:tc>
        <w:tc>
          <w:tcPr>
            <w:tcW w:w="1668" w:type="dxa"/>
            <w:tcBorders>
              <w:top w:val="nil"/>
              <w:left w:val="nil"/>
              <w:bottom w:val="single" w:sz="4" w:space="0" w:color="auto"/>
              <w:right w:val="single" w:sz="4" w:space="0" w:color="auto"/>
            </w:tcBorders>
            <w:shd w:val="clear" w:color="auto" w:fill="auto"/>
            <w:noWrap/>
            <w:vAlign w:val="bottom"/>
            <w:hideMark/>
          </w:tcPr>
          <w:p w14:paraId="133D77EC"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136</w:t>
            </w:r>
          </w:p>
        </w:tc>
        <w:tc>
          <w:tcPr>
            <w:tcW w:w="1668" w:type="dxa"/>
            <w:tcBorders>
              <w:top w:val="nil"/>
              <w:left w:val="nil"/>
              <w:bottom w:val="single" w:sz="4" w:space="0" w:color="auto"/>
              <w:right w:val="single" w:sz="4" w:space="0" w:color="auto"/>
            </w:tcBorders>
            <w:shd w:val="clear" w:color="auto" w:fill="auto"/>
            <w:noWrap/>
            <w:vAlign w:val="bottom"/>
            <w:hideMark/>
          </w:tcPr>
          <w:p w14:paraId="382E59B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408</w:t>
            </w:r>
          </w:p>
        </w:tc>
        <w:tc>
          <w:tcPr>
            <w:tcW w:w="1668" w:type="dxa"/>
            <w:tcBorders>
              <w:top w:val="nil"/>
              <w:left w:val="nil"/>
              <w:bottom w:val="single" w:sz="4" w:space="0" w:color="auto"/>
              <w:right w:val="single" w:sz="4" w:space="0" w:color="auto"/>
            </w:tcBorders>
            <w:shd w:val="clear" w:color="auto" w:fill="auto"/>
            <w:noWrap/>
            <w:vAlign w:val="bottom"/>
            <w:hideMark/>
          </w:tcPr>
          <w:p w14:paraId="6533EE0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512</w:t>
            </w:r>
          </w:p>
        </w:tc>
      </w:tr>
      <w:tr w:rsidR="00573EE6" w:rsidRPr="00573EE6" w14:paraId="1B2E9EF0"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4C94D27" w14:textId="77777777" w:rsidR="00573EE6" w:rsidRPr="00573EE6" w:rsidRDefault="00573EE6" w:rsidP="00573EE6">
            <w:pPr>
              <w:rPr>
                <w:rFonts w:ascii="Calibri" w:eastAsia="Times New Roman" w:hAnsi="Calibri"/>
                <w:b/>
                <w:bCs/>
                <w:sz w:val="20"/>
                <w:szCs w:val="20"/>
                <w:lang w:eastAsia="el-GR"/>
              </w:rPr>
            </w:pPr>
            <w:r w:rsidRPr="00573EE6">
              <w:rPr>
                <w:rFonts w:ascii="Calibri" w:eastAsia="Times New Roman" w:hAnsi="Calibri"/>
                <w:b/>
                <w:bCs/>
                <w:sz w:val="20"/>
                <w:szCs w:val="20"/>
                <w:lang w:eastAsia="el-GR"/>
              </w:rPr>
              <w:t>RNA</w:t>
            </w:r>
          </w:p>
        </w:tc>
        <w:tc>
          <w:tcPr>
            <w:tcW w:w="1191" w:type="dxa"/>
            <w:tcBorders>
              <w:top w:val="nil"/>
              <w:left w:val="nil"/>
              <w:bottom w:val="single" w:sz="4" w:space="0" w:color="auto"/>
              <w:right w:val="single" w:sz="4" w:space="0" w:color="auto"/>
            </w:tcBorders>
            <w:shd w:val="clear" w:color="auto" w:fill="auto"/>
            <w:noWrap/>
            <w:vAlign w:val="bottom"/>
            <w:hideMark/>
          </w:tcPr>
          <w:p w14:paraId="79A1AF33"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308975</w:t>
            </w:r>
          </w:p>
        </w:tc>
        <w:tc>
          <w:tcPr>
            <w:tcW w:w="944" w:type="dxa"/>
            <w:tcBorders>
              <w:top w:val="nil"/>
              <w:left w:val="nil"/>
              <w:bottom w:val="single" w:sz="4" w:space="0" w:color="auto"/>
              <w:right w:val="single" w:sz="4" w:space="0" w:color="auto"/>
            </w:tcBorders>
            <w:shd w:val="clear" w:color="auto" w:fill="auto"/>
            <w:noWrap/>
            <w:vAlign w:val="bottom"/>
            <w:hideMark/>
          </w:tcPr>
          <w:p w14:paraId="4ACB3628"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4984.92</w:t>
            </w:r>
          </w:p>
        </w:tc>
        <w:tc>
          <w:tcPr>
            <w:tcW w:w="886" w:type="dxa"/>
            <w:tcBorders>
              <w:top w:val="nil"/>
              <w:left w:val="nil"/>
              <w:bottom w:val="single" w:sz="4" w:space="0" w:color="auto"/>
              <w:right w:val="single" w:sz="4" w:space="0" w:color="auto"/>
            </w:tcBorders>
            <w:shd w:val="clear" w:color="auto" w:fill="auto"/>
            <w:noWrap/>
            <w:vAlign w:val="bottom"/>
            <w:hideMark/>
          </w:tcPr>
          <w:p w14:paraId="70E97578"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192826</w:t>
            </w:r>
          </w:p>
        </w:tc>
        <w:tc>
          <w:tcPr>
            <w:tcW w:w="1633" w:type="dxa"/>
            <w:tcBorders>
              <w:top w:val="nil"/>
              <w:left w:val="nil"/>
              <w:bottom w:val="single" w:sz="4" w:space="0" w:color="auto"/>
              <w:right w:val="single" w:sz="4" w:space="0" w:color="auto"/>
            </w:tcBorders>
            <w:shd w:val="clear" w:color="auto" w:fill="auto"/>
            <w:noWrap/>
            <w:vAlign w:val="bottom"/>
            <w:hideMark/>
          </w:tcPr>
          <w:p w14:paraId="474C6DBC"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115829</w:t>
            </w:r>
          </w:p>
        </w:tc>
        <w:tc>
          <w:tcPr>
            <w:tcW w:w="976" w:type="dxa"/>
            <w:tcBorders>
              <w:top w:val="nil"/>
              <w:left w:val="nil"/>
              <w:bottom w:val="single" w:sz="4" w:space="0" w:color="auto"/>
              <w:right w:val="single" w:sz="4" w:space="0" w:color="auto"/>
            </w:tcBorders>
            <w:shd w:val="clear" w:color="auto" w:fill="auto"/>
            <w:noWrap/>
            <w:vAlign w:val="bottom"/>
            <w:hideMark/>
          </w:tcPr>
          <w:p w14:paraId="5A1AA9ED"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7635</w:t>
            </w:r>
          </w:p>
        </w:tc>
        <w:tc>
          <w:tcPr>
            <w:tcW w:w="1668" w:type="dxa"/>
            <w:tcBorders>
              <w:top w:val="nil"/>
              <w:left w:val="nil"/>
              <w:bottom w:val="single" w:sz="4" w:space="0" w:color="auto"/>
              <w:right w:val="single" w:sz="4" w:space="0" w:color="auto"/>
            </w:tcBorders>
            <w:shd w:val="clear" w:color="auto" w:fill="auto"/>
            <w:noWrap/>
            <w:vAlign w:val="bottom"/>
            <w:hideMark/>
          </w:tcPr>
          <w:p w14:paraId="4BF5C0C3"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316290</w:t>
            </w:r>
          </w:p>
        </w:tc>
        <w:tc>
          <w:tcPr>
            <w:tcW w:w="1668" w:type="dxa"/>
            <w:tcBorders>
              <w:top w:val="nil"/>
              <w:left w:val="nil"/>
              <w:bottom w:val="single" w:sz="4" w:space="0" w:color="auto"/>
              <w:right w:val="single" w:sz="4" w:space="0" w:color="auto"/>
            </w:tcBorders>
            <w:shd w:val="clear" w:color="auto" w:fill="auto"/>
            <w:noWrap/>
            <w:vAlign w:val="bottom"/>
            <w:hideMark/>
          </w:tcPr>
          <w:p w14:paraId="2DF0E69C"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113290</w:t>
            </w:r>
          </w:p>
        </w:tc>
        <w:tc>
          <w:tcPr>
            <w:tcW w:w="1668" w:type="dxa"/>
            <w:tcBorders>
              <w:top w:val="nil"/>
              <w:left w:val="nil"/>
              <w:bottom w:val="single" w:sz="4" w:space="0" w:color="auto"/>
              <w:right w:val="single" w:sz="4" w:space="0" w:color="auto"/>
            </w:tcBorders>
            <w:shd w:val="clear" w:color="auto" w:fill="auto"/>
            <w:noWrap/>
            <w:vAlign w:val="bottom"/>
            <w:hideMark/>
          </w:tcPr>
          <w:p w14:paraId="0DCBCC7C"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339870</w:t>
            </w:r>
          </w:p>
        </w:tc>
        <w:tc>
          <w:tcPr>
            <w:tcW w:w="1668" w:type="dxa"/>
            <w:tcBorders>
              <w:top w:val="nil"/>
              <w:left w:val="nil"/>
              <w:bottom w:val="single" w:sz="4" w:space="0" w:color="auto"/>
              <w:right w:val="single" w:sz="4" w:space="0" w:color="auto"/>
            </w:tcBorders>
            <w:shd w:val="clear" w:color="auto" w:fill="auto"/>
            <w:noWrap/>
            <w:vAlign w:val="bottom"/>
            <w:hideMark/>
          </w:tcPr>
          <w:p w14:paraId="5E707468" w14:textId="77777777" w:rsidR="00573EE6" w:rsidRPr="00573EE6" w:rsidRDefault="00573EE6" w:rsidP="00573EE6">
            <w:pPr>
              <w:jc w:val="right"/>
              <w:rPr>
                <w:rFonts w:ascii="Calibri" w:eastAsia="Times New Roman" w:hAnsi="Calibri"/>
                <w:b/>
                <w:bCs/>
                <w:color w:val="000000"/>
                <w:sz w:val="22"/>
                <w:szCs w:val="22"/>
                <w:lang w:eastAsia="el-GR"/>
              </w:rPr>
            </w:pPr>
            <w:r w:rsidRPr="00573EE6">
              <w:rPr>
                <w:rFonts w:ascii="Calibri" w:eastAsia="Times New Roman" w:hAnsi="Calibri"/>
                <w:b/>
                <w:bCs/>
                <w:color w:val="000000"/>
                <w:sz w:val="22"/>
                <w:szCs w:val="22"/>
                <w:lang w:eastAsia="el-GR"/>
              </w:rPr>
              <w:t>656160</w:t>
            </w:r>
          </w:p>
        </w:tc>
      </w:tr>
      <w:tr w:rsidR="00573EE6" w:rsidRPr="00573EE6" w14:paraId="3FE78974"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69418E7"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Agathonissi</w:t>
            </w:r>
          </w:p>
        </w:tc>
        <w:tc>
          <w:tcPr>
            <w:tcW w:w="1191" w:type="dxa"/>
            <w:tcBorders>
              <w:top w:val="nil"/>
              <w:left w:val="nil"/>
              <w:bottom w:val="single" w:sz="4" w:space="0" w:color="auto"/>
              <w:right w:val="single" w:sz="4" w:space="0" w:color="auto"/>
            </w:tcBorders>
            <w:shd w:val="clear" w:color="auto" w:fill="auto"/>
            <w:noWrap/>
            <w:vAlign w:val="bottom"/>
            <w:hideMark/>
          </w:tcPr>
          <w:p w14:paraId="5A8C4D3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185</w:t>
            </w:r>
          </w:p>
        </w:tc>
        <w:tc>
          <w:tcPr>
            <w:tcW w:w="944" w:type="dxa"/>
            <w:tcBorders>
              <w:top w:val="nil"/>
              <w:left w:val="nil"/>
              <w:bottom w:val="single" w:sz="4" w:space="0" w:color="auto"/>
              <w:right w:val="single" w:sz="4" w:space="0" w:color="auto"/>
            </w:tcBorders>
            <w:shd w:val="clear" w:color="auto" w:fill="auto"/>
            <w:vAlign w:val="bottom"/>
            <w:hideMark/>
          </w:tcPr>
          <w:p w14:paraId="537AA453"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13.5</w:t>
            </w:r>
          </w:p>
        </w:tc>
        <w:tc>
          <w:tcPr>
            <w:tcW w:w="886" w:type="dxa"/>
            <w:tcBorders>
              <w:top w:val="nil"/>
              <w:left w:val="nil"/>
              <w:bottom w:val="single" w:sz="4" w:space="0" w:color="auto"/>
              <w:right w:val="single" w:sz="4" w:space="0" w:color="auto"/>
            </w:tcBorders>
            <w:shd w:val="clear" w:color="auto" w:fill="auto"/>
            <w:noWrap/>
            <w:vAlign w:val="center"/>
            <w:hideMark/>
          </w:tcPr>
          <w:p w14:paraId="22FED53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33" w:type="dxa"/>
            <w:tcBorders>
              <w:top w:val="nil"/>
              <w:left w:val="nil"/>
              <w:bottom w:val="single" w:sz="4" w:space="0" w:color="auto"/>
              <w:right w:val="single" w:sz="4" w:space="0" w:color="auto"/>
            </w:tcBorders>
            <w:shd w:val="clear" w:color="auto" w:fill="auto"/>
            <w:noWrap/>
            <w:vAlign w:val="bottom"/>
            <w:hideMark/>
          </w:tcPr>
          <w:p w14:paraId="2546DA1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28</w:t>
            </w:r>
          </w:p>
        </w:tc>
        <w:tc>
          <w:tcPr>
            <w:tcW w:w="976" w:type="dxa"/>
            <w:tcBorders>
              <w:top w:val="nil"/>
              <w:left w:val="nil"/>
              <w:bottom w:val="single" w:sz="4" w:space="0" w:color="auto"/>
              <w:right w:val="single" w:sz="4" w:space="0" w:color="auto"/>
            </w:tcBorders>
            <w:shd w:val="clear" w:color="auto" w:fill="auto"/>
            <w:noWrap/>
            <w:vAlign w:val="bottom"/>
            <w:hideMark/>
          </w:tcPr>
          <w:p w14:paraId="2A28FA1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010F59D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28</w:t>
            </w:r>
          </w:p>
        </w:tc>
        <w:tc>
          <w:tcPr>
            <w:tcW w:w="1668" w:type="dxa"/>
            <w:tcBorders>
              <w:top w:val="nil"/>
              <w:left w:val="nil"/>
              <w:bottom w:val="single" w:sz="4" w:space="0" w:color="auto"/>
              <w:right w:val="single" w:sz="4" w:space="0" w:color="auto"/>
            </w:tcBorders>
            <w:shd w:val="clear" w:color="auto" w:fill="auto"/>
            <w:noWrap/>
            <w:vAlign w:val="bottom"/>
            <w:hideMark/>
          </w:tcPr>
          <w:p w14:paraId="44F64EE4"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35</w:t>
            </w:r>
          </w:p>
        </w:tc>
        <w:tc>
          <w:tcPr>
            <w:tcW w:w="1668" w:type="dxa"/>
            <w:tcBorders>
              <w:top w:val="nil"/>
              <w:left w:val="nil"/>
              <w:bottom w:val="single" w:sz="4" w:space="0" w:color="auto"/>
              <w:right w:val="single" w:sz="4" w:space="0" w:color="auto"/>
            </w:tcBorders>
            <w:shd w:val="clear" w:color="auto" w:fill="auto"/>
            <w:noWrap/>
            <w:vAlign w:val="bottom"/>
            <w:hideMark/>
          </w:tcPr>
          <w:p w14:paraId="383D6D1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105</w:t>
            </w:r>
          </w:p>
        </w:tc>
        <w:tc>
          <w:tcPr>
            <w:tcW w:w="1668" w:type="dxa"/>
            <w:tcBorders>
              <w:top w:val="nil"/>
              <w:left w:val="nil"/>
              <w:bottom w:val="single" w:sz="4" w:space="0" w:color="auto"/>
              <w:right w:val="single" w:sz="4" w:space="0" w:color="auto"/>
            </w:tcBorders>
            <w:shd w:val="clear" w:color="auto" w:fill="auto"/>
            <w:noWrap/>
            <w:vAlign w:val="bottom"/>
            <w:hideMark/>
          </w:tcPr>
          <w:p w14:paraId="278F4F7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133</w:t>
            </w:r>
          </w:p>
        </w:tc>
      </w:tr>
      <w:tr w:rsidR="00573EE6" w:rsidRPr="00573EE6" w14:paraId="5FF968A2"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090F418"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Astypalaia</w:t>
            </w:r>
          </w:p>
        </w:tc>
        <w:tc>
          <w:tcPr>
            <w:tcW w:w="1191" w:type="dxa"/>
            <w:tcBorders>
              <w:top w:val="nil"/>
              <w:left w:val="nil"/>
              <w:bottom w:val="single" w:sz="4" w:space="0" w:color="auto"/>
              <w:right w:val="single" w:sz="4" w:space="0" w:color="auto"/>
            </w:tcBorders>
            <w:shd w:val="clear" w:color="auto" w:fill="auto"/>
            <w:noWrap/>
            <w:vAlign w:val="bottom"/>
            <w:hideMark/>
          </w:tcPr>
          <w:p w14:paraId="43F1051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1334</w:t>
            </w:r>
          </w:p>
        </w:tc>
        <w:tc>
          <w:tcPr>
            <w:tcW w:w="944" w:type="dxa"/>
            <w:tcBorders>
              <w:top w:val="nil"/>
              <w:left w:val="nil"/>
              <w:bottom w:val="single" w:sz="4" w:space="0" w:color="auto"/>
              <w:right w:val="single" w:sz="4" w:space="0" w:color="auto"/>
            </w:tcBorders>
            <w:shd w:val="clear" w:color="auto" w:fill="auto"/>
            <w:vAlign w:val="bottom"/>
            <w:hideMark/>
          </w:tcPr>
          <w:p w14:paraId="105D7BC2"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96.85</w:t>
            </w:r>
          </w:p>
        </w:tc>
        <w:tc>
          <w:tcPr>
            <w:tcW w:w="886" w:type="dxa"/>
            <w:tcBorders>
              <w:top w:val="nil"/>
              <w:left w:val="nil"/>
              <w:bottom w:val="single" w:sz="4" w:space="0" w:color="auto"/>
              <w:right w:val="single" w:sz="4" w:space="0" w:color="auto"/>
            </w:tcBorders>
            <w:shd w:val="clear" w:color="auto" w:fill="auto"/>
            <w:noWrap/>
            <w:vAlign w:val="bottom"/>
            <w:hideMark/>
          </w:tcPr>
          <w:p w14:paraId="6D6175A0"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459</w:t>
            </w:r>
          </w:p>
        </w:tc>
        <w:tc>
          <w:tcPr>
            <w:tcW w:w="1633" w:type="dxa"/>
            <w:tcBorders>
              <w:top w:val="nil"/>
              <w:left w:val="nil"/>
              <w:bottom w:val="single" w:sz="4" w:space="0" w:color="auto"/>
              <w:right w:val="single" w:sz="4" w:space="0" w:color="auto"/>
            </w:tcBorders>
            <w:shd w:val="clear" w:color="auto" w:fill="auto"/>
            <w:noWrap/>
            <w:vAlign w:val="bottom"/>
            <w:hideMark/>
          </w:tcPr>
          <w:p w14:paraId="4EEA652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1056</w:t>
            </w:r>
          </w:p>
        </w:tc>
        <w:tc>
          <w:tcPr>
            <w:tcW w:w="976" w:type="dxa"/>
            <w:tcBorders>
              <w:top w:val="nil"/>
              <w:left w:val="nil"/>
              <w:bottom w:val="single" w:sz="4" w:space="0" w:color="auto"/>
              <w:right w:val="single" w:sz="4" w:space="0" w:color="auto"/>
            </w:tcBorders>
            <w:shd w:val="clear" w:color="auto" w:fill="auto"/>
            <w:noWrap/>
            <w:vAlign w:val="bottom"/>
            <w:hideMark/>
          </w:tcPr>
          <w:p w14:paraId="11373D8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60</w:t>
            </w:r>
          </w:p>
        </w:tc>
        <w:tc>
          <w:tcPr>
            <w:tcW w:w="1668" w:type="dxa"/>
            <w:tcBorders>
              <w:top w:val="nil"/>
              <w:left w:val="nil"/>
              <w:bottom w:val="single" w:sz="4" w:space="0" w:color="auto"/>
              <w:right w:val="single" w:sz="4" w:space="0" w:color="auto"/>
            </w:tcBorders>
            <w:shd w:val="clear" w:color="auto" w:fill="auto"/>
            <w:noWrap/>
            <w:vAlign w:val="bottom"/>
            <w:hideMark/>
          </w:tcPr>
          <w:p w14:paraId="0F40D61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1575</w:t>
            </w:r>
          </w:p>
        </w:tc>
        <w:tc>
          <w:tcPr>
            <w:tcW w:w="1668" w:type="dxa"/>
            <w:tcBorders>
              <w:top w:val="nil"/>
              <w:left w:val="nil"/>
              <w:bottom w:val="single" w:sz="4" w:space="0" w:color="auto"/>
              <w:right w:val="single" w:sz="4" w:space="0" w:color="auto"/>
            </w:tcBorders>
            <w:shd w:val="clear" w:color="auto" w:fill="auto"/>
            <w:noWrap/>
            <w:vAlign w:val="bottom"/>
            <w:hideMark/>
          </w:tcPr>
          <w:p w14:paraId="4560F21D"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754</w:t>
            </w:r>
          </w:p>
        </w:tc>
        <w:tc>
          <w:tcPr>
            <w:tcW w:w="1668" w:type="dxa"/>
            <w:tcBorders>
              <w:top w:val="nil"/>
              <w:left w:val="nil"/>
              <w:bottom w:val="single" w:sz="4" w:space="0" w:color="auto"/>
              <w:right w:val="single" w:sz="4" w:space="0" w:color="auto"/>
            </w:tcBorders>
            <w:shd w:val="clear" w:color="auto" w:fill="auto"/>
            <w:noWrap/>
            <w:vAlign w:val="bottom"/>
            <w:hideMark/>
          </w:tcPr>
          <w:p w14:paraId="3335154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2262</w:t>
            </w:r>
          </w:p>
        </w:tc>
        <w:tc>
          <w:tcPr>
            <w:tcW w:w="1668" w:type="dxa"/>
            <w:tcBorders>
              <w:top w:val="nil"/>
              <w:left w:val="nil"/>
              <w:bottom w:val="single" w:sz="4" w:space="0" w:color="auto"/>
              <w:right w:val="single" w:sz="4" w:space="0" w:color="auto"/>
            </w:tcBorders>
            <w:shd w:val="clear" w:color="auto" w:fill="auto"/>
            <w:noWrap/>
            <w:vAlign w:val="bottom"/>
            <w:hideMark/>
          </w:tcPr>
          <w:p w14:paraId="167D4CD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3837</w:t>
            </w:r>
          </w:p>
        </w:tc>
      </w:tr>
      <w:tr w:rsidR="00573EE6" w:rsidRPr="00573EE6" w14:paraId="1D48BADB"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E300635"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Kalymnos</w:t>
            </w:r>
          </w:p>
        </w:tc>
        <w:tc>
          <w:tcPr>
            <w:tcW w:w="1191" w:type="dxa"/>
            <w:tcBorders>
              <w:top w:val="nil"/>
              <w:left w:val="nil"/>
              <w:bottom w:val="single" w:sz="4" w:space="0" w:color="auto"/>
              <w:right w:val="single" w:sz="4" w:space="0" w:color="auto"/>
            </w:tcBorders>
            <w:shd w:val="clear" w:color="auto" w:fill="auto"/>
            <w:noWrap/>
            <w:vAlign w:val="bottom"/>
            <w:hideMark/>
          </w:tcPr>
          <w:p w14:paraId="136B2D0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16179</w:t>
            </w:r>
          </w:p>
        </w:tc>
        <w:tc>
          <w:tcPr>
            <w:tcW w:w="944" w:type="dxa"/>
            <w:tcBorders>
              <w:top w:val="nil"/>
              <w:left w:val="nil"/>
              <w:bottom w:val="single" w:sz="4" w:space="0" w:color="auto"/>
              <w:right w:val="single" w:sz="4" w:space="0" w:color="auto"/>
            </w:tcBorders>
            <w:shd w:val="clear" w:color="auto" w:fill="auto"/>
            <w:vAlign w:val="bottom"/>
            <w:hideMark/>
          </w:tcPr>
          <w:p w14:paraId="11AAE5C5"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110.88</w:t>
            </w:r>
          </w:p>
        </w:tc>
        <w:tc>
          <w:tcPr>
            <w:tcW w:w="886" w:type="dxa"/>
            <w:tcBorders>
              <w:top w:val="nil"/>
              <w:left w:val="nil"/>
              <w:bottom w:val="single" w:sz="4" w:space="0" w:color="auto"/>
              <w:right w:val="single" w:sz="4" w:space="0" w:color="auto"/>
            </w:tcBorders>
            <w:shd w:val="clear" w:color="auto" w:fill="auto"/>
            <w:noWrap/>
            <w:vAlign w:val="bottom"/>
            <w:hideMark/>
          </w:tcPr>
          <w:p w14:paraId="643D7EF2"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1,547</w:t>
            </w:r>
          </w:p>
        </w:tc>
        <w:tc>
          <w:tcPr>
            <w:tcW w:w="1633" w:type="dxa"/>
            <w:tcBorders>
              <w:top w:val="nil"/>
              <w:left w:val="nil"/>
              <w:bottom w:val="single" w:sz="4" w:space="0" w:color="auto"/>
              <w:right w:val="single" w:sz="4" w:space="0" w:color="auto"/>
            </w:tcBorders>
            <w:shd w:val="clear" w:color="auto" w:fill="auto"/>
            <w:noWrap/>
            <w:vAlign w:val="bottom"/>
            <w:hideMark/>
          </w:tcPr>
          <w:p w14:paraId="263BF59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944</w:t>
            </w:r>
          </w:p>
        </w:tc>
        <w:tc>
          <w:tcPr>
            <w:tcW w:w="976" w:type="dxa"/>
            <w:tcBorders>
              <w:top w:val="nil"/>
              <w:left w:val="nil"/>
              <w:bottom w:val="single" w:sz="4" w:space="0" w:color="auto"/>
              <w:right w:val="single" w:sz="4" w:space="0" w:color="auto"/>
            </w:tcBorders>
            <w:shd w:val="clear" w:color="auto" w:fill="auto"/>
            <w:noWrap/>
            <w:vAlign w:val="bottom"/>
            <w:hideMark/>
          </w:tcPr>
          <w:p w14:paraId="6549560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49754E6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2491</w:t>
            </w:r>
          </w:p>
        </w:tc>
        <w:tc>
          <w:tcPr>
            <w:tcW w:w="1668" w:type="dxa"/>
            <w:tcBorders>
              <w:top w:val="nil"/>
              <w:left w:val="nil"/>
              <w:bottom w:val="single" w:sz="4" w:space="0" w:color="auto"/>
              <w:right w:val="single" w:sz="4" w:space="0" w:color="auto"/>
            </w:tcBorders>
            <w:shd w:val="clear" w:color="auto" w:fill="auto"/>
            <w:noWrap/>
            <w:vAlign w:val="bottom"/>
            <w:hideMark/>
          </w:tcPr>
          <w:p w14:paraId="344D06A1"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4097</w:t>
            </w:r>
          </w:p>
        </w:tc>
        <w:tc>
          <w:tcPr>
            <w:tcW w:w="1668" w:type="dxa"/>
            <w:tcBorders>
              <w:top w:val="nil"/>
              <w:left w:val="nil"/>
              <w:bottom w:val="single" w:sz="4" w:space="0" w:color="auto"/>
              <w:right w:val="single" w:sz="4" w:space="0" w:color="auto"/>
            </w:tcBorders>
            <w:shd w:val="clear" w:color="auto" w:fill="auto"/>
            <w:noWrap/>
            <w:vAlign w:val="bottom"/>
            <w:hideMark/>
          </w:tcPr>
          <w:p w14:paraId="0A04201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12291</w:t>
            </w:r>
          </w:p>
        </w:tc>
        <w:tc>
          <w:tcPr>
            <w:tcW w:w="1668" w:type="dxa"/>
            <w:tcBorders>
              <w:top w:val="nil"/>
              <w:left w:val="nil"/>
              <w:bottom w:val="single" w:sz="4" w:space="0" w:color="auto"/>
              <w:right w:val="single" w:sz="4" w:space="0" w:color="auto"/>
            </w:tcBorders>
            <w:shd w:val="clear" w:color="auto" w:fill="auto"/>
            <w:noWrap/>
            <w:vAlign w:val="bottom"/>
            <w:hideMark/>
          </w:tcPr>
          <w:p w14:paraId="5B4FBE6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14782</w:t>
            </w:r>
          </w:p>
        </w:tc>
      </w:tr>
      <w:tr w:rsidR="00573EE6" w:rsidRPr="00573EE6" w14:paraId="669B317C"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A352EF1"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Karpathos</w:t>
            </w:r>
          </w:p>
        </w:tc>
        <w:tc>
          <w:tcPr>
            <w:tcW w:w="1191" w:type="dxa"/>
            <w:tcBorders>
              <w:top w:val="nil"/>
              <w:left w:val="nil"/>
              <w:bottom w:val="single" w:sz="4" w:space="0" w:color="auto"/>
              <w:right w:val="single" w:sz="4" w:space="0" w:color="auto"/>
            </w:tcBorders>
            <w:shd w:val="clear" w:color="auto" w:fill="auto"/>
            <w:noWrap/>
            <w:vAlign w:val="bottom"/>
            <w:hideMark/>
          </w:tcPr>
          <w:p w14:paraId="35567CB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6226</w:t>
            </w:r>
          </w:p>
        </w:tc>
        <w:tc>
          <w:tcPr>
            <w:tcW w:w="944" w:type="dxa"/>
            <w:tcBorders>
              <w:top w:val="nil"/>
              <w:left w:val="nil"/>
              <w:bottom w:val="single" w:sz="4" w:space="0" w:color="auto"/>
              <w:right w:val="single" w:sz="4" w:space="0" w:color="auto"/>
            </w:tcBorders>
            <w:shd w:val="clear" w:color="auto" w:fill="auto"/>
            <w:vAlign w:val="bottom"/>
            <w:hideMark/>
          </w:tcPr>
          <w:p w14:paraId="51FA3B10"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301.18</w:t>
            </w:r>
          </w:p>
        </w:tc>
        <w:tc>
          <w:tcPr>
            <w:tcW w:w="886" w:type="dxa"/>
            <w:tcBorders>
              <w:top w:val="nil"/>
              <w:left w:val="nil"/>
              <w:bottom w:val="single" w:sz="4" w:space="0" w:color="auto"/>
              <w:right w:val="single" w:sz="4" w:space="0" w:color="auto"/>
            </w:tcBorders>
            <w:shd w:val="clear" w:color="auto" w:fill="auto"/>
            <w:noWrap/>
            <w:vAlign w:val="bottom"/>
            <w:hideMark/>
          </w:tcPr>
          <w:p w14:paraId="07B8A776"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6,026</w:t>
            </w:r>
          </w:p>
        </w:tc>
        <w:tc>
          <w:tcPr>
            <w:tcW w:w="1633" w:type="dxa"/>
            <w:tcBorders>
              <w:top w:val="nil"/>
              <w:left w:val="nil"/>
              <w:bottom w:val="single" w:sz="4" w:space="0" w:color="auto"/>
              <w:right w:val="single" w:sz="4" w:space="0" w:color="auto"/>
            </w:tcBorders>
            <w:shd w:val="clear" w:color="auto" w:fill="auto"/>
            <w:noWrap/>
            <w:vAlign w:val="bottom"/>
            <w:hideMark/>
          </w:tcPr>
          <w:p w14:paraId="51FD1AC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1335</w:t>
            </w:r>
          </w:p>
        </w:tc>
        <w:tc>
          <w:tcPr>
            <w:tcW w:w="976" w:type="dxa"/>
            <w:tcBorders>
              <w:top w:val="nil"/>
              <w:left w:val="nil"/>
              <w:bottom w:val="single" w:sz="4" w:space="0" w:color="auto"/>
              <w:right w:val="single" w:sz="4" w:space="0" w:color="auto"/>
            </w:tcBorders>
            <w:shd w:val="clear" w:color="auto" w:fill="auto"/>
            <w:noWrap/>
            <w:vAlign w:val="bottom"/>
            <w:hideMark/>
          </w:tcPr>
          <w:p w14:paraId="75F8437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5042096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7361</w:t>
            </w:r>
          </w:p>
        </w:tc>
        <w:tc>
          <w:tcPr>
            <w:tcW w:w="1668" w:type="dxa"/>
            <w:tcBorders>
              <w:top w:val="nil"/>
              <w:left w:val="nil"/>
              <w:bottom w:val="single" w:sz="4" w:space="0" w:color="auto"/>
              <w:right w:val="single" w:sz="4" w:space="0" w:color="auto"/>
            </w:tcBorders>
            <w:shd w:val="clear" w:color="auto" w:fill="auto"/>
            <w:noWrap/>
            <w:vAlign w:val="bottom"/>
            <w:hideMark/>
          </w:tcPr>
          <w:p w14:paraId="106F529E"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4182</w:t>
            </w:r>
          </w:p>
        </w:tc>
        <w:tc>
          <w:tcPr>
            <w:tcW w:w="1668" w:type="dxa"/>
            <w:tcBorders>
              <w:top w:val="nil"/>
              <w:left w:val="nil"/>
              <w:bottom w:val="single" w:sz="4" w:space="0" w:color="auto"/>
              <w:right w:val="single" w:sz="4" w:space="0" w:color="auto"/>
            </w:tcBorders>
            <w:shd w:val="clear" w:color="auto" w:fill="auto"/>
            <w:noWrap/>
            <w:vAlign w:val="bottom"/>
            <w:hideMark/>
          </w:tcPr>
          <w:p w14:paraId="19C1329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12546</w:t>
            </w:r>
          </w:p>
        </w:tc>
        <w:tc>
          <w:tcPr>
            <w:tcW w:w="1668" w:type="dxa"/>
            <w:tcBorders>
              <w:top w:val="nil"/>
              <w:left w:val="nil"/>
              <w:bottom w:val="single" w:sz="4" w:space="0" w:color="auto"/>
              <w:right w:val="single" w:sz="4" w:space="0" w:color="auto"/>
            </w:tcBorders>
            <w:shd w:val="clear" w:color="auto" w:fill="auto"/>
            <w:noWrap/>
            <w:vAlign w:val="bottom"/>
            <w:hideMark/>
          </w:tcPr>
          <w:p w14:paraId="23BEB7B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19907</w:t>
            </w:r>
          </w:p>
        </w:tc>
      </w:tr>
      <w:tr w:rsidR="00573EE6" w:rsidRPr="00573EE6" w14:paraId="49D4B43A"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AC656DC"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Kasos</w:t>
            </w:r>
          </w:p>
        </w:tc>
        <w:tc>
          <w:tcPr>
            <w:tcW w:w="1191" w:type="dxa"/>
            <w:tcBorders>
              <w:top w:val="nil"/>
              <w:left w:val="nil"/>
              <w:bottom w:val="single" w:sz="4" w:space="0" w:color="auto"/>
              <w:right w:val="single" w:sz="4" w:space="0" w:color="auto"/>
            </w:tcBorders>
            <w:shd w:val="clear" w:color="auto" w:fill="auto"/>
            <w:noWrap/>
            <w:vAlign w:val="bottom"/>
            <w:hideMark/>
          </w:tcPr>
          <w:p w14:paraId="55FF169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1084</w:t>
            </w:r>
          </w:p>
        </w:tc>
        <w:tc>
          <w:tcPr>
            <w:tcW w:w="944" w:type="dxa"/>
            <w:tcBorders>
              <w:top w:val="nil"/>
              <w:left w:val="nil"/>
              <w:bottom w:val="single" w:sz="4" w:space="0" w:color="auto"/>
              <w:right w:val="single" w:sz="4" w:space="0" w:color="auto"/>
            </w:tcBorders>
            <w:shd w:val="clear" w:color="auto" w:fill="auto"/>
            <w:vAlign w:val="bottom"/>
            <w:hideMark/>
          </w:tcPr>
          <w:p w14:paraId="361211E5"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65.98</w:t>
            </w:r>
          </w:p>
        </w:tc>
        <w:tc>
          <w:tcPr>
            <w:tcW w:w="886" w:type="dxa"/>
            <w:tcBorders>
              <w:top w:val="nil"/>
              <w:left w:val="nil"/>
              <w:bottom w:val="single" w:sz="4" w:space="0" w:color="auto"/>
              <w:right w:val="single" w:sz="4" w:space="0" w:color="auto"/>
            </w:tcBorders>
            <w:shd w:val="clear" w:color="auto" w:fill="auto"/>
            <w:noWrap/>
            <w:vAlign w:val="bottom"/>
            <w:hideMark/>
          </w:tcPr>
          <w:p w14:paraId="6E4547C5"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66</w:t>
            </w:r>
          </w:p>
        </w:tc>
        <w:tc>
          <w:tcPr>
            <w:tcW w:w="1633" w:type="dxa"/>
            <w:tcBorders>
              <w:top w:val="nil"/>
              <w:left w:val="nil"/>
              <w:bottom w:val="single" w:sz="4" w:space="0" w:color="auto"/>
              <w:right w:val="single" w:sz="4" w:space="0" w:color="auto"/>
            </w:tcBorders>
            <w:shd w:val="clear" w:color="auto" w:fill="auto"/>
            <w:noWrap/>
            <w:vAlign w:val="bottom"/>
            <w:hideMark/>
          </w:tcPr>
          <w:p w14:paraId="72DF38A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146</w:t>
            </w:r>
          </w:p>
        </w:tc>
        <w:tc>
          <w:tcPr>
            <w:tcW w:w="976" w:type="dxa"/>
            <w:tcBorders>
              <w:top w:val="nil"/>
              <w:left w:val="nil"/>
              <w:bottom w:val="single" w:sz="4" w:space="0" w:color="auto"/>
              <w:right w:val="single" w:sz="4" w:space="0" w:color="auto"/>
            </w:tcBorders>
            <w:shd w:val="clear" w:color="auto" w:fill="auto"/>
            <w:noWrap/>
            <w:vAlign w:val="bottom"/>
            <w:hideMark/>
          </w:tcPr>
          <w:p w14:paraId="788CD0F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4D3917B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212</w:t>
            </w:r>
          </w:p>
        </w:tc>
        <w:tc>
          <w:tcPr>
            <w:tcW w:w="1668" w:type="dxa"/>
            <w:tcBorders>
              <w:top w:val="nil"/>
              <w:left w:val="nil"/>
              <w:bottom w:val="single" w:sz="4" w:space="0" w:color="auto"/>
              <w:right w:val="single" w:sz="4" w:space="0" w:color="auto"/>
            </w:tcBorders>
            <w:shd w:val="clear" w:color="auto" w:fill="auto"/>
            <w:noWrap/>
            <w:vAlign w:val="bottom"/>
            <w:hideMark/>
          </w:tcPr>
          <w:p w14:paraId="224F1FFF"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850</w:t>
            </w:r>
          </w:p>
        </w:tc>
        <w:tc>
          <w:tcPr>
            <w:tcW w:w="1668" w:type="dxa"/>
            <w:tcBorders>
              <w:top w:val="nil"/>
              <w:left w:val="nil"/>
              <w:bottom w:val="single" w:sz="4" w:space="0" w:color="auto"/>
              <w:right w:val="single" w:sz="4" w:space="0" w:color="auto"/>
            </w:tcBorders>
            <w:shd w:val="clear" w:color="auto" w:fill="auto"/>
            <w:noWrap/>
            <w:vAlign w:val="bottom"/>
            <w:hideMark/>
          </w:tcPr>
          <w:p w14:paraId="508B37A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2550</w:t>
            </w:r>
          </w:p>
        </w:tc>
        <w:tc>
          <w:tcPr>
            <w:tcW w:w="1668" w:type="dxa"/>
            <w:tcBorders>
              <w:top w:val="nil"/>
              <w:left w:val="nil"/>
              <w:bottom w:val="single" w:sz="4" w:space="0" w:color="auto"/>
              <w:right w:val="single" w:sz="4" w:space="0" w:color="auto"/>
            </w:tcBorders>
            <w:shd w:val="clear" w:color="auto" w:fill="auto"/>
            <w:noWrap/>
            <w:vAlign w:val="bottom"/>
            <w:hideMark/>
          </w:tcPr>
          <w:p w14:paraId="07E3D0F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2762</w:t>
            </w:r>
          </w:p>
        </w:tc>
      </w:tr>
      <w:tr w:rsidR="00573EE6" w:rsidRPr="00573EE6" w14:paraId="388DD807"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012F1C3"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Kos</w:t>
            </w:r>
          </w:p>
        </w:tc>
        <w:tc>
          <w:tcPr>
            <w:tcW w:w="1191" w:type="dxa"/>
            <w:tcBorders>
              <w:top w:val="nil"/>
              <w:left w:val="nil"/>
              <w:bottom w:val="single" w:sz="4" w:space="0" w:color="auto"/>
              <w:right w:val="single" w:sz="4" w:space="0" w:color="auto"/>
            </w:tcBorders>
            <w:shd w:val="clear" w:color="auto" w:fill="auto"/>
            <w:noWrap/>
            <w:vAlign w:val="bottom"/>
            <w:hideMark/>
          </w:tcPr>
          <w:p w14:paraId="71D16D6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33388</w:t>
            </w:r>
          </w:p>
        </w:tc>
        <w:tc>
          <w:tcPr>
            <w:tcW w:w="944" w:type="dxa"/>
            <w:tcBorders>
              <w:top w:val="nil"/>
              <w:left w:val="nil"/>
              <w:bottom w:val="single" w:sz="4" w:space="0" w:color="auto"/>
              <w:right w:val="single" w:sz="4" w:space="0" w:color="auto"/>
            </w:tcBorders>
            <w:shd w:val="clear" w:color="auto" w:fill="auto"/>
            <w:vAlign w:val="bottom"/>
            <w:hideMark/>
          </w:tcPr>
          <w:p w14:paraId="0A5EDEAA"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290.28</w:t>
            </w:r>
          </w:p>
        </w:tc>
        <w:tc>
          <w:tcPr>
            <w:tcW w:w="886" w:type="dxa"/>
            <w:tcBorders>
              <w:top w:val="nil"/>
              <w:left w:val="nil"/>
              <w:bottom w:val="single" w:sz="4" w:space="0" w:color="auto"/>
              <w:right w:val="single" w:sz="4" w:space="0" w:color="auto"/>
            </w:tcBorders>
            <w:shd w:val="clear" w:color="auto" w:fill="auto"/>
            <w:noWrap/>
            <w:vAlign w:val="bottom"/>
            <w:hideMark/>
          </w:tcPr>
          <w:p w14:paraId="7490E391"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46,007</w:t>
            </w:r>
          </w:p>
        </w:tc>
        <w:tc>
          <w:tcPr>
            <w:tcW w:w="1633" w:type="dxa"/>
            <w:tcBorders>
              <w:top w:val="nil"/>
              <w:left w:val="nil"/>
              <w:bottom w:val="single" w:sz="4" w:space="0" w:color="auto"/>
              <w:right w:val="single" w:sz="4" w:space="0" w:color="auto"/>
            </w:tcBorders>
            <w:shd w:val="clear" w:color="auto" w:fill="auto"/>
            <w:noWrap/>
            <w:vAlign w:val="bottom"/>
            <w:hideMark/>
          </w:tcPr>
          <w:p w14:paraId="75771A4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5599</w:t>
            </w:r>
          </w:p>
        </w:tc>
        <w:tc>
          <w:tcPr>
            <w:tcW w:w="976" w:type="dxa"/>
            <w:tcBorders>
              <w:top w:val="nil"/>
              <w:left w:val="nil"/>
              <w:bottom w:val="single" w:sz="4" w:space="0" w:color="auto"/>
              <w:right w:val="single" w:sz="4" w:space="0" w:color="auto"/>
            </w:tcBorders>
            <w:shd w:val="clear" w:color="auto" w:fill="auto"/>
            <w:noWrap/>
            <w:vAlign w:val="bottom"/>
            <w:hideMark/>
          </w:tcPr>
          <w:p w14:paraId="7537DF2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7B78880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51606</w:t>
            </w:r>
          </w:p>
        </w:tc>
        <w:tc>
          <w:tcPr>
            <w:tcW w:w="1668" w:type="dxa"/>
            <w:tcBorders>
              <w:top w:val="nil"/>
              <w:left w:val="nil"/>
              <w:bottom w:val="single" w:sz="4" w:space="0" w:color="auto"/>
              <w:right w:val="single" w:sz="4" w:space="0" w:color="auto"/>
            </w:tcBorders>
            <w:shd w:val="clear" w:color="auto" w:fill="auto"/>
            <w:noWrap/>
            <w:vAlign w:val="bottom"/>
            <w:hideMark/>
          </w:tcPr>
          <w:p w14:paraId="5A082D11"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5828</w:t>
            </w:r>
          </w:p>
        </w:tc>
        <w:tc>
          <w:tcPr>
            <w:tcW w:w="1668" w:type="dxa"/>
            <w:tcBorders>
              <w:top w:val="nil"/>
              <w:left w:val="nil"/>
              <w:bottom w:val="single" w:sz="4" w:space="0" w:color="auto"/>
              <w:right w:val="single" w:sz="4" w:space="0" w:color="auto"/>
            </w:tcBorders>
            <w:shd w:val="clear" w:color="auto" w:fill="auto"/>
            <w:noWrap/>
            <w:vAlign w:val="bottom"/>
            <w:hideMark/>
          </w:tcPr>
          <w:p w14:paraId="06B5D6F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17484</w:t>
            </w:r>
          </w:p>
        </w:tc>
        <w:tc>
          <w:tcPr>
            <w:tcW w:w="1668" w:type="dxa"/>
            <w:tcBorders>
              <w:top w:val="nil"/>
              <w:left w:val="nil"/>
              <w:bottom w:val="single" w:sz="4" w:space="0" w:color="auto"/>
              <w:right w:val="single" w:sz="4" w:space="0" w:color="auto"/>
            </w:tcBorders>
            <w:shd w:val="clear" w:color="auto" w:fill="auto"/>
            <w:noWrap/>
            <w:vAlign w:val="bottom"/>
            <w:hideMark/>
          </w:tcPr>
          <w:p w14:paraId="0905A4B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69090</w:t>
            </w:r>
          </w:p>
        </w:tc>
      </w:tr>
      <w:tr w:rsidR="00573EE6" w:rsidRPr="00573EE6" w14:paraId="1C9E3AD8"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4A55791"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Lipsi</w:t>
            </w:r>
          </w:p>
        </w:tc>
        <w:tc>
          <w:tcPr>
            <w:tcW w:w="1191" w:type="dxa"/>
            <w:tcBorders>
              <w:top w:val="nil"/>
              <w:left w:val="nil"/>
              <w:bottom w:val="single" w:sz="4" w:space="0" w:color="auto"/>
              <w:right w:val="single" w:sz="4" w:space="0" w:color="auto"/>
            </w:tcBorders>
            <w:shd w:val="clear" w:color="auto" w:fill="auto"/>
            <w:noWrap/>
            <w:vAlign w:val="bottom"/>
            <w:hideMark/>
          </w:tcPr>
          <w:p w14:paraId="461D130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790</w:t>
            </w:r>
          </w:p>
        </w:tc>
        <w:tc>
          <w:tcPr>
            <w:tcW w:w="944" w:type="dxa"/>
            <w:tcBorders>
              <w:top w:val="nil"/>
              <w:left w:val="nil"/>
              <w:bottom w:val="single" w:sz="4" w:space="0" w:color="auto"/>
              <w:right w:val="single" w:sz="4" w:space="0" w:color="auto"/>
            </w:tcBorders>
            <w:shd w:val="clear" w:color="auto" w:fill="auto"/>
            <w:vAlign w:val="bottom"/>
            <w:hideMark/>
          </w:tcPr>
          <w:p w14:paraId="64705DC4"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15.98</w:t>
            </w:r>
          </w:p>
        </w:tc>
        <w:tc>
          <w:tcPr>
            <w:tcW w:w="886" w:type="dxa"/>
            <w:tcBorders>
              <w:top w:val="nil"/>
              <w:left w:val="nil"/>
              <w:bottom w:val="single" w:sz="4" w:space="0" w:color="auto"/>
              <w:right w:val="single" w:sz="4" w:space="0" w:color="auto"/>
            </w:tcBorders>
            <w:shd w:val="clear" w:color="auto" w:fill="auto"/>
            <w:noWrap/>
            <w:vAlign w:val="bottom"/>
            <w:hideMark/>
          </w:tcPr>
          <w:p w14:paraId="45CA2110"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125</w:t>
            </w:r>
          </w:p>
        </w:tc>
        <w:tc>
          <w:tcPr>
            <w:tcW w:w="1633" w:type="dxa"/>
            <w:tcBorders>
              <w:top w:val="nil"/>
              <w:left w:val="nil"/>
              <w:bottom w:val="single" w:sz="4" w:space="0" w:color="auto"/>
              <w:right w:val="single" w:sz="4" w:space="0" w:color="auto"/>
            </w:tcBorders>
            <w:shd w:val="clear" w:color="auto" w:fill="auto"/>
            <w:noWrap/>
            <w:vAlign w:val="bottom"/>
            <w:hideMark/>
          </w:tcPr>
          <w:p w14:paraId="76633C2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345</w:t>
            </w:r>
          </w:p>
        </w:tc>
        <w:tc>
          <w:tcPr>
            <w:tcW w:w="976" w:type="dxa"/>
            <w:tcBorders>
              <w:top w:val="nil"/>
              <w:left w:val="nil"/>
              <w:bottom w:val="single" w:sz="4" w:space="0" w:color="auto"/>
              <w:right w:val="single" w:sz="4" w:space="0" w:color="auto"/>
            </w:tcBorders>
            <w:shd w:val="clear" w:color="auto" w:fill="auto"/>
            <w:noWrap/>
            <w:vAlign w:val="bottom"/>
            <w:hideMark/>
          </w:tcPr>
          <w:p w14:paraId="5806853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0D3291D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470</w:t>
            </w:r>
          </w:p>
        </w:tc>
        <w:tc>
          <w:tcPr>
            <w:tcW w:w="1668" w:type="dxa"/>
            <w:tcBorders>
              <w:top w:val="nil"/>
              <w:left w:val="nil"/>
              <w:bottom w:val="single" w:sz="4" w:space="0" w:color="auto"/>
              <w:right w:val="single" w:sz="4" w:space="0" w:color="auto"/>
            </w:tcBorders>
            <w:shd w:val="clear" w:color="auto" w:fill="auto"/>
            <w:noWrap/>
            <w:vAlign w:val="bottom"/>
            <w:hideMark/>
          </w:tcPr>
          <w:p w14:paraId="68119150"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386</w:t>
            </w:r>
          </w:p>
        </w:tc>
        <w:tc>
          <w:tcPr>
            <w:tcW w:w="1668" w:type="dxa"/>
            <w:tcBorders>
              <w:top w:val="nil"/>
              <w:left w:val="nil"/>
              <w:bottom w:val="single" w:sz="4" w:space="0" w:color="auto"/>
              <w:right w:val="single" w:sz="4" w:space="0" w:color="auto"/>
            </w:tcBorders>
            <w:shd w:val="clear" w:color="auto" w:fill="auto"/>
            <w:noWrap/>
            <w:vAlign w:val="bottom"/>
            <w:hideMark/>
          </w:tcPr>
          <w:p w14:paraId="05008A5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1158</w:t>
            </w:r>
          </w:p>
        </w:tc>
        <w:tc>
          <w:tcPr>
            <w:tcW w:w="1668" w:type="dxa"/>
            <w:tcBorders>
              <w:top w:val="nil"/>
              <w:left w:val="nil"/>
              <w:bottom w:val="single" w:sz="4" w:space="0" w:color="auto"/>
              <w:right w:val="single" w:sz="4" w:space="0" w:color="auto"/>
            </w:tcBorders>
            <w:shd w:val="clear" w:color="auto" w:fill="auto"/>
            <w:noWrap/>
            <w:vAlign w:val="bottom"/>
            <w:hideMark/>
          </w:tcPr>
          <w:p w14:paraId="00C83B7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1628</w:t>
            </w:r>
          </w:p>
        </w:tc>
      </w:tr>
      <w:tr w:rsidR="00573EE6" w:rsidRPr="00573EE6" w14:paraId="1BA9C2FA"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D44388C"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Leros</w:t>
            </w:r>
          </w:p>
        </w:tc>
        <w:tc>
          <w:tcPr>
            <w:tcW w:w="1191" w:type="dxa"/>
            <w:tcBorders>
              <w:top w:val="nil"/>
              <w:left w:val="nil"/>
              <w:bottom w:val="single" w:sz="4" w:space="0" w:color="auto"/>
              <w:right w:val="single" w:sz="4" w:space="0" w:color="auto"/>
            </w:tcBorders>
            <w:shd w:val="clear" w:color="auto" w:fill="auto"/>
            <w:noWrap/>
            <w:vAlign w:val="bottom"/>
            <w:hideMark/>
          </w:tcPr>
          <w:p w14:paraId="3D3A548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7917</w:t>
            </w:r>
          </w:p>
        </w:tc>
        <w:tc>
          <w:tcPr>
            <w:tcW w:w="944" w:type="dxa"/>
            <w:tcBorders>
              <w:top w:val="nil"/>
              <w:left w:val="nil"/>
              <w:bottom w:val="single" w:sz="4" w:space="0" w:color="auto"/>
              <w:right w:val="single" w:sz="4" w:space="0" w:color="auto"/>
            </w:tcBorders>
            <w:shd w:val="clear" w:color="auto" w:fill="auto"/>
            <w:vAlign w:val="bottom"/>
            <w:hideMark/>
          </w:tcPr>
          <w:p w14:paraId="01C96C14"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52.95</w:t>
            </w:r>
          </w:p>
        </w:tc>
        <w:tc>
          <w:tcPr>
            <w:tcW w:w="886" w:type="dxa"/>
            <w:tcBorders>
              <w:top w:val="nil"/>
              <w:left w:val="nil"/>
              <w:bottom w:val="single" w:sz="4" w:space="0" w:color="auto"/>
              <w:right w:val="single" w:sz="4" w:space="0" w:color="auto"/>
            </w:tcBorders>
            <w:shd w:val="clear" w:color="auto" w:fill="auto"/>
            <w:noWrap/>
            <w:vAlign w:val="bottom"/>
            <w:hideMark/>
          </w:tcPr>
          <w:p w14:paraId="2743F51D"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1,185</w:t>
            </w:r>
          </w:p>
        </w:tc>
        <w:tc>
          <w:tcPr>
            <w:tcW w:w="1633" w:type="dxa"/>
            <w:tcBorders>
              <w:top w:val="nil"/>
              <w:left w:val="nil"/>
              <w:bottom w:val="single" w:sz="4" w:space="0" w:color="auto"/>
              <w:right w:val="single" w:sz="4" w:space="0" w:color="auto"/>
            </w:tcBorders>
            <w:shd w:val="clear" w:color="auto" w:fill="auto"/>
            <w:noWrap/>
            <w:vAlign w:val="bottom"/>
            <w:hideMark/>
          </w:tcPr>
          <w:p w14:paraId="751F15B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764</w:t>
            </w:r>
          </w:p>
        </w:tc>
        <w:tc>
          <w:tcPr>
            <w:tcW w:w="976" w:type="dxa"/>
            <w:tcBorders>
              <w:top w:val="nil"/>
              <w:left w:val="nil"/>
              <w:bottom w:val="single" w:sz="4" w:space="0" w:color="auto"/>
              <w:right w:val="single" w:sz="4" w:space="0" w:color="auto"/>
            </w:tcBorders>
            <w:shd w:val="clear" w:color="auto" w:fill="auto"/>
            <w:noWrap/>
            <w:vAlign w:val="bottom"/>
            <w:hideMark/>
          </w:tcPr>
          <w:p w14:paraId="449085C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60</w:t>
            </w:r>
          </w:p>
        </w:tc>
        <w:tc>
          <w:tcPr>
            <w:tcW w:w="1668" w:type="dxa"/>
            <w:tcBorders>
              <w:top w:val="nil"/>
              <w:left w:val="nil"/>
              <w:bottom w:val="single" w:sz="4" w:space="0" w:color="auto"/>
              <w:right w:val="single" w:sz="4" w:space="0" w:color="auto"/>
            </w:tcBorders>
            <w:shd w:val="clear" w:color="auto" w:fill="auto"/>
            <w:noWrap/>
            <w:vAlign w:val="bottom"/>
            <w:hideMark/>
          </w:tcPr>
          <w:p w14:paraId="77686EE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2009</w:t>
            </w:r>
          </w:p>
        </w:tc>
        <w:tc>
          <w:tcPr>
            <w:tcW w:w="1668" w:type="dxa"/>
            <w:tcBorders>
              <w:top w:val="nil"/>
              <w:left w:val="nil"/>
              <w:bottom w:val="single" w:sz="4" w:space="0" w:color="auto"/>
              <w:right w:val="single" w:sz="4" w:space="0" w:color="auto"/>
            </w:tcBorders>
            <w:shd w:val="clear" w:color="auto" w:fill="auto"/>
            <w:noWrap/>
            <w:vAlign w:val="bottom"/>
            <w:hideMark/>
          </w:tcPr>
          <w:p w14:paraId="7C74087B"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2325</w:t>
            </w:r>
          </w:p>
        </w:tc>
        <w:tc>
          <w:tcPr>
            <w:tcW w:w="1668" w:type="dxa"/>
            <w:tcBorders>
              <w:top w:val="nil"/>
              <w:left w:val="nil"/>
              <w:bottom w:val="single" w:sz="4" w:space="0" w:color="auto"/>
              <w:right w:val="single" w:sz="4" w:space="0" w:color="auto"/>
            </w:tcBorders>
            <w:shd w:val="clear" w:color="auto" w:fill="auto"/>
            <w:noWrap/>
            <w:vAlign w:val="bottom"/>
            <w:hideMark/>
          </w:tcPr>
          <w:p w14:paraId="0A76521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6975</w:t>
            </w:r>
          </w:p>
        </w:tc>
        <w:tc>
          <w:tcPr>
            <w:tcW w:w="1668" w:type="dxa"/>
            <w:tcBorders>
              <w:top w:val="nil"/>
              <w:left w:val="nil"/>
              <w:bottom w:val="single" w:sz="4" w:space="0" w:color="auto"/>
              <w:right w:val="single" w:sz="4" w:space="0" w:color="auto"/>
            </w:tcBorders>
            <w:shd w:val="clear" w:color="auto" w:fill="auto"/>
            <w:noWrap/>
            <w:vAlign w:val="bottom"/>
            <w:hideMark/>
          </w:tcPr>
          <w:p w14:paraId="78381C7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8984</w:t>
            </w:r>
          </w:p>
        </w:tc>
      </w:tr>
      <w:tr w:rsidR="00573EE6" w:rsidRPr="00573EE6" w14:paraId="011641EA"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AA9A319"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Megisti</w:t>
            </w:r>
          </w:p>
        </w:tc>
        <w:tc>
          <w:tcPr>
            <w:tcW w:w="1191" w:type="dxa"/>
            <w:tcBorders>
              <w:top w:val="nil"/>
              <w:left w:val="nil"/>
              <w:bottom w:val="single" w:sz="4" w:space="0" w:color="auto"/>
              <w:right w:val="single" w:sz="4" w:space="0" w:color="auto"/>
            </w:tcBorders>
            <w:shd w:val="clear" w:color="auto" w:fill="auto"/>
            <w:noWrap/>
            <w:vAlign w:val="bottom"/>
            <w:hideMark/>
          </w:tcPr>
          <w:p w14:paraId="38E2CB5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492</w:t>
            </w:r>
          </w:p>
        </w:tc>
        <w:tc>
          <w:tcPr>
            <w:tcW w:w="944" w:type="dxa"/>
            <w:tcBorders>
              <w:top w:val="nil"/>
              <w:left w:val="nil"/>
              <w:bottom w:val="single" w:sz="4" w:space="0" w:color="auto"/>
              <w:right w:val="single" w:sz="4" w:space="0" w:color="auto"/>
            </w:tcBorders>
            <w:shd w:val="clear" w:color="auto" w:fill="auto"/>
            <w:vAlign w:val="bottom"/>
            <w:hideMark/>
          </w:tcPr>
          <w:p w14:paraId="6FA00A4B"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9.13</w:t>
            </w:r>
          </w:p>
        </w:tc>
        <w:tc>
          <w:tcPr>
            <w:tcW w:w="886" w:type="dxa"/>
            <w:tcBorders>
              <w:top w:val="nil"/>
              <w:left w:val="nil"/>
              <w:bottom w:val="single" w:sz="4" w:space="0" w:color="auto"/>
              <w:right w:val="single" w:sz="4" w:space="0" w:color="auto"/>
            </w:tcBorders>
            <w:shd w:val="clear" w:color="auto" w:fill="auto"/>
            <w:noWrap/>
            <w:vAlign w:val="bottom"/>
            <w:hideMark/>
          </w:tcPr>
          <w:p w14:paraId="69B7CDD7"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96</w:t>
            </w:r>
          </w:p>
        </w:tc>
        <w:tc>
          <w:tcPr>
            <w:tcW w:w="1633" w:type="dxa"/>
            <w:tcBorders>
              <w:top w:val="nil"/>
              <w:left w:val="nil"/>
              <w:bottom w:val="single" w:sz="4" w:space="0" w:color="auto"/>
              <w:right w:val="single" w:sz="4" w:space="0" w:color="auto"/>
            </w:tcBorders>
            <w:shd w:val="clear" w:color="auto" w:fill="auto"/>
            <w:noWrap/>
            <w:vAlign w:val="bottom"/>
            <w:hideMark/>
          </w:tcPr>
          <w:p w14:paraId="4B608ED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189</w:t>
            </w:r>
          </w:p>
        </w:tc>
        <w:tc>
          <w:tcPr>
            <w:tcW w:w="976" w:type="dxa"/>
            <w:tcBorders>
              <w:top w:val="nil"/>
              <w:left w:val="nil"/>
              <w:bottom w:val="single" w:sz="4" w:space="0" w:color="auto"/>
              <w:right w:val="single" w:sz="4" w:space="0" w:color="auto"/>
            </w:tcBorders>
            <w:shd w:val="clear" w:color="auto" w:fill="auto"/>
            <w:noWrap/>
            <w:vAlign w:val="bottom"/>
            <w:hideMark/>
          </w:tcPr>
          <w:p w14:paraId="5254B0D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1611D13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285</w:t>
            </w:r>
          </w:p>
        </w:tc>
        <w:tc>
          <w:tcPr>
            <w:tcW w:w="1668" w:type="dxa"/>
            <w:tcBorders>
              <w:top w:val="nil"/>
              <w:left w:val="nil"/>
              <w:bottom w:val="single" w:sz="4" w:space="0" w:color="auto"/>
              <w:right w:val="single" w:sz="4" w:space="0" w:color="auto"/>
            </w:tcBorders>
            <w:shd w:val="clear" w:color="auto" w:fill="auto"/>
            <w:noWrap/>
            <w:vAlign w:val="bottom"/>
            <w:hideMark/>
          </w:tcPr>
          <w:p w14:paraId="44934CDF"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300</w:t>
            </w:r>
          </w:p>
        </w:tc>
        <w:tc>
          <w:tcPr>
            <w:tcW w:w="1668" w:type="dxa"/>
            <w:tcBorders>
              <w:top w:val="nil"/>
              <w:left w:val="nil"/>
              <w:bottom w:val="single" w:sz="4" w:space="0" w:color="auto"/>
              <w:right w:val="single" w:sz="4" w:space="0" w:color="auto"/>
            </w:tcBorders>
            <w:shd w:val="clear" w:color="auto" w:fill="auto"/>
            <w:noWrap/>
            <w:vAlign w:val="bottom"/>
            <w:hideMark/>
          </w:tcPr>
          <w:p w14:paraId="61F8DB7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900</w:t>
            </w:r>
          </w:p>
        </w:tc>
        <w:tc>
          <w:tcPr>
            <w:tcW w:w="1668" w:type="dxa"/>
            <w:tcBorders>
              <w:top w:val="nil"/>
              <w:left w:val="nil"/>
              <w:bottom w:val="single" w:sz="4" w:space="0" w:color="auto"/>
              <w:right w:val="single" w:sz="4" w:space="0" w:color="auto"/>
            </w:tcBorders>
            <w:shd w:val="clear" w:color="auto" w:fill="auto"/>
            <w:noWrap/>
            <w:vAlign w:val="bottom"/>
            <w:hideMark/>
          </w:tcPr>
          <w:p w14:paraId="2307E62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1185</w:t>
            </w:r>
          </w:p>
        </w:tc>
      </w:tr>
      <w:tr w:rsidR="00573EE6" w:rsidRPr="00573EE6" w14:paraId="60FA12F5"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DEB6142"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Nisyros</w:t>
            </w:r>
          </w:p>
        </w:tc>
        <w:tc>
          <w:tcPr>
            <w:tcW w:w="1191" w:type="dxa"/>
            <w:tcBorders>
              <w:top w:val="nil"/>
              <w:left w:val="nil"/>
              <w:bottom w:val="single" w:sz="4" w:space="0" w:color="auto"/>
              <w:right w:val="single" w:sz="4" w:space="0" w:color="auto"/>
            </w:tcBorders>
            <w:shd w:val="clear" w:color="auto" w:fill="auto"/>
            <w:noWrap/>
            <w:vAlign w:val="bottom"/>
            <w:hideMark/>
          </w:tcPr>
          <w:p w14:paraId="59FF041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1008</w:t>
            </w:r>
          </w:p>
        </w:tc>
        <w:tc>
          <w:tcPr>
            <w:tcW w:w="944" w:type="dxa"/>
            <w:tcBorders>
              <w:top w:val="nil"/>
              <w:left w:val="nil"/>
              <w:bottom w:val="single" w:sz="4" w:space="0" w:color="auto"/>
              <w:right w:val="single" w:sz="4" w:space="0" w:color="auto"/>
            </w:tcBorders>
            <w:shd w:val="clear" w:color="auto" w:fill="auto"/>
            <w:vAlign w:val="bottom"/>
            <w:hideMark/>
          </w:tcPr>
          <w:p w14:paraId="274D7107"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41.4</w:t>
            </w:r>
          </w:p>
        </w:tc>
        <w:tc>
          <w:tcPr>
            <w:tcW w:w="886" w:type="dxa"/>
            <w:tcBorders>
              <w:top w:val="nil"/>
              <w:left w:val="nil"/>
              <w:bottom w:val="single" w:sz="4" w:space="0" w:color="auto"/>
              <w:right w:val="single" w:sz="4" w:space="0" w:color="auto"/>
            </w:tcBorders>
            <w:shd w:val="clear" w:color="auto" w:fill="auto"/>
            <w:noWrap/>
            <w:vAlign w:val="bottom"/>
            <w:hideMark/>
          </w:tcPr>
          <w:p w14:paraId="60F5DEA0"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142</w:t>
            </w:r>
          </w:p>
        </w:tc>
        <w:tc>
          <w:tcPr>
            <w:tcW w:w="1633" w:type="dxa"/>
            <w:tcBorders>
              <w:top w:val="nil"/>
              <w:left w:val="nil"/>
              <w:bottom w:val="single" w:sz="4" w:space="0" w:color="auto"/>
              <w:right w:val="single" w:sz="4" w:space="0" w:color="auto"/>
            </w:tcBorders>
            <w:shd w:val="clear" w:color="auto" w:fill="auto"/>
            <w:noWrap/>
            <w:vAlign w:val="bottom"/>
            <w:hideMark/>
          </w:tcPr>
          <w:p w14:paraId="536A8C1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177</w:t>
            </w:r>
          </w:p>
        </w:tc>
        <w:tc>
          <w:tcPr>
            <w:tcW w:w="976" w:type="dxa"/>
            <w:tcBorders>
              <w:top w:val="nil"/>
              <w:left w:val="nil"/>
              <w:bottom w:val="single" w:sz="4" w:space="0" w:color="auto"/>
              <w:right w:val="single" w:sz="4" w:space="0" w:color="auto"/>
            </w:tcBorders>
            <w:shd w:val="clear" w:color="auto" w:fill="auto"/>
            <w:noWrap/>
            <w:vAlign w:val="bottom"/>
            <w:hideMark/>
          </w:tcPr>
          <w:p w14:paraId="398D6B1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144</w:t>
            </w:r>
          </w:p>
        </w:tc>
        <w:tc>
          <w:tcPr>
            <w:tcW w:w="1668" w:type="dxa"/>
            <w:tcBorders>
              <w:top w:val="nil"/>
              <w:left w:val="nil"/>
              <w:bottom w:val="single" w:sz="4" w:space="0" w:color="auto"/>
              <w:right w:val="single" w:sz="4" w:space="0" w:color="auto"/>
            </w:tcBorders>
            <w:shd w:val="clear" w:color="auto" w:fill="auto"/>
            <w:noWrap/>
            <w:vAlign w:val="bottom"/>
            <w:hideMark/>
          </w:tcPr>
          <w:p w14:paraId="0152C45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463</w:t>
            </w:r>
          </w:p>
        </w:tc>
        <w:tc>
          <w:tcPr>
            <w:tcW w:w="1668" w:type="dxa"/>
            <w:tcBorders>
              <w:top w:val="nil"/>
              <w:left w:val="nil"/>
              <w:bottom w:val="single" w:sz="4" w:space="0" w:color="auto"/>
              <w:right w:val="single" w:sz="4" w:space="0" w:color="auto"/>
            </w:tcBorders>
            <w:shd w:val="clear" w:color="auto" w:fill="auto"/>
            <w:noWrap/>
            <w:vAlign w:val="bottom"/>
            <w:hideMark/>
          </w:tcPr>
          <w:p w14:paraId="5F43667E"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1530</w:t>
            </w:r>
          </w:p>
        </w:tc>
        <w:tc>
          <w:tcPr>
            <w:tcW w:w="1668" w:type="dxa"/>
            <w:tcBorders>
              <w:top w:val="nil"/>
              <w:left w:val="nil"/>
              <w:bottom w:val="single" w:sz="4" w:space="0" w:color="auto"/>
              <w:right w:val="single" w:sz="4" w:space="0" w:color="auto"/>
            </w:tcBorders>
            <w:shd w:val="clear" w:color="auto" w:fill="auto"/>
            <w:noWrap/>
            <w:vAlign w:val="bottom"/>
            <w:hideMark/>
          </w:tcPr>
          <w:p w14:paraId="37BFD9A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4590</w:t>
            </w:r>
          </w:p>
        </w:tc>
        <w:tc>
          <w:tcPr>
            <w:tcW w:w="1668" w:type="dxa"/>
            <w:tcBorders>
              <w:top w:val="nil"/>
              <w:left w:val="nil"/>
              <w:bottom w:val="single" w:sz="4" w:space="0" w:color="auto"/>
              <w:right w:val="single" w:sz="4" w:space="0" w:color="auto"/>
            </w:tcBorders>
            <w:shd w:val="clear" w:color="auto" w:fill="auto"/>
            <w:noWrap/>
            <w:vAlign w:val="bottom"/>
            <w:hideMark/>
          </w:tcPr>
          <w:p w14:paraId="560D8D7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5053</w:t>
            </w:r>
          </w:p>
        </w:tc>
      </w:tr>
      <w:tr w:rsidR="00573EE6" w:rsidRPr="00573EE6" w14:paraId="7849F909"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4B62854"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Patmos</w:t>
            </w:r>
          </w:p>
        </w:tc>
        <w:tc>
          <w:tcPr>
            <w:tcW w:w="1191" w:type="dxa"/>
            <w:tcBorders>
              <w:top w:val="nil"/>
              <w:left w:val="nil"/>
              <w:bottom w:val="single" w:sz="4" w:space="0" w:color="auto"/>
              <w:right w:val="single" w:sz="4" w:space="0" w:color="auto"/>
            </w:tcBorders>
            <w:shd w:val="clear" w:color="auto" w:fill="auto"/>
            <w:noWrap/>
            <w:vAlign w:val="bottom"/>
            <w:hideMark/>
          </w:tcPr>
          <w:p w14:paraId="0B360AD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3047</w:t>
            </w:r>
          </w:p>
        </w:tc>
        <w:tc>
          <w:tcPr>
            <w:tcW w:w="944" w:type="dxa"/>
            <w:tcBorders>
              <w:top w:val="nil"/>
              <w:left w:val="nil"/>
              <w:bottom w:val="single" w:sz="4" w:space="0" w:color="auto"/>
              <w:right w:val="single" w:sz="4" w:space="0" w:color="auto"/>
            </w:tcBorders>
            <w:shd w:val="clear" w:color="auto" w:fill="auto"/>
            <w:vAlign w:val="bottom"/>
            <w:hideMark/>
          </w:tcPr>
          <w:p w14:paraId="334B8CF0"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34.05</w:t>
            </w:r>
          </w:p>
        </w:tc>
        <w:tc>
          <w:tcPr>
            <w:tcW w:w="886" w:type="dxa"/>
            <w:tcBorders>
              <w:top w:val="nil"/>
              <w:left w:val="nil"/>
              <w:bottom w:val="single" w:sz="4" w:space="0" w:color="auto"/>
              <w:right w:val="single" w:sz="4" w:space="0" w:color="auto"/>
            </w:tcBorders>
            <w:shd w:val="clear" w:color="auto" w:fill="auto"/>
            <w:noWrap/>
            <w:vAlign w:val="bottom"/>
            <w:hideMark/>
          </w:tcPr>
          <w:p w14:paraId="746AA60E"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1,856</w:t>
            </w:r>
          </w:p>
        </w:tc>
        <w:tc>
          <w:tcPr>
            <w:tcW w:w="1633" w:type="dxa"/>
            <w:tcBorders>
              <w:top w:val="nil"/>
              <w:left w:val="nil"/>
              <w:bottom w:val="single" w:sz="4" w:space="0" w:color="auto"/>
              <w:right w:val="single" w:sz="4" w:space="0" w:color="auto"/>
            </w:tcBorders>
            <w:shd w:val="clear" w:color="auto" w:fill="auto"/>
            <w:noWrap/>
            <w:vAlign w:val="bottom"/>
            <w:hideMark/>
          </w:tcPr>
          <w:p w14:paraId="3A71633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1372</w:t>
            </w:r>
          </w:p>
        </w:tc>
        <w:tc>
          <w:tcPr>
            <w:tcW w:w="976" w:type="dxa"/>
            <w:tcBorders>
              <w:top w:val="nil"/>
              <w:left w:val="nil"/>
              <w:bottom w:val="single" w:sz="4" w:space="0" w:color="auto"/>
              <w:right w:val="single" w:sz="4" w:space="0" w:color="auto"/>
            </w:tcBorders>
            <w:shd w:val="clear" w:color="auto" w:fill="auto"/>
            <w:noWrap/>
            <w:vAlign w:val="bottom"/>
            <w:hideMark/>
          </w:tcPr>
          <w:p w14:paraId="2AF91A9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317ED1C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3228</w:t>
            </w:r>
          </w:p>
        </w:tc>
        <w:tc>
          <w:tcPr>
            <w:tcW w:w="1668" w:type="dxa"/>
            <w:tcBorders>
              <w:top w:val="nil"/>
              <w:left w:val="nil"/>
              <w:bottom w:val="single" w:sz="4" w:space="0" w:color="auto"/>
              <w:right w:val="single" w:sz="4" w:space="0" w:color="auto"/>
            </w:tcBorders>
            <w:shd w:val="clear" w:color="auto" w:fill="auto"/>
            <w:noWrap/>
            <w:vAlign w:val="bottom"/>
            <w:hideMark/>
          </w:tcPr>
          <w:p w14:paraId="69418EFC"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658</w:t>
            </w:r>
          </w:p>
        </w:tc>
        <w:tc>
          <w:tcPr>
            <w:tcW w:w="1668" w:type="dxa"/>
            <w:tcBorders>
              <w:top w:val="nil"/>
              <w:left w:val="nil"/>
              <w:bottom w:val="single" w:sz="4" w:space="0" w:color="auto"/>
              <w:right w:val="single" w:sz="4" w:space="0" w:color="auto"/>
            </w:tcBorders>
            <w:shd w:val="clear" w:color="auto" w:fill="auto"/>
            <w:noWrap/>
            <w:vAlign w:val="bottom"/>
            <w:hideMark/>
          </w:tcPr>
          <w:p w14:paraId="13174A6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1974</w:t>
            </w:r>
          </w:p>
        </w:tc>
        <w:tc>
          <w:tcPr>
            <w:tcW w:w="1668" w:type="dxa"/>
            <w:tcBorders>
              <w:top w:val="nil"/>
              <w:left w:val="nil"/>
              <w:bottom w:val="single" w:sz="4" w:space="0" w:color="auto"/>
              <w:right w:val="single" w:sz="4" w:space="0" w:color="auto"/>
            </w:tcBorders>
            <w:shd w:val="clear" w:color="auto" w:fill="auto"/>
            <w:noWrap/>
            <w:vAlign w:val="bottom"/>
            <w:hideMark/>
          </w:tcPr>
          <w:p w14:paraId="7F8DA6E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5202</w:t>
            </w:r>
          </w:p>
        </w:tc>
      </w:tr>
      <w:tr w:rsidR="00573EE6" w:rsidRPr="00573EE6" w14:paraId="13DC1ED6"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8E3C2C8"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Rodos</w:t>
            </w:r>
          </w:p>
        </w:tc>
        <w:tc>
          <w:tcPr>
            <w:tcW w:w="1191" w:type="dxa"/>
            <w:tcBorders>
              <w:top w:val="nil"/>
              <w:left w:val="nil"/>
              <w:bottom w:val="single" w:sz="4" w:space="0" w:color="auto"/>
              <w:right w:val="single" w:sz="4" w:space="0" w:color="auto"/>
            </w:tcBorders>
            <w:shd w:val="clear" w:color="auto" w:fill="auto"/>
            <w:noWrap/>
            <w:vAlign w:val="bottom"/>
            <w:hideMark/>
          </w:tcPr>
          <w:p w14:paraId="64B45DE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115490</w:t>
            </w:r>
          </w:p>
        </w:tc>
        <w:tc>
          <w:tcPr>
            <w:tcW w:w="944" w:type="dxa"/>
            <w:tcBorders>
              <w:top w:val="nil"/>
              <w:left w:val="nil"/>
              <w:bottom w:val="single" w:sz="4" w:space="0" w:color="auto"/>
              <w:right w:val="single" w:sz="4" w:space="0" w:color="auto"/>
            </w:tcBorders>
            <w:shd w:val="clear" w:color="auto" w:fill="auto"/>
            <w:vAlign w:val="bottom"/>
            <w:hideMark/>
          </w:tcPr>
          <w:p w14:paraId="768257CD"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1398.08</w:t>
            </w:r>
          </w:p>
        </w:tc>
        <w:tc>
          <w:tcPr>
            <w:tcW w:w="886" w:type="dxa"/>
            <w:tcBorders>
              <w:top w:val="nil"/>
              <w:left w:val="nil"/>
              <w:bottom w:val="single" w:sz="4" w:space="0" w:color="auto"/>
              <w:right w:val="single" w:sz="4" w:space="0" w:color="auto"/>
            </w:tcBorders>
            <w:shd w:val="clear" w:color="auto" w:fill="auto"/>
            <w:noWrap/>
            <w:vAlign w:val="bottom"/>
            <w:hideMark/>
          </w:tcPr>
          <w:p w14:paraId="016F563A"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85,297</w:t>
            </w:r>
          </w:p>
        </w:tc>
        <w:tc>
          <w:tcPr>
            <w:tcW w:w="1633" w:type="dxa"/>
            <w:tcBorders>
              <w:top w:val="nil"/>
              <w:left w:val="nil"/>
              <w:bottom w:val="single" w:sz="4" w:space="0" w:color="auto"/>
              <w:right w:val="single" w:sz="4" w:space="0" w:color="auto"/>
            </w:tcBorders>
            <w:shd w:val="clear" w:color="auto" w:fill="auto"/>
            <w:noWrap/>
            <w:vAlign w:val="bottom"/>
            <w:hideMark/>
          </w:tcPr>
          <w:p w14:paraId="274BA13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13315</w:t>
            </w:r>
          </w:p>
        </w:tc>
        <w:tc>
          <w:tcPr>
            <w:tcW w:w="976" w:type="dxa"/>
            <w:tcBorders>
              <w:top w:val="nil"/>
              <w:left w:val="nil"/>
              <w:bottom w:val="single" w:sz="4" w:space="0" w:color="auto"/>
              <w:right w:val="single" w:sz="4" w:space="0" w:color="auto"/>
            </w:tcBorders>
            <w:shd w:val="clear" w:color="auto" w:fill="auto"/>
            <w:noWrap/>
            <w:vAlign w:val="bottom"/>
            <w:hideMark/>
          </w:tcPr>
          <w:p w14:paraId="1B73E8D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48B9224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98612</w:t>
            </w:r>
          </w:p>
        </w:tc>
        <w:tc>
          <w:tcPr>
            <w:tcW w:w="1668" w:type="dxa"/>
            <w:tcBorders>
              <w:top w:val="nil"/>
              <w:left w:val="nil"/>
              <w:bottom w:val="single" w:sz="4" w:space="0" w:color="auto"/>
              <w:right w:val="single" w:sz="4" w:space="0" w:color="auto"/>
            </w:tcBorders>
            <w:shd w:val="clear" w:color="auto" w:fill="auto"/>
            <w:noWrap/>
            <w:vAlign w:val="bottom"/>
            <w:hideMark/>
          </w:tcPr>
          <w:p w14:paraId="016460D6"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21962</w:t>
            </w:r>
          </w:p>
        </w:tc>
        <w:tc>
          <w:tcPr>
            <w:tcW w:w="1668" w:type="dxa"/>
            <w:tcBorders>
              <w:top w:val="nil"/>
              <w:left w:val="nil"/>
              <w:bottom w:val="single" w:sz="4" w:space="0" w:color="auto"/>
              <w:right w:val="single" w:sz="4" w:space="0" w:color="auto"/>
            </w:tcBorders>
            <w:shd w:val="clear" w:color="auto" w:fill="auto"/>
            <w:noWrap/>
            <w:vAlign w:val="bottom"/>
            <w:hideMark/>
          </w:tcPr>
          <w:p w14:paraId="02E3B08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65886</w:t>
            </w:r>
          </w:p>
        </w:tc>
        <w:tc>
          <w:tcPr>
            <w:tcW w:w="1668" w:type="dxa"/>
            <w:tcBorders>
              <w:top w:val="nil"/>
              <w:left w:val="nil"/>
              <w:bottom w:val="single" w:sz="4" w:space="0" w:color="auto"/>
              <w:right w:val="single" w:sz="4" w:space="0" w:color="auto"/>
            </w:tcBorders>
            <w:shd w:val="clear" w:color="auto" w:fill="auto"/>
            <w:noWrap/>
            <w:vAlign w:val="bottom"/>
            <w:hideMark/>
          </w:tcPr>
          <w:p w14:paraId="73F8337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164498</w:t>
            </w:r>
          </w:p>
        </w:tc>
      </w:tr>
      <w:tr w:rsidR="00573EE6" w:rsidRPr="00573EE6" w14:paraId="133506AC"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E97A991"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Symi</w:t>
            </w:r>
          </w:p>
        </w:tc>
        <w:tc>
          <w:tcPr>
            <w:tcW w:w="1191" w:type="dxa"/>
            <w:tcBorders>
              <w:top w:val="nil"/>
              <w:left w:val="nil"/>
              <w:bottom w:val="single" w:sz="4" w:space="0" w:color="auto"/>
              <w:right w:val="single" w:sz="4" w:space="0" w:color="auto"/>
            </w:tcBorders>
            <w:shd w:val="clear" w:color="auto" w:fill="auto"/>
            <w:noWrap/>
            <w:vAlign w:val="bottom"/>
            <w:hideMark/>
          </w:tcPr>
          <w:p w14:paraId="1B5117D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2590</w:t>
            </w:r>
          </w:p>
        </w:tc>
        <w:tc>
          <w:tcPr>
            <w:tcW w:w="944" w:type="dxa"/>
            <w:tcBorders>
              <w:top w:val="nil"/>
              <w:left w:val="nil"/>
              <w:bottom w:val="single" w:sz="4" w:space="0" w:color="auto"/>
              <w:right w:val="single" w:sz="4" w:space="0" w:color="auto"/>
            </w:tcBorders>
            <w:shd w:val="clear" w:color="auto" w:fill="auto"/>
            <w:vAlign w:val="bottom"/>
            <w:hideMark/>
          </w:tcPr>
          <w:p w14:paraId="110D3A40"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58.1</w:t>
            </w:r>
          </w:p>
        </w:tc>
        <w:tc>
          <w:tcPr>
            <w:tcW w:w="886" w:type="dxa"/>
            <w:tcBorders>
              <w:top w:val="nil"/>
              <w:left w:val="nil"/>
              <w:bottom w:val="single" w:sz="4" w:space="0" w:color="auto"/>
              <w:right w:val="single" w:sz="4" w:space="0" w:color="auto"/>
            </w:tcBorders>
            <w:shd w:val="clear" w:color="auto" w:fill="auto"/>
            <w:noWrap/>
            <w:vAlign w:val="bottom"/>
            <w:hideMark/>
          </w:tcPr>
          <w:p w14:paraId="43806F3C"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482</w:t>
            </w:r>
          </w:p>
        </w:tc>
        <w:tc>
          <w:tcPr>
            <w:tcW w:w="1633" w:type="dxa"/>
            <w:tcBorders>
              <w:top w:val="nil"/>
              <w:left w:val="nil"/>
              <w:bottom w:val="single" w:sz="4" w:space="0" w:color="auto"/>
              <w:right w:val="single" w:sz="4" w:space="0" w:color="auto"/>
            </w:tcBorders>
            <w:shd w:val="clear" w:color="auto" w:fill="auto"/>
            <w:noWrap/>
            <w:vAlign w:val="bottom"/>
            <w:hideMark/>
          </w:tcPr>
          <w:p w14:paraId="31381D4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443</w:t>
            </w:r>
          </w:p>
        </w:tc>
        <w:tc>
          <w:tcPr>
            <w:tcW w:w="976" w:type="dxa"/>
            <w:tcBorders>
              <w:top w:val="nil"/>
              <w:left w:val="nil"/>
              <w:bottom w:val="single" w:sz="4" w:space="0" w:color="auto"/>
              <w:right w:val="single" w:sz="4" w:space="0" w:color="auto"/>
            </w:tcBorders>
            <w:shd w:val="clear" w:color="auto" w:fill="auto"/>
            <w:noWrap/>
            <w:vAlign w:val="bottom"/>
            <w:hideMark/>
          </w:tcPr>
          <w:p w14:paraId="50C8D7E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440FBD5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925</w:t>
            </w:r>
          </w:p>
        </w:tc>
        <w:tc>
          <w:tcPr>
            <w:tcW w:w="1668" w:type="dxa"/>
            <w:tcBorders>
              <w:top w:val="nil"/>
              <w:left w:val="nil"/>
              <w:bottom w:val="single" w:sz="4" w:space="0" w:color="auto"/>
              <w:right w:val="single" w:sz="4" w:space="0" w:color="auto"/>
            </w:tcBorders>
            <w:shd w:val="clear" w:color="auto" w:fill="auto"/>
            <w:noWrap/>
            <w:vAlign w:val="bottom"/>
            <w:hideMark/>
          </w:tcPr>
          <w:p w14:paraId="2ADEA4B1"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1163</w:t>
            </w:r>
          </w:p>
        </w:tc>
        <w:tc>
          <w:tcPr>
            <w:tcW w:w="1668" w:type="dxa"/>
            <w:tcBorders>
              <w:top w:val="nil"/>
              <w:left w:val="nil"/>
              <w:bottom w:val="single" w:sz="4" w:space="0" w:color="auto"/>
              <w:right w:val="single" w:sz="4" w:space="0" w:color="auto"/>
            </w:tcBorders>
            <w:shd w:val="clear" w:color="auto" w:fill="auto"/>
            <w:noWrap/>
            <w:vAlign w:val="bottom"/>
            <w:hideMark/>
          </w:tcPr>
          <w:p w14:paraId="3A60F31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3489</w:t>
            </w:r>
          </w:p>
        </w:tc>
        <w:tc>
          <w:tcPr>
            <w:tcW w:w="1668" w:type="dxa"/>
            <w:tcBorders>
              <w:top w:val="nil"/>
              <w:left w:val="nil"/>
              <w:bottom w:val="single" w:sz="4" w:space="0" w:color="auto"/>
              <w:right w:val="single" w:sz="4" w:space="0" w:color="auto"/>
            </w:tcBorders>
            <w:shd w:val="clear" w:color="auto" w:fill="auto"/>
            <w:noWrap/>
            <w:vAlign w:val="bottom"/>
            <w:hideMark/>
          </w:tcPr>
          <w:p w14:paraId="345A9C9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4414</w:t>
            </w:r>
          </w:p>
        </w:tc>
      </w:tr>
      <w:tr w:rsidR="00573EE6" w:rsidRPr="00573EE6" w14:paraId="1C960C18"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44DBD76"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Tilos</w:t>
            </w:r>
          </w:p>
        </w:tc>
        <w:tc>
          <w:tcPr>
            <w:tcW w:w="1191" w:type="dxa"/>
            <w:tcBorders>
              <w:top w:val="nil"/>
              <w:left w:val="nil"/>
              <w:bottom w:val="single" w:sz="4" w:space="0" w:color="auto"/>
              <w:right w:val="single" w:sz="4" w:space="0" w:color="auto"/>
            </w:tcBorders>
            <w:shd w:val="clear" w:color="auto" w:fill="auto"/>
            <w:noWrap/>
            <w:vAlign w:val="bottom"/>
            <w:hideMark/>
          </w:tcPr>
          <w:p w14:paraId="656A54E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780</w:t>
            </w:r>
          </w:p>
        </w:tc>
        <w:tc>
          <w:tcPr>
            <w:tcW w:w="944" w:type="dxa"/>
            <w:tcBorders>
              <w:top w:val="nil"/>
              <w:left w:val="nil"/>
              <w:bottom w:val="single" w:sz="4" w:space="0" w:color="auto"/>
              <w:right w:val="single" w:sz="4" w:space="0" w:color="auto"/>
            </w:tcBorders>
            <w:shd w:val="clear" w:color="auto" w:fill="auto"/>
            <w:vAlign w:val="bottom"/>
            <w:hideMark/>
          </w:tcPr>
          <w:p w14:paraId="3B48C1B8"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62.83</w:t>
            </w:r>
          </w:p>
        </w:tc>
        <w:tc>
          <w:tcPr>
            <w:tcW w:w="886" w:type="dxa"/>
            <w:tcBorders>
              <w:top w:val="nil"/>
              <w:left w:val="nil"/>
              <w:bottom w:val="single" w:sz="4" w:space="0" w:color="auto"/>
              <w:right w:val="single" w:sz="4" w:space="0" w:color="auto"/>
            </w:tcBorders>
            <w:shd w:val="clear" w:color="auto" w:fill="auto"/>
            <w:noWrap/>
            <w:vAlign w:val="bottom"/>
            <w:hideMark/>
          </w:tcPr>
          <w:p w14:paraId="713C7D77"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480</w:t>
            </w:r>
          </w:p>
        </w:tc>
        <w:tc>
          <w:tcPr>
            <w:tcW w:w="1633" w:type="dxa"/>
            <w:tcBorders>
              <w:top w:val="nil"/>
              <w:left w:val="nil"/>
              <w:bottom w:val="single" w:sz="4" w:space="0" w:color="auto"/>
              <w:right w:val="single" w:sz="4" w:space="0" w:color="auto"/>
            </w:tcBorders>
            <w:shd w:val="clear" w:color="auto" w:fill="auto"/>
            <w:noWrap/>
            <w:vAlign w:val="bottom"/>
            <w:hideMark/>
          </w:tcPr>
          <w:p w14:paraId="38A6455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490</w:t>
            </w:r>
          </w:p>
        </w:tc>
        <w:tc>
          <w:tcPr>
            <w:tcW w:w="976" w:type="dxa"/>
            <w:tcBorders>
              <w:top w:val="nil"/>
              <w:left w:val="nil"/>
              <w:bottom w:val="single" w:sz="4" w:space="0" w:color="auto"/>
              <w:right w:val="single" w:sz="4" w:space="0" w:color="auto"/>
            </w:tcBorders>
            <w:shd w:val="clear" w:color="auto" w:fill="auto"/>
            <w:noWrap/>
            <w:vAlign w:val="bottom"/>
            <w:hideMark/>
          </w:tcPr>
          <w:p w14:paraId="5DBE6E2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6D9572D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970</w:t>
            </w:r>
          </w:p>
        </w:tc>
        <w:tc>
          <w:tcPr>
            <w:tcW w:w="1668" w:type="dxa"/>
            <w:tcBorders>
              <w:top w:val="nil"/>
              <w:left w:val="nil"/>
              <w:bottom w:val="single" w:sz="4" w:space="0" w:color="auto"/>
              <w:right w:val="single" w:sz="4" w:space="0" w:color="auto"/>
            </w:tcBorders>
            <w:shd w:val="clear" w:color="auto" w:fill="auto"/>
            <w:noWrap/>
            <w:vAlign w:val="bottom"/>
            <w:hideMark/>
          </w:tcPr>
          <w:p w14:paraId="19636851"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822</w:t>
            </w:r>
          </w:p>
        </w:tc>
        <w:tc>
          <w:tcPr>
            <w:tcW w:w="1668" w:type="dxa"/>
            <w:tcBorders>
              <w:top w:val="nil"/>
              <w:left w:val="nil"/>
              <w:bottom w:val="single" w:sz="4" w:space="0" w:color="auto"/>
              <w:right w:val="single" w:sz="4" w:space="0" w:color="auto"/>
            </w:tcBorders>
            <w:shd w:val="clear" w:color="auto" w:fill="auto"/>
            <w:noWrap/>
            <w:vAlign w:val="bottom"/>
            <w:hideMark/>
          </w:tcPr>
          <w:p w14:paraId="15A5A68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2466</w:t>
            </w:r>
          </w:p>
        </w:tc>
        <w:tc>
          <w:tcPr>
            <w:tcW w:w="1668" w:type="dxa"/>
            <w:tcBorders>
              <w:top w:val="nil"/>
              <w:left w:val="nil"/>
              <w:bottom w:val="single" w:sz="4" w:space="0" w:color="auto"/>
              <w:right w:val="single" w:sz="4" w:space="0" w:color="auto"/>
            </w:tcBorders>
            <w:shd w:val="clear" w:color="auto" w:fill="auto"/>
            <w:noWrap/>
            <w:vAlign w:val="bottom"/>
            <w:hideMark/>
          </w:tcPr>
          <w:p w14:paraId="0EF3086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3436</w:t>
            </w:r>
          </w:p>
        </w:tc>
      </w:tr>
      <w:tr w:rsidR="00573EE6" w:rsidRPr="00573EE6" w14:paraId="025E2A87"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35AC2CB"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Chalki</w:t>
            </w:r>
          </w:p>
        </w:tc>
        <w:tc>
          <w:tcPr>
            <w:tcW w:w="1191" w:type="dxa"/>
            <w:tcBorders>
              <w:top w:val="nil"/>
              <w:left w:val="nil"/>
              <w:bottom w:val="single" w:sz="4" w:space="0" w:color="auto"/>
              <w:right w:val="single" w:sz="4" w:space="0" w:color="auto"/>
            </w:tcBorders>
            <w:shd w:val="clear" w:color="auto" w:fill="auto"/>
            <w:noWrap/>
            <w:vAlign w:val="bottom"/>
            <w:hideMark/>
          </w:tcPr>
          <w:p w14:paraId="0BEFC9E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478</w:t>
            </w:r>
          </w:p>
        </w:tc>
        <w:tc>
          <w:tcPr>
            <w:tcW w:w="944" w:type="dxa"/>
            <w:tcBorders>
              <w:top w:val="nil"/>
              <w:left w:val="nil"/>
              <w:bottom w:val="single" w:sz="4" w:space="0" w:color="auto"/>
              <w:right w:val="single" w:sz="4" w:space="0" w:color="auto"/>
            </w:tcBorders>
            <w:shd w:val="clear" w:color="auto" w:fill="auto"/>
            <w:vAlign w:val="bottom"/>
            <w:hideMark/>
          </w:tcPr>
          <w:p w14:paraId="09225D52"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28.13</w:t>
            </w:r>
          </w:p>
        </w:tc>
        <w:tc>
          <w:tcPr>
            <w:tcW w:w="886" w:type="dxa"/>
            <w:tcBorders>
              <w:top w:val="nil"/>
              <w:left w:val="nil"/>
              <w:bottom w:val="single" w:sz="4" w:space="0" w:color="auto"/>
              <w:right w:val="single" w:sz="4" w:space="0" w:color="auto"/>
            </w:tcBorders>
            <w:shd w:val="clear" w:color="auto" w:fill="auto"/>
            <w:noWrap/>
            <w:vAlign w:val="bottom"/>
            <w:hideMark/>
          </w:tcPr>
          <w:p w14:paraId="0662CC90"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96</w:t>
            </w:r>
          </w:p>
        </w:tc>
        <w:tc>
          <w:tcPr>
            <w:tcW w:w="1633" w:type="dxa"/>
            <w:tcBorders>
              <w:top w:val="nil"/>
              <w:left w:val="nil"/>
              <w:bottom w:val="single" w:sz="4" w:space="0" w:color="auto"/>
              <w:right w:val="single" w:sz="4" w:space="0" w:color="auto"/>
            </w:tcBorders>
            <w:shd w:val="clear" w:color="auto" w:fill="auto"/>
            <w:noWrap/>
            <w:vAlign w:val="bottom"/>
            <w:hideMark/>
          </w:tcPr>
          <w:p w14:paraId="174E658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231</w:t>
            </w:r>
          </w:p>
        </w:tc>
        <w:tc>
          <w:tcPr>
            <w:tcW w:w="976" w:type="dxa"/>
            <w:tcBorders>
              <w:top w:val="nil"/>
              <w:left w:val="nil"/>
              <w:bottom w:val="single" w:sz="4" w:space="0" w:color="auto"/>
              <w:right w:val="single" w:sz="4" w:space="0" w:color="auto"/>
            </w:tcBorders>
            <w:shd w:val="clear" w:color="auto" w:fill="auto"/>
            <w:noWrap/>
            <w:vAlign w:val="bottom"/>
            <w:hideMark/>
          </w:tcPr>
          <w:p w14:paraId="35992B1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50168BF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327</w:t>
            </w:r>
          </w:p>
        </w:tc>
        <w:tc>
          <w:tcPr>
            <w:tcW w:w="1668" w:type="dxa"/>
            <w:tcBorders>
              <w:top w:val="nil"/>
              <w:left w:val="nil"/>
              <w:bottom w:val="single" w:sz="4" w:space="0" w:color="auto"/>
              <w:right w:val="single" w:sz="4" w:space="0" w:color="auto"/>
            </w:tcBorders>
            <w:shd w:val="clear" w:color="auto" w:fill="auto"/>
            <w:noWrap/>
            <w:vAlign w:val="bottom"/>
            <w:hideMark/>
          </w:tcPr>
          <w:p w14:paraId="0C043336"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497</w:t>
            </w:r>
          </w:p>
        </w:tc>
        <w:tc>
          <w:tcPr>
            <w:tcW w:w="1668" w:type="dxa"/>
            <w:tcBorders>
              <w:top w:val="nil"/>
              <w:left w:val="nil"/>
              <w:bottom w:val="single" w:sz="4" w:space="0" w:color="auto"/>
              <w:right w:val="single" w:sz="4" w:space="0" w:color="auto"/>
            </w:tcBorders>
            <w:shd w:val="clear" w:color="auto" w:fill="auto"/>
            <w:noWrap/>
            <w:vAlign w:val="bottom"/>
            <w:hideMark/>
          </w:tcPr>
          <w:p w14:paraId="182D661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1491</w:t>
            </w:r>
          </w:p>
        </w:tc>
        <w:tc>
          <w:tcPr>
            <w:tcW w:w="1668" w:type="dxa"/>
            <w:tcBorders>
              <w:top w:val="nil"/>
              <w:left w:val="nil"/>
              <w:bottom w:val="single" w:sz="4" w:space="0" w:color="auto"/>
              <w:right w:val="single" w:sz="4" w:space="0" w:color="auto"/>
            </w:tcBorders>
            <w:shd w:val="clear" w:color="auto" w:fill="auto"/>
            <w:noWrap/>
            <w:vAlign w:val="bottom"/>
            <w:hideMark/>
          </w:tcPr>
          <w:p w14:paraId="20B2B1D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1818</w:t>
            </w:r>
          </w:p>
        </w:tc>
      </w:tr>
      <w:tr w:rsidR="00573EE6" w:rsidRPr="00573EE6" w14:paraId="4AAE2714"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1923C34"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Amorgos</w:t>
            </w:r>
          </w:p>
        </w:tc>
        <w:tc>
          <w:tcPr>
            <w:tcW w:w="1191" w:type="dxa"/>
            <w:tcBorders>
              <w:top w:val="nil"/>
              <w:left w:val="nil"/>
              <w:bottom w:val="single" w:sz="4" w:space="0" w:color="auto"/>
              <w:right w:val="single" w:sz="4" w:space="0" w:color="auto"/>
            </w:tcBorders>
            <w:shd w:val="clear" w:color="auto" w:fill="auto"/>
            <w:noWrap/>
            <w:vAlign w:val="bottom"/>
            <w:hideMark/>
          </w:tcPr>
          <w:p w14:paraId="121C9BD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1973</w:t>
            </w:r>
          </w:p>
        </w:tc>
        <w:tc>
          <w:tcPr>
            <w:tcW w:w="944" w:type="dxa"/>
            <w:tcBorders>
              <w:top w:val="nil"/>
              <w:left w:val="nil"/>
              <w:bottom w:val="single" w:sz="4" w:space="0" w:color="auto"/>
              <w:right w:val="single" w:sz="4" w:space="0" w:color="auto"/>
            </w:tcBorders>
            <w:shd w:val="clear" w:color="auto" w:fill="auto"/>
            <w:vAlign w:val="bottom"/>
            <w:hideMark/>
          </w:tcPr>
          <w:p w14:paraId="6E927452"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120.67</w:t>
            </w:r>
          </w:p>
        </w:tc>
        <w:tc>
          <w:tcPr>
            <w:tcW w:w="886" w:type="dxa"/>
            <w:tcBorders>
              <w:top w:val="nil"/>
              <w:left w:val="nil"/>
              <w:bottom w:val="single" w:sz="4" w:space="0" w:color="auto"/>
              <w:right w:val="single" w:sz="4" w:space="0" w:color="auto"/>
            </w:tcBorders>
            <w:shd w:val="clear" w:color="auto" w:fill="auto"/>
            <w:noWrap/>
            <w:vAlign w:val="bottom"/>
            <w:hideMark/>
          </w:tcPr>
          <w:p w14:paraId="03854E00"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395</w:t>
            </w:r>
          </w:p>
        </w:tc>
        <w:tc>
          <w:tcPr>
            <w:tcW w:w="1633" w:type="dxa"/>
            <w:tcBorders>
              <w:top w:val="nil"/>
              <w:left w:val="nil"/>
              <w:bottom w:val="single" w:sz="4" w:space="0" w:color="auto"/>
              <w:right w:val="single" w:sz="4" w:space="0" w:color="auto"/>
            </w:tcBorders>
            <w:shd w:val="clear" w:color="auto" w:fill="auto"/>
            <w:noWrap/>
            <w:vAlign w:val="bottom"/>
            <w:hideMark/>
          </w:tcPr>
          <w:p w14:paraId="2C0E122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1829</w:t>
            </w:r>
          </w:p>
        </w:tc>
        <w:tc>
          <w:tcPr>
            <w:tcW w:w="976" w:type="dxa"/>
            <w:tcBorders>
              <w:top w:val="nil"/>
              <w:left w:val="nil"/>
              <w:bottom w:val="single" w:sz="4" w:space="0" w:color="auto"/>
              <w:right w:val="single" w:sz="4" w:space="0" w:color="auto"/>
            </w:tcBorders>
            <w:shd w:val="clear" w:color="auto" w:fill="auto"/>
            <w:noWrap/>
            <w:vAlign w:val="bottom"/>
            <w:hideMark/>
          </w:tcPr>
          <w:p w14:paraId="32DBCFF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984</w:t>
            </w:r>
          </w:p>
        </w:tc>
        <w:tc>
          <w:tcPr>
            <w:tcW w:w="1668" w:type="dxa"/>
            <w:tcBorders>
              <w:top w:val="nil"/>
              <w:left w:val="nil"/>
              <w:bottom w:val="single" w:sz="4" w:space="0" w:color="auto"/>
              <w:right w:val="single" w:sz="4" w:space="0" w:color="auto"/>
            </w:tcBorders>
            <w:shd w:val="clear" w:color="auto" w:fill="auto"/>
            <w:noWrap/>
            <w:vAlign w:val="bottom"/>
            <w:hideMark/>
          </w:tcPr>
          <w:p w14:paraId="35C70AF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3208</w:t>
            </w:r>
          </w:p>
        </w:tc>
        <w:tc>
          <w:tcPr>
            <w:tcW w:w="1668" w:type="dxa"/>
            <w:tcBorders>
              <w:top w:val="nil"/>
              <w:left w:val="nil"/>
              <w:bottom w:val="single" w:sz="4" w:space="0" w:color="auto"/>
              <w:right w:val="single" w:sz="4" w:space="0" w:color="auto"/>
            </w:tcBorders>
            <w:shd w:val="clear" w:color="auto" w:fill="auto"/>
            <w:noWrap/>
            <w:vAlign w:val="bottom"/>
            <w:hideMark/>
          </w:tcPr>
          <w:p w14:paraId="2FFD1281"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1097</w:t>
            </w:r>
          </w:p>
        </w:tc>
        <w:tc>
          <w:tcPr>
            <w:tcW w:w="1668" w:type="dxa"/>
            <w:tcBorders>
              <w:top w:val="nil"/>
              <w:left w:val="nil"/>
              <w:bottom w:val="single" w:sz="4" w:space="0" w:color="auto"/>
              <w:right w:val="single" w:sz="4" w:space="0" w:color="auto"/>
            </w:tcBorders>
            <w:shd w:val="clear" w:color="auto" w:fill="auto"/>
            <w:noWrap/>
            <w:vAlign w:val="bottom"/>
            <w:hideMark/>
          </w:tcPr>
          <w:p w14:paraId="1ABBB81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3291</w:t>
            </w:r>
          </w:p>
        </w:tc>
        <w:tc>
          <w:tcPr>
            <w:tcW w:w="1668" w:type="dxa"/>
            <w:tcBorders>
              <w:top w:val="nil"/>
              <w:left w:val="nil"/>
              <w:bottom w:val="single" w:sz="4" w:space="0" w:color="auto"/>
              <w:right w:val="single" w:sz="4" w:space="0" w:color="auto"/>
            </w:tcBorders>
            <w:shd w:val="clear" w:color="auto" w:fill="auto"/>
            <w:noWrap/>
            <w:vAlign w:val="bottom"/>
            <w:hideMark/>
          </w:tcPr>
          <w:p w14:paraId="2E92A41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6499</w:t>
            </w:r>
          </w:p>
        </w:tc>
      </w:tr>
      <w:tr w:rsidR="00573EE6" w:rsidRPr="00573EE6" w14:paraId="48D88EDE"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61DF57F"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Anafi</w:t>
            </w:r>
          </w:p>
        </w:tc>
        <w:tc>
          <w:tcPr>
            <w:tcW w:w="1191" w:type="dxa"/>
            <w:tcBorders>
              <w:top w:val="nil"/>
              <w:left w:val="nil"/>
              <w:bottom w:val="single" w:sz="4" w:space="0" w:color="auto"/>
              <w:right w:val="single" w:sz="4" w:space="0" w:color="auto"/>
            </w:tcBorders>
            <w:shd w:val="clear" w:color="auto" w:fill="auto"/>
            <w:noWrap/>
            <w:vAlign w:val="bottom"/>
            <w:hideMark/>
          </w:tcPr>
          <w:p w14:paraId="165FCAB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271</w:t>
            </w:r>
          </w:p>
        </w:tc>
        <w:tc>
          <w:tcPr>
            <w:tcW w:w="944" w:type="dxa"/>
            <w:tcBorders>
              <w:top w:val="nil"/>
              <w:left w:val="nil"/>
              <w:bottom w:val="single" w:sz="4" w:space="0" w:color="auto"/>
              <w:right w:val="single" w:sz="4" w:space="0" w:color="auto"/>
            </w:tcBorders>
            <w:shd w:val="clear" w:color="auto" w:fill="auto"/>
            <w:vAlign w:val="bottom"/>
            <w:hideMark/>
          </w:tcPr>
          <w:p w14:paraId="73F00C64"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38.35</w:t>
            </w:r>
          </w:p>
        </w:tc>
        <w:tc>
          <w:tcPr>
            <w:tcW w:w="886" w:type="dxa"/>
            <w:tcBorders>
              <w:top w:val="nil"/>
              <w:left w:val="nil"/>
              <w:bottom w:val="single" w:sz="4" w:space="0" w:color="auto"/>
              <w:right w:val="single" w:sz="4" w:space="0" w:color="auto"/>
            </w:tcBorders>
            <w:shd w:val="clear" w:color="auto" w:fill="auto"/>
            <w:noWrap/>
            <w:vAlign w:val="bottom"/>
            <w:hideMark/>
          </w:tcPr>
          <w:p w14:paraId="5B185096"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24</w:t>
            </w:r>
          </w:p>
        </w:tc>
        <w:tc>
          <w:tcPr>
            <w:tcW w:w="1633" w:type="dxa"/>
            <w:tcBorders>
              <w:top w:val="nil"/>
              <w:left w:val="nil"/>
              <w:bottom w:val="single" w:sz="4" w:space="0" w:color="auto"/>
              <w:right w:val="single" w:sz="4" w:space="0" w:color="auto"/>
            </w:tcBorders>
            <w:shd w:val="clear" w:color="auto" w:fill="auto"/>
            <w:noWrap/>
            <w:vAlign w:val="bottom"/>
            <w:hideMark/>
          </w:tcPr>
          <w:p w14:paraId="4ED878D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177</w:t>
            </w:r>
          </w:p>
        </w:tc>
        <w:tc>
          <w:tcPr>
            <w:tcW w:w="976" w:type="dxa"/>
            <w:tcBorders>
              <w:top w:val="nil"/>
              <w:left w:val="nil"/>
              <w:bottom w:val="single" w:sz="4" w:space="0" w:color="auto"/>
              <w:right w:val="single" w:sz="4" w:space="0" w:color="auto"/>
            </w:tcBorders>
            <w:shd w:val="clear" w:color="auto" w:fill="auto"/>
            <w:noWrap/>
            <w:vAlign w:val="bottom"/>
            <w:hideMark/>
          </w:tcPr>
          <w:p w14:paraId="61A17F1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0B966AA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201</w:t>
            </w:r>
          </w:p>
        </w:tc>
        <w:tc>
          <w:tcPr>
            <w:tcW w:w="1668" w:type="dxa"/>
            <w:tcBorders>
              <w:top w:val="nil"/>
              <w:left w:val="nil"/>
              <w:bottom w:val="single" w:sz="4" w:space="0" w:color="auto"/>
              <w:right w:val="single" w:sz="4" w:space="0" w:color="auto"/>
            </w:tcBorders>
            <w:shd w:val="clear" w:color="auto" w:fill="auto"/>
            <w:noWrap/>
            <w:vAlign w:val="bottom"/>
            <w:hideMark/>
          </w:tcPr>
          <w:p w14:paraId="248670D2"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335</w:t>
            </w:r>
          </w:p>
        </w:tc>
        <w:tc>
          <w:tcPr>
            <w:tcW w:w="1668" w:type="dxa"/>
            <w:tcBorders>
              <w:top w:val="nil"/>
              <w:left w:val="nil"/>
              <w:bottom w:val="single" w:sz="4" w:space="0" w:color="auto"/>
              <w:right w:val="single" w:sz="4" w:space="0" w:color="auto"/>
            </w:tcBorders>
            <w:shd w:val="clear" w:color="auto" w:fill="auto"/>
            <w:noWrap/>
            <w:vAlign w:val="bottom"/>
            <w:hideMark/>
          </w:tcPr>
          <w:p w14:paraId="54A2EE3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1005</w:t>
            </w:r>
          </w:p>
        </w:tc>
        <w:tc>
          <w:tcPr>
            <w:tcW w:w="1668" w:type="dxa"/>
            <w:tcBorders>
              <w:top w:val="nil"/>
              <w:left w:val="nil"/>
              <w:bottom w:val="single" w:sz="4" w:space="0" w:color="auto"/>
              <w:right w:val="single" w:sz="4" w:space="0" w:color="auto"/>
            </w:tcBorders>
            <w:shd w:val="clear" w:color="auto" w:fill="auto"/>
            <w:noWrap/>
            <w:vAlign w:val="bottom"/>
            <w:hideMark/>
          </w:tcPr>
          <w:p w14:paraId="0998E01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1206</w:t>
            </w:r>
          </w:p>
        </w:tc>
      </w:tr>
      <w:tr w:rsidR="00573EE6" w:rsidRPr="00573EE6" w14:paraId="618B6BA8"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6EDB84F"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Andros</w:t>
            </w:r>
          </w:p>
        </w:tc>
        <w:tc>
          <w:tcPr>
            <w:tcW w:w="1191" w:type="dxa"/>
            <w:tcBorders>
              <w:top w:val="nil"/>
              <w:left w:val="nil"/>
              <w:bottom w:val="single" w:sz="4" w:space="0" w:color="auto"/>
              <w:right w:val="single" w:sz="4" w:space="0" w:color="auto"/>
            </w:tcBorders>
            <w:shd w:val="clear" w:color="auto" w:fill="auto"/>
            <w:noWrap/>
            <w:vAlign w:val="bottom"/>
            <w:hideMark/>
          </w:tcPr>
          <w:p w14:paraId="58C48A7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9221</w:t>
            </w:r>
          </w:p>
        </w:tc>
        <w:tc>
          <w:tcPr>
            <w:tcW w:w="944" w:type="dxa"/>
            <w:tcBorders>
              <w:top w:val="nil"/>
              <w:left w:val="nil"/>
              <w:bottom w:val="single" w:sz="4" w:space="0" w:color="auto"/>
              <w:right w:val="single" w:sz="4" w:space="0" w:color="auto"/>
            </w:tcBorders>
            <w:shd w:val="clear" w:color="auto" w:fill="auto"/>
            <w:vAlign w:val="bottom"/>
            <w:hideMark/>
          </w:tcPr>
          <w:p w14:paraId="0701A472"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379.67</w:t>
            </w:r>
          </w:p>
        </w:tc>
        <w:tc>
          <w:tcPr>
            <w:tcW w:w="886" w:type="dxa"/>
            <w:tcBorders>
              <w:top w:val="nil"/>
              <w:left w:val="nil"/>
              <w:bottom w:val="single" w:sz="4" w:space="0" w:color="auto"/>
              <w:right w:val="single" w:sz="4" w:space="0" w:color="auto"/>
            </w:tcBorders>
            <w:shd w:val="clear" w:color="auto" w:fill="auto"/>
            <w:noWrap/>
            <w:vAlign w:val="bottom"/>
            <w:hideMark/>
          </w:tcPr>
          <w:p w14:paraId="650E6461"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1,404</w:t>
            </w:r>
          </w:p>
        </w:tc>
        <w:tc>
          <w:tcPr>
            <w:tcW w:w="1633" w:type="dxa"/>
            <w:tcBorders>
              <w:top w:val="nil"/>
              <w:left w:val="nil"/>
              <w:bottom w:val="single" w:sz="4" w:space="0" w:color="auto"/>
              <w:right w:val="single" w:sz="4" w:space="0" w:color="auto"/>
            </w:tcBorders>
            <w:shd w:val="clear" w:color="auto" w:fill="auto"/>
            <w:noWrap/>
            <w:vAlign w:val="bottom"/>
            <w:hideMark/>
          </w:tcPr>
          <w:p w14:paraId="742DDB9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3704</w:t>
            </w:r>
          </w:p>
        </w:tc>
        <w:tc>
          <w:tcPr>
            <w:tcW w:w="976" w:type="dxa"/>
            <w:tcBorders>
              <w:top w:val="nil"/>
              <w:left w:val="nil"/>
              <w:bottom w:val="single" w:sz="4" w:space="0" w:color="auto"/>
              <w:right w:val="single" w:sz="4" w:space="0" w:color="auto"/>
            </w:tcBorders>
            <w:shd w:val="clear" w:color="auto" w:fill="auto"/>
            <w:noWrap/>
            <w:vAlign w:val="bottom"/>
            <w:hideMark/>
          </w:tcPr>
          <w:p w14:paraId="1E4D2CF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189</w:t>
            </w:r>
          </w:p>
        </w:tc>
        <w:tc>
          <w:tcPr>
            <w:tcW w:w="1668" w:type="dxa"/>
            <w:tcBorders>
              <w:top w:val="nil"/>
              <w:left w:val="nil"/>
              <w:bottom w:val="single" w:sz="4" w:space="0" w:color="auto"/>
              <w:right w:val="single" w:sz="4" w:space="0" w:color="auto"/>
            </w:tcBorders>
            <w:shd w:val="clear" w:color="auto" w:fill="auto"/>
            <w:noWrap/>
            <w:vAlign w:val="bottom"/>
            <w:hideMark/>
          </w:tcPr>
          <w:p w14:paraId="11C2806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5297</w:t>
            </w:r>
          </w:p>
        </w:tc>
        <w:tc>
          <w:tcPr>
            <w:tcW w:w="1668" w:type="dxa"/>
            <w:tcBorders>
              <w:top w:val="nil"/>
              <w:left w:val="nil"/>
              <w:bottom w:val="single" w:sz="4" w:space="0" w:color="auto"/>
              <w:right w:val="single" w:sz="4" w:space="0" w:color="auto"/>
            </w:tcBorders>
            <w:shd w:val="clear" w:color="auto" w:fill="auto"/>
            <w:noWrap/>
            <w:vAlign w:val="bottom"/>
            <w:hideMark/>
          </w:tcPr>
          <w:p w14:paraId="6DC4E19B"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5471</w:t>
            </w:r>
          </w:p>
        </w:tc>
        <w:tc>
          <w:tcPr>
            <w:tcW w:w="1668" w:type="dxa"/>
            <w:tcBorders>
              <w:top w:val="nil"/>
              <w:left w:val="nil"/>
              <w:bottom w:val="single" w:sz="4" w:space="0" w:color="auto"/>
              <w:right w:val="single" w:sz="4" w:space="0" w:color="auto"/>
            </w:tcBorders>
            <w:shd w:val="clear" w:color="auto" w:fill="auto"/>
            <w:noWrap/>
            <w:vAlign w:val="bottom"/>
            <w:hideMark/>
          </w:tcPr>
          <w:p w14:paraId="350FF09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16413</w:t>
            </w:r>
          </w:p>
        </w:tc>
        <w:tc>
          <w:tcPr>
            <w:tcW w:w="1668" w:type="dxa"/>
            <w:tcBorders>
              <w:top w:val="nil"/>
              <w:left w:val="nil"/>
              <w:bottom w:val="single" w:sz="4" w:space="0" w:color="auto"/>
              <w:right w:val="single" w:sz="4" w:space="0" w:color="auto"/>
            </w:tcBorders>
            <w:shd w:val="clear" w:color="auto" w:fill="auto"/>
            <w:noWrap/>
            <w:vAlign w:val="bottom"/>
            <w:hideMark/>
          </w:tcPr>
          <w:p w14:paraId="3F8EBA3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21710</w:t>
            </w:r>
          </w:p>
        </w:tc>
      </w:tr>
      <w:tr w:rsidR="00573EE6" w:rsidRPr="00573EE6" w14:paraId="36A7C124"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CAE0065"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Antiparos</w:t>
            </w:r>
          </w:p>
        </w:tc>
        <w:tc>
          <w:tcPr>
            <w:tcW w:w="1191" w:type="dxa"/>
            <w:tcBorders>
              <w:top w:val="nil"/>
              <w:left w:val="nil"/>
              <w:bottom w:val="single" w:sz="4" w:space="0" w:color="auto"/>
              <w:right w:val="single" w:sz="4" w:space="0" w:color="auto"/>
            </w:tcBorders>
            <w:shd w:val="clear" w:color="auto" w:fill="auto"/>
            <w:noWrap/>
            <w:vAlign w:val="bottom"/>
            <w:hideMark/>
          </w:tcPr>
          <w:p w14:paraId="7A51FFE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1211</w:t>
            </w:r>
          </w:p>
        </w:tc>
        <w:tc>
          <w:tcPr>
            <w:tcW w:w="944" w:type="dxa"/>
            <w:tcBorders>
              <w:top w:val="nil"/>
              <w:left w:val="nil"/>
              <w:bottom w:val="single" w:sz="4" w:space="0" w:color="auto"/>
              <w:right w:val="single" w:sz="4" w:space="0" w:color="auto"/>
            </w:tcBorders>
            <w:shd w:val="clear" w:color="auto" w:fill="auto"/>
            <w:vAlign w:val="bottom"/>
            <w:hideMark/>
          </w:tcPr>
          <w:p w14:paraId="36D31942"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34.83</w:t>
            </w:r>
          </w:p>
        </w:tc>
        <w:tc>
          <w:tcPr>
            <w:tcW w:w="886" w:type="dxa"/>
            <w:tcBorders>
              <w:top w:val="nil"/>
              <w:left w:val="nil"/>
              <w:bottom w:val="single" w:sz="4" w:space="0" w:color="auto"/>
              <w:right w:val="single" w:sz="4" w:space="0" w:color="auto"/>
            </w:tcBorders>
            <w:shd w:val="clear" w:color="auto" w:fill="auto"/>
            <w:noWrap/>
            <w:vAlign w:val="bottom"/>
            <w:hideMark/>
          </w:tcPr>
          <w:p w14:paraId="5B7CD8CF"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343</w:t>
            </w:r>
          </w:p>
        </w:tc>
        <w:tc>
          <w:tcPr>
            <w:tcW w:w="1633" w:type="dxa"/>
            <w:tcBorders>
              <w:top w:val="nil"/>
              <w:left w:val="nil"/>
              <w:bottom w:val="single" w:sz="4" w:space="0" w:color="auto"/>
              <w:right w:val="single" w:sz="4" w:space="0" w:color="auto"/>
            </w:tcBorders>
            <w:shd w:val="clear" w:color="auto" w:fill="auto"/>
            <w:noWrap/>
            <w:vAlign w:val="bottom"/>
            <w:hideMark/>
          </w:tcPr>
          <w:p w14:paraId="5F96634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1917</w:t>
            </w:r>
          </w:p>
        </w:tc>
        <w:tc>
          <w:tcPr>
            <w:tcW w:w="976" w:type="dxa"/>
            <w:tcBorders>
              <w:top w:val="nil"/>
              <w:left w:val="nil"/>
              <w:bottom w:val="single" w:sz="4" w:space="0" w:color="auto"/>
              <w:right w:val="single" w:sz="4" w:space="0" w:color="auto"/>
            </w:tcBorders>
            <w:shd w:val="clear" w:color="auto" w:fill="auto"/>
            <w:noWrap/>
            <w:vAlign w:val="bottom"/>
            <w:hideMark/>
          </w:tcPr>
          <w:p w14:paraId="276A773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300</w:t>
            </w:r>
          </w:p>
        </w:tc>
        <w:tc>
          <w:tcPr>
            <w:tcW w:w="1668" w:type="dxa"/>
            <w:tcBorders>
              <w:top w:val="nil"/>
              <w:left w:val="nil"/>
              <w:bottom w:val="single" w:sz="4" w:space="0" w:color="auto"/>
              <w:right w:val="single" w:sz="4" w:space="0" w:color="auto"/>
            </w:tcBorders>
            <w:shd w:val="clear" w:color="auto" w:fill="auto"/>
            <w:noWrap/>
            <w:vAlign w:val="bottom"/>
            <w:hideMark/>
          </w:tcPr>
          <w:p w14:paraId="3A6CB1E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2560</w:t>
            </w:r>
          </w:p>
        </w:tc>
        <w:tc>
          <w:tcPr>
            <w:tcW w:w="1668" w:type="dxa"/>
            <w:tcBorders>
              <w:top w:val="nil"/>
              <w:left w:val="nil"/>
              <w:bottom w:val="single" w:sz="4" w:space="0" w:color="auto"/>
              <w:right w:val="single" w:sz="4" w:space="0" w:color="auto"/>
            </w:tcBorders>
            <w:shd w:val="clear" w:color="auto" w:fill="auto"/>
            <w:noWrap/>
            <w:vAlign w:val="bottom"/>
            <w:hideMark/>
          </w:tcPr>
          <w:p w14:paraId="76F1CFD8"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1192</w:t>
            </w:r>
          </w:p>
        </w:tc>
        <w:tc>
          <w:tcPr>
            <w:tcW w:w="1668" w:type="dxa"/>
            <w:tcBorders>
              <w:top w:val="nil"/>
              <w:left w:val="nil"/>
              <w:bottom w:val="single" w:sz="4" w:space="0" w:color="auto"/>
              <w:right w:val="single" w:sz="4" w:space="0" w:color="auto"/>
            </w:tcBorders>
            <w:shd w:val="clear" w:color="auto" w:fill="auto"/>
            <w:noWrap/>
            <w:vAlign w:val="bottom"/>
            <w:hideMark/>
          </w:tcPr>
          <w:p w14:paraId="35BF850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3576</w:t>
            </w:r>
          </w:p>
        </w:tc>
        <w:tc>
          <w:tcPr>
            <w:tcW w:w="1668" w:type="dxa"/>
            <w:tcBorders>
              <w:top w:val="nil"/>
              <w:left w:val="nil"/>
              <w:bottom w:val="single" w:sz="4" w:space="0" w:color="auto"/>
              <w:right w:val="single" w:sz="4" w:space="0" w:color="auto"/>
            </w:tcBorders>
            <w:shd w:val="clear" w:color="auto" w:fill="auto"/>
            <w:noWrap/>
            <w:vAlign w:val="bottom"/>
            <w:hideMark/>
          </w:tcPr>
          <w:p w14:paraId="0F5E7B2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6136</w:t>
            </w:r>
          </w:p>
        </w:tc>
      </w:tr>
      <w:tr w:rsidR="00573EE6" w:rsidRPr="00573EE6" w14:paraId="622EFC7A"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CA95579"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Donoussa</w:t>
            </w:r>
          </w:p>
        </w:tc>
        <w:tc>
          <w:tcPr>
            <w:tcW w:w="1191" w:type="dxa"/>
            <w:tcBorders>
              <w:top w:val="nil"/>
              <w:left w:val="nil"/>
              <w:bottom w:val="single" w:sz="4" w:space="0" w:color="auto"/>
              <w:right w:val="single" w:sz="4" w:space="0" w:color="auto"/>
            </w:tcBorders>
            <w:shd w:val="clear" w:color="auto" w:fill="auto"/>
            <w:noWrap/>
            <w:vAlign w:val="bottom"/>
            <w:hideMark/>
          </w:tcPr>
          <w:p w14:paraId="6740E32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167</w:t>
            </w:r>
          </w:p>
        </w:tc>
        <w:tc>
          <w:tcPr>
            <w:tcW w:w="944" w:type="dxa"/>
            <w:tcBorders>
              <w:top w:val="nil"/>
              <w:left w:val="nil"/>
              <w:bottom w:val="single" w:sz="4" w:space="0" w:color="auto"/>
              <w:right w:val="single" w:sz="4" w:space="0" w:color="auto"/>
            </w:tcBorders>
            <w:shd w:val="clear" w:color="auto" w:fill="auto"/>
            <w:vAlign w:val="bottom"/>
            <w:hideMark/>
          </w:tcPr>
          <w:p w14:paraId="3F57A4CA"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13.48</w:t>
            </w:r>
          </w:p>
        </w:tc>
        <w:tc>
          <w:tcPr>
            <w:tcW w:w="886" w:type="dxa"/>
            <w:tcBorders>
              <w:top w:val="nil"/>
              <w:left w:val="nil"/>
              <w:bottom w:val="single" w:sz="4" w:space="0" w:color="auto"/>
              <w:right w:val="single" w:sz="4" w:space="0" w:color="auto"/>
            </w:tcBorders>
            <w:shd w:val="clear" w:color="auto" w:fill="auto"/>
            <w:noWrap/>
            <w:vAlign w:val="bottom"/>
            <w:hideMark/>
          </w:tcPr>
          <w:p w14:paraId="2059ADC1"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0</w:t>
            </w:r>
          </w:p>
        </w:tc>
        <w:tc>
          <w:tcPr>
            <w:tcW w:w="1633" w:type="dxa"/>
            <w:tcBorders>
              <w:top w:val="nil"/>
              <w:left w:val="nil"/>
              <w:bottom w:val="single" w:sz="4" w:space="0" w:color="auto"/>
              <w:right w:val="single" w:sz="4" w:space="0" w:color="auto"/>
            </w:tcBorders>
            <w:shd w:val="clear" w:color="auto" w:fill="auto"/>
            <w:noWrap/>
            <w:vAlign w:val="bottom"/>
            <w:hideMark/>
          </w:tcPr>
          <w:p w14:paraId="2B6B8CD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111</w:t>
            </w:r>
          </w:p>
        </w:tc>
        <w:tc>
          <w:tcPr>
            <w:tcW w:w="976" w:type="dxa"/>
            <w:tcBorders>
              <w:top w:val="nil"/>
              <w:left w:val="nil"/>
              <w:bottom w:val="single" w:sz="4" w:space="0" w:color="auto"/>
              <w:right w:val="single" w:sz="4" w:space="0" w:color="auto"/>
            </w:tcBorders>
            <w:shd w:val="clear" w:color="auto" w:fill="auto"/>
            <w:noWrap/>
            <w:vAlign w:val="bottom"/>
            <w:hideMark/>
          </w:tcPr>
          <w:p w14:paraId="5806279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7F2A64E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111</w:t>
            </w:r>
          </w:p>
        </w:tc>
        <w:tc>
          <w:tcPr>
            <w:tcW w:w="1668" w:type="dxa"/>
            <w:tcBorders>
              <w:top w:val="nil"/>
              <w:left w:val="nil"/>
              <w:bottom w:val="single" w:sz="4" w:space="0" w:color="auto"/>
              <w:right w:val="single" w:sz="4" w:space="0" w:color="auto"/>
            </w:tcBorders>
            <w:shd w:val="clear" w:color="auto" w:fill="auto"/>
            <w:noWrap/>
            <w:vAlign w:val="bottom"/>
            <w:hideMark/>
          </w:tcPr>
          <w:p w14:paraId="186E254D"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125</w:t>
            </w:r>
          </w:p>
        </w:tc>
        <w:tc>
          <w:tcPr>
            <w:tcW w:w="1668" w:type="dxa"/>
            <w:tcBorders>
              <w:top w:val="nil"/>
              <w:left w:val="nil"/>
              <w:bottom w:val="single" w:sz="4" w:space="0" w:color="auto"/>
              <w:right w:val="single" w:sz="4" w:space="0" w:color="auto"/>
            </w:tcBorders>
            <w:shd w:val="clear" w:color="auto" w:fill="auto"/>
            <w:noWrap/>
            <w:vAlign w:val="bottom"/>
            <w:hideMark/>
          </w:tcPr>
          <w:p w14:paraId="5499A8C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375</w:t>
            </w:r>
          </w:p>
        </w:tc>
        <w:tc>
          <w:tcPr>
            <w:tcW w:w="1668" w:type="dxa"/>
            <w:tcBorders>
              <w:top w:val="nil"/>
              <w:left w:val="nil"/>
              <w:bottom w:val="single" w:sz="4" w:space="0" w:color="auto"/>
              <w:right w:val="single" w:sz="4" w:space="0" w:color="auto"/>
            </w:tcBorders>
            <w:shd w:val="clear" w:color="auto" w:fill="auto"/>
            <w:noWrap/>
            <w:vAlign w:val="bottom"/>
            <w:hideMark/>
          </w:tcPr>
          <w:p w14:paraId="25EBCD4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486</w:t>
            </w:r>
          </w:p>
        </w:tc>
      </w:tr>
      <w:tr w:rsidR="00573EE6" w:rsidRPr="00573EE6" w14:paraId="114EA584"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F98AC70"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Iraklia</w:t>
            </w:r>
          </w:p>
        </w:tc>
        <w:tc>
          <w:tcPr>
            <w:tcW w:w="1191" w:type="dxa"/>
            <w:tcBorders>
              <w:top w:val="nil"/>
              <w:left w:val="nil"/>
              <w:bottom w:val="single" w:sz="4" w:space="0" w:color="auto"/>
              <w:right w:val="single" w:sz="4" w:space="0" w:color="auto"/>
            </w:tcBorders>
            <w:shd w:val="clear" w:color="auto" w:fill="auto"/>
            <w:noWrap/>
            <w:vAlign w:val="bottom"/>
            <w:hideMark/>
          </w:tcPr>
          <w:p w14:paraId="5F1C0F8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141</w:t>
            </w:r>
          </w:p>
        </w:tc>
        <w:tc>
          <w:tcPr>
            <w:tcW w:w="944" w:type="dxa"/>
            <w:tcBorders>
              <w:top w:val="nil"/>
              <w:left w:val="nil"/>
              <w:bottom w:val="single" w:sz="4" w:space="0" w:color="auto"/>
              <w:right w:val="single" w:sz="4" w:space="0" w:color="auto"/>
            </w:tcBorders>
            <w:shd w:val="clear" w:color="auto" w:fill="auto"/>
            <w:vAlign w:val="bottom"/>
            <w:hideMark/>
          </w:tcPr>
          <w:p w14:paraId="528D0C94"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17.6</w:t>
            </w:r>
          </w:p>
        </w:tc>
        <w:tc>
          <w:tcPr>
            <w:tcW w:w="886" w:type="dxa"/>
            <w:tcBorders>
              <w:top w:val="nil"/>
              <w:left w:val="nil"/>
              <w:bottom w:val="single" w:sz="4" w:space="0" w:color="auto"/>
              <w:right w:val="single" w:sz="4" w:space="0" w:color="auto"/>
            </w:tcBorders>
            <w:shd w:val="clear" w:color="auto" w:fill="auto"/>
            <w:noWrap/>
            <w:vAlign w:val="bottom"/>
            <w:hideMark/>
          </w:tcPr>
          <w:p w14:paraId="082875BE"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28</w:t>
            </w:r>
          </w:p>
        </w:tc>
        <w:tc>
          <w:tcPr>
            <w:tcW w:w="1633" w:type="dxa"/>
            <w:tcBorders>
              <w:top w:val="nil"/>
              <w:left w:val="nil"/>
              <w:bottom w:val="single" w:sz="4" w:space="0" w:color="auto"/>
              <w:right w:val="single" w:sz="4" w:space="0" w:color="auto"/>
            </w:tcBorders>
            <w:shd w:val="clear" w:color="auto" w:fill="auto"/>
            <w:noWrap/>
            <w:vAlign w:val="bottom"/>
            <w:hideMark/>
          </w:tcPr>
          <w:p w14:paraId="1339A3B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290</w:t>
            </w:r>
          </w:p>
        </w:tc>
        <w:tc>
          <w:tcPr>
            <w:tcW w:w="976" w:type="dxa"/>
            <w:tcBorders>
              <w:top w:val="nil"/>
              <w:left w:val="nil"/>
              <w:bottom w:val="single" w:sz="4" w:space="0" w:color="auto"/>
              <w:right w:val="single" w:sz="4" w:space="0" w:color="auto"/>
            </w:tcBorders>
            <w:shd w:val="clear" w:color="auto" w:fill="auto"/>
            <w:noWrap/>
            <w:vAlign w:val="bottom"/>
            <w:hideMark/>
          </w:tcPr>
          <w:p w14:paraId="25494A1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07AD16B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318</w:t>
            </w:r>
          </w:p>
        </w:tc>
        <w:tc>
          <w:tcPr>
            <w:tcW w:w="1668" w:type="dxa"/>
            <w:tcBorders>
              <w:top w:val="nil"/>
              <w:left w:val="nil"/>
              <w:bottom w:val="single" w:sz="4" w:space="0" w:color="auto"/>
              <w:right w:val="single" w:sz="4" w:space="0" w:color="auto"/>
            </w:tcBorders>
            <w:shd w:val="clear" w:color="auto" w:fill="auto"/>
            <w:noWrap/>
            <w:vAlign w:val="bottom"/>
            <w:hideMark/>
          </w:tcPr>
          <w:p w14:paraId="164C948A"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125</w:t>
            </w:r>
          </w:p>
        </w:tc>
        <w:tc>
          <w:tcPr>
            <w:tcW w:w="1668" w:type="dxa"/>
            <w:tcBorders>
              <w:top w:val="nil"/>
              <w:left w:val="nil"/>
              <w:bottom w:val="single" w:sz="4" w:space="0" w:color="auto"/>
              <w:right w:val="single" w:sz="4" w:space="0" w:color="auto"/>
            </w:tcBorders>
            <w:shd w:val="clear" w:color="auto" w:fill="auto"/>
            <w:noWrap/>
            <w:vAlign w:val="bottom"/>
            <w:hideMark/>
          </w:tcPr>
          <w:p w14:paraId="12EB3ED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375</w:t>
            </w:r>
          </w:p>
        </w:tc>
        <w:tc>
          <w:tcPr>
            <w:tcW w:w="1668" w:type="dxa"/>
            <w:tcBorders>
              <w:top w:val="nil"/>
              <w:left w:val="nil"/>
              <w:bottom w:val="single" w:sz="4" w:space="0" w:color="auto"/>
              <w:right w:val="single" w:sz="4" w:space="0" w:color="auto"/>
            </w:tcBorders>
            <w:shd w:val="clear" w:color="auto" w:fill="auto"/>
            <w:noWrap/>
            <w:vAlign w:val="bottom"/>
            <w:hideMark/>
          </w:tcPr>
          <w:p w14:paraId="65D757C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693</w:t>
            </w:r>
          </w:p>
        </w:tc>
      </w:tr>
      <w:tr w:rsidR="00573EE6" w:rsidRPr="00573EE6" w14:paraId="40EE5AD3"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1306BFC"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Thira</w:t>
            </w:r>
          </w:p>
        </w:tc>
        <w:tc>
          <w:tcPr>
            <w:tcW w:w="1191" w:type="dxa"/>
            <w:tcBorders>
              <w:top w:val="nil"/>
              <w:left w:val="nil"/>
              <w:bottom w:val="single" w:sz="4" w:space="0" w:color="auto"/>
              <w:right w:val="single" w:sz="4" w:space="0" w:color="auto"/>
            </w:tcBorders>
            <w:shd w:val="clear" w:color="auto" w:fill="auto"/>
            <w:noWrap/>
            <w:vAlign w:val="bottom"/>
            <w:hideMark/>
          </w:tcPr>
          <w:p w14:paraId="09AB4A6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15231</w:t>
            </w:r>
          </w:p>
        </w:tc>
        <w:tc>
          <w:tcPr>
            <w:tcW w:w="944" w:type="dxa"/>
            <w:tcBorders>
              <w:top w:val="nil"/>
              <w:left w:val="nil"/>
              <w:bottom w:val="single" w:sz="4" w:space="0" w:color="auto"/>
              <w:right w:val="single" w:sz="4" w:space="0" w:color="auto"/>
            </w:tcBorders>
            <w:shd w:val="clear" w:color="auto" w:fill="auto"/>
            <w:vAlign w:val="bottom"/>
            <w:hideMark/>
          </w:tcPr>
          <w:p w14:paraId="0B5269E7"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75.79</w:t>
            </w:r>
          </w:p>
        </w:tc>
        <w:tc>
          <w:tcPr>
            <w:tcW w:w="886" w:type="dxa"/>
            <w:tcBorders>
              <w:top w:val="nil"/>
              <w:left w:val="nil"/>
              <w:bottom w:val="single" w:sz="4" w:space="0" w:color="auto"/>
              <w:right w:val="single" w:sz="4" w:space="0" w:color="auto"/>
            </w:tcBorders>
            <w:shd w:val="clear" w:color="auto" w:fill="auto"/>
            <w:noWrap/>
            <w:vAlign w:val="bottom"/>
            <w:hideMark/>
          </w:tcPr>
          <w:p w14:paraId="73B56887"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12,562</w:t>
            </w:r>
          </w:p>
        </w:tc>
        <w:tc>
          <w:tcPr>
            <w:tcW w:w="1633" w:type="dxa"/>
            <w:tcBorders>
              <w:top w:val="nil"/>
              <w:left w:val="nil"/>
              <w:bottom w:val="single" w:sz="4" w:space="0" w:color="auto"/>
              <w:right w:val="single" w:sz="4" w:space="0" w:color="auto"/>
            </w:tcBorders>
            <w:shd w:val="clear" w:color="auto" w:fill="auto"/>
            <w:noWrap/>
            <w:vAlign w:val="bottom"/>
            <w:hideMark/>
          </w:tcPr>
          <w:p w14:paraId="11780A4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23254</w:t>
            </w:r>
          </w:p>
        </w:tc>
        <w:tc>
          <w:tcPr>
            <w:tcW w:w="976" w:type="dxa"/>
            <w:tcBorders>
              <w:top w:val="nil"/>
              <w:left w:val="nil"/>
              <w:bottom w:val="single" w:sz="4" w:space="0" w:color="auto"/>
              <w:right w:val="single" w:sz="4" w:space="0" w:color="auto"/>
            </w:tcBorders>
            <w:shd w:val="clear" w:color="auto" w:fill="auto"/>
            <w:noWrap/>
            <w:vAlign w:val="bottom"/>
            <w:hideMark/>
          </w:tcPr>
          <w:p w14:paraId="452F8D7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525</w:t>
            </w:r>
          </w:p>
        </w:tc>
        <w:tc>
          <w:tcPr>
            <w:tcW w:w="1668" w:type="dxa"/>
            <w:tcBorders>
              <w:top w:val="nil"/>
              <w:left w:val="nil"/>
              <w:bottom w:val="single" w:sz="4" w:space="0" w:color="auto"/>
              <w:right w:val="single" w:sz="4" w:space="0" w:color="auto"/>
            </w:tcBorders>
            <w:shd w:val="clear" w:color="auto" w:fill="auto"/>
            <w:noWrap/>
            <w:vAlign w:val="bottom"/>
            <w:hideMark/>
          </w:tcPr>
          <w:p w14:paraId="4C535DE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36341</w:t>
            </w:r>
          </w:p>
        </w:tc>
        <w:tc>
          <w:tcPr>
            <w:tcW w:w="1668" w:type="dxa"/>
            <w:tcBorders>
              <w:top w:val="nil"/>
              <w:left w:val="nil"/>
              <w:bottom w:val="single" w:sz="4" w:space="0" w:color="auto"/>
              <w:right w:val="single" w:sz="4" w:space="0" w:color="auto"/>
            </w:tcBorders>
            <w:shd w:val="clear" w:color="auto" w:fill="auto"/>
            <w:noWrap/>
            <w:vAlign w:val="bottom"/>
            <w:hideMark/>
          </w:tcPr>
          <w:p w14:paraId="354760C8"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7854</w:t>
            </w:r>
          </w:p>
        </w:tc>
        <w:tc>
          <w:tcPr>
            <w:tcW w:w="1668" w:type="dxa"/>
            <w:tcBorders>
              <w:top w:val="nil"/>
              <w:left w:val="nil"/>
              <w:bottom w:val="single" w:sz="4" w:space="0" w:color="auto"/>
              <w:right w:val="single" w:sz="4" w:space="0" w:color="auto"/>
            </w:tcBorders>
            <w:shd w:val="clear" w:color="auto" w:fill="auto"/>
            <w:noWrap/>
            <w:vAlign w:val="bottom"/>
            <w:hideMark/>
          </w:tcPr>
          <w:p w14:paraId="0E58B30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23562</w:t>
            </w:r>
          </w:p>
        </w:tc>
        <w:tc>
          <w:tcPr>
            <w:tcW w:w="1668" w:type="dxa"/>
            <w:tcBorders>
              <w:top w:val="nil"/>
              <w:left w:val="nil"/>
              <w:bottom w:val="single" w:sz="4" w:space="0" w:color="auto"/>
              <w:right w:val="single" w:sz="4" w:space="0" w:color="auto"/>
            </w:tcBorders>
            <w:shd w:val="clear" w:color="auto" w:fill="auto"/>
            <w:noWrap/>
            <w:vAlign w:val="bottom"/>
            <w:hideMark/>
          </w:tcPr>
          <w:p w14:paraId="7BD8A2E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59903</w:t>
            </w:r>
          </w:p>
        </w:tc>
      </w:tr>
      <w:tr w:rsidR="00573EE6" w:rsidRPr="00573EE6" w14:paraId="7EE5DCAF"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31F2181"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Thirasia</w:t>
            </w:r>
          </w:p>
        </w:tc>
        <w:tc>
          <w:tcPr>
            <w:tcW w:w="1191" w:type="dxa"/>
            <w:tcBorders>
              <w:top w:val="nil"/>
              <w:left w:val="nil"/>
              <w:bottom w:val="single" w:sz="4" w:space="0" w:color="auto"/>
              <w:right w:val="single" w:sz="4" w:space="0" w:color="auto"/>
            </w:tcBorders>
            <w:shd w:val="clear" w:color="auto" w:fill="auto"/>
            <w:noWrap/>
            <w:vAlign w:val="bottom"/>
            <w:hideMark/>
          </w:tcPr>
          <w:p w14:paraId="2C5504F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319</w:t>
            </w:r>
          </w:p>
        </w:tc>
        <w:tc>
          <w:tcPr>
            <w:tcW w:w="944" w:type="dxa"/>
            <w:tcBorders>
              <w:top w:val="nil"/>
              <w:left w:val="nil"/>
              <w:bottom w:val="single" w:sz="4" w:space="0" w:color="auto"/>
              <w:right w:val="single" w:sz="4" w:space="0" w:color="auto"/>
            </w:tcBorders>
            <w:shd w:val="clear" w:color="auto" w:fill="auto"/>
            <w:vAlign w:val="bottom"/>
            <w:hideMark/>
          </w:tcPr>
          <w:p w14:paraId="54AC4CEC"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9.3</w:t>
            </w:r>
          </w:p>
        </w:tc>
        <w:tc>
          <w:tcPr>
            <w:tcW w:w="886" w:type="dxa"/>
            <w:tcBorders>
              <w:top w:val="nil"/>
              <w:left w:val="nil"/>
              <w:bottom w:val="single" w:sz="4" w:space="0" w:color="auto"/>
              <w:right w:val="single" w:sz="4" w:space="0" w:color="auto"/>
            </w:tcBorders>
            <w:shd w:val="clear" w:color="auto" w:fill="auto"/>
            <w:noWrap/>
            <w:vAlign w:val="bottom"/>
            <w:hideMark/>
          </w:tcPr>
          <w:p w14:paraId="710FE7BA"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6</w:t>
            </w:r>
          </w:p>
        </w:tc>
        <w:tc>
          <w:tcPr>
            <w:tcW w:w="1633" w:type="dxa"/>
            <w:tcBorders>
              <w:top w:val="nil"/>
              <w:left w:val="nil"/>
              <w:bottom w:val="single" w:sz="4" w:space="0" w:color="auto"/>
              <w:right w:val="single" w:sz="4" w:space="0" w:color="auto"/>
            </w:tcBorders>
            <w:shd w:val="clear" w:color="auto" w:fill="auto"/>
            <w:noWrap/>
            <w:vAlign w:val="bottom"/>
            <w:hideMark/>
          </w:tcPr>
          <w:p w14:paraId="0A39BD4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w:t>
            </w:r>
          </w:p>
        </w:tc>
        <w:tc>
          <w:tcPr>
            <w:tcW w:w="976" w:type="dxa"/>
            <w:tcBorders>
              <w:top w:val="nil"/>
              <w:left w:val="nil"/>
              <w:bottom w:val="single" w:sz="4" w:space="0" w:color="auto"/>
              <w:right w:val="single" w:sz="4" w:space="0" w:color="auto"/>
            </w:tcBorders>
            <w:shd w:val="clear" w:color="auto" w:fill="auto"/>
            <w:noWrap/>
            <w:vAlign w:val="bottom"/>
            <w:hideMark/>
          </w:tcPr>
          <w:p w14:paraId="641F76F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26235BE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16</w:t>
            </w:r>
          </w:p>
        </w:tc>
        <w:tc>
          <w:tcPr>
            <w:tcW w:w="1668" w:type="dxa"/>
            <w:tcBorders>
              <w:top w:val="nil"/>
              <w:left w:val="nil"/>
              <w:bottom w:val="single" w:sz="4" w:space="0" w:color="auto"/>
              <w:right w:val="single" w:sz="4" w:space="0" w:color="auto"/>
            </w:tcBorders>
            <w:shd w:val="clear" w:color="auto" w:fill="auto"/>
            <w:noWrap/>
            <w:vAlign w:val="bottom"/>
            <w:hideMark/>
          </w:tcPr>
          <w:p w14:paraId="3588E6DC"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271</w:t>
            </w:r>
          </w:p>
        </w:tc>
        <w:tc>
          <w:tcPr>
            <w:tcW w:w="1668" w:type="dxa"/>
            <w:tcBorders>
              <w:top w:val="nil"/>
              <w:left w:val="nil"/>
              <w:bottom w:val="single" w:sz="4" w:space="0" w:color="auto"/>
              <w:right w:val="single" w:sz="4" w:space="0" w:color="auto"/>
            </w:tcBorders>
            <w:shd w:val="clear" w:color="auto" w:fill="auto"/>
            <w:noWrap/>
            <w:vAlign w:val="bottom"/>
            <w:hideMark/>
          </w:tcPr>
          <w:p w14:paraId="600D662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813</w:t>
            </w:r>
          </w:p>
        </w:tc>
        <w:tc>
          <w:tcPr>
            <w:tcW w:w="1668" w:type="dxa"/>
            <w:tcBorders>
              <w:top w:val="nil"/>
              <w:left w:val="nil"/>
              <w:bottom w:val="single" w:sz="4" w:space="0" w:color="auto"/>
              <w:right w:val="single" w:sz="4" w:space="0" w:color="auto"/>
            </w:tcBorders>
            <w:shd w:val="clear" w:color="auto" w:fill="auto"/>
            <w:noWrap/>
            <w:vAlign w:val="bottom"/>
            <w:hideMark/>
          </w:tcPr>
          <w:p w14:paraId="7D13E28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829</w:t>
            </w:r>
          </w:p>
        </w:tc>
      </w:tr>
      <w:tr w:rsidR="00573EE6" w:rsidRPr="00573EE6" w14:paraId="35DFE0D4"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35013CB"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Ios</w:t>
            </w:r>
          </w:p>
        </w:tc>
        <w:tc>
          <w:tcPr>
            <w:tcW w:w="1191" w:type="dxa"/>
            <w:tcBorders>
              <w:top w:val="nil"/>
              <w:left w:val="nil"/>
              <w:bottom w:val="single" w:sz="4" w:space="0" w:color="auto"/>
              <w:right w:val="single" w:sz="4" w:space="0" w:color="auto"/>
            </w:tcBorders>
            <w:shd w:val="clear" w:color="auto" w:fill="auto"/>
            <w:noWrap/>
            <w:vAlign w:val="bottom"/>
            <w:hideMark/>
          </w:tcPr>
          <w:p w14:paraId="4214341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2024</w:t>
            </w:r>
          </w:p>
        </w:tc>
        <w:tc>
          <w:tcPr>
            <w:tcW w:w="944" w:type="dxa"/>
            <w:tcBorders>
              <w:top w:val="nil"/>
              <w:left w:val="nil"/>
              <w:bottom w:val="single" w:sz="4" w:space="0" w:color="auto"/>
              <w:right w:val="single" w:sz="4" w:space="0" w:color="auto"/>
            </w:tcBorders>
            <w:shd w:val="clear" w:color="auto" w:fill="auto"/>
            <w:vAlign w:val="bottom"/>
            <w:hideMark/>
          </w:tcPr>
          <w:p w14:paraId="1C1EBB3C"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107.8</w:t>
            </w:r>
          </w:p>
        </w:tc>
        <w:tc>
          <w:tcPr>
            <w:tcW w:w="886" w:type="dxa"/>
            <w:tcBorders>
              <w:top w:val="nil"/>
              <w:left w:val="nil"/>
              <w:bottom w:val="single" w:sz="4" w:space="0" w:color="auto"/>
              <w:right w:val="single" w:sz="4" w:space="0" w:color="auto"/>
            </w:tcBorders>
            <w:shd w:val="clear" w:color="auto" w:fill="auto"/>
            <w:noWrap/>
            <w:vAlign w:val="bottom"/>
            <w:hideMark/>
          </w:tcPr>
          <w:p w14:paraId="6201A9B6"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2,056</w:t>
            </w:r>
          </w:p>
        </w:tc>
        <w:tc>
          <w:tcPr>
            <w:tcW w:w="1633" w:type="dxa"/>
            <w:tcBorders>
              <w:top w:val="nil"/>
              <w:left w:val="nil"/>
              <w:bottom w:val="single" w:sz="4" w:space="0" w:color="auto"/>
              <w:right w:val="single" w:sz="4" w:space="0" w:color="auto"/>
            </w:tcBorders>
            <w:shd w:val="clear" w:color="auto" w:fill="auto"/>
            <w:noWrap/>
            <w:vAlign w:val="bottom"/>
            <w:hideMark/>
          </w:tcPr>
          <w:p w14:paraId="74D89EC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2892</w:t>
            </w:r>
          </w:p>
        </w:tc>
        <w:tc>
          <w:tcPr>
            <w:tcW w:w="976" w:type="dxa"/>
            <w:tcBorders>
              <w:top w:val="nil"/>
              <w:left w:val="nil"/>
              <w:bottom w:val="single" w:sz="4" w:space="0" w:color="auto"/>
              <w:right w:val="single" w:sz="4" w:space="0" w:color="auto"/>
            </w:tcBorders>
            <w:shd w:val="clear" w:color="auto" w:fill="auto"/>
            <w:noWrap/>
            <w:vAlign w:val="bottom"/>
            <w:hideMark/>
          </w:tcPr>
          <w:p w14:paraId="3551300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414</w:t>
            </w:r>
          </w:p>
        </w:tc>
        <w:tc>
          <w:tcPr>
            <w:tcW w:w="1668" w:type="dxa"/>
            <w:tcBorders>
              <w:top w:val="nil"/>
              <w:left w:val="nil"/>
              <w:bottom w:val="single" w:sz="4" w:space="0" w:color="auto"/>
              <w:right w:val="single" w:sz="4" w:space="0" w:color="auto"/>
            </w:tcBorders>
            <w:shd w:val="clear" w:color="auto" w:fill="auto"/>
            <w:noWrap/>
            <w:vAlign w:val="bottom"/>
            <w:hideMark/>
          </w:tcPr>
          <w:p w14:paraId="06AD869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5362</w:t>
            </w:r>
          </w:p>
        </w:tc>
        <w:tc>
          <w:tcPr>
            <w:tcW w:w="1668" w:type="dxa"/>
            <w:tcBorders>
              <w:top w:val="nil"/>
              <w:left w:val="nil"/>
              <w:bottom w:val="single" w:sz="4" w:space="0" w:color="auto"/>
              <w:right w:val="single" w:sz="4" w:space="0" w:color="auto"/>
            </w:tcBorders>
            <w:shd w:val="clear" w:color="auto" w:fill="auto"/>
            <w:noWrap/>
            <w:vAlign w:val="bottom"/>
            <w:hideMark/>
          </w:tcPr>
          <w:p w14:paraId="4A113236"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926</w:t>
            </w:r>
          </w:p>
        </w:tc>
        <w:tc>
          <w:tcPr>
            <w:tcW w:w="1668" w:type="dxa"/>
            <w:tcBorders>
              <w:top w:val="nil"/>
              <w:left w:val="nil"/>
              <w:bottom w:val="single" w:sz="4" w:space="0" w:color="auto"/>
              <w:right w:val="single" w:sz="4" w:space="0" w:color="auto"/>
            </w:tcBorders>
            <w:shd w:val="clear" w:color="auto" w:fill="auto"/>
            <w:noWrap/>
            <w:vAlign w:val="bottom"/>
            <w:hideMark/>
          </w:tcPr>
          <w:p w14:paraId="10C015E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2778</w:t>
            </w:r>
          </w:p>
        </w:tc>
        <w:tc>
          <w:tcPr>
            <w:tcW w:w="1668" w:type="dxa"/>
            <w:tcBorders>
              <w:top w:val="nil"/>
              <w:left w:val="nil"/>
              <w:bottom w:val="single" w:sz="4" w:space="0" w:color="auto"/>
              <w:right w:val="single" w:sz="4" w:space="0" w:color="auto"/>
            </w:tcBorders>
            <w:shd w:val="clear" w:color="auto" w:fill="auto"/>
            <w:noWrap/>
            <w:vAlign w:val="bottom"/>
            <w:hideMark/>
          </w:tcPr>
          <w:p w14:paraId="341572B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8140</w:t>
            </w:r>
          </w:p>
        </w:tc>
      </w:tr>
      <w:tr w:rsidR="00573EE6" w:rsidRPr="00573EE6" w14:paraId="67222E94"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8C0FDE1"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Kea</w:t>
            </w:r>
          </w:p>
        </w:tc>
        <w:tc>
          <w:tcPr>
            <w:tcW w:w="1191" w:type="dxa"/>
            <w:tcBorders>
              <w:top w:val="nil"/>
              <w:left w:val="nil"/>
              <w:bottom w:val="single" w:sz="4" w:space="0" w:color="auto"/>
              <w:right w:val="single" w:sz="4" w:space="0" w:color="auto"/>
            </w:tcBorders>
            <w:shd w:val="clear" w:color="auto" w:fill="auto"/>
            <w:noWrap/>
            <w:vAlign w:val="bottom"/>
            <w:hideMark/>
          </w:tcPr>
          <w:p w14:paraId="4ED88AE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2455</w:t>
            </w:r>
          </w:p>
        </w:tc>
        <w:tc>
          <w:tcPr>
            <w:tcW w:w="944" w:type="dxa"/>
            <w:tcBorders>
              <w:top w:val="nil"/>
              <w:left w:val="nil"/>
              <w:bottom w:val="single" w:sz="4" w:space="0" w:color="auto"/>
              <w:right w:val="single" w:sz="4" w:space="0" w:color="auto"/>
            </w:tcBorders>
            <w:shd w:val="clear" w:color="auto" w:fill="auto"/>
            <w:vAlign w:val="bottom"/>
            <w:hideMark/>
          </w:tcPr>
          <w:p w14:paraId="6455F53E"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103.58</w:t>
            </w:r>
          </w:p>
        </w:tc>
        <w:tc>
          <w:tcPr>
            <w:tcW w:w="886" w:type="dxa"/>
            <w:tcBorders>
              <w:top w:val="nil"/>
              <w:left w:val="nil"/>
              <w:bottom w:val="single" w:sz="4" w:space="0" w:color="auto"/>
              <w:right w:val="single" w:sz="4" w:space="0" w:color="auto"/>
            </w:tcBorders>
            <w:shd w:val="clear" w:color="auto" w:fill="auto"/>
            <w:noWrap/>
            <w:vAlign w:val="bottom"/>
            <w:hideMark/>
          </w:tcPr>
          <w:p w14:paraId="50AE3B3E"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282</w:t>
            </w:r>
          </w:p>
        </w:tc>
        <w:tc>
          <w:tcPr>
            <w:tcW w:w="1633" w:type="dxa"/>
            <w:tcBorders>
              <w:top w:val="nil"/>
              <w:left w:val="nil"/>
              <w:bottom w:val="single" w:sz="4" w:space="0" w:color="auto"/>
              <w:right w:val="single" w:sz="4" w:space="0" w:color="auto"/>
            </w:tcBorders>
            <w:shd w:val="clear" w:color="auto" w:fill="auto"/>
            <w:noWrap/>
            <w:vAlign w:val="bottom"/>
            <w:hideMark/>
          </w:tcPr>
          <w:p w14:paraId="47238CB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1569</w:t>
            </w:r>
          </w:p>
        </w:tc>
        <w:tc>
          <w:tcPr>
            <w:tcW w:w="976" w:type="dxa"/>
            <w:tcBorders>
              <w:top w:val="nil"/>
              <w:left w:val="nil"/>
              <w:bottom w:val="single" w:sz="4" w:space="0" w:color="auto"/>
              <w:right w:val="single" w:sz="4" w:space="0" w:color="auto"/>
            </w:tcBorders>
            <w:shd w:val="clear" w:color="auto" w:fill="auto"/>
            <w:noWrap/>
            <w:vAlign w:val="bottom"/>
            <w:hideMark/>
          </w:tcPr>
          <w:p w14:paraId="39D953F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183</w:t>
            </w:r>
          </w:p>
        </w:tc>
        <w:tc>
          <w:tcPr>
            <w:tcW w:w="1668" w:type="dxa"/>
            <w:tcBorders>
              <w:top w:val="nil"/>
              <w:left w:val="nil"/>
              <w:bottom w:val="single" w:sz="4" w:space="0" w:color="auto"/>
              <w:right w:val="single" w:sz="4" w:space="0" w:color="auto"/>
            </w:tcBorders>
            <w:shd w:val="clear" w:color="auto" w:fill="auto"/>
            <w:noWrap/>
            <w:vAlign w:val="bottom"/>
            <w:hideMark/>
          </w:tcPr>
          <w:p w14:paraId="6177199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2034</w:t>
            </w:r>
          </w:p>
        </w:tc>
        <w:tc>
          <w:tcPr>
            <w:tcW w:w="1668" w:type="dxa"/>
            <w:tcBorders>
              <w:top w:val="nil"/>
              <w:left w:val="nil"/>
              <w:bottom w:val="single" w:sz="4" w:space="0" w:color="auto"/>
              <w:right w:val="single" w:sz="4" w:space="0" w:color="auto"/>
            </w:tcBorders>
            <w:shd w:val="clear" w:color="auto" w:fill="auto"/>
            <w:noWrap/>
            <w:vAlign w:val="bottom"/>
            <w:hideMark/>
          </w:tcPr>
          <w:p w14:paraId="311EE25F"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2743</w:t>
            </w:r>
          </w:p>
        </w:tc>
        <w:tc>
          <w:tcPr>
            <w:tcW w:w="1668" w:type="dxa"/>
            <w:tcBorders>
              <w:top w:val="nil"/>
              <w:left w:val="nil"/>
              <w:bottom w:val="single" w:sz="4" w:space="0" w:color="auto"/>
              <w:right w:val="single" w:sz="4" w:space="0" w:color="auto"/>
            </w:tcBorders>
            <w:shd w:val="clear" w:color="auto" w:fill="auto"/>
            <w:noWrap/>
            <w:vAlign w:val="bottom"/>
            <w:hideMark/>
          </w:tcPr>
          <w:p w14:paraId="08DF28C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8229</w:t>
            </w:r>
          </w:p>
        </w:tc>
        <w:tc>
          <w:tcPr>
            <w:tcW w:w="1668" w:type="dxa"/>
            <w:tcBorders>
              <w:top w:val="nil"/>
              <w:left w:val="nil"/>
              <w:bottom w:val="single" w:sz="4" w:space="0" w:color="auto"/>
              <w:right w:val="single" w:sz="4" w:space="0" w:color="auto"/>
            </w:tcBorders>
            <w:shd w:val="clear" w:color="auto" w:fill="auto"/>
            <w:noWrap/>
            <w:vAlign w:val="bottom"/>
            <w:hideMark/>
          </w:tcPr>
          <w:p w14:paraId="742C6B6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10263</w:t>
            </w:r>
          </w:p>
        </w:tc>
      </w:tr>
      <w:tr w:rsidR="00573EE6" w:rsidRPr="00573EE6" w14:paraId="27527D55"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561D8E1"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Kimolos</w:t>
            </w:r>
          </w:p>
        </w:tc>
        <w:tc>
          <w:tcPr>
            <w:tcW w:w="1191" w:type="dxa"/>
            <w:tcBorders>
              <w:top w:val="nil"/>
              <w:left w:val="nil"/>
              <w:bottom w:val="single" w:sz="4" w:space="0" w:color="auto"/>
              <w:right w:val="single" w:sz="4" w:space="0" w:color="auto"/>
            </w:tcBorders>
            <w:shd w:val="clear" w:color="auto" w:fill="auto"/>
            <w:noWrap/>
            <w:vAlign w:val="bottom"/>
            <w:hideMark/>
          </w:tcPr>
          <w:p w14:paraId="35CA05E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910</w:t>
            </w:r>
          </w:p>
        </w:tc>
        <w:tc>
          <w:tcPr>
            <w:tcW w:w="944" w:type="dxa"/>
            <w:tcBorders>
              <w:top w:val="nil"/>
              <w:left w:val="nil"/>
              <w:bottom w:val="single" w:sz="4" w:space="0" w:color="auto"/>
              <w:right w:val="single" w:sz="4" w:space="0" w:color="auto"/>
            </w:tcBorders>
            <w:shd w:val="clear" w:color="auto" w:fill="auto"/>
            <w:vAlign w:val="bottom"/>
            <w:hideMark/>
          </w:tcPr>
          <w:p w14:paraId="22516AC7"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35.71</w:t>
            </w:r>
          </w:p>
        </w:tc>
        <w:tc>
          <w:tcPr>
            <w:tcW w:w="886" w:type="dxa"/>
            <w:tcBorders>
              <w:top w:val="nil"/>
              <w:left w:val="nil"/>
              <w:bottom w:val="single" w:sz="4" w:space="0" w:color="auto"/>
              <w:right w:val="single" w:sz="4" w:space="0" w:color="auto"/>
            </w:tcBorders>
            <w:shd w:val="clear" w:color="auto" w:fill="auto"/>
            <w:noWrap/>
            <w:vAlign w:val="bottom"/>
            <w:hideMark/>
          </w:tcPr>
          <w:p w14:paraId="287A1170"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8</w:t>
            </w:r>
          </w:p>
        </w:tc>
        <w:tc>
          <w:tcPr>
            <w:tcW w:w="1633" w:type="dxa"/>
            <w:tcBorders>
              <w:top w:val="nil"/>
              <w:left w:val="nil"/>
              <w:bottom w:val="single" w:sz="4" w:space="0" w:color="auto"/>
              <w:right w:val="single" w:sz="4" w:space="0" w:color="auto"/>
            </w:tcBorders>
            <w:shd w:val="clear" w:color="auto" w:fill="auto"/>
            <w:noWrap/>
            <w:vAlign w:val="bottom"/>
            <w:hideMark/>
          </w:tcPr>
          <w:p w14:paraId="6DFBB18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242</w:t>
            </w:r>
          </w:p>
        </w:tc>
        <w:tc>
          <w:tcPr>
            <w:tcW w:w="976" w:type="dxa"/>
            <w:tcBorders>
              <w:top w:val="nil"/>
              <w:left w:val="nil"/>
              <w:bottom w:val="single" w:sz="4" w:space="0" w:color="auto"/>
              <w:right w:val="single" w:sz="4" w:space="0" w:color="auto"/>
            </w:tcBorders>
            <w:shd w:val="clear" w:color="auto" w:fill="auto"/>
            <w:noWrap/>
            <w:vAlign w:val="bottom"/>
            <w:hideMark/>
          </w:tcPr>
          <w:p w14:paraId="6BD7737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4374B4C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250</w:t>
            </w:r>
          </w:p>
        </w:tc>
        <w:tc>
          <w:tcPr>
            <w:tcW w:w="1668" w:type="dxa"/>
            <w:tcBorders>
              <w:top w:val="nil"/>
              <w:left w:val="nil"/>
              <w:bottom w:val="single" w:sz="4" w:space="0" w:color="auto"/>
              <w:right w:val="single" w:sz="4" w:space="0" w:color="auto"/>
            </w:tcBorders>
            <w:shd w:val="clear" w:color="auto" w:fill="auto"/>
            <w:noWrap/>
            <w:vAlign w:val="bottom"/>
            <w:hideMark/>
          </w:tcPr>
          <w:p w14:paraId="6F472FF2"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878</w:t>
            </w:r>
          </w:p>
        </w:tc>
        <w:tc>
          <w:tcPr>
            <w:tcW w:w="1668" w:type="dxa"/>
            <w:tcBorders>
              <w:top w:val="nil"/>
              <w:left w:val="nil"/>
              <w:bottom w:val="single" w:sz="4" w:space="0" w:color="auto"/>
              <w:right w:val="single" w:sz="4" w:space="0" w:color="auto"/>
            </w:tcBorders>
            <w:shd w:val="clear" w:color="auto" w:fill="auto"/>
            <w:noWrap/>
            <w:vAlign w:val="bottom"/>
            <w:hideMark/>
          </w:tcPr>
          <w:p w14:paraId="19073CF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2634</w:t>
            </w:r>
          </w:p>
        </w:tc>
        <w:tc>
          <w:tcPr>
            <w:tcW w:w="1668" w:type="dxa"/>
            <w:tcBorders>
              <w:top w:val="nil"/>
              <w:left w:val="nil"/>
              <w:bottom w:val="single" w:sz="4" w:space="0" w:color="auto"/>
              <w:right w:val="single" w:sz="4" w:space="0" w:color="auto"/>
            </w:tcBorders>
            <w:shd w:val="clear" w:color="auto" w:fill="auto"/>
            <w:noWrap/>
            <w:vAlign w:val="bottom"/>
            <w:hideMark/>
          </w:tcPr>
          <w:p w14:paraId="45BAB8D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2884</w:t>
            </w:r>
          </w:p>
        </w:tc>
      </w:tr>
      <w:tr w:rsidR="00573EE6" w:rsidRPr="00573EE6" w14:paraId="44C30865"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29EDC34"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lastRenderedPageBreak/>
              <w:t>Koufonissi</w:t>
            </w:r>
          </w:p>
        </w:tc>
        <w:tc>
          <w:tcPr>
            <w:tcW w:w="1191" w:type="dxa"/>
            <w:tcBorders>
              <w:top w:val="nil"/>
              <w:left w:val="nil"/>
              <w:bottom w:val="single" w:sz="4" w:space="0" w:color="auto"/>
              <w:right w:val="single" w:sz="4" w:space="0" w:color="auto"/>
            </w:tcBorders>
            <w:shd w:val="clear" w:color="auto" w:fill="auto"/>
            <w:noWrap/>
            <w:vAlign w:val="bottom"/>
            <w:hideMark/>
          </w:tcPr>
          <w:p w14:paraId="437284D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399</w:t>
            </w:r>
          </w:p>
        </w:tc>
        <w:tc>
          <w:tcPr>
            <w:tcW w:w="944" w:type="dxa"/>
            <w:tcBorders>
              <w:top w:val="nil"/>
              <w:left w:val="nil"/>
              <w:bottom w:val="single" w:sz="4" w:space="0" w:color="auto"/>
              <w:right w:val="single" w:sz="4" w:space="0" w:color="auto"/>
            </w:tcBorders>
            <w:shd w:val="clear" w:color="auto" w:fill="auto"/>
            <w:vAlign w:val="bottom"/>
            <w:hideMark/>
          </w:tcPr>
          <w:p w14:paraId="1B5E1C2C"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5.7</w:t>
            </w:r>
          </w:p>
        </w:tc>
        <w:tc>
          <w:tcPr>
            <w:tcW w:w="886" w:type="dxa"/>
            <w:tcBorders>
              <w:top w:val="nil"/>
              <w:left w:val="nil"/>
              <w:bottom w:val="single" w:sz="4" w:space="0" w:color="auto"/>
              <w:right w:val="single" w:sz="4" w:space="0" w:color="auto"/>
            </w:tcBorders>
            <w:shd w:val="clear" w:color="auto" w:fill="auto"/>
            <w:noWrap/>
            <w:vAlign w:val="bottom"/>
            <w:hideMark/>
          </w:tcPr>
          <w:p w14:paraId="046B7A16"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343</w:t>
            </w:r>
          </w:p>
        </w:tc>
        <w:tc>
          <w:tcPr>
            <w:tcW w:w="1633" w:type="dxa"/>
            <w:tcBorders>
              <w:top w:val="nil"/>
              <w:left w:val="nil"/>
              <w:bottom w:val="single" w:sz="4" w:space="0" w:color="auto"/>
              <w:right w:val="single" w:sz="4" w:space="0" w:color="auto"/>
            </w:tcBorders>
            <w:shd w:val="clear" w:color="auto" w:fill="auto"/>
            <w:noWrap/>
            <w:vAlign w:val="bottom"/>
            <w:hideMark/>
          </w:tcPr>
          <w:p w14:paraId="2A37570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1088</w:t>
            </w:r>
          </w:p>
        </w:tc>
        <w:tc>
          <w:tcPr>
            <w:tcW w:w="976" w:type="dxa"/>
            <w:tcBorders>
              <w:top w:val="nil"/>
              <w:left w:val="nil"/>
              <w:bottom w:val="single" w:sz="4" w:space="0" w:color="auto"/>
              <w:right w:val="single" w:sz="4" w:space="0" w:color="auto"/>
            </w:tcBorders>
            <w:shd w:val="clear" w:color="auto" w:fill="auto"/>
            <w:noWrap/>
            <w:vAlign w:val="bottom"/>
            <w:hideMark/>
          </w:tcPr>
          <w:p w14:paraId="2811F0B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534BB80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1431</w:t>
            </w:r>
          </w:p>
        </w:tc>
        <w:tc>
          <w:tcPr>
            <w:tcW w:w="1668" w:type="dxa"/>
            <w:tcBorders>
              <w:top w:val="nil"/>
              <w:left w:val="nil"/>
              <w:bottom w:val="single" w:sz="4" w:space="0" w:color="auto"/>
              <w:right w:val="single" w:sz="4" w:space="0" w:color="auto"/>
            </w:tcBorders>
            <w:shd w:val="clear" w:color="auto" w:fill="auto"/>
            <w:noWrap/>
            <w:vAlign w:val="bottom"/>
            <w:hideMark/>
          </w:tcPr>
          <w:p w14:paraId="1ADEC1F4"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141</w:t>
            </w:r>
          </w:p>
        </w:tc>
        <w:tc>
          <w:tcPr>
            <w:tcW w:w="1668" w:type="dxa"/>
            <w:tcBorders>
              <w:top w:val="nil"/>
              <w:left w:val="nil"/>
              <w:bottom w:val="single" w:sz="4" w:space="0" w:color="auto"/>
              <w:right w:val="single" w:sz="4" w:space="0" w:color="auto"/>
            </w:tcBorders>
            <w:shd w:val="clear" w:color="auto" w:fill="auto"/>
            <w:noWrap/>
            <w:vAlign w:val="bottom"/>
            <w:hideMark/>
          </w:tcPr>
          <w:p w14:paraId="6EC35AF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423</w:t>
            </w:r>
          </w:p>
        </w:tc>
        <w:tc>
          <w:tcPr>
            <w:tcW w:w="1668" w:type="dxa"/>
            <w:tcBorders>
              <w:top w:val="nil"/>
              <w:left w:val="nil"/>
              <w:bottom w:val="single" w:sz="4" w:space="0" w:color="auto"/>
              <w:right w:val="single" w:sz="4" w:space="0" w:color="auto"/>
            </w:tcBorders>
            <w:shd w:val="clear" w:color="auto" w:fill="auto"/>
            <w:noWrap/>
            <w:vAlign w:val="bottom"/>
            <w:hideMark/>
          </w:tcPr>
          <w:p w14:paraId="5785D82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1854</w:t>
            </w:r>
          </w:p>
        </w:tc>
      </w:tr>
      <w:tr w:rsidR="00573EE6" w:rsidRPr="00573EE6" w14:paraId="4E801B2F"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925E090"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Kythnos</w:t>
            </w:r>
          </w:p>
        </w:tc>
        <w:tc>
          <w:tcPr>
            <w:tcW w:w="1191" w:type="dxa"/>
            <w:tcBorders>
              <w:top w:val="nil"/>
              <w:left w:val="nil"/>
              <w:bottom w:val="single" w:sz="4" w:space="0" w:color="auto"/>
              <w:right w:val="single" w:sz="4" w:space="0" w:color="auto"/>
            </w:tcBorders>
            <w:shd w:val="clear" w:color="auto" w:fill="auto"/>
            <w:noWrap/>
            <w:vAlign w:val="bottom"/>
            <w:hideMark/>
          </w:tcPr>
          <w:p w14:paraId="0D24ADF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1456</w:t>
            </w:r>
          </w:p>
        </w:tc>
        <w:tc>
          <w:tcPr>
            <w:tcW w:w="944" w:type="dxa"/>
            <w:tcBorders>
              <w:top w:val="nil"/>
              <w:left w:val="nil"/>
              <w:bottom w:val="single" w:sz="4" w:space="0" w:color="auto"/>
              <w:right w:val="single" w:sz="4" w:space="0" w:color="auto"/>
            </w:tcBorders>
            <w:shd w:val="clear" w:color="auto" w:fill="auto"/>
            <w:vAlign w:val="bottom"/>
            <w:hideMark/>
          </w:tcPr>
          <w:p w14:paraId="53317773"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99.26</w:t>
            </w:r>
          </w:p>
        </w:tc>
        <w:tc>
          <w:tcPr>
            <w:tcW w:w="886" w:type="dxa"/>
            <w:tcBorders>
              <w:top w:val="nil"/>
              <w:left w:val="nil"/>
              <w:bottom w:val="single" w:sz="4" w:space="0" w:color="auto"/>
              <w:right w:val="single" w:sz="4" w:space="0" w:color="auto"/>
            </w:tcBorders>
            <w:shd w:val="clear" w:color="auto" w:fill="auto"/>
            <w:noWrap/>
            <w:vAlign w:val="bottom"/>
            <w:hideMark/>
          </w:tcPr>
          <w:p w14:paraId="2BC05783"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193</w:t>
            </w:r>
          </w:p>
        </w:tc>
        <w:tc>
          <w:tcPr>
            <w:tcW w:w="1633" w:type="dxa"/>
            <w:tcBorders>
              <w:top w:val="nil"/>
              <w:left w:val="nil"/>
              <w:bottom w:val="single" w:sz="4" w:space="0" w:color="auto"/>
              <w:right w:val="single" w:sz="4" w:space="0" w:color="auto"/>
            </w:tcBorders>
            <w:shd w:val="clear" w:color="auto" w:fill="auto"/>
            <w:noWrap/>
            <w:vAlign w:val="bottom"/>
            <w:hideMark/>
          </w:tcPr>
          <w:p w14:paraId="0CEA032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1458</w:t>
            </w:r>
          </w:p>
        </w:tc>
        <w:tc>
          <w:tcPr>
            <w:tcW w:w="976" w:type="dxa"/>
            <w:tcBorders>
              <w:top w:val="nil"/>
              <w:left w:val="nil"/>
              <w:bottom w:val="single" w:sz="4" w:space="0" w:color="auto"/>
              <w:right w:val="single" w:sz="4" w:space="0" w:color="auto"/>
            </w:tcBorders>
            <w:shd w:val="clear" w:color="auto" w:fill="auto"/>
            <w:noWrap/>
            <w:vAlign w:val="bottom"/>
            <w:hideMark/>
          </w:tcPr>
          <w:p w14:paraId="08888CE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7991115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1651</w:t>
            </w:r>
          </w:p>
        </w:tc>
        <w:tc>
          <w:tcPr>
            <w:tcW w:w="1668" w:type="dxa"/>
            <w:tcBorders>
              <w:top w:val="nil"/>
              <w:left w:val="nil"/>
              <w:bottom w:val="single" w:sz="4" w:space="0" w:color="auto"/>
              <w:right w:val="single" w:sz="4" w:space="0" w:color="auto"/>
            </w:tcBorders>
            <w:shd w:val="clear" w:color="auto" w:fill="auto"/>
            <w:noWrap/>
            <w:vAlign w:val="bottom"/>
            <w:hideMark/>
          </w:tcPr>
          <w:p w14:paraId="4D5317A3"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2077</w:t>
            </w:r>
          </w:p>
        </w:tc>
        <w:tc>
          <w:tcPr>
            <w:tcW w:w="1668" w:type="dxa"/>
            <w:tcBorders>
              <w:top w:val="nil"/>
              <w:left w:val="nil"/>
              <w:bottom w:val="single" w:sz="4" w:space="0" w:color="auto"/>
              <w:right w:val="single" w:sz="4" w:space="0" w:color="auto"/>
            </w:tcBorders>
            <w:shd w:val="clear" w:color="auto" w:fill="auto"/>
            <w:noWrap/>
            <w:vAlign w:val="bottom"/>
            <w:hideMark/>
          </w:tcPr>
          <w:p w14:paraId="07BEAAC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6231</w:t>
            </w:r>
          </w:p>
        </w:tc>
        <w:tc>
          <w:tcPr>
            <w:tcW w:w="1668" w:type="dxa"/>
            <w:tcBorders>
              <w:top w:val="nil"/>
              <w:left w:val="nil"/>
              <w:bottom w:val="single" w:sz="4" w:space="0" w:color="auto"/>
              <w:right w:val="single" w:sz="4" w:space="0" w:color="auto"/>
            </w:tcBorders>
            <w:shd w:val="clear" w:color="auto" w:fill="auto"/>
            <w:noWrap/>
            <w:vAlign w:val="bottom"/>
            <w:hideMark/>
          </w:tcPr>
          <w:p w14:paraId="38A935C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7882</w:t>
            </w:r>
          </w:p>
        </w:tc>
      </w:tr>
      <w:tr w:rsidR="00573EE6" w:rsidRPr="00573EE6" w14:paraId="5767F447"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39FAD66"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Milos</w:t>
            </w:r>
          </w:p>
        </w:tc>
        <w:tc>
          <w:tcPr>
            <w:tcW w:w="1191" w:type="dxa"/>
            <w:tcBorders>
              <w:top w:val="nil"/>
              <w:left w:val="nil"/>
              <w:bottom w:val="single" w:sz="4" w:space="0" w:color="auto"/>
              <w:right w:val="single" w:sz="4" w:space="0" w:color="auto"/>
            </w:tcBorders>
            <w:shd w:val="clear" w:color="auto" w:fill="auto"/>
            <w:noWrap/>
            <w:vAlign w:val="bottom"/>
            <w:hideMark/>
          </w:tcPr>
          <w:p w14:paraId="3FCBD4E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4977</w:t>
            </w:r>
          </w:p>
        </w:tc>
        <w:tc>
          <w:tcPr>
            <w:tcW w:w="944" w:type="dxa"/>
            <w:tcBorders>
              <w:top w:val="nil"/>
              <w:left w:val="nil"/>
              <w:bottom w:val="single" w:sz="4" w:space="0" w:color="auto"/>
              <w:right w:val="single" w:sz="4" w:space="0" w:color="auto"/>
            </w:tcBorders>
            <w:shd w:val="clear" w:color="auto" w:fill="auto"/>
            <w:vAlign w:val="bottom"/>
            <w:hideMark/>
          </w:tcPr>
          <w:p w14:paraId="09B4951E"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150.6</w:t>
            </w:r>
          </w:p>
        </w:tc>
        <w:tc>
          <w:tcPr>
            <w:tcW w:w="886" w:type="dxa"/>
            <w:tcBorders>
              <w:top w:val="nil"/>
              <w:left w:val="nil"/>
              <w:bottom w:val="single" w:sz="4" w:space="0" w:color="auto"/>
              <w:right w:val="single" w:sz="4" w:space="0" w:color="auto"/>
            </w:tcBorders>
            <w:shd w:val="clear" w:color="auto" w:fill="auto"/>
            <w:noWrap/>
            <w:vAlign w:val="bottom"/>
            <w:hideMark/>
          </w:tcPr>
          <w:p w14:paraId="6FC94D87"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1,258</w:t>
            </w:r>
          </w:p>
        </w:tc>
        <w:tc>
          <w:tcPr>
            <w:tcW w:w="1633" w:type="dxa"/>
            <w:tcBorders>
              <w:top w:val="nil"/>
              <w:left w:val="nil"/>
              <w:bottom w:val="single" w:sz="4" w:space="0" w:color="auto"/>
              <w:right w:val="single" w:sz="4" w:space="0" w:color="auto"/>
            </w:tcBorders>
            <w:shd w:val="clear" w:color="auto" w:fill="auto"/>
            <w:noWrap/>
            <w:vAlign w:val="bottom"/>
            <w:hideMark/>
          </w:tcPr>
          <w:p w14:paraId="18B025A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4228</w:t>
            </w:r>
          </w:p>
        </w:tc>
        <w:tc>
          <w:tcPr>
            <w:tcW w:w="976" w:type="dxa"/>
            <w:tcBorders>
              <w:top w:val="nil"/>
              <w:left w:val="nil"/>
              <w:bottom w:val="single" w:sz="4" w:space="0" w:color="auto"/>
              <w:right w:val="single" w:sz="4" w:space="0" w:color="auto"/>
            </w:tcBorders>
            <w:shd w:val="clear" w:color="auto" w:fill="auto"/>
            <w:noWrap/>
            <w:vAlign w:val="bottom"/>
            <w:hideMark/>
          </w:tcPr>
          <w:p w14:paraId="38A09FC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225</w:t>
            </w:r>
          </w:p>
        </w:tc>
        <w:tc>
          <w:tcPr>
            <w:tcW w:w="1668" w:type="dxa"/>
            <w:tcBorders>
              <w:top w:val="nil"/>
              <w:left w:val="nil"/>
              <w:bottom w:val="single" w:sz="4" w:space="0" w:color="auto"/>
              <w:right w:val="single" w:sz="4" w:space="0" w:color="auto"/>
            </w:tcBorders>
            <w:shd w:val="clear" w:color="auto" w:fill="auto"/>
            <w:noWrap/>
            <w:vAlign w:val="bottom"/>
            <w:hideMark/>
          </w:tcPr>
          <w:p w14:paraId="051E6CA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5711</w:t>
            </w:r>
          </w:p>
        </w:tc>
        <w:tc>
          <w:tcPr>
            <w:tcW w:w="1668" w:type="dxa"/>
            <w:tcBorders>
              <w:top w:val="nil"/>
              <w:left w:val="nil"/>
              <w:bottom w:val="single" w:sz="4" w:space="0" w:color="auto"/>
              <w:right w:val="single" w:sz="4" w:space="0" w:color="auto"/>
            </w:tcBorders>
            <w:shd w:val="clear" w:color="auto" w:fill="auto"/>
            <w:noWrap/>
            <w:vAlign w:val="bottom"/>
            <w:hideMark/>
          </w:tcPr>
          <w:p w14:paraId="7B3B614A"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2465</w:t>
            </w:r>
          </w:p>
        </w:tc>
        <w:tc>
          <w:tcPr>
            <w:tcW w:w="1668" w:type="dxa"/>
            <w:tcBorders>
              <w:top w:val="nil"/>
              <w:left w:val="nil"/>
              <w:bottom w:val="single" w:sz="4" w:space="0" w:color="auto"/>
              <w:right w:val="single" w:sz="4" w:space="0" w:color="auto"/>
            </w:tcBorders>
            <w:shd w:val="clear" w:color="auto" w:fill="auto"/>
            <w:noWrap/>
            <w:vAlign w:val="bottom"/>
            <w:hideMark/>
          </w:tcPr>
          <w:p w14:paraId="3010422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7395</w:t>
            </w:r>
          </w:p>
        </w:tc>
        <w:tc>
          <w:tcPr>
            <w:tcW w:w="1668" w:type="dxa"/>
            <w:tcBorders>
              <w:top w:val="nil"/>
              <w:left w:val="nil"/>
              <w:bottom w:val="single" w:sz="4" w:space="0" w:color="auto"/>
              <w:right w:val="single" w:sz="4" w:space="0" w:color="auto"/>
            </w:tcBorders>
            <w:shd w:val="clear" w:color="auto" w:fill="auto"/>
            <w:noWrap/>
            <w:vAlign w:val="bottom"/>
            <w:hideMark/>
          </w:tcPr>
          <w:p w14:paraId="7AC7A09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13106</w:t>
            </w:r>
          </w:p>
        </w:tc>
      </w:tr>
      <w:tr w:rsidR="00573EE6" w:rsidRPr="00573EE6" w14:paraId="3FB47C58"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A132FB8"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Mykonos</w:t>
            </w:r>
          </w:p>
        </w:tc>
        <w:tc>
          <w:tcPr>
            <w:tcW w:w="1191" w:type="dxa"/>
            <w:tcBorders>
              <w:top w:val="nil"/>
              <w:left w:val="nil"/>
              <w:bottom w:val="single" w:sz="4" w:space="0" w:color="auto"/>
              <w:right w:val="single" w:sz="4" w:space="0" w:color="auto"/>
            </w:tcBorders>
            <w:shd w:val="clear" w:color="auto" w:fill="auto"/>
            <w:noWrap/>
            <w:vAlign w:val="bottom"/>
            <w:hideMark/>
          </w:tcPr>
          <w:p w14:paraId="5D1A7D3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10134</w:t>
            </w:r>
          </w:p>
        </w:tc>
        <w:tc>
          <w:tcPr>
            <w:tcW w:w="944" w:type="dxa"/>
            <w:tcBorders>
              <w:top w:val="nil"/>
              <w:left w:val="nil"/>
              <w:bottom w:val="single" w:sz="4" w:space="0" w:color="auto"/>
              <w:right w:val="single" w:sz="4" w:space="0" w:color="auto"/>
            </w:tcBorders>
            <w:shd w:val="clear" w:color="auto" w:fill="auto"/>
            <w:vAlign w:val="bottom"/>
            <w:hideMark/>
          </w:tcPr>
          <w:p w14:paraId="5C425283"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85.48</w:t>
            </w:r>
          </w:p>
        </w:tc>
        <w:tc>
          <w:tcPr>
            <w:tcW w:w="886" w:type="dxa"/>
            <w:tcBorders>
              <w:top w:val="nil"/>
              <w:left w:val="nil"/>
              <w:bottom w:val="single" w:sz="4" w:space="0" w:color="auto"/>
              <w:right w:val="single" w:sz="4" w:space="0" w:color="auto"/>
            </w:tcBorders>
            <w:shd w:val="clear" w:color="auto" w:fill="auto"/>
            <w:noWrap/>
            <w:vAlign w:val="bottom"/>
            <w:hideMark/>
          </w:tcPr>
          <w:p w14:paraId="776459E2"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10,852</w:t>
            </w:r>
          </w:p>
        </w:tc>
        <w:tc>
          <w:tcPr>
            <w:tcW w:w="1633" w:type="dxa"/>
            <w:tcBorders>
              <w:top w:val="nil"/>
              <w:left w:val="nil"/>
              <w:bottom w:val="single" w:sz="4" w:space="0" w:color="auto"/>
              <w:right w:val="single" w:sz="4" w:space="0" w:color="auto"/>
            </w:tcBorders>
            <w:shd w:val="clear" w:color="auto" w:fill="auto"/>
            <w:noWrap/>
            <w:vAlign w:val="bottom"/>
            <w:hideMark/>
          </w:tcPr>
          <w:p w14:paraId="5FD91B5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10843</w:t>
            </w:r>
          </w:p>
        </w:tc>
        <w:tc>
          <w:tcPr>
            <w:tcW w:w="976" w:type="dxa"/>
            <w:tcBorders>
              <w:top w:val="nil"/>
              <w:left w:val="nil"/>
              <w:bottom w:val="single" w:sz="4" w:space="0" w:color="auto"/>
              <w:right w:val="single" w:sz="4" w:space="0" w:color="auto"/>
            </w:tcBorders>
            <w:shd w:val="clear" w:color="auto" w:fill="auto"/>
            <w:noWrap/>
            <w:vAlign w:val="bottom"/>
            <w:hideMark/>
          </w:tcPr>
          <w:p w14:paraId="26FA327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765</w:t>
            </w:r>
          </w:p>
        </w:tc>
        <w:tc>
          <w:tcPr>
            <w:tcW w:w="1668" w:type="dxa"/>
            <w:tcBorders>
              <w:top w:val="nil"/>
              <w:left w:val="nil"/>
              <w:bottom w:val="single" w:sz="4" w:space="0" w:color="auto"/>
              <w:right w:val="single" w:sz="4" w:space="0" w:color="auto"/>
            </w:tcBorders>
            <w:shd w:val="clear" w:color="auto" w:fill="auto"/>
            <w:noWrap/>
            <w:vAlign w:val="bottom"/>
            <w:hideMark/>
          </w:tcPr>
          <w:p w14:paraId="676EEDF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22460</w:t>
            </w:r>
          </w:p>
        </w:tc>
        <w:tc>
          <w:tcPr>
            <w:tcW w:w="1668" w:type="dxa"/>
            <w:tcBorders>
              <w:top w:val="nil"/>
              <w:left w:val="nil"/>
              <w:bottom w:val="single" w:sz="4" w:space="0" w:color="auto"/>
              <w:right w:val="single" w:sz="4" w:space="0" w:color="auto"/>
            </w:tcBorders>
            <w:shd w:val="clear" w:color="auto" w:fill="auto"/>
            <w:noWrap/>
            <w:vAlign w:val="bottom"/>
            <w:hideMark/>
          </w:tcPr>
          <w:p w14:paraId="25AC5522"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5765</w:t>
            </w:r>
          </w:p>
        </w:tc>
        <w:tc>
          <w:tcPr>
            <w:tcW w:w="1668" w:type="dxa"/>
            <w:tcBorders>
              <w:top w:val="nil"/>
              <w:left w:val="nil"/>
              <w:bottom w:val="single" w:sz="4" w:space="0" w:color="auto"/>
              <w:right w:val="single" w:sz="4" w:space="0" w:color="auto"/>
            </w:tcBorders>
            <w:shd w:val="clear" w:color="auto" w:fill="auto"/>
            <w:noWrap/>
            <w:vAlign w:val="bottom"/>
            <w:hideMark/>
          </w:tcPr>
          <w:p w14:paraId="5F4AAD8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17295</w:t>
            </w:r>
          </w:p>
        </w:tc>
        <w:tc>
          <w:tcPr>
            <w:tcW w:w="1668" w:type="dxa"/>
            <w:tcBorders>
              <w:top w:val="nil"/>
              <w:left w:val="nil"/>
              <w:bottom w:val="single" w:sz="4" w:space="0" w:color="auto"/>
              <w:right w:val="single" w:sz="4" w:space="0" w:color="auto"/>
            </w:tcBorders>
            <w:shd w:val="clear" w:color="auto" w:fill="auto"/>
            <w:noWrap/>
            <w:vAlign w:val="bottom"/>
            <w:hideMark/>
          </w:tcPr>
          <w:p w14:paraId="4EEEF18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39755</w:t>
            </w:r>
          </w:p>
        </w:tc>
      </w:tr>
      <w:tr w:rsidR="00573EE6" w:rsidRPr="00573EE6" w14:paraId="334ECB44"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A130D92"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Naxos</w:t>
            </w:r>
          </w:p>
        </w:tc>
        <w:tc>
          <w:tcPr>
            <w:tcW w:w="1191" w:type="dxa"/>
            <w:tcBorders>
              <w:top w:val="nil"/>
              <w:left w:val="nil"/>
              <w:bottom w:val="single" w:sz="4" w:space="0" w:color="auto"/>
              <w:right w:val="single" w:sz="4" w:space="0" w:color="auto"/>
            </w:tcBorders>
            <w:shd w:val="clear" w:color="auto" w:fill="auto"/>
            <w:noWrap/>
            <w:vAlign w:val="bottom"/>
            <w:hideMark/>
          </w:tcPr>
          <w:p w14:paraId="17FC461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17930</w:t>
            </w:r>
          </w:p>
        </w:tc>
        <w:tc>
          <w:tcPr>
            <w:tcW w:w="944" w:type="dxa"/>
            <w:tcBorders>
              <w:top w:val="nil"/>
              <w:left w:val="nil"/>
              <w:bottom w:val="single" w:sz="4" w:space="0" w:color="auto"/>
              <w:right w:val="single" w:sz="4" w:space="0" w:color="auto"/>
            </w:tcBorders>
            <w:shd w:val="clear" w:color="auto" w:fill="auto"/>
            <w:vAlign w:val="bottom"/>
            <w:hideMark/>
          </w:tcPr>
          <w:p w14:paraId="4419FF6E"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428.13</w:t>
            </w:r>
          </w:p>
        </w:tc>
        <w:tc>
          <w:tcPr>
            <w:tcW w:w="886" w:type="dxa"/>
            <w:tcBorders>
              <w:top w:val="nil"/>
              <w:left w:val="nil"/>
              <w:bottom w:val="single" w:sz="4" w:space="0" w:color="auto"/>
              <w:right w:val="single" w:sz="4" w:space="0" w:color="auto"/>
            </w:tcBorders>
            <w:shd w:val="clear" w:color="auto" w:fill="auto"/>
            <w:noWrap/>
            <w:vAlign w:val="bottom"/>
            <w:hideMark/>
          </w:tcPr>
          <w:p w14:paraId="3468EA57"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5,898</w:t>
            </w:r>
          </w:p>
        </w:tc>
        <w:tc>
          <w:tcPr>
            <w:tcW w:w="1633" w:type="dxa"/>
            <w:tcBorders>
              <w:top w:val="nil"/>
              <w:left w:val="nil"/>
              <w:bottom w:val="single" w:sz="4" w:space="0" w:color="auto"/>
              <w:right w:val="single" w:sz="4" w:space="0" w:color="auto"/>
            </w:tcBorders>
            <w:shd w:val="clear" w:color="auto" w:fill="auto"/>
            <w:noWrap/>
            <w:vAlign w:val="bottom"/>
            <w:hideMark/>
          </w:tcPr>
          <w:p w14:paraId="37F2DB1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8704</w:t>
            </w:r>
          </w:p>
        </w:tc>
        <w:tc>
          <w:tcPr>
            <w:tcW w:w="976" w:type="dxa"/>
            <w:tcBorders>
              <w:top w:val="nil"/>
              <w:left w:val="nil"/>
              <w:bottom w:val="single" w:sz="4" w:space="0" w:color="auto"/>
              <w:right w:val="single" w:sz="4" w:space="0" w:color="auto"/>
            </w:tcBorders>
            <w:shd w:val="clear" w:color="auto" w:fill="auto"/>
            <w:noWrap/>
            <w:vAlign w:val="bottom"/>
            <w:hideMark/>
          </w:tcPr>
          <w:p w14:paraId="7ACC69E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912</w:t>
            </w:r>
          </w:p>
        </w:tc>
        <w:tc>
          <w:tcPr>
            <w:tcW w:w="1668" w:type="dxa"/>
            <w:tcBorders>
              <w:top w:val="nil"/>
              <w:left w:val="nil"/>
              <w:bottom w:val="single" w:sz="4" w:space="0" w:color="auto"/>
              <w:right w:val="single" w:sz="4" w:space="0" w:color="auto"/>
            </w:tcBorders>
            <w:shd w:val="clear" w:color="auto" w:fill="auto"/>
            <w:noWrap/>
            <w:vAlign w:val="bottom"/>
            <w:hideMark/>
          </w:tcPr>
          <w:p w14:paraId="0F08C87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15514</w:t>
            </w:r>
          </w:p>
        </w:tc>
        <w:tc>
          <w:tcPr>
            <w:tcW w:w="1668" w:type="dxa"/>
            <w:tcBorders>
              <w:top w:val="nil"/>
              <w:left w:val="nil"/>
              <w:bottom w:val="single" w:sz="4" w:space="0" w:color="auto"/>
              <w:right w:val="single" w:sz="4" w:space="0" w:color="auto"/>
            </w:tcBorders>
            <w:shd w:val="clear" w:color="auto" w:fill="auto"/>
            <w:noWrap/>
            <w:vAlign w:val="bottom"/>
            <w:hideMark/>
          </w:tcPr>
          <w:p w14:paraId="5EFF8AEB"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10040</w:t>
            </w:r>
          </w:p>
        </w:tc>
        <w:tc>
          <w:tcPr>
            <w:tcW w:w="1668" w:type="dxa"/>
            <w:tcBorders>
              <w:top w:val="nil"/>
              <w:left w:val="nil"/>
              <w:bottom w:val="single" w:sz="4" w:space="0" w:color="auto"/>
              <w:right w:val="single" w:sz="4" w:space="0" w:color="auto"/>
            </w:tcBorders>
            <w:shd w:val="clear" w:color="auto" w:fill="auto"/>
            <w:noWrap/>
            <w:vAlign w:val="bottom"/>
            <w:hideMark/>
          </w:tcPr>
          <w:p w14:paraId="0C8145B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30120</w:t>
            </w:r>
          </w:p>
        </w:tc>
        <w:tc>
          <w:tcPr>
            <w:tcW w:w="1668" w:type="dxa"/>
            <w:tcBorders>
              <w:top w:val="nil"/>
              <w:left w:val="nil"/>
              <w:bottom w:val="single" w:sz="4" w:space="0" w:color="auto"/>
              <w:right w:val="single" w:sz="4" w:space="0" w:color="auto"/>
            </w:tcBorders>
            <w:shd w:val="clear" w:color="auto" w:fill="auto"/>
            <w:noWrap/>
            <w:vAlign w:val="bottom"/>
            <w:hideMark/>
          </w:tcPr>
          <w:p w14:paraId="565C705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45634</w:t>
            </w:r>
          </w:p>
        </w:tc>
      </w:tr>
      <w:tr w:rsidR="00573EE6" w:rsidRPr="00573EE6" w14:paraId="385A29CA"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0D8CDBC"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Paros</w:t>
            </w:r>
          </w:p>
        </w:tc>
        <w:tc>
          <w:tcPr>
            <w:tcW w:w="1191" w:type="dxa"/>
            <w:tcBorders>
              <w:top w:val="nil"/>
              <w:left w:val="nil"/>
              <w:bottom w:val="single" w:sz="4" w:space="0" w:color="auto"/>
              <w:right w:val="single" w:sz="4" w:space="0" w:color="auto"/>
            </w:tcBorders>
            <w:shd w:val="clear" w:color="auto" w:fill="auto"/>
            <w:noWrap/>
            <w:vAlign w:val="bottom"/>
            <w:hideMark/>
          </w:tcPr>
          <w:p w14:paraId="4859A3E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13715</w:t>
            </w:r>
          </w:p>
        </w:tc>
        <w:tc>
          <w:tcPr>
            <w:tcW w:w="944" w:type="dxa"/>
            <w:tcBorders>
              <w:top w:val="nil"/>
              <w:left w:val="nil"/>
              <w:bottom w:val="single" w:sz="4" w:space="0" w:color="auto"/>
              <w:right w:val="single" w:sz="4" w:space="0" w:color="auto"/>
            </w:tcBorders>
            <w:shd w:val="clear" w:color="auto" w:fill="auto"/>
            <w:vAlign w:val="bottom"/>
            <w:hideMark/>
          </w:tcPr>
          <w:p w14:paraId="31F2940A"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194.52</w:t>
            </w:r>
          </w:p>
        </w:tc>
        <w:tc>
          <w:tcPr>
            <w:tcW w:w="886" w:type="dxa"/>
            <w:tcBorders>
              <w:top w:val="nil"/>
              <w:left w:val="nil"/>
              <w:bottom w:val="single" w:sz="4" w:space="0" w:color="auto"/>
              <w:right w:val="single" w:sz="4" w:space="0" w:color="auto"/>
            </w:tcBorders>
            <w:shd w:val="clear" w:color="auto" w:fill="auto"/>
            <w:noWrap/>
            <w:vAlign w:val="bottom"/>
            <w:hideMark/>
          </w:tcPr>
          <w:p w14:paraId="42260E69"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6,306</w:t>
            </w:r>
          </w:p>
        </w:tc>
        <w:tc>
          <w:tcPr>
            <w:tcW w:w="1633" w:type="dxa"/>
            <w:tcBorders>
              <w:top w:val="nil"/>
              <w:left w:val="nil"/>
              <w:bottom w:val="single" w:sz="4" w:space="0" w:color="auto"/>
              <w:right w:val="single" w:sz="4" w:space="0" w:color="auto"/>
            </w:tcBorders>
            <w:shd w:val="clear" w:color="auto" w:fill="auto"/>
            <w:noWrap/>
            <w:vAlign w:val="bottom"/>
            <w:hideMark/>
          </w:tcPr>
          <w:p w14:paraId="4903B6A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12254</w:t>
            </w:r>
          </w:p>
        </w:tc>
        <w:tc>
          <w:tcPr>
            <w:tcW w:w="976" w:type="dxa"/>
            <w:tcBorders>
              <w:top w:val="nil"/>
              <w:left w:val="nil"/>
              <w:bottom w:val="single" w:sz="4" w:space="0" w:color="auto"/>
              <w:right w:val="single" w:sz="4" w:space="0" w:color="auto"/>
            </w:tcBorders>
            <w:shd w:val="clear" w:color="auto" w:fill="auto"/>
            <w:noWrap/>
            <w:vAlign w:val="bottom"/>
            <w:hideMark/>
          </w:tcPr>
          <w:p w14:paraId="2E81E1D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1974</w:t>
            </w:r>
          </w:p>
        </w:tc>
        <w:tc>
          <w:tcPr>
            <w:tcW w:w="1668" w:type="dxa"/>
            <w:tcBorders>
              <w:top w:val="nil"/>
              <w:left w:val="nil"/>
              <w:bottom w:val="single" w:sz="4" w:space="0" w:color="auto"/>
              <w:right w:val="single" w:sz="4" w:space="0" w:color="auto"/>
            </w:tcBorders>
            <w:shd w:val="clear" w:color="auto" w:fill="auto"/>
            <w:noWrap/>
            <w:vAlign w:val="bottom"/>
            <w:hideMark/>
          </w:tcPr>
          <w:p w14:paraId="47C25E3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20534</w:t>
            </w:r>
          </w:p>
        </w:tc>
        <w:tc>
          <w:tcPr>
            <w:tcW w:w="1668" w:type="dxa"/>
            <w:tcBorders>
              <w:top w:val="nil"/>
              <w:left w:val="nil"/>
              <w:bottom w:val="single" w:sz="4" w:space="0" w:color="auto"/>
              <w:right w:val="single" w:sz="4" w:space="0" w:color="auto"/>
            </w:tcBorders>
            <w:shd w:val="clear" w:color="auto" w:fill="auto"/>
            <w:noWrap/>
            <w:vAlign w:val="bottom"/>
            <w:hideMark/>
          </w:tcPr>
          <w:p w14:paraId="06A4F452"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7295</w:t>
            </w:r>
          </w:p>
        </w:tc>
        <w:tc>
          <w:tcPr>
            <w:tcW w:w="1668" w:type="dxa"/>
            <w:tcBorders>
              <w:top w:val="nil"/>
              <w:left w:val="nil"/>
              <w:bottom w:val="single" w:sz="4" w:space="0" w:color="auto"/>
              <w:right w:val="single" w:sz="4" w:space="0" w:color="auto"/>
            </w:tcBorders>
            <w:shd w:val="clear" w:color="auto" w:fill="auto"/>
            <w:noWrap/>
            <w:vAlign w:val="bottom"/>
            <w:hideMark/>
          </w:tcPr>
          <w:p w14:paraId="013D91D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21885</w:t>
            </w:r>
          </w:p>
        </w:tc>
        <w:tc>
          <w:tcPr>
            <w:tcW w:w="1668" w:type="dxa"/>
            <w:tcBorders>
              <w:top w:val="nil"/>
              <w:left w:val="nil"/>
              <w:bottom w:val="single" w:sz="4" w:space="0" w:color="auto"/>
              <w:right w:val="single" w:sz="4" w:space="0" w:color="auto"/>
            </w:tcBorders>
            <w:shd w:val="clear" w:color="auto" w:fill="auto"/>
            <w:noWrap/>
            <w:vAlign w:val="bottom"/>
            <w:hideMark/>
          </w:tcPr>
          <w:p w14:paraId="32105A0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42419</w:t>
            </w:r>
          </w:p>
        </w:tc>
      </w:tr>
      <w:tr w:rsidR="00573EE6" w:rsidRPr="00573EE6" w14:paraId="49045BB5"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60203A8"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Serifos</w:t>
            </w:r>
          </w:p>
        </w:tc>
        <w:tc>
          <w:tcPr>
            <w:tcW w:w="1191" w:type="dxa"/>
            <w:tcBorders>
              <w:top w:val="nil"/>
              <w:left w:val="nil"/>
              <w:bottom w:val="single" w:sz="4" w:space="0" w:color="auto"/>
              <w:right w:val="single" w:sz="4" w:space="0" w:color="auto"/>
            </w:tcBorders>
            <w:shd w:val="clear" w:color="auto" w:fill="auto"/>
            <w:vAlign w:val="bottom"/>
            <w:hideMark/>
          </w:tcPr>
          <w:p w14:paraId="46534150"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1420</w:t>
            </w:r>
          </w:p>
        </w:tc>
        <w:tc>
          <w:tcPr>
            <w:tcW w:w="944" w:type="dxa"/>
            <w:tcBorders>
              <w:top w:val="nil"/>
              <w:left w:val="nil"/>
              <w:bottom w:val="single" w:sz="4" w:space="0" w:color="auto"/>
              <w:right w:val="single" w:sz="4" w:space="0" w:color="auto"/>
            </w:tcBorders>
            <w:shd w:val="clear" w:color="auto" w:fill="auto"/>
            <w:vAlign w:val="bottom"/>
            <w:hideMark/>
          </w:tcPr>
          <w:p w14:paraId="02FD6884"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73.23</w:t>
            </w:r>
          </w:p>
        </w:tc>
        <w:tc>
          <w:tcPr>
            <w:tcW w:w="886" w:type="dxa"/>
            <w:tcBorders>
              <w:top w:val="nil"/>
              <w:left w:val="nil"/>
              <w:bottom w:val="single" w:sz="4" w:space="0" w:color="auto"/>
              <w:right w:val="single" w:sz="4" w:space="0" w:color="auto"/>
            </w:tcBorders>
            <w:shd w:val="clear" w:color="auto" w:fill="auto"/>
            <w:noWrap/>
            <w:vAlign w:val="bottom"/>
            <w:hideMark/>
          </w:tcPr>
          <w:p w14:paraId="4E9F4A3F"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395</w:t>
            </w:r>
          </w:p>
        </w:tc>
        <w:tc>
          <w:tcPr>
            <w:tcW w:w="1633" w:type="dxa"/>
            <w:tcBorders>
              <w:top w:val="nil"/>
              <w:left w:val="nil"/>
              <w:bottom w:val="single" w:sz="4" w:space="0" w:color="auto"/>
              <w:right w:val="single" w:sz="4" w:space="0" w:color="auto"/>
            </w:tcBorders>
            <w:shd w:val="clear" w:color="auto" w:fill="auto"/>
            <w:noWrap/>
            <w:vAlign w:val="bottom"/>
            <w:hideMark/>
          </w:tcPr>
          <w:p w14:paraId="4FF038DE"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1477</w:t>
            </w:r>
          </w:p>
        </w:tc>
        <w:tc>
          <w:tcPr>
            <w:tcW w:w="976" w:type="dxa"/>
            <w:tcBorders>
              <w:top w:val="nil"/>
              <w:left w:val="nil"/>
              <w:bottom w:val="single" w:sz="4" w:space="0" w:color="auto"/>
              <w:right w:val="single" w:sz="4" w:space="0" w:color="auto"/>
            </w:tcBorders>
            <w:shd w:val="clear" w:color="auto" w:fill="auto"/>
            <w:noWrap/>
            <w:vAlign w:val="bottom"/>
            <w:hideMark/>
          </w:tcPr>
          <w:p w14:paraId="4DC26F4B"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309</w:t>
            </w:r>
          </w:p>
        </w:tc>
        <w:tc>
          <w:tcPr>
            <w:tcW w:w="1668" w:type="dxa"/>
            <w:tcBorders>
              <w:top w:val="nil"/>
              <w:left w:val="nil"/>
              <w:bottom w:val="single" w:sz="4" w:space="0" w:color="auto"/>
              <w:right w:val="single" w:sz="4" w:space="0" w:color="auto"/>
            </w:tcBorders>
            <w:shd w:val="clear" w:color="auto" w:fill="auto"/>
            <w:noWrap/>
            <w:vAlign w:val="bottom"/>
            <w:hideMark/>
          </w:tcPr>
          <w:p w14:paraId="3734778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2181</w:t>
            </w:r>
          </w:p>
        </w:tc>
        <w:tc>
          <w:tcPr>
            <w:tcW w:w="1668" w:type="dxa"/>
            <w:tcBorders>
              <w:top w:val="nil"/>
              <w:left w:val="nil"/>
              <w:bottom w:val="single" w:sz="4" w:space="0" w:color="auto"/>
              <w:right w:val="single" w:sz="4" w:space="0" w:color="auto"/>
            </w:tcBorders>
            <w:shd w:val="clear" w:color="auto" w:fill="auto"/>
            <w:noWrap/>
            <w:vAlign w:val="bottom"/>
            <w:hideMark/>
          </w:tcPr>
          <w:p w14:paraId="72D92883"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2085</w:t>
            </w:r>
          </w:p>
        </w:tc>
        <w:tc>
          <w:tcPr>
            <w:tcW w:w="1668" w:type="dxa"/>
            <w:tcBorders>
              <w:top w:val="nil"/>
              <w:left w:val="nil"/>
              <w:bottom w:val="single" w:sz="4" w:space="0" w:color="auto"/>
              <w:right w:val="single" w:sz="4" w:space="0" w:color="auto"/>
            </w:tcBorders>
            <w:shd w:val="clear" w:color="auto" w:fill="auto"/>
            <w:noWrap/>
            <w:vAlign w:val="bottom"/>
            <w:hideMark/>
          </w:tcPr>
          <w:p w14:paraId="0FF4209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6255</w:t>
            </w:r>
          </w:p>
        </w:tc>
        <w:tc>
          <w:tcPr>
            <w:tcW w:w="1668" w:type="dxa"/>
            <w:tcBorders>
              <w:top w:val="nil"/>
              <w:left w:val="nil"/>
              <w:bottom w:val="single" w:sz="4" w:space="0" w:color="auto"/>
              <w:right w:val="single" w:sz="4" w:space="0" w:color="auto"/>
            </w:tcBorders>
            <w:shd w:val="clear" w:color="auto" w:fill="auto"/>
            <w:noWrap/>
            <w:vAlign w:val="bottom"/>
            <w:hideMark/>
          </w:tcPr>
          <w:p w14:paraId="2392925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8436</w:t>
            </w:r>
          </w:p>
        </w:tc>
      </w:tr>
      <w:tr w:rsidR="00573EE6" w:rsidRPr="00573EE6" w14:paraId="5A3EABA6"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73F1BA0"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Schinoussa</w:t>
            </w:r>
          </w:p>
        </w:tc>
        <w:tc>
          <w:tcPr>
            <w:tcW w:w="1191" w:type="dxa"/>
            <w:tcBorders>
              <w:top w:val="nil"/>
              <w:left w:val="nil"/>
              <w:bottom w:val="single" w:sz="4" w:space="0" w:color="auto"/>
              <w:right w:val="single" w:sz="4" w:space="0" w:color="auto"/>
            </w:tcBorders>
            <w:shd w:val="clear" w:color="auto" w:fill="auto"/>
            <w:noWrap/>
            <w:vAlign w:val="bottom"/>
            <w:hideMark/>
          </w:tcPr>
          <w:p w14:paraId="5B13A00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227</w:t>
            </w:r>
          </w:p>
        </w:tc>
        <w:tc>
          <w:tcPr>
            <w:tcW w:w="944" w:type="dxa"/>
            <w:tcBorders>
              <w:top w:val="nil"/>
              <w:left w:val="nil"/>
              <w:bottom w:val="single" w:sz="4" w:space="0" w:color="auto"/>
              <w:right w:val="single" w:sz="4" w:space="0" w:color="auto"/>
            </w:tcBorders>
            <w:shd w:val="clear" w:color="auto" w:fill="auto"/>
            <w:vAlign w:val="bottom"/>
            <w:hideMark/>
          </w:tcPr>
          <w:p w14:paraId="1AEF9473"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7.78</w:t>
            </w:r>
          </w:p>
        </w:tc>
        <w:tc>
          <w:tcPr>
            <w:tcW w:w="886" w:type="dxa"/>
            <w:tcBorders>
              <w:top w:val="nil"/>
              <w:left w:val="nil"/>
              <w:bottom w:val="single" w:sz="4" w:space="0" w:color="auto"/>
              <w:right w:val="single" w:sz="4" w:space="0" w:color="auto"/>
            </w:tcBorders>
            <w:shd w:val="clear" w:color="auto" w:fill="auto"/>
            <w:noWrap/>
            <w:vAlign w:val="bottom"/>
            <w:hideMark/>
          </w:tcPr>
          <w:p w14:paraId="741EBA12"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93</w:t>
            </w:r>
          </w:p>
        </w:tc>
        <w:tc>
          <w:tcPr>
            <w:tcW w:w="1633" w:type="dxa"/>
            <w:tcBorders>
              <w:top w:val="nil"/>
              <w:left w:val="nil"/>
              <w:bottom w:val="single" w:sz="4" w:space="0" w:color="auto"/>
              <w:right w:val="single" w:sz="4" w:space="0" w:color="auto"/>
            </w:tcBorders>
            <w:shd w:val="clear" w:color="auto" w:fill="auto"/>
            <w:noWrap/>
            <w:vAlign w:val="bottom"/>
            <w:hideMark/>
          </w:tcPr>
          <w:p w14:paraId="59D52A8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225</w:t>
            </w:r>
          </w:p>
        </w:tc>
        <w:tc>
          <w:tcPr>
            <w:tcW w:w="976" w:type="dxa"/>
            <w:tcBorders>
              <w:top w:val="nil"/>
              <w:left w:val="nil"/>
              <w:bottom w:val="single" w:sz="4" w:space="0" w:color="auto"/>
              <w:right w:val="single" w:sz="4" w:space="0" w:color="auto"/>
            </w:tcBorders>
            <w:shd w:val="clear" w:color="auto" w:fill="auto"/>
            <w:noWrap/>
            <w:vAlign w:val="bottom"/>
            <w:hideMark/>
          </w:tcPr>
          <w:p w14:paraId="61CCEC08"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0D87E63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318</w:t>
            </w:r>
          </w:p>
        </w:tc>
        <w:tc>
          <w:tcPr>
            <w:tcW w:w="1668" w:type="dxa"/>
            <w:tcBorders>
              <w:top w:val="nil"/>
              <w:left w:val="nil"/>
              <w:bottom w:val="single" w:sz="4" w:space="0" w:color="auto"/>
              <w:right w:val="single" w:sz="4" w:space="0" w:color="auto"/>
            </w:tcBorders>
            <w:shd w:val="clear" w:color="auto" w:fill="auto"/>
            <w:noWrap/>
            <w:vAlign w:val="bottom"/>
            <w:hideMark/>
          </w:tcPr>
          <w:p w14:paraId="3196C63C"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128</w:t>
            </w:r>
          </w:p>
        </w:tc>
        <w:tc>
          <w:tcPr>
            <w:tcW w:w="1668" w:type="dxa"/>
            <w:tcBorders>
              <w:top w:val="nil"/>
              <w:left w:val="nil"/>
              <w:bottom w:val="single" w:sz="4" w:space="0" w:color="auto"/>
              <w:right w:val="single" w:sz="4" w:space="0" w:color="auto"/>
            </w:tcBorders>
            <w:shd w:val="clear" w:color="auto" w:fill="auto"/>
            <w:noWrap/>
            <w:vAlign w:val="bottom"/>
            <w:hideMark/>
          </w:tcPr>
          <w:p w14:paraId="003FBCE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384</w:t>
            </w:r>
          </w:p>
        </w:tc>
        <w:tc>
          <w:tcPr>
            <w:tcW w:w="1668" w:type="dxa"/>
            <w:tcBorders>
              <w:top w:val="nil"/>
              <w:left w:val="nil"/>
              <w:bottom w:val="single" w:sz="4" w:space="0" w:color="auto"/>
              <w:right w:val="single" w:sz="4" w:space="0" w:color="auto"/>
            </w:tcBorders>
            <w:shd w:val="clear" w:color="auto" w:fill="auto"/>
            <w:noWrap/>
            <w:vAlign w:val="bottom"/>
            <w:hideMark/>
          </w:tcPr>
          <w:p w14:paraId="283D7F0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702</w:t>
            </w:r>
          </w:p>
        </w:tc>
      </w:tr>
      <w:tr w:rsidR="00573EE6" w:rsidRPr="00573EE6" w14:paraId="300DF24D"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14BD673"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Sikinos</w:t>
            </w:r>
          </w:p>
        </w:tc>
        <w:tc>
          <w:tcPr>
            <w:tcW w:w="1191" w:type="dxa"/>
            <w:tcBorders>
              <w:top w:val="nil"/>
              <w:left w:val="nil"/>
              <w:bottom w:val="single" w:sz="4" w:space="0" w:color="auto"/>
              <w:right w:val="single" w:sz="4" w:space="0" w:color="auto"/>
            </w:tcBorders>
            <w:shd w:val="clear" w:color="auto" w:fill="auto"/>
            <w:noWrap/>
            <w:vAlign w:val="bottom"/>
            <w:hideMark/>
          </w:tcPr>
          <w:p w14:paraId="456EB6C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273</w:t>
            </w:r>
          </w:p>
        </w:tc>
        <w:tc>
          <w:tcPr>
            <w:tcW w:w="944" w:type="dxa"/>
            <w:tcBorders>
              <w:top w:val="nil"/>
              <w:left w:val="nil"/>
              <w:bottom w:val="single" w:sz="4" w:space="0" w:color="auto"/>
              <w:right w:val="single" w:sz="4" w:space="0" w:color="auto"/>
            </w:tcBorders>
            <w:shd w:val="clear" w:color="auto" w:fill="auto"/>
            <w:vAlign w:val="bottom"/>
            <w:hideMark/>
          </w:tcPr>
          <w:p w14:paraId="436677DC"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41.03</w:t>
            </w:r>
          </w:p>
        </w:tc>
        <w:tc>
          <w:tcPr>
            <w:tcW w:w="886" w:type="dxa"/>
            <w:tcBorders>
              <w:top w:val="nil"/>
              <w:left w:val="nil"/>
              <w:bottom w:val="single" w:sz="4" w:space="0" w:color="auto"/>
              <w:right w:val="single" w:sz="4" w:space="0" w:color="auto"/>
            </w:tcBorders>
            <w:shd w:val="clear" w:color="auto" w:fill="auto"/>
            <w:noWrap/>
            <w:vAlign w:val="bottom"/>
            <w:hideMark/>
          </w:tcPr>
          <w:p w14:paraId="4D111A06"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37</w:t>
            </w:r>
          </w:p>
        </w:tc>
        <w:tc>
          <w:tcPr>
            <w:tcW w:w="1633" w:type="dxa"/>
            <w:tcBorders>
              <w:top w:val="nil"/>
              <w:left w:val="nil"/>
              <w:bottom w:val="single" w:sz="4" w:space="0" w:color="auto"/>
              <w:right w:val="single" w:sz="4" w:space="0" w:color="auto"/>
            </w:tcBorders>
            <w:shd w:val="clear" w:color="auto" w:fill="auto"/>
            <w:noWrap/>
            <w:vAlign w:val="bottom"/>
            <w:hideMark/>
          </w:tcPr>
          <w:p w14:paraId="24202F9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325</w:t>
            </w:r>
          </w:p>
        </w:tc>
        <w:tc>
          <w:tcPr>
            <w:tcW w:w="976" w:type="dxa"/>
            <w:tcBorders>
              <w:top w:val="nil"/>
              <w:left w:val="nil"/>
              <w:bottom w:val="single" w:sz="4" w:space="0" w:color="auto"/>
              <w:right w:val="single" w:sz="4" w:space="0" w:color="auto"/>
            </w:tcBorders>
            <w:shd w:val="clear" w:color="auto" w:fill="auto"/>
            <w:noWrap/>
            <w:vAlign w:val="bottom"/>
            <w:hideMark/>
          </w:tcPr>
          <w:p w14:paraId="01CFBFA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19F7474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362</w:t>
            </w:r>
          </w:p>
        </w:tc>
        <w:tc>
          <w:tcPr>
            <w:tcW w:w="1668" w:type="dxa"/>
            <w:tcBorders>
              <w:top w:val="nil"/>
              <w:left w:val="nil"/>
              <w:bottom w:val="single" w:sz="4" w:space="0" w:color="auto"/>
              <w:right w:val="single" w:sz="4" w:space="0" w:color="auto"/>
            </w:tcBorders>
            <w:shd w:val="clear" w:color="auto" w:fill="auto"/>
            <w:noWrap/>
            <w:vAlign w:val="bottom"/>
            <w:hideMark/>
          </w:tcPr>
          <w:p w14:paraId="3E771736"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289</w:t>
            </w:r>
          </w:p>
        </w:tc>
        <w:tc>
          <w:tcPr>
            <w:tcW w:w="1668" w:type="dxa"/>
            <w:tcBorders>
              <w:top w:val="nil"/>
              <w:left w:val="nil"/>
              <w:bottom w:val="single" w:sz="4" w:space="0" w:color="auto"/>
              <w:right w:val="single" w:sz="4" w:space="0" w:color="auto"/>
            </w:tcBorders>
            <w:shd w:val="clear" w:color="auto" w:fill="auto"/>
            <w:noWrap/>
            <w:vAlign w:val="bottom"/>
            <w:hideMark/>
          </w:tcPr>
          <w:p w14:paraId="79C252F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867</w:t>
            </w:r>
          </w:p>
        </w:tc>
        <w:tc>
          <w:tcPr>
            <w:tcW w:w="1668" w:type="dxa"/>
            <w:tcBorders>
              <w:top w:val="nil"/>
              <w:left w:val="nil"/>
              <w:bottom w:val="single" w:sz="4" w:space="0" w:color="auto"/>
              <w:right w:val="single" w:sz="4" w:space="0" w:color="auto"/>
            </w:tcBorders>
            <w:shd w:val="clear" w:color="auto" w:fill="auto"/>
            <w:noWrap/>
            <w:vAlign w:val="bottom"/>
            <w:hideMark/>
          </w:tcPr>
          <w:p w14:paraId="2EF60AE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1229</w:t>
            </w:r>
          </w:p>
        </w:tc>
      </w:tr>
      <w:tr w:rsidR="00573EE6" w:rsidRPr="00573EE6" w14:paraId="3173F1B4"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2154366"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Sifnos</w:t>
            </w:r>
          </w:p>
        </w:tc>
        <w:tc>
          <w:tcPr>
            <w:tcW w:w="1191" w:type="dxa"/>
            <w:tcBorders>
              <w:top w:val="nil"/>
              <w:left w:val="nil"/>
              <w:bottom w:val="single" w:sz="4" w:space="0" w:color="auto"/>
              <w:right w:val="single" w:sz="4" w:space="0" w:color="auto"/>
            </w:tcBorders>
            <w:shd w:val="clear" w:color="auto" w:fill="auto"/>
            <w:noWrap/>
            <w:vAlign w:val="bottom"/>
            <w:hideMark/>
          </w:tcPr>
          <w:p w14:paraId="24C7683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2625</w:t>
            </w:r>
          </w:p>
        </w:tc>
        <w:tc>
          <w:tcPr>
            <w:tcW w:w="944" w:type="dxa"/>
            <w:tcBorders>
              <w:top w:val="nil"/>
              <w:left w:val="nil"/>
              <w:bottom w:val="single" w:sz="4" w:space="0" w:color="auto"/>
              <w:right w:val="single" w:sz="4" w:space="0" w:color="auto"/>
            </w:tcBorders>
            <w:shd w:val="clear" w:color="auto" w:fill="auto"/>
            <w:vAlign w:val="bottom"/>
            <w:hideMark/>
          </w:tcPr>
          <w:p w14:paraId="10F5B663"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73.18</w:t>
            </w:r>
          </w:p>
        </w:tc>
        <w:tc>
          <w:tcPr>
            <w:tcW w:w="886" w:type="dxa"/>
            <w:tcBorders>
              <w:top w:val="nil"/>
              <w:left w:val="nil"/>
              <w:bottom w:val="single" w:sz="4" w:space="0" w:color="auto"/>
              <w:right w:val="single" w:sz="4" w:space="0" w:color="auto"/>
            </w:tcBorders>
            <w:shd w:val="clear" w:color="auto" w:fill="auto"/>
            <w:noWrap/>
            <w:vAlign w:val="bottom"/>
            <w:hideMark/>
          </w:tcPr>
          <w:p w14:paraId="3D62B47B"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992</w:t>
            </w:r>
          </w:p>
        </w:tc>
        <w:tc>
          <w:tcPr>
            <w:tcW w:w="1633" w:type="dxa"/>
            <w:tcBorders>
              <w:top w:val="nil"/>
              <w:left w:val="nil"/>
              <w:bottom w:val="single" w:sz="4" w:space="0" w:color="auto"/>
              <w:right w:val="single" w:sz="4" w:space="0" w:color="auto"/>
            </w:tcBorders>
            <w:shd w:val="clear" w:color="auto" w:fill="auto"/>
            <w:noWrap/>
            <w:vAlign w:val="bottom"/>
            <w:hideMark/>
          </w:tcPr>
          <w:p w14:paraId="0EB2953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3586</w:t>
            </w:r>
          </w:p>
        </w:tc>
        <w:tc>
          <w:tcPr>
            <w:tcW w:w="976" w:type="dxa"/>
            <w:tcBorders>
              <w:top w:val="nil"/>
              <w:left w:val="nil"/>
              <w:bottom w:val="single" w:sz="4" w:space="0" w:color="auto"/>
              <w:right w:val="single" w:sz="4" w:space="0" w:color="auto"/>
            </w:tcBorders>
            <w:shd w:val="clear" w:color="auto" w:fill="auto"/>
            <w:noWrap/>
            <w:vAlign w:val="bottom"/>
            <w:hideMark/>
          </w:tcPr>
          <w:p w14:paraId="74136A9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0</w:t>
            </w:r>
          </w:p>
        </w:tc>
        <w:tc>
          <w:tcPr>
            <w:tcW w:w="1668" w:type="dxa"/>
            <w:tcBorders>
              <w:top w:val="nil"/>
              <w:left w:val="nil"/>
              <w:bottom w:val="single" w:sz="4" w:space="0" w:color="auto"/>
              <w:right w:val="single" w:sz="4" w:space="0" w:color="auto"/>
            </w:tcBorders>
            <w:shd w:val="clear" w:color="auto" w:fill="auto"/>
            <w:noWrap/>
            <w:vAlign w:val="bottom"/>
            <w:hideMark/>
          </w:tcPr>
          <w:p w14:paraId="27EC4C17"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4578</w:t>
            </w:r>
          </w:p>
        </w:tc>
        <w:tc>
          <w:tcPr>
            <w:tcW w:w="1668" w:type="dxa"/>
            <w:tcBorders>
              <w:top w:val="nil"/>
              <w:left w:val="nil"/>
              <w:bottom w:val="single" w:sz="4" w:space="0" w:color="auto"/>
              <w:right w:val="single" w:sz="4" w:space="0" w:color="auto"/>
            </w:tcBorders>
            <w:shd w:val="clear" w:color="auto" w:fill="auto"/>
            <w:noWrap/>
            <w:vAlign w:val="bottom"/>
            <w:hideMark/>
          </w:tcPr>
          <w:p w14:paraId="2F2FDB4F"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2031</w:t>
            </w:r>
          </w:p>
        </w:tc>
        <w:tc>
          <w:tcPr>
            <w:tcW w:w="1668" w:type="dxa"/>
            <w:tcBorders>
              <w:top w:val="nil"/>
              <w:left w:val="nil"/>
              <w:bottom w:val="single" w:sz="4" w:space="0" w:color="auto"/>
              <w:right w:val="single" w:sz="4" w:space="0" w:color="auto"/>
            </w:tcBorders>
            <w:shd w:val="clear" w:color="auto" w:fill="auto"/>
            <w:noWrap/>
            <w:vAlign w:val="bottom"/>
            <w:hideMark/>
          </w:tcPr>
          <w:p w14:paraId="59FD2E1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6093</w:t>
            </w:r>
          </w:p>
        </w:tc>
        <w:tc>
          <w:tcPr>
            <w:tcW w:w="1668" w:type="dxa"/>
            <w:tcBorders>
              <w:top w:val="nil"/>
              <w:left w:val="nil"/>
              <w:bottom w:val="single" w:sz="4" w:space="0" w:color="auto"/>
              <w:right w:val="single" w:sz="4" w:space="0" w:color="auto"/>
            </w:tcBorders>
            <w:shd w:val="clear" w:color="auto" w:fill="auto"/>
            <w:noWrap/>
            <w:vAlign w:val="bottom"/>
            <w:hideMark/>
          </w:tcPr>
          <w:p w14:paraId="60DDA0F0"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10671</w:t>
            </w:r>
          </w:p>
        </w:tc>
      </w:tr>
      <w:tr w:rsidR="00573EE6" w:rsidRPr="00573EE6" w14:paraId="0F865CE4"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80C4A0D"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Syros</w:t>
            </w:r>
          </w:p>
        </w:tc>
        <w:tc>
          <w:tcPr>
            <w:tcW w:w="1191" w:type="dxa"/>
            <w:tcBorders>
              <w:top w:val="nil"/>
              <w:left w:val="nil"/>
              <w:bottom w:val="single" w:sz="4" w:space="0" w:color="auto"/>
              <w:right w:val="single" w:sz="4" w:space="0" w:color="auto"/>
            </w:tcBorders>
            <w:shd w:val="clear" w:color="auto" w:fill="auto"/>
            <w:noWrap/>
            <w:vAlign w:val="bottom"/>
            <w:hideMark/>
          </w:tcPr>
          <w:p w14:paraId="1A81AF6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21507</w:t>
            </w:r>
          </w:p>
        </w:tc>
        <w:tc>
          <w:tcPr>
            <w:tcW w:w="944" w:type="dxa"/>
            <w:tcBorders>
              <w:top w:val="nil"/>
              <w:left w:val="nil"/>
              <w:bottom w:val="single" w:sz="4" w:space="0" w:color="auto"/>
              <w:right w:val="single" w:sz="4" w:space="0" w:color="auto"/>
            </w:tcBorders>
            <w:shd w:val="clear" w:color="auto" w:fill="auto"/>
            <w:vAlign w:val="bottom"/>
            <w:hideMark/>
          </w:tcPr>
          <w:p w14:paraId="7C323A8F"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83.63</w:t>
            </w:r>
          </w:p>
        </w:tc>
        <w:tc>
          <w:tcPr>
            <w:tcW w:w="886" w:type="dxa"/>
            <w:tcBorders>
              <w:top w:val="nil"/>
              <w:left w:val="nil"/>
              <w:bottom w:val="single" w:sz="4" w:space="0" w:color="auto"/>
              <w:right w:val="single" w:sz="4" w:space="0" w:color="auto"/>
            </w:tcBorders>
            <w:shd w:val="clear" w:color="auto" w:fill="auto"/>
            <w:noWrap/>
            <w:vAlign w:val="bottom"/>
            <w:hideMark/>
          </w:tcPr>
          <w:p w14:paraId="2DFD78BC"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2,300</w:t>
            </w:r>
          </w:p>
        </w:tc>
        <w:tc>
          <w:tcPr>
            <w:tcW w:w="1633" w:type="dxa"/>
            <w:tcBorders>
              <w:top w:val="nil"/>
              <w:left w:val="nil"/>
              <w:bottom w:val="single" w:sz="4" w:space="0" w:color="auto"/>
              <w:right w:val="single" w:sz="4" w:space="0" w:color="auto"/>
            </w:tcBorders>
            <w:shd w:val="clear" w:color="auto" w:fill="auto"/>
            <w:noWrap/>
            <w:vAlign w:val="bottom"/>
            <w:hideMark/>
          </w:tcPr>
          <w:p w14:paraId="700D96A4"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4302</w:t>
            </w:r>
          </w:p>
        </w:tc>
        <w:tc>
          <w:tcPr>
            <w:tcW w:w="976" w:type="dxa"/>
            <w:tcBorders>
              <w:top w:val="nil"/>
              <w:left w:val="nil"/>
              <w:bottom w:val="single" w:sz="4" w:space="0" w:color="auto"/>
              <w:right w:val="single" w:sz="4" w:space="0" w:color="auto"/>
            </w:tcBorders>
            <w:shd w:val="clear" w:color="auto" w:fill="auto"/>
            <w:noWrap/>
            <w:vAlign w:val="bottom"/>
            <w:hideMark/>
          </w:tcPr>
          <w:p w14:paraId="54590352"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210</w:t>
            </w:r>
          </w:p>
        </w:tc>
        <w:tc>
          <w:tcPr>
            <w:tcW w:w="1668" w:type="dxa"/>
            <w:tcBorders>
              <w:top w:val="nil"/>
              <w:left w:val="nil"/>
              <w:bottom w:val="single" w:sz="4" w:space="0" w:color="auto"/>
              <w:right w:val="single" w:sz="4" w:space="0" w:color="auto"/>
            </w:tcBorders>
            <w:shd w:val="clear" w:color="auto" w:fill="auto"/>
            <w:noWrap/>
            <w:vAlign w:val="bottom"/>
            <w:hideMark/>
          </w:tcPr>
          <w:p w14:paraId="75E1306F"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6812</w:t>
            </w:r>
          </w:p>
        </w:tc>
        <w:tc>
          <w:tcPr>
            <w:tcW w:w="1668" w:type="dxa"/>
            <w:tcBorders>
              <w:top w:val="nil"/>
              <w:left w:val="nil"/>
              <w:bottom w:val="single" w:sz="4" w:space="0" w:color="auto"/>
              <w:right w:val="single" w:sz="4" w:space="0" w:color="auto"/>
            </w:tcBorders>
            <w:shd w:val="clear" w:color="auto" w:fill="auto"/>
            <w:noWrap/>
            <w:vAlign w:val="bottom"/>
            <w:hideMark/>
          </w:tcPr>
          <w:p w14:paraId="5B0C15BF"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7245</w:t>
            </w:r>
          </w:p>
        </w:tc>
        <w:tc>
          <w:tcPr>
            <w:tcW w:w="1668" w:type="dxa"/>
            <w:tcBorders>
              <w:top w:val="nil"/>
              <w:left w:val="nil"/>
              <w:bottom w:val="single" w:sz="4" w:space="0" w:color="auto"/>
              <w:right w:val="single" w:sz="4" w:space="0" w:color="auto"/>
            </w:tcBorders>
            <w:shd w:val="clear" w:color="auto" w:fill="auto"/>
            <w:noWrap/>
            <w:vAlign w:val="bottom"/>
            <w:hideMark/>
          </w:tcPr>
          <w:p w14:paraId="79AB314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21735</w:t>
            </w:r>
          </w:p>
        </w:tc>
        <w:tc>
          <w:tcPr>
            <w:tcW w:w="1668" w:type="dxa"/>
            <w:tcBorders>
              <w:top w:val="nil"/>
              <w:left w:val="nil"/>
              <w:bottom w:val="single" w:sz="4" w:space="0" w:color="auto"/>
              <w:right w:val="single" w:sz="4" w:space="0" w:color="auto"/>
            </w:tcBorders>
            <w:shd w:val="clear" w:color="auto" w:fill="auto"/>
            <w:noWrap/>
            <w:vAlign w:val="bottom"/>
            <w:hideMark/>
          </w:tcPr>
          <w:p w14:paraId="378F4CE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28547</w:t>
            </w:r>
          </w:p>
        </w:tc>
      </w:tr>
      <w:tr w:rsidR="00573EE6" w:rsidRPr="00573EE6" w14:paraId="65B4FA1E"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0A64CED"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Tinos</w:t>
            </w:r>
          </w:p>
        </w:tc>
        <w:tc>
          <w:tcPr>
            <w:tcW w:w="1191" w:type="dxa"/>
            <w:tcBorders>
              <w:top w:val="nil"/>
              <w:left w:val="nil"/>
              <w:bottom w:val="single" w:sz="4" w:space="0" w:color="auto"/>
              <w:right w:val="single" w:sz="4" w:space="0" w:color="auto"/>
            </w:tcBorders>
            <w:shd w:val="clear" w:color="auto" w:fill="auto"/>
            <w:noWrap/>
            <w:vAlign w:val="bottom"/>
            <w:hideMark/>
          </w:tcPr>
          <w:p w14:paraId="76E1FF7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8636</w:t>
            </w:r>
          </w:p>
        </w:tc>
        <w:tc>
          <w:tcPr>
            <w:tcW w:w="944" w:type="dxa"/>
            <w:tcBorders>
              <w:top w:val="nil"/>
              <w:left w:val="nil"/>
              <w:bottom w:val="single" w:sz="4" w:space="0" w:color="auto"/>
              <w:right w:val="single" w:sz="4" w:space="0" w:color="auto"/>
            </w:tcBorders>
            <w:shd w:val="clear" w:color="auto" w:fill="auto"/>
            <w:vAlign w:val="bottom"/>
            <w:hideMark/>
          </w:tcPr>
          <w:p w14:paraId="5712F44A"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194.21</w:t>
            </w:r>
          </w:p>
        </w:tc>
        <w:tc>
          <w:tcPr>
            <w:tcW w:w="886" w:type="dxa"/>
            <w:tcBorders>
              <w:top w:val="nil"/>
              <w:left w:val="nil"/>
              <w:bottom w:val="single" w:sz="4" w:space="0" w:color="auto"/>
              <w:right w:val="single" w:sz="4" w:space="0" w:color="auto"/>
            </w:tcBorders>
            <w:shd w:val="clear" w:color="auto" w:fill="auto"/>
            <w:noWrap/>
            <w:vAlign w:val="bottom"/>
            <w:hideMark/>
          </w:tcPr>
          <w:p w14:paraId="0D329639"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2,190</w:t>
            </w:r>
          </w:p>
        </w:tc>
        <w:tc>
          <w:tcPr>
            <w:tcW w:w="1633" w:type="dxa"/>
            <w:tcBorders>
              <w:top w:val="nil"/>
              <w:left w:val="nil"/>
              <w:bottom w:val="single" w:sz="4" w:space="0" w:color="auto"/>
              <w:right w:val="single" w:sz="4" w:space="0" w:color="auto"/>
            </w:tcBorders>
            <w:shd w:val="clear" w:color="auto" w:fill="auto"/>
            <w:noWrap/>
            <w:vAlign w:val="bottom"/>
            <w:hideMark/>
          </w:tcPr>
          <w:p w14:paraId="68B9CC4A"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4298</w:t>
            </w:r>
          </w:p>
        </w:tc>
        <w:tc>
          <w:tcPr>
            <w:tcW w:w="976" w:type="dxa"/>
            <w:tcBorders>
              <w:top w:val="nil"/>
              <w:left w:val="nil"/>
              <w:bottom w:val="single" w:sz="4" w:space="0" w:color="auto"/>
              <w:right w:val="single" w:sz="4" w:space="0" w:color="auto"/>
            </w:tcBorders>
            <w:shd w:val="clear" w:color="auto" w:fill="auto"/>
            <w:noWrap/>
            <w:vAlign w:val="bottom"/>
            <w:hideMark/>
          </w:tcPr>
          <w:p w14:paraId="3ADF2CF1"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231</w:t>
            </w:r>
          </w:p>
        </w:tc>
        <w:tc>
          <w:tcPr>
            <w:tcW w:w="1668" w:type="dxa"/>
            <w:tcBorders>
              <w:top w:val="nil"/>
              <w:left w:val="nil"/>
              <w:bottom w:val="single" w:sz="4" w:space="0" w:color="auto"/>
              <w:right w:val="single" w:sz="4" w:space="0" w:color="auto"/>
            </w:tcBorders>
            <w:shd w:val="clear" w:color="auto" w:fill="auto"/>
            <w:noWrap/>
            <w:vAlign w:val="bottom"/>
            <w:hideMark/>
          </w:tcPr>
          <w:p w14:paraId="1ECBEF4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6719</w:t>
            </w:r>
          </w:p>
        </w:tc>
        <w:tc>
          <w:tcPr>
            <w:tcW w:w="1668" w:type="dxa"/>
            <w:tcBorders>
              <w:top w:val="nil"/>
              <w:left w:val="nil"/>
              <w:bottom w:val="single" w:sz="4" w:space="0" w:color="auto"/>
              <w:right w:val="single" w:sz="4" w:space="0" w:color="auto"/>
            </w:tcBorders>
            <w:shd w:val="clear" w:color="auto" w:fill="auto"/>
            <w:noWrap/>
            <w:vAlign w:val="bottom"/>
            <w:hideMark/>
          </w:tcPr>
          <w:p w14:paraId="10A6FC1E"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6847</w:t>
            </w:r>
          </w:p>
        </w:tc>
        <w:tc>
          <w:tcPr>
            <w:tcW w:w="1668" w:type="dxa"/>
            <w:tcBorders>
              <w:top w:val="nil"/>
              <w:left w:val="nil"/>
              <w:bottom w:val="single" w:sz="4" w:space="0" w:color="auto"/>
              <w:right w:val="single" w:sz="4" w:space="0" w:color="auto"/>
            </w:tcBorders>
            <w:shd w:val="clear" w:color="auto" w:fill="auto"/>
            <w:noWrap/>
            <w:vAlign w:val="bottom"/>
            <w:hideMark/>
          </w:tcPr>
          <w:p w14:paraId="7122BA6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20541</w:t>
            </w:r>
          </w:p>
        </w:tc>
        <w:tc>
          <w:tcPr>
            <w:tcW w:w="1668" w:type="dxa"/>
            <w:tcBorders>
              <w:top w:val="nil"/>
              <w:left w:val="nil"/>
              <w:bottom w:val="single" w:sz="4" w:space="0" w:color="auto"/>
              <w:right w:val="single" w:sz="4" w:space="0" w:color="auto"/>
            </w:tcBorders>
            <w:shd w:val="clear" w:color="auto" w:fill="auto"/>
            <w:noWrap/>
            <w:vAlign w:val="bottom"/>
            <w:hideMark/>
          </w:tcPr>
          <w:p w14:paraId="5C55E166"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27260</w:t>
            </w:r>
          </w:p>
        </w:tc>
      </w:tr>
      <w:tr w:rsidR="00573EE6" w:rsidRPr="00573EE6" w14:paraId="65A4E0B5" w14:textId="77777777" w:rsidTr="00573EE6">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AEC3899" w14:textId="77777777" w:rsidR="00573EE6" w:rsidRPr="00573EE6" w:rsidRDefault="00573EE6" w:rsidP="00573EE6">
            <w:pPr>
              <w:rPr>
                <w:rFonts w:ascii="Calibri" w:eastAsia="Times New Roman" w:hAnsi="Calibri"/>
                <w:sz w:val="20"/>
                <w:szCs w:val="20"/>
                <w:lang w:eastAsia="el-GR"/>
              </w:rPr>
            </w:pPr>
            <w:r w:rsidRPr="00573EE6">
              <w:rPr>
                <w:rFonts w:ascii="Calibri" w:eastAsia="Times New Roman" w:hAnsi="Calibri"/>
                <w:sz w:val="20"/>
                <w:szCs w:val="20"/>
                <w:lang w:eastAsia="el-GR"/>
              </w:rPr>
              <w:t>Folegandros</w:t>
            </w:r>
          </w:p>
        </w:tc>
        <w:tc>
          <w:tcPr>
            <w:tcW w:w="1191" w:type="dxa"/>
            <w:tcBorders>
              <w:top w:val="nil"/>
              <w:left w:val="nil"/>
              <w:bottom w:val="single" w:sz="4" w:space="0" w:color="auto"/>
              <w:right w:val="single" w:sz="4" w:space="0" w:color="auto"/>
            </w:tcBorders>
            <w:shd w:val="clear" w:color="auto" w:fill="auto"/>
            <w:noWrap/>
            <w:vAlign w:val="bottom"/>
            <w:hideMark/>
          </w:tcPr>
          <w:p w14:paraId="03442E6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765</w:t>
            </w:r>
          </w:p>
        </w:tc>
        <w:tc>
          <w:tcPr>
            <w:tcW w:w="944" w:type="dxa"/>
            <w:tcBorders>
              <w:top w:val="nil"/>
              <w:left w:val="nil"/>
              <w:bottom w:val="single" w:sz="4" w:space="0" w:color="auto"/>
              <w:right w:val="single" w:sz="4" w:space="0" w:color="auto"/>
            </w:tcBorders>
            <w:shd w:val="clear" w:color="auto" w:fill="auto"/>
            <w:vAlign w:val="bottom"/>
            <w:hideMark/>
          </w:tcPr>
          <w:p w14:paraId="69B52A1D" w14:textId="77777777" w:rsidR="00573EE6" w:rsidRPr="00573EE6" w:rsidRDefault="00573EE6" w:rsidP="00573EE6">
            <w:pPr>
              <w:jc w:val="right"/>
              <w:rPr>
                <w:rFonts w:ascii="Calibri" w:eastAsia="Times New Roman" w:hAnsi="Calibri"/>
                <w:color w:val="000000"/>
                <w:sz w:val="20"/>
                <w:szCs w:val="20"/>
                <w:lang w:eastAsia="el-GR"/>
              </w:rPr>
            </w:pPr>
            <w:r w:rsidRPr="00573EE6">
              <w:rPr>
                <w:rFonts w:ascii="Calibri" w:eastAsia="Times New Roman" w:hAnsi="Calibri"/>
                <w:color w:val="000000"/>
                <w:sz w:val="20"/>
                <w:szCs w:val="20"/>
                <w:lang w:eastAsia="el-GR"/>
              </w:rPr>
              <w:t>32.07</w:t>
            </w:r>
          </w:p>
        </w:tc>
        <w:tc>
          <w:tcPr>
            <w:tcW w:w="886" w:type="dxa"/>
            <w:tcBorders>
              <w:top w:val="nil"/>
              <w:left w:val="nil"/>
              <w:bottom w:val="single" w:sz="4" w:space="0" w:color="auto"/>
              <w:right w:val="single" w:sz="4" w:space="0" w:color="auto"/>
            </w:tcBorders>
            <w:shd w:val="clear" w:color="auto" w:fill="auto"/>
            <w:noWrap/>
            <w:vAlign w:val="bottom"/>
            <w:hideMark/>
          </w:tcPr>
          <w:p w14:paraId="661D8EAD" w14:textId="77777777" w:rsidR="00573EE6" w:rsidRPr="00573EE6" w:rsidRDefault="00573EE6" w:rsidP="00573EE6">
            <w:pPr>
              <w:jc w:val="right"/>
              <w:rPr>
                <w:rFonts w:ascii="Arial" w:eastAsia="Times New Roman" w:hAnsi="Arial" w:cs="Arial"/>
                <w:sz w:val="20"/>
                <w:szCs w:val="20"/>
                <w:lang w:eastAsia="el-GR"/>
              </w:rPr>
            </w:pPr>
            <w:r w:rsidRPr="00573EE6">
              <w:rPr>
                <w:rFonts w:ascii="Arial" w:eastAsia="Times New Roman" w:hAnsi="Arial" w:cs="Arial"/>
                <w:sz w:val="20"/>
                <w:szCs w:val="20"/>
                <w:lang w:eastAsia="el-GR"/>
              </w:rPr>
              <w:t>997</w:t>
            </w:r>
          </w:p>
        </w:tc>
        <w:tc>
          <w:tcPr>
            <w:tcW w:w="1633" w:type="dxa"/>
            <w:tcBorders>
              <w:top w:val="nil"/>
              <w:left w:val="nil"/>
              <w:bottom w:val="single" w:sz="4" w:space="0" w:color="auto"/>
              <w:right w:val="single" w:sz="4" w:space="0" w:color="auto"/>
            </w:tcBorders>
            <w:shd w:val="clear" w:color="auto" w:fill="auto"/>
            <w:noWrap/>
            <w:vAlign w:val="bottom"/>
            <w:hideMark/>
          </w:tcPr>
          <w:p w14:paraId="16F76229"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612</w:t>
            </w:r>
          </w:p>
        </w:tc>
        <w:tc>
          <w:tcPr>
            <w:tcW w:w="976" w:type="dxa"/>
            <w:tcBorders>
              <w:top w:val="nil"/>
              <w:left w:val="nil"/>
              <w:bottom w:val="single" w:sz="4" w:space="0" w:color="auto"/>
              <w:right w:val="single" w:sz="4" w:space="0" w:color="auto"/>
            </w:tcBorders>
            <w:shd w:val="clear" w:color="auto" w:fill="auto"/>
            <w:noWrap/>
            <w:vAlign w:val="bottom"/>
            <w:hideMark/>
          </w:tcPr>
          <w:p w14:paraId="2B7D742C"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150</w:t>
            </w:r>
          </w:p>
        </w:tc>
        <w:tc>
          <w:tcPr>
            <w:tcW w:w="1668" w:type="dxa"/>
            <w:tcBorders>
              <w:top w:val="nil"/>
              <w:left w:val="nil"/>
              <w:bottom w:val="single" w:sz="4" w:space="0" w:color="auto"/>
              <w:right w:val="single" w:sz="4" w:space="0" w:color="auto"/>
            </w:tcBorders>
            <w:shd w:val="clear" w:color="auto" w:fill="auto"/>
            <w:noWrap/>
            <w:vAlign w:val="bottom"/>
            <w:hideMark/>
          </w:tcPr>
          <w:p w14:paraId="06DE7515"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1759</w:t>
            </w:r>
          </w:p>
        </w:tc>
        <w:tc>
          <w:tcPr>
            <w:tcW w:w="1668" w:type="dxa"/>
            <w:tcBorders>
              <w:top w:val="nil"/>
              <w:left w:val="nil"/>
              <w:bottom w:val="single" w:sz="4" w:space="0" w:color="auto"/>
              <w:right w:val="single" w:sz="4" w:space="0" w:color="auto"/>
            </w:tcBorders>
            <w:shd w:val="clear" w:color="auto" w:fill="auto"/>
            <w:noWrap/>
            <w:vAlign w:val="bottom"/>
            <w:hideMark/>
          </w:tcPr>
          <w:p w14:paraId="1F3E69D8" w14:textId="77777777" w:rsidR="00573EE6" w:rsidRPr="00573EE6" w:rsidRDefault="00573EE6" w:rsidP="00573EE6">
            <w:pPr>
              <w:jc w:val="right"/>
              <w:rPr>
                <w:rFonts w:ascii="Arial" w:eastAsia="Times New Roman" w:hAnsi="Arial" w:cs="Arial"/>
                <w:color w:val="000000"/>
                <w:sz w:val="20"/>
                <w:szCs w:val="20"/>
                <w:lang w:eastAsia="el-GR"/>
              </w:rPr>
            </w:pPr>
            <w:r w:rsidRPr="00573EE6">
              <w:rPr>
                <w:rFonts w:ascii="Arial" w:eastAsia="Times New Roman" w:hAnsi="Arial" w:cs="Arial"/>
                <w:color w:val="000000"/>
                <w:sz w:val="20"/>
                <w:szCs w:val="20"/>
                <w:lang w:eastAsia="el-GR"/>
              </w:rPr>
              <w:t>476</w:t>
            </w:r>
          </w:p>
        </w:tc>
        <w:tc>
          <w:tcPr>
            <w:tcW w:w="1668" w:type="dxa"/>
            <w:tcBorders>
              <w:top w:val="nil"/>
              <w:left w:val="nil"/>
              <w:bottom w:val="single" w:sz="4" w:space="0" w:color="auto"/>
              <w:right w:val="single" w:sz="4" w:space="0" w:color="auto"/>
            </w:tcBorders>
            <w:shd w:val="clear" w:color="auto" w:fill="auto"/>
            <w:noWrap/>
            <w:vAlign w:val="bottom"/>
            <w:hideMark/>
          </w:tcPr>
          <w:p w14:paraId="386F3453"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1428</w:t>
            </w:r>
          </w:p>
        </w:tc>
        <w:tc>
          <w:tcPr>
            <w:tcW w:w="1668" w:type="dxa"/>
            <w:tcBorders>
              <w:top w:val="nil"/>
              <w:left w:val="nil"/>
              <w:bottom w:val="single" w:sz="4" w:space="0" w:color="auto"/>
              <w:right w:val="single" w:sz="4" w:space="0" w:color="auto"/>
            </w:tcBorders>
            <w:shd w:val="clear" w:color="auto" w:fill="auto"/>
            <w:noWrap/>
            <w:vAlign w:val="bottom"/>
            <w:hideMark/>
          </w:tcPr>
          <w:p w14:paraId="1D37181D" w14:textId="77777777" w:rsidR="00573EE6" w:rsidRPr="00573EE6" w:rsidRDefault="00573EE6" w:rsidP="00573EE6">
            <w:pPr>
              <w:jc w:val="right"/>
              <w:rPr>
                <w:rFonts w:ascii="Calibri" w:eastAsia="Times New Roman" w:hAnsi="Calibri"/>
                <w:color w:val="000000"/>
                <w:sz w:val="22"/>
                <w:szCs w:val="22"/>
                <w:lang w:eastAsia="el-GR"/>
              </w:rPr>
            </w:pPr>
            <w:r w:rsidRPr="00573EE6">
              <w:rPr>
                <w:rFonts w:ascii="Calibri" w:eastAsia="Times New Roman" w:hAnsi="Calibri"/>
                <w:color w:val="000000"/>
                <w:sz w:val="22"/>
                <w:szCs w:val="22"/>
                <w:lang w:eastAsia="el-GR"/>
              </w:rPr>
              <w:t>3187</w:t>
            </w:r>
          </w:p>
        </w:tc>
      </w:tr>
    </w:tbl>
    <w:p w14:paraId="5D901749" w14:textId="2D1F3372" w:rsidR="00FF7164" w:rsidRDefault="00FF7164" w:rsidP="00573EE6">
      <w:pPr>
        <w:rPr>
          <w:rFonts w:asciiTheme="minorHAnsi" w:hAnsiTheme="minorHAnsi"/>
          <w:lang w:val="en-US"/>
        </w:rPr>
      </w:pPr>
      <w:r>
        <w:rPr>
          <w:rFonts w:asciiTheme="minorHAnsi" w:hAnsiTheme="minorHAnsi"/>
          <w:lang w:val="en-US"/>
        </w:rPr>
        <w:br w:type="page"/>
      </w:r>
    </w:p>
    <w:tbl>
      <w:tblPr>
        <w:tblW w:w="8576" w:type="dxa"/>
        <w:tblInd w:w="-270" w:type="dxa"/>
        <w:tblLook w:val="04A0" w:firstRow="1" w:lastRow="0" w:firstColumn="1" w:lastColumn="0" w:noHBand="0" w:noVBand="1"/>
      </w:tblPr>
      <w:tblGrid>
        <w:gridCol w:w="1380"/>
        <w:gridCol w:w="1221"/>
        <w:gridCol w:w="1221"/>
        <w:gridCol w:w="1335"/>
        <w:gridCol w:w="1041"/>
        <w:gridCol w:w="1335"/>
        <w:gridCol w:w="1259"/>
      </w:tblGrid>
      <w:tr w:rsidR="00FF7164" w:rsidRPr="00CC702C" w14:paraId="6AC8A8F3" w14:textId="77777777" w:rsidTr="00FF7164">
        <w:trPr>
          <w:trHeight w:val="290"/>
        </w:trPr>
        <w:tc>
          <w:tcPr>
            <w:tcW w:w="8576" w:type="dxa"/>
            <w:gridSpan w:val="7"/>
            <w:tcBorders>
              <w:top w:val="nil"/>
              <w:left w:val="nil"/>
              <w:bottom w:val="nil"/>
              <w:right w:val="nil"/>
            </w:tcBorders>
            <w:shd w:val="clear" w:color="auto" w:fill="auto"/>
            <w:noWrap/>
            <w:vAlign w:val="bottom"/>
            <w:hideMark/>
          </w:tcPr>
          <w:p w14:paraId="601D9ACE" w14:textId="075B3C49" w:rsidR="00FF7164" w:rsidRPr="00FF7164" w:rsidRDefault="00FF7164" w:rsidP="00FF7164">
            <w:pPr>
              <w:rPr>
                <w:rFonts w:ascii="Calibri" w:eastAsia="Times New Roman" w:hAnsi="Calibri"/>
                <w:b/>
                <w:color w:val="000000"/>
                <w:sz w:val="22"/>
                <w:szCs w:val="22"/>
                <w:lang w:val="en-US" w:eastAsia="el-GR"/>
              </w:rPr>
            </w:pPr>
            <w:r w:rsidRPr="00FF7164">
              <w:rPr>
                <w:rFonts w:ascii="Calibri" w:eastAsia="Times New Roman" w:hAnsi="Calibri"/>
                <w:b/>
                <w:color w:val="000000"/>
                <w:sz w:val="22"/>
                <w:szCs w:val="22"/>
                <w:lang w:val="en-US" w:eastAsia="el-GR"/>
              </w:rPr>
              <w:lastRenderedPageBreak/>
              <w:t>Table 2b: Supply: Pressure indicators (2012)</w:t>
            </w:r>
          </w:p>
        </w:tc>
      </w:tr>
      <w:tr w:rsidR="00FF7164" w:rsidRPr="00FF7164" w14:paraId="7A212E07" w14:textId="77777777" w:rsidTr="00FF7164">
        <w:trPr>
          <w:trHeight w:val="1740"/>
        </w:trPr>
        <w:tc>
          <w:tcPr>
            <w:tcW w:w="1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6637F" w14:textId="77777777" w:rsidR="00FF7164" w:rsidRPr="00FF7164" w:rsidRDefault="00FF7164" w:rsidP="00FF7164">
            <w:pPr>
              <w:rPr>
                <w:rFonts w:ascii="Calibri" w:eastAsia="Times New Roman" w:hAnsi="Calibri"/>
                <w:color w:val="000000"/>
                <w:sz w:val="22"/>
                <w:szCs w:val="22"/>
                <w:lang w:val="en-US" w:eastAsia="el-GR"/>
              </w:rPr>
            </w:pPr>
            <w:r w:rsidRPr="00FF7164">
              <w:rPr>
                <w:rFonts w:ascii="Calibri" w:eastAsia="Times New Roman" w:hAnsi="Calibri"/>
                <w:color w:val="000000"/>
                <w:sz w:val="22"/>
                <w:szCs w:val="22"/>
                <w:lang w:val="en-US" w:eastAsia="el-GR"/>
              </w:rPr>
              <w:t> </w:t>
            </w:r>
          </w:p>
        </w:tc>
        <w:tc>
          <w:tcPr>
            <w:tcW w:w="1178" w:type="dxa"/>
            <w:tcBorders>
              <w:top w:val="single" w:sz="4" w:space="0" w:color="auto"/>
              <w:left w:val="nil"/>
              <w:bottom w:val="single" w:sz="4" w:space="0" w:color="auto"/>
              <w:right w:val="single" w:sz="4" w:space="0" w:color="auto"/>
            </w:tcBorders>
            <w:shd w:val="clear" w:color="auto" w:fill="auto"/>
            <w:vAlign w:val="bottom"/>
            <w:hideMark/>
          </w:tcPr>
          <w:p w14:paraId="2323C44C" w14:textId="77777777" w:rsidR="00FF7164" w:rsidRPr="00FF7164" w:rsidRDefault="00FF7164" w:rsidP="00FF7164">
            <w:pPr>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commercial beds/pop</w:t>
            </w:r>
          </w:p>
        </w:tc>
        <w:tc>
          <w:tcPr>
            <w:tcW w:w="1178" w:type="dxa"/>
            <w:tcBorders>
              <w:top w:val="single" w:sz="4" w:space="0" w:color="auto"/>
              <w:left w:val="nil"/>
              <w:bottom w:val="single" w:sz="4" w:space="0" w:color="auto"/>
              <w:right w:val="single" w:sz="4" w:space="0" w:color="auto"/>
            </w:tcBorders>
            <w:shd w:val="clear" w:color="auto" w:fill="auto"/>
            <w:vAlign w:val="bottom"/>
            <w:hideMark/>
          </w:tcPr>
          <w:p w14:paraId="2E2E6430" w14:textId="77777777" w:rsidR="00FF7164" w:rsidRPr="00FF7164" w:rsidRDefault="00FF7164" w:rsidP="00FF7164">
            <w:pPr>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non-commercial bedss/pop</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14:paraId="44C65157" w14:textId="77777777" w:rsidR="00FF7164" w:rsidRPr="00FF7164" w:rsidRDefault="00FF7164" w:rsidP="00FF7164">
            <w:pPr>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commercial beds beds/surface</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072B5086" w14:textId="77777777" w:rsidR="00FF7164" w:rsidRPr="00FF7164" w:rsidRDefault="00FF7164" w:rsidP="00FF7164">
            <w:pPr>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total beds/pop</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14:paraId="23BCD6F5" w14:textId="77777777" w:rsidR="00FF7164" w:rsidRPr="00FF7164" w:rsidRDefault="00FF7164" w:rsidP="00FF7164">
            <w:pPr>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total beds/surface</w:t>
            </w:r>
          </w:p>
        </w:tc>
        <w:tc>
          <w:tcPr>
            <w:tcW w:w="1214" w:type="dxa"/>
            <w:tcBorders>
              <w:top w:val="single" w:sz="4" w:space="0" w:color="auto"/>
              <w:left w:val="nil"/>
              <w:bottom w:val="single" w:sz="4" w:space="0" w:color="auto"/>
              <w:right w:val="single" w:sz="4" w:space="0" w:color="auto"/>
            </w:tcBorders>
            <w:shd w:val="clear" w:color="auto" w:fill="auto"/>
            <w:vAlign w:val="bottom"/>
            <w:hideMark/>
          </w:tcPr>
          <w:p w14:paraId="1E8F4A46" w14:textId="77777777" w:rsidR="00FF7164" w:rsidRPr="00FF7164" w:rsidRDefault="00FF7164" w:rsidP="00FF7164">
            <w:pPr>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total beds + pop/surface</w:t>
            </w:r>
          </w:p>
        </w:tc>
      </w:tr>
      <w:tr w:rsidR="00FF7164" w:rsidRPr="00FF7164" w14:paraId="42D05B2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65EFB123" w14:textId="77777777" w:rsidR="00FF7164" w:rsidRPr="00FF7164" w:rsidRDefault="00FF7164" w:rsidP="00FF7164">
            <w:pPr>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RVA</w:t>
            </w:r>
          </w:p>
        </w:tc>
        <w:tc>
          <w:tcPr>
            <w:tcW w:w="1178" w:type="dxa"/>
            <w:tcBorders>
              <w:top w:val="nil"/>
              <w:left w:val="nil"/>
              <w:bottom w:val="single" w:sz="4" w:space="0" w:color="auto"/>
              <w:right w:val="single" w:sz="4" w:space="0" w:color="auto"/>
            </w:tcBorders>
            <w:shd w:val="clear" w:color="auto" w:fill="auto"/>
            <w:noWrap/>
            <w:vAlign w:val="bottom"/>
            <w:hideMark/>
          </w:tcPr>
          <w:p w14:paraId="376B6973"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0.18</w:t>
            </w:r>
          </w:p>
        </w:tc>
        <w:tc>
          <w:tcPr>
            <w:tcW w:w="1178" w:type="dxa"/>
            <w:tcBorders>
              <w:top w:val="nil"/>
              <w:left w:val="nil"/>
              <w:bottom w:val="single" w:sz="4" w:space="0" w:color="auto"/>
              <w:right w:val="single" w:sz="4" w:space="0" w:color="auto"/>
            </w:tcBorders>
            <w:shd w:val="clear" w:color="auto" w:fill="auto"/>
            <w:noWrap/>
            <w:vAlign w:val="bottom"/>
            <w:hideMark/>
          </w:tcPr>
          <w:p w14:paraId="2EB94389"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1.08</w:t>
            </w:r>
          </w:p>
        </w:tc>
        <w:tc>
          <w:tcPr>
            <w:tcW w:w="1286" w:type="dxa"/>
            <w:tcBorders>
              <w:top w:val="nil"/>
              <w:left w:val="nil"/>
              <w:bottom w:val="single" w:sz="4" w:space="0" w:color="auto"/>
              <w:right w:val="single" w:sz="4" w:space="0" w:color="auto"/>
            </w:tcBorders>
            <w:shd w:val="clear" w:color="auto" w:fill="auto"/>
            <w:noWrap/>
            <w:vAlign w:val="bottom"/>
            <w:hideMark/>
          </w:tcPr>
          <w:p w14:paraId="1460A1AF"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9.58</w:t>
            </w:r>
          </w:p>
        </w:tc>
        <w:tc>
          <w:tcPr>
            <w:tcW w:w="1005" w:type="dxa"/>
            <w:tcBorders>
              <w:top w:val="nil"/>
              <w:left w:val="nil"/>
              <w:bottom w:val="single" w:sz="4" w:space="0" w:color="auto"/>
              <w:right w:val="single" w:sz="4" w:space="0" w:color="auto"/>
            </w:tcBorders>
            <w:shd w:val="clear" w:color="auto" w:fill="auto"/>
            <w:noWrap/>
            <w:vAlign w:val="bottom"/>
            <w:hideMark/>
          </w:tcPr>
          <w:p w14:paraId="5A2771EB"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1.26</w:t>
            </w:r>
          </w:p>
        </w:tc>
        <w:tc>
          <w:tcPr>
            <w:tcW w:w="1286" w:type="dxa"/>
            <w:tcBorders>
              <w:top w:val="nil"/>
              <w:left w:val="nil"/>
              <w:bottom w:val="single" w:sz="4" w:space="0" w:color="auto"/>
              <w:right w:val="single" w:sz="4" w:space="0" w:color="auto"/>
            </w:tcBorders>
            <w:shd w:val="clear" w:color="auto" w:fill="auto"/>
            <w:noWrap/>
            <w:vAlign w:val="bottom"/>
            <w:hideMark/>
          </w:tcPr>
          <w:p w14:paraId="364A18D1"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66.05</w:t>
            </w:r>
          </w:p>
        </w:tc>
        <w:tc>
          <w:tcPr>
            <w:tcW w:w="1214" w:type="dxa"/>
            <w:tcBorders>
              <w:top w:val="nil"/>
              <w:left w:val="nil"/>
              <w:bottom w:val="single" w:sz="4" w:space="0" w:color="auto"/>
              <w:right w:val="single" w:sz="4" w:space="0" w:color="auto"/>
            </w:tcBorders>
            <w:shd w:val="clear" w:color="auto" w:fill="auto"/>
            <w:noWrap/>
            <w:vAlign w:val="bottom"/>
            <w:hideMark/>
          </w:tcPr>
          <w:p w14:paraId="53A6D89A"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118.39</w:t>
            </w:r>
          </w:p>
        </w:tc>
      </w:tr>
      <w:tr w:rsidR="00FF7164" w:rsidRPr="00FF7164" w14:paraId="02A238C0"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E45740E"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Ag.Efstratios</w:t>
            </w:r>
          </w:p>
        </w:tc>
        <w:tc>
          <w:tcPr>
            <w:tcW w:w="1178" w:type="dxa"/>
            <w:tcBorders>
              <w:top w:val="nil"/>
              <w:left w:val="nil"/>
              <w:bottom w:val="single" w:sz="4" w:space="0" w:color="auto"/>
              <w:right w:val="single" w:sz="4" w:space="0" w:color="auto"/>
            </w:tcBorders>
            <w:shd w:val="clear" w:color="auto" w:fill="auto"/>
            <w:noWrap/>
            <w:vAlign w:val="bottom"/>
            <w:hideMark/>
          </w:tcPr>
          <w:p w14:paraId="5982203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0.53</w:t>
            </w:r>
          </w:p>
        </w:tc>
        <w:tc>
          <w:tcPr>
            <w:tcW w:w="1178" w:type="dxa"/>
            <w:tcBorders>
              <w:top w:val="nil"/>
              <w:left w:val="nil"/>
              <w:bottom w:val="single" w:sz="4" w:space="0" w:color="auto"/>
              <w:right w:val="single" w:sz="4" w:space="0" w:color="auto"/>
            </w:tcBorders>
            <w:shd w:val="clear" w:color="auto" w:fill="auto"/>
            <w:noWrap/>
            <w:vAlign w:val="bottom"/>
            <w:hideMark/>
          </w:tcPr>
          <w:p w14:paraId="701AC3B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1.81</w:t>
            </w:r>
          </w:p>
        </w:tc>
        <w:tc>
          <w:tcPr>
            <w:tcW w:w="1286" w:type="dxa"/>
            <w:tcBorders>
              <w:top w:val="nil"/>
              <w:left w:val="nil"/>
              <w:bottom w:val="single" w:sz="4" w:space="0" w:color="auto"/>
              <w:right w:val="single" w:sz="4" w:space="0" w:color="auto"/>
            </w:tcBorders>
            <w:shd w:val="clear" w:color="auto" w:fill="auto"/>
            <w:noWrap/>
            <w:vAlign w:val="bottom"/>
            <w:hideMark/>
          </w:tcPr>
          <w:p w14:paraId="4DD3D06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3.33</w:t>
            </w:r>
          </w:p>
        </w:tc>
        <w:tc>
          <w:tcPr>
            <w:tcW w:w="1005" w:type="dxa"/>
            <w:tcBorders>
              <w:top w:val="nil"/>
              <w:left w:val="nil"/>
              <w:bottom w:val="single" w:sz="4" w:space="0" w:color="auto"/>
              <w:right w:val="single" w:sz="4" w:space="0" w:color="auto"/>
            </w:tcBorders>
            <w:shd w:val="clear" w:color="auto" w:fill="auto"/>
            <w:noWrap/>
            <w:vAlign w:val="bottom"/>
            <w:hideMark/>
          </w:tcPr>
          <w:p w14:paraId="51EEAF7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2.34</w:t>
            </w:r>
          </w:p>
        </w:tc>
        <w:tc>
          <w:tcPr>
            <w:tcW w:w="1286" w:type="dxa"/>
            <w:tcBorders>
              <w:top w:val="nil"/>
              <w:left w:val="nil"/>
              <w:bottom w:val="single" w:sz="4" w:space="0" w:color="auto"/>
              <w:right w:val="single" w:sz="4" w:space="0" w:color="auto"/>
            </w:tcBorders>
            <w:shd w:val="clear" w:color="auto" w:fill="auto"/>
            <w:noWrap/>
            <w:vAlign w:val="bottom"/>
            <w:hideMark/>
          </w:tcPr>
          <w:p w14:paraId="4CCD92D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14.64</w:t>
            </w:r>
          </w:p>
        </w:tc>
        <w:tc>
          <w:tcPr>
            <w:tcW w:w="1214" w:type="dxa"/>
            <w:tcBorders>
              <w:top w:val="nil"/>
              <w:left w:val="nil"/>
              <w:bottom w:val="single" w:sz="4" w:space="0" w:color="auto"/>
              <w:right w:val="single" w:sz="4" w:space="0" w:color="auto"/>
            </w:tcBorders>
            <w:shd w:val="clear" w:color="auto" w:fill="auto"/>
            <w:noWrap/>
            <w:vAlign w:val="bottom"/>
            <w:hideMark/>
          </w:tcPr>
          <w:p w14:paraId="05860CB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20.89</w:t>
            </w:r>
          </w:p>
        </w:tc>
      </w:tr>
      <w:tr w:rsidR="00FF7164" w:rsidRPr="00FF7164" w14:paraId="6A6BCD5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467CBAF"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Lesvos</w:t>
            </w:r>
          </w:p>
        </w:tc>
        <w:tc>
          <w:tcPr>
            <w:tcW w:w="1178" w:type="dxa"/>
            <w:tcBorders>
              <w:top w:val="nil"/>
              <w:left w:val="nil"/>
              <w:bottom w:val="single" w:sz="4" w:space="0" w:color="auto"/>
              <w:right w:val="single" w:sz="4" w:space="0" w:color="auto"/>
            </w:tcBorders>
            <w:shd w:val="clear" w:color="auto" w:fill="auto"/>
            <w:noWrap/>
            <w:vAlign w:val="bottom"/>
            <w:hideMark/>
          </w:tcPr>
          <w:p w14:paraId="3CFDB95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0.15</w:t>
            </w:r>
          </w:p>
        </w:tc>
        <w:tc>
          <w:tcPr>
            <w:tcW w:w="1178" w:type="dxa"/>
            <w:tcBorders>
              <w:top w:val="nil"/>
              <w:left w:val="nil"/>
              <w:bottom w:val="single" w:sz="4" w:space="0" w:color="auto"/>
              <w:right w:val="single" w:sz="4" w:space="0" w:color="auto"/>
            </w:tcBorders>
            <w:shd w:val="clear" w:color="auto" w:fill="auto"/>
            <w:noWrap/>
            <w:vAlign w:val="bottom"/>
            <w:hideMark/>
          </w:tcPr>
          <w:p w14:paraId="6CBB208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1.01</w:t>
            </w:r>
          </w:p>
        </w:tc>
        <w:tc>
          <w:tcPr>
            <w:tcW w:w="1286" w:type="dxa"/>
            <w:tcBorders>
              <w:top w:val="nil"/>
              <w:left w:val="nil"/>
              <w:bottom w:val="single" w:sz="4" w:space="0" w:color="auto"/>
              <w:right w:val="single" w:sz="4" w:space="0" w:color="auto"/>
            </w:tcBorders>
            <w:shd w:val="clear" w:color="auto" w:fill="auto"/>
            <w:noWrap/>
            <w:vAlign w:val="bottom"/>
            <w:hideMark/>
          </w:tcPr>
          <w:p w14:paraId="61DAEB0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8.08</w:t>
            </w:r>
          </w:p>
        </w:tc>
        <w:tc>
          <w:tcPr>
            <w:tcW w:w="1005" w:type="dxa"/>
            <w:tcBorders>
              <w:top w:val="nil"/>
              <w:left w:val="nil"/>
              <w:bottom w:val="single" w:sz="4" w:space="0" w:color="auto"/>
              <w:right w:val="single" w:sz="4" w:space="0" w:color="auto"/>
            </w:tcBorders>
            <w:shd w:val="clear" w:color="auto" w:fill="auto"/>
            <w:noWrap/>
            <w:vAlign w:val="bottom"/>
            <w:hideMark/>
          </w:tcPr>
          <w:p w14:paraId="2677304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1.17</w:t>
            </w:r>
          </w:p>
        </w:tc>
        <w:tc>
          <w:tcPr>
            <w:tcW w:w="1286" w:type="dxa"/>
            <w:tcBorders>
              <w:top w:val="nil"/>
              <w:left w:val="nil"/>
              <w:bottom w:val="single" w:sz="4" w:space="0" w:color="auto"/>
              <w:right w:val="single" w:sz="4" w:space="0" w:color="auto"/>
            </w:tcBorders>
            <w:shd w:val="clear" w:color="auto" w:fill="auto"/>
            <w:noWrap/>
            <w:vAlign w:val="bottom"/>
            <w:hideMark/>
          </w:tcPr>
          <w:p w14:paraId="4582F6B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61.79</w:t>
            </w:r>
          </w:p>
        </w:tc>
        <w:tc>
          <w:tcPr>
            <w:tcW w:w="1214" w:type="dxa"/>
            <w:tcBorders>
              <w:top w:val="nil"/>
              <w:left w:val="nil"/>
              <w:bottom w:val="single" w:sz="4" w:space="0" w:color="auto"/>
              <w:right w:val="single" w:sz="4" w:space="0" w:color="auto"/>
            </w:tcBorders>
            <w:shd w:val="clear" w:color="auto" w:fill="auto"/>
            <w:noWrap/>
            <w:vAlign w:val="bottom"/>
            <w:hideMark/>
          </w:tcPr>
          <w:p w14:paraId="4C40BBA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114.81</w:t>
            </w:r>
          </w:p>
        </w:tc>
      </w:tr>
      <w:tr w:rsidR="00FF7164" w:rsidRPr="00FF7164" w14:paraId="7299ED0B"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4B123A6"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Limnos</w:t>
            </w:r>
          </w:p>
        </w:tc>
        <w:tc>
          <w:tcPr>
            <w:tcW w:w="1178" w:type="dxa"/>
            <w:tcBorders>
              <w:top w:val="nil"/>
              <w:left w:val="nil"/>
              <w:bottom w:val="single" w:sz="4" w:space="0" w:color="auto"/>
              <w:right w:val="single" w:sz="4" w:space="0" w:color="auto"/>
            </w:tcBorders>
            <w:shd w:val="clear" w:color="auto" w:fill="auto"/>
            <w:noWrap/>
            <w:vAlign w:val="bottom"/>
            <w:hideMark/>
          </w:tcPr>
          <w:p w14:paraId="5AB1751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0.17</w:t>
            </w:r>
          </w:p>
        </w:tc>
        <w:tc>
          <w:tcPr>
            <w:tcW w:w="1178" w:type="dxa"/>
            <w:tcBorders>
              <w:top w:val="nil"/>
              <w:left w:val="nil"/>
              <w:bottom w:val="single" w:sz="4" w:space="0" w:color="auto"/>
              <w:right w:val="single" w:sz="4" w:space="0" w:color="auto"/>
            </w:tcBorders>
            <w:shd w:val="clear" w:color="auto" w:fill="auto"/>
            <w:noWrap/>
            <w:vAlign w:val="bottom"/>
            <w:hideMark/>
          </w:tcPr>
          <w:p w14:paraId="64E6C34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1.22</w:t>
            </w:r>
          </w:p>
        </w:tc>
        <w:tc>
          <w:tcPr>
            <w:tcW w:w="1286" w:type="dxa"/>
            <w:tcBorders>
              <w:top w:val="nil"/>
              <w:left w:val="nil"/>
              <w:bottom w:val="single" w:sz="4" w:space="0" w:color="auto"/>
              <w:right w:val="single" w:sz="4" w:space="0" w:color="auto"/>
            </w:tcBorders>
            <w:shd w:val="clear" w:color="auto" w:fill="auto"/>
            <w:noWrap/>
            <w:vAlign w:val="bottom"/>
            <w:hideMark/>
          </w:tcPr>
          <w:p w14:paraId="03DDA02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6.22</w:t>
            </w:r>
          </w:p>
        </w:tc>
        <w:tc>
          <w:tcPr>
            <w:tcW w:w="1005" w:type="dxa"/>
            <w:tcBorders>
              <w:top w:val="nil"/>
              <w:left w:val="nil"/>
              <w:bottom w:val="single" w:sz="4" w:space="0" w:color="auto"/>
              <w:right w:val="single" w:sz="4" w:space="0" w:color="auto"/>
            </w:tcBorders>
            <w:shd w:val="clear" w:color="auto" w:fill="auto"/>
            <w:noWrap/>
            <w:vAlign w:val="bottom"/>
            <w:hideMark/>
          </w:tcPr>
          <w:p w14:paraId="6854F41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1.40</w:t>
            </w:r>
          </w:p>
        </w:tc>
        <w:tc>
          <w:tcPr>
            <w:tcW w:w="1286" w:type="dxa"/>
            <w:tcBorders>
              <w:top w:val="nil"/>
              <w:left w:val="nil"/>
              <w:bottom w:val="single" w:sz="4" w:space="0" w:color="auto"/>
              <w:right w:val="single" w:sz="4" w:space="0" w:color="auto"/>
            </w:tcBorders>
            <w:shd w:val="clear" w:color="auto" w:fill="auto"/>
            <w:noWrap/>
            <w:vAlign w:val="bottom"/>
            <w:hideMark/>
          </w:tcPr>
          <w:p w14:paraId="1E24277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49.94</w:t>
            </w:r>
          </w:p>
        </w:tc>
        <w:tc>
          <w:tcPr>
            <w:tcW w:w="1214" w:type="dxa"/>
            <w:tcBorders>
              <w:top w:val="nil"/>
              <w:left w:val="nil"/>
              <w:bottom w:val="single" w:sz="4" w:space="0" w:color="auto"/>
              <w:right w:val="single" w:sz="4" w:space="0" w:color="auto"/>
            </w:tcBorders>
            <w:shd w:val="clear" w:color="auto" w:fill="auto"/>
            <w:noWrap/>
            <w:vAlign w:val="bottom"/>
            <w:hideMark/>
          </w:tcPr>
          <w:p w14:paraId="6C0ABA4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85.67</w:t>
            </w:r>
          </w:p>
        </w:tc>
      </w:tr>
      <w:tr w:rsidR="00FF7164" w:rsidRPr="00FF7164" w14:paraId="7C54EFE3"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1627AD85"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Ikaria</w:t>
            </w:r>
          </w:p>
        </w:tc>
        <w:tc>
          <w:tcPr>
            <w:tcW w:w="1178" w:type="dxa"/>
            <w:tcBorders>
              <w:top w:val="nil"/>
              <w:left w:val="nil"/>
              <w:bottom w:val="single" w:sz="4" w:space="0" w:color="auto"/>
              <w:right w:val="single" w:sz="4" w:space="0" w:color="auto"/>
            </w:tcBorders>
            <w:shd w:val="clear" w:color="auto" w:fill="auto"/>
            <w:noWrap/>
            <w:vAlign w:val="bottom"/>
            <w:hideMark/>
          </w:tcPr>
          <w:p w14:paraId="0B3877C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0.25</w:t>
            </w:r>
          </w:p>
        </w:tc>
        <w:tc>
          <w:tcPr>
            <w:tcW w:w="1178" w:type="dxa"/>
            <w:tcBorders>
              <w:top w:val="nil"/>
              <w:left w:val="nil"/>
              <w:bottom w:val="single" w:sz="4" w:space="0" w:color="auto"/>
              <w:right w:val="single" w:sz="4" w:space="0" w:color="auto"/>
            </w:tcBorders>
            <w:shd w:val="clear" w:color="auto" w:fill="auto"/>
            <w:noWrap/>
            <w:vAlign w:val="bottom"/>
            <w:hideMark/>
          </w:tcPr>
          <w:p w14:paraId="1058949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1.58</w:t>
            </w:r>
          </w:p>
        </w:tc>
        <w:tc>
          <w:tcPr>
            <w:tcW w:w="1286" w:type="dxa"/>
            <w:tcBorders>
              <w:top w:val="nil"/>
              <w:left w:val="nil"/>
              <w:bottom w:val="single" w:sz="4" w:space="0" w:color="auto"/>
              <w:right w:val="single" w:sz="4" w:space="0" w:color="auto"/>
            </w:tcBorders>
            <w:shd w:val="clear" w:color="auto" w:fill="auto"/>
            <w:noWrap/>
            <w:vAlign w:val="bottom"/>
            <w:hideMark/>
          </w:tcPr>
          <w:p w14:paraId="314949A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8.09</w:t>
            </w:r>
          </w:p>
        </w:tc>
        <w:tc>
          <w:tcPr>
            <w:tcW w:w="1005" w:type="dxa"/>
            <w:tcBorders>
              <w:top w:val="nil"/>
              <w:left w:val="nil"/>
              <w:bottom w:val="single" w:sz="4" w:space="0" w:color="auto"/>
              <w:right w:val="single" w:sz="4" w:space="0" w:color="auto"/>
            </w:tcBorders>
            <w:shd w:val="clear" w:color="auto" w:fill="auto"/>
            <w:noWrap/>
            <w:vAlign w:val="bottom"/>
            <w:hideMark/>
          </w:tcPr>
          <w:p w14:paraId="639AB17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1.83</w:t>
            </w:r>
          </w:p>
        </w:tc>
        <w:tc>
          <w:tcPr>
            <w:tcW w:w="1286" w:type="dxa"/>
            <w:tcBorders>
              <w:top w:val="nil"/>
              <w:left w:val="nil"/>
              <w:bottom w:val="single" w:sz="4" w:space="0" w:color="auto"/>
              <w:right w:val="single" w:sz="4" w:space="0" w:color="auto"/>
            </w:tcBorders>
            <w:shd w:val="clear" w:color="auto" w:fill="auto"/>
            <w:noWrap/>
            <w:vAlign w:val="bottom"/>
            <w:hideMark/>
          </w:tcPr>
          <w:p w14:paraId="409694A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60.35</w:t>
            </w:r>
          </w:p>
        </w:tc>
        <w:tc>
          <w:tcPr>
            <w:tcW w:w="1214" w:type="dxa"/>
            <w:tcBorders>
              <w:top w:val="nil"/>
              <w:left w:val="nil"/>
              <w:bottom w:val="single" w:sz="4" w:space="0" w:color="auto"/>
              <w:right w:val="single" w:sz="4" w:space="0" w:color="auto"/>
            </w:tcBorders>
            <w:shd w:val="clear" w:color="auto" w:fill="auto"/>
            <w:noWrap/>
            <w:vAlign w:val="bottom"/>
            <w:hideMark/>
          </w:tcPr>
          <w:p w14:paraId="6BD242A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93.35</w:t>
            </w:r>
          </w:p>
        </w:tc>
      </w:tr>
      <w:tr w:rsidR="00FF7164" w:rsidRPr="00FF7164" w14:paraId="29DE64D3"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6183E035"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Fourni</w:t>
            </w:r>
          </w:p>
        </w:tc>
        <w:tc>
          <w:tcPr>
            <w:tcW w:w="1178" w:type="dxa"/>
            <w:tcBorders>
              <w:top w:val="nil"/>
              <w:left w:val="nil"/>
              <w:bottom w:val="single" w:sz="4" w:space="0" w:color="auto"/>
              <w:right w:val="single" w:sz="4" w:space="0" w:color="auto"/>
            </w:tcBorders>
            <w:shd w:val="clear" w:color="auto" w:fill="auto"/>
            <w:noWrap/>
            <w:vAlign w:val="bottom"/>
            <w:hideMark/>
          </w:tcPr>
          <w:p w14:paraId="1B3D3E2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0.12</w:t>
            </w:r>
          </w:p>
        </w:tc>
        <w:tc>
          <w:tcPr>
            <w:tcW w:w="1178" w:type="dxa"/>
            <w:tcBorders>
              <w:top w:val="nil"/>
              <w:left w:val="nil"/>
              <w:bottom w:val="single" w:sz="4" w:space="0" w:color="auto"/>
              <w:right w:val="single" w:sz="4" w:space="0" w:color="auto"/>
            </w:tcBorders>
            <w:shd w:val="clear" w:color="auto" w:fill="auto"/>
            <w:noWrap/>
            <w:vAlign w:val="bottom"/>
            <w:hideMark/>
          </w:tcPr>
          <w:p w14:paraId="1785288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1.40</w:t>
            </w:r>
          </w:p>
        </w:tc>
        <w:tc>
          <w:tcPr>
            <w:tcW w:w="1286" w:type="dxa"/>
            <w:tcBorders>
              <w:top w:val="nil"/>
              <w:left w:val="nil"/>
              <w:bottom w:val="single" w:sz="4" w:space="0" w:color="auto"/>
              <w:right w:val="single" w:sz="4" w:space="0" w:color="auto"/>
            </w:tcBorders>
            <w:shd w:val="clear" w:color="auto" w:fill="auto"/>
            <w:noWrap/>
            <w:vAlign w:val="bottom"/>
            <w:hideMark/>
          </w:tcPr>
          <w:p w14:paraId="6A712AF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5.95</w:t>
            </w:r>
          </w:p>
        </w:tc>
        <w:tc>
          <w:tcPr>
            <w:tcW w:w="1005" w:type="dxa"/>
            <w:tcBorders>
              <w:top w:val="nil"/>
              <w:left w:val="nil"/>
              <w:bottom w:val="single" w:sz="4" w:space="0" w:color="auto"/>
              <w:right w:val="single" w:sz="4" w:space="0" w:color="auto"/>
            </w:tcBorders>
            <w:shd w:val="clear" w:color="auto" w:fill="auto"/>
            <w:noWrap/>
            <w:vAlign w:val="bottom"/>
            <w:hideMark/>
          </w:tcPr>
          <w:p w14:paraId="1289669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1.52</w:t>
            </w:r>
          </w:p>
        </w:tc>
        <w:tc>
          <w:tcPr>
            <w:tcW w:w="1286" w:type="dxa"/>
            <w:tcBorders>
              <w:top w:val="nil"/>
              <w:left w:val="nil"/>
              <w:bottom w:val="single" w:sz="4" w:space="0" w:color="auto"/>
              <w:right w:val="single" w:sz="4" w:space="0" w:color="auto"/>
            </w:tcBorders>
            <w:shd w:val="clear" w:color="auto" w:fill="auto"/>
            <w:noWrap/>
            <w:vAlign w:val="bottom"/>
            <w:hideMark/>
          </w:tcPr>
          <w:p w14:paraId="3C30D50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73.24</w:t>
            </w:r>
          </w:p>
        </w:tc>
        <w:tc>
          <w:tcPr>
            <w:tcW w:w="1214" w:type="dxa"/>
            <w:tcBorders>
              <w:top w:val="nil"/>
              <w:left w:val="nil"/>
              <w:bottom w:val="single" w:sz="4" w:space="0" w:color="auto"/>
              <w:right w:val="single" w:sz="4" w:space="0" w:color="auto"/>
            </w:tcBorders>
            <w:shd w:val="clear" w:color="auto" w:fill="auto"/>
            <w:noWrap/>
            <w:vAlign w:val="bottom"/>
            <w:hideMark/>
          </w:tcPr>
          <w:p w14:paraId="3868DC7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121.44</w:t>
            </w:r>
          </w:p>
        </w:tc>
      </w:tr>
      <w:tr w:rsidR="00FF7164" w:rsidRPr="00FF7164" w14:paraId="4669951E"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3CEB0D8"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Samos</w:t>
            </w:r>
          </w:p>
        </w:tc>
        <w:tc>
          <w:tcPr>
            <w:tcW w:w="1178" w:type="dxa"/>
            <w:tcBorders>
              <w:top w:val="nil"/>
              <w:left w:val="nil"/>
              <w:bottom w:val="single" w:sz="4" w:space="0" w:color="auto"/>
              <w:right w:val="single" w:sz="4" w:space="0" w:color="auto"/>
            </w:tcBorders>
            <w:shd w:val="clear" w:color="auto" w:fill="auto"/>
            <w:noWrap/>
            <w:vAlign w:val="bottom"/>
            <w:hideMark/>
          </w:tcPr>
          <w:p w14:paraId="3B631F2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0.43</w:t>
            </w:r>
          </w:p>
        </w:tc>
        <w:tc>
          <w:tcPr>
            <w:tcW w:w="1178" w:type="dxa"/>
            <w:tcBorders>
              <w:top w:val="nil"/>
              <w:left w:val="nil"/>
              <w:bottom w:val="single" w:sz="4" w:space="0" w:color="auto"/>
              <w:right w:val="single" w:sz="4" w:space="0" w:color="auto"/>
            </w:tcBorders>
            <w:shd w:val="clear" w:color="auto" w:fill="auto"/>
            <w:noWrap/>
            <w:vAlign w:val="bottom"/>
            <w:hideMark/>
          </w:tcPr>
          <w:p w14:paraId="64AF802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1.19</w:t>
            </w:r>
          </w:p>
        </w:tc>
        <w:tc>
          <w:tcPr>
            <w:tcW w:w="1286" w:type="dxa"/>
            <w:tcBorders>
              <w:top w:val="nil"/>
              <w:left w:val="nil"/>
              <w:bottom w:val="single" w:sz="4" w:space="0" w:color="auto"/>
              <w:right w:val="single" w:sz="4" w:space="0" w:color="auto"/>
            </w:tcBorders>
            <w:shd w:val="clear" w:color="auto" w:fill="auto"/>
            <w:noWrap/>
            <w:vAlign w:val="bottom"/>
            <w:hideMark/>
          </w:tcPr>
          <w:p w14:paraId="3BD40F3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29.88</w:t>
            </w:r>
          </w:p>
        </w:tc>
        <w:tc>
          <w:tcPr>
            <w:tcW w:w="1005" w:type="dxa"/>
            <w:tcBorders>
              <w:top w:val="nil"/>
              <w:left w:val="nil"/>
              <w:bottom w:val="single" w:sz="4" w:space="0" w:color="auto"/>
              <w:right w:val="single" w:sz="4" w:space="0" w:color="auto"/>
            </w:tcBorders>
            <w:shd w:val="clear" w:color="auto" w:fill="auto"/>
            <w:noWrap/>
            <w:vAlign w:val="bottom"/>
            <w:hideMark/>
          </w:tcPr>
          <w:p w14:paraId="5159846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1.62</w:t>
            </w:r>
          </w:p>
        </w:tc>
        <w:tc>
          <w:tcPr>
            <w:tcW w:w="1286" w:type="dxa"/>
            <w:tcBorders>
              <w:top w:val="nil"/>
              <w:left w:val="nil"/>
              <w:bottom w:val="single" w:sz="4" w:space="0" w:color="auto"/>
              <w:right w:val="single" w:sz="4" w:space="0" w:color="auto"/>
            </w:tcBorders>
            <w:shd w:val="clear" w:color="auto" w:fill="auto"/>
            <w:noWrap/>
            <w:vAlign w:val="bottom"/>
            <w:hideMark/>
          </w:tcPr>
          <w:p w14:paraId="72395D2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112.16</w:t>
            </w:r>
          </w:p>
        </w:tc>
        <w:tc>
          <w:tcPr>
            <w:tcW w:w="1214" w:type="dxa"/>
            <w:tcBorders>
              <w:top w:val="nil"/>
              <w:left w:val="nil"/>
              <w:bottom w:val="single" w:sz="4" w:space="0" w:color="auto"/>
              <w:right w:val="single" w:sz="4" w:space="0" w:color="auto"/>
            </w:tcBorders>
            <w:shd w:val="clear" w:color="auto" w:fill="auto"/>
            <w:noWrap/>
            <w:vAlign w:val="bottom"/>
            <w:hideMark/>
          </w:tcPr>
          <w:p w14:paraId="1DB8678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181.41</w:t>
            </w:r>
          </w:p>
        </w:tc>
      </w:tr>
      <w:tr w:rsidR="00FF7164" w:rsidRPr="00FF7164" w14:paraId="53E80D6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B8A7444"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Chios</w:t>
            </w:r>
          </w:p>
        </w:tc>
        <w:tc>
          <w:tcPr>
            <w:tcW w:w="1178" w:type="dxa"/>
            <w:tcBorders>
              <w:top w:val="nil"/>
              <w:left w:val="nil"/>
              <w:bottom w:val="single" w:sz="4" w:space="0" w:color="auto"/>
              <w:right w:val="single" w:sz="4" w:space="0" w:color="auto"/>
            </w:tcBorders>
            <w:shd w:val="clear" w:color="auto" w:fill="auto"/>
            <w:noWrap/>
            <w:vAlign w:val="bottom"/>
            <w:hideMark/>
          </w:tcPr>
          <w:p w14:paraId="699B42C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0.07</w:t>
            </w:r>
          </w:p>
        </w:tc>
        <w:tc>
          <w:tcPr>
            <w:tcW w:w="1178" w:type="dxa"/>
            <w:tcBorders>
              <w:top w:val="nil"/>
              <w:left w:val="nil"/>
              <w:bottom w:val="single" w:sz="4" w:space="0" w:color="auto"/>
              <w:right w:val="single" w:sz="4" w:space="0" w:color="auto"/>
            </w:tcBorders>
            <w:shd w:val="clear" w:color="auto" w:fill="auto"/>
            <w:noWrap/>
            <w:vAlign w:val="bottom"/>
            <w:hideMark/>
          </w:tcPr>
          <w:p w14:paraId="045D794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0.98</w:t>
            </w:r>
          </w:p>
        </w:tc>
        <w:tc>
          <w:tcPr>
            <w:tcW w:w="1286" w:type="dxa"/>
            <w:tcBorders>
              <w:top w:val="nil"/>
              <w:left w:val="nil"/>
              <w:bottom w:val="single" w:sz="4" w:space="0" w:color="auto"/>
              <w:right w:val="single" w:sz="4" w:space="0" w:color="auto"/>
            </w:tcBorders>
            <w:shd w:val="clear" w:color="auto" w:fill="auto"/>
            <w:noWrap/>
            <w:vAlign w:val="bottom"/>
            <w:hideMark/>
          </w:tcPr>
          <w:p w14:paraId="1101657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4.23</w:t>
            </w:r>
          </w:p>
        </w:tc>
        <w:tc>
          <w:tcPr>
            <w:tcW w:w="1005" w:type="dxa"/>
            <w:tcBorders>
              <w:top w:val="nil"/>
              <w:left w:val="nil"/>
              <w:bottom w:val="single" w:sz="4" w:space="0" w:color="auto"/>
              <w:right w:val="single" w:sz="4" w:space="0" w:color="auto"/>
            </w:tcBorders>
            <w:shd w:val="clear" w:color="auto" w:fill="auto"/>
            <w:noWrap/>
            <w:vAlign w:val="bottom"/>
            <w:hideMark/>
          </w:tcPr>
          <w:p w14:paraId="7D9F530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1.05</w:t>
            </w:r>
          </w:p>
        </w:tc>
        <w:tc>
          <w:tcPr>
            <w:tcW w:w="1286" w:type="dxa"/>
            <w:tcBorders>
              <w:top w:val="nil"/>
              <w:left w:val="nil"/>
              <w:bottom w:val="single" w:sz="4" w:space="0" w:color="auto"/>
              <w:right w:val="single" w:sz="4" w:space="0" w:color="auto"/>
            </w:tcBorders>
            <w:shd w:val="clear" w:color="auto" w:fill="auto"/>
            <w:noWrap/>
            <w:vAlign w:val="bottom"/>
            <w:hideMark/>
          </w:tcPr>
          <w:p w14:paraId="644260C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64.03</w:t>
            </w:r>
          </w:p>
        </w:tc>
        <w:tc>
          <w:tcPr>
            <w:tcW w:w="1214" w:type="dxa"/>
            <w:tcBorders>
              <w:top w:val="nil"/>
              <w:left w:val="nil"/>
              <w:bottom w:val="single" w:sz="4" w:space="0" w:color="auto"/>
              <w:right w:val="single" w:sz="4" w:space="0" w:color="auto"/>
            </w:tcBorders>
            <w:shd w:val="clear" w:color="auto" w:fill="auto"/>
            <w:noWrap/>
            <w:vAlign w:val="bottom"/>
            <w:hideMark/>
          </w:tcPr>
          <w:p w14:paraId="6188B08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125.09</w:t>
            </w:r>
          </w:p>
        </w:tc>
      </w:tr>
      <w:tr w:rsidR="00FF7164" w:rsidRPr="00FF7164" w14:paraId="43EF3F8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0856AEF1"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Oinoussai</w:t>
            </w:r>
          </w:p>
        </w:tc>
        <w:tc>
          <w:tcPr>
            <w:tcW w:w="1178" w:type="dxa"/>
            <w:tcBorders>
              <w:top w:val="nil"/>
              <w:left w:val="nil"/>
              <w:bottom w:val="single" w:sz="4" w:space="0" w:color="auto"/>
              <w:right w:val="single" w:sz="4" w:space="0" w:color="auto"/>
            </w:tcBorders>
            <w:shd w:val="clear" w:color="auto" w:fill="auto"/>
            <w:noWrap/>
            <w:vAlign w:val="bottom"/>
            <w:hideMark/>
          </w:tcPr>
          <w:p w14:paraId="0081FF7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0.09</w:t>
            </w:r>
          </w:p>
        </w:tc>
        <w:tc>
          <w:tcPr>
            <w:tcW w:w="1178" w:type="dxa"/>
            <w:tcBorders>
              <w:top w:val="nil"/>
              <w:left w:val="nil"/>
              <w:bottom w:val="single" w:sz="4" w:space="0" w:color="auto"/>
              <w:right w:val="single" w:sz="4" w:space="0" w:color="auto"/>
            </w:tcBorders>
            <w:shd w:val="clear" w:color="auto" w:fill="auto"/>
            <w:noWrap/>
            <w:vAlign w:val="bottom"/>
            <w:hideMark/>
          </w:tcPr>
          <w:p w14:paraId="1632164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0.95</w:t>
            </w:r>
          </w:p>
        </w:tc>
        <w:tc>
          <w:tcPr>
            <w:tcW w:w="1286" w:type="dxa"/>
            <w:tcBorders>
              <w:top w:val="nil"/>
              <w:left w:val="nil"/>
              <w:bottom w:val="single" w:sz="4" w:space="0" w:color="auto"/>
              <w:right w:val="single" w:sz="4" w:space="0" w:color="auto"/>
            </w:tcBorders>
            <w:shd w:val="clear" w:color="auto" w:fill="auto"/>
            <w:noWrap/>
            <w:vAlign w:val="bottom"/>
            <w:hideMark/>
          </w:tcPr>
          <w:p w14:paraId="1A8D756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5.07</w:t>
            </w:r>
          </w:p>
        </w:tc>
        <w:tc>
          <w:tcPr>
            <w:tcW w:w="1005" w:type="dxa"/>
            <w:tcBorders>
              <w:top w:val="nil"/>
              <w:left w:val="nil"/>
              <w:bottom w:val="single" w:sz="4" w:space="0" w:color="auto"/>
              <w:right w:val="single" w:sz="4" w:space="0" w:color="auto"/>
            </w:tcBorders>
            <w:shd w:val="clear" w:color="auto" w:fill="auto"/>
            <w:noWrap/>
            <w:vAlign w:val="bottom"/>
            <w:hideMark/>
          </w:tcPr>
          <w:p w14:paraId="3FDE3DC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1.04</w:t>
            </w:r>
          </w:p>
        </w:tc>
        <w:tc>
          <w:tcPr>
            <w:tcW w:w="1286" w:type="dxa"/>
            <w:tcBorders>
              <w:top w:val="nil"/>
              <w:left w:val="nil"/>
              <w:bottom w:val="single" w:sz="4" w:space="0" w:color="auto"/>
              <w:right w:val="single" w:sz="4" w:space="0" w:color="auto"/>
            </w:tcBorders>
            <w:shd w:val="clear" w:color="auto" w:fill="auto"/>
            <w:noWrap/>
            <w:vAlign w:val="bottom"/>
            <w:hideMark/>
          </w:tcPr>
          <w:p w14:paraId="4BF4204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60.21</w:t>
            </w:r>
          </w:p>
        </w:tc>
        <w:tc>
          <w:tcPr>
            <w:tcW w:w="1214" w:type="dxa"/>
            <w:tcBorders>
              <w:top w:val="nil"/>
              <w:left w:val="nil"/>
              <w:bottom w:val="single" w:sz="4" w:space="0" w:color="auto"/>
              <w:right w:val="single" w:sz="4" w:space="0" w:color="auto"/>
            </w:tcBorders>
            <w:shd w:val="clear" w:color="auto" w:fill="auto"/>
            <w:noWrap/>
            <w:vAlign w:val="bottom"/>
            <w:hideMark/>
          </w:tcPr>
          <w:p w14:paraId="6F87B31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118.38</w:t>
            </w:r>
          </w:p>
        </w:tc>
      </w:tr>
      <w:tr w:rsidR="00FF7164" w:rsidRPr="00FF7164" w14:paraId="2B18222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C649F04"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Psara</w:t>
            </w:r>
          </w:p>
        </w:tc>
        <w:tc>
          <w:tcPr>
            <w:tcW w:w="1178" w:type="dxa"/>
            <w:tcBorders>
              <w:top w:val="nil"/>
              <w:left w:val="nil"/>
              <w:bottom w:val="single" w:sz="4" w:space="0" w:color="auto"/>
              <w:right w:val="single" w:sz="4" w:space="0" w:color="auto"/>
            </w:tcBorders>
            <w:shd w:val="clear" w:color="auto" w:fill="auto"/>
            <w:noWrap/>
            <w:vAlign w:val="bottom"/>
            <w:hideMark/>
          </w:tcPr>
          <w:p w14:paraId="4B35442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0.23</w:t>
            </w:r>
          </w:p>
        </w:tc>
        <w:tc>
          <w:tcPr>
            <w:tcW w:w="1178" w:type="dxa"/>
            <w:tcBorders>
              <w:top w:val="nil"/>
              <w:left w:val="nil"/>
              <w:bottom w:val="single" w:sz="4" w:space="0" w:color="auto"/>
              <w:right w:val="single" w:sz="4" w:space="0" w:color="auto"/>
            </w:tcBorders>
            <w:shd w:val="clear" w:color="auto" w:fill="auto"/>
            <w:noWrap/>
            <w:vAlign w:val="bottom"/>
            <w:hideMark/>
          </w:tcPr>
          <w:p w14:paraId="558474F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0.89</w:t>
            </w:r>
          </w:p>
        </w:tc>
        <w:tc>
          <w:tcPr>
            <w:tcW w:w="1286" w:type="dxa"/>
            <w:tcBorders>
              <w:top w:val="nil"/>
              <w:left w:val="nil"/>
              <w:bottom w:val="single" w:sz="4" w:space="0" w:color="auto"/>
              <w:right w:val="single" w:sz="4" w:space="0" w:color="auto"/>
            </w:tcBorders>
            <w:shd w:val="clear" w:color="auto" w:fill="auto"/>
            <w:noWrap/>
            <w:vAlign w:val="bottom"/>
            <w:hideMark/>
          </w:tcPr>
          <w:p w14:paraId="5589128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2.62</w:t>
            </w:r>
          </w:p>
        </w:tc>
        <w:tc>
          <w:tcPr>
            <w:tcW w:w="1005" w:type="dxa"/>
            <w:tcBorders>
              <w:top w:val="nil"/>
              <w:left w:val="nil"/>
              <w:bottom w:val="single" w:sz="4" w:space="0" w:color="auto"/>
              <w:right w:val="single" w:sz="4" w:space="0" w:color="auto"/>
            </w:tcBorders>
            <w:shd w:val="clear" w:color="auto" w:fill="auto"/>
            <w:noWrap/>
            <w:vAlign w:val="bottom"/>
            <w:hideMark/>
          </w:tcPr>
          <w:p w14:paraId="0698D89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1.12</w:t>
            </w:r>
          </w:p>
        </w:tc>
        <w:tc>
          <w:tcPr>
            <w:tcW w:w="1286" w:type="dxa"/>
            <w:tcBorders>
              <w:top w:val="nil"/>
              <w:left w:val="nil"/>
              <w:bottom w:val="single" w:sz="4" w:space="0" w:color="auto"/>
              <w:right w:val="single" w:sz="4" w:space="0" w:color="auto"/>
            </w:tcBorders>
            <w:shd w:val="clear" w:color="auto" w:fill="auto"/>
            <w:noWrap/>
            <w:vAlign w:val="bottom"/>
            <w:hideMark/>
          </w:tcPr>
          <w:p w14:paraId="30B9723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12.87</w:t>
            </w:r>
          </w:p>
        </w:tc>
        <w:tc>
          <w:tcPr>
            <w:tcW w:w="1214" w:type="dxa"/>
            <w:tcBorders>
              <w:top w:val="nil"/>
              <w:left w:val="nil"/>
              <w:bottom w:val="single" w:sz="4" w:space="0" w:color="auto"/>
              <w:right w:val="single" w:sz="4" w:space="0" w:color="auto"/>
            </w:tcBorders>
            <w:shd w:val="clear" w:color="auto" w:fill="auto"/>
            <w:noWrap/>
            <w:vAlign w:val="bottom"/>
            <w:hideMark/>
          </w:tcPr>
          <w:p w14:paraId="555EA62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24.39</w:t>
            </w:r>
          </w:p>
        </w:tc>
      </w:tr>
      <w:tr w:rsidR="00FF7164" w:rsidRPr="00FF7164" w14:paraId="14F98650"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7E2BD55" w14:textId="77777777" w:rsidR="00FF7164" w:rsidRPr="00FF7164" w:rsidRDefault="00FF7164" w:rsidP="00FF7164">
            <w:pPr>
              <w:rPr>
                <w:rFonts w:ascii="Calibri" w:eastAsia="Times New Roman" w:hAnsi="Calibri"/>
                <w:b/>
                <w:bCs/>
                <w:sz w:val="20"/>
                <w:szCs w:val="20"/>
                <w:lang w:eastAsia="el-GR"/>
              </w:rPr>
            </w:pPr>
            <w:r w:rsidRPr="00FF7164">
              <w:rPr>
                <w:rFonts w:ascii="Calibri" w:eastAsia="Times New Roman" w:hAnsi="Calibri"/>
                <w:b/>
                <w:bCs/>
                <w:sz w:val="20"/>
                <w:szCs w:val="20"/>
                <w:lang w:eastAsia="el-GR"/>
              </w:rPr>
              <w:t>RNA</w:t>
            </w:r>
          </w:p>
        </w:tc>
        <w:tc>
          <w:tcPr>
            <w:tcW w:w="1178" w:type="dxa"/>
            <w:tcBorders>
              <w:top w:val="nil"/>
              <w:left w:val="nil"/>
              <w:bottom w:val="single" w:sz="4" w:space="0" w:color="auto"/>
              <w:right w:val="single" w:sz="4" w:space="0" w:color="auto"/>
            </w:tcBorders>
            <w:shd w:val="clear" w:color="auto" w:fill="auto"/>
            <w:noWrap/>
            <w:vAlign w:val="bottom"/>
            <w:hideMark/>
          </w:tcPr>
          <w:p w14:paraId="30864231"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1.02</w:t>
            </w:r>
          </w:p>
        </w:tc>
        <w:tc>
          <w:tcPr>
            <w:tcW w:w="1178" w:type="dxa"/>
            <w:tcBorders>
              <w:top w:val="nil"/>
              <w:left w:val="nil"/>
              <w:bottom w:val="single" w:sz="4" w:space="0" w:color="auto"/>
              <w:right w:val="single" w:sz="4" w:space="0" w:color="auto"/>
            </w:tcBorders>
            <w:shd w:val="clear" w:color="auto" w:fill="auto"/>
            <w:noWrap/>
            <w:vAlign w:val="bottom"/>
            <w:hideMark/>
          </w:tcPr>
          <w:p w14:paraId="29A62340"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1.10</w:t>
            </w:r>
          </w:p>
        </w:tc>
        <w:tc>
          <w:tcPr>
            <w:tcW w:w="1286" w:type="dxa"/>
            <w:tcBorders>
              <w:top w:val="nil"/>
              <w:left w:val="nil"/>
              <w:bottom w:val="single" w:sz="4" w:space="0" w:color="auto"/>
              <w:right w:val="single" w:sz="4" w:space="0" w:color="auto"/>
            </w:tcBorders>
            <w:shd w:val="clear" w:color="auto" w:fill="auto"/>
            <w:noWrap/>
            <w:vAlign w:val="bottom"/>
            <w:hideMark/>
          </w:tcPr>
          <w:p w14:paraId="65A312BC"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63.45</w:t>
            </w:r>
          </w:p>
        </w:tc>
        <w:tc>
          <w:tcPr>
            <w:tcW w:w="1005" w:type="dxa"/>
            <w:tcBorders>
              <w:top w:val="nil"/>
              <w:left w:val="nil"/>
              <w:bottom w:val="single" w:sz="4" w:space="0" w:color="auto"/>
              <w:right w:val="single" w:sz="4" w:space="0" w:color="auto"/>
            </w:tcBorders>
            <w:shd w:val="clear" w:color="auto" w:fill="auto"/>
            <w:noWrap/>
            <w:vAlign w:val="bottom"/>
            <w:hideMark/>
          </w:tcPr>
          <w:p w14:paraId="3C1290E3"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2.12</w:t>
            </w:r>
          </w:p>
        </w:tc>
        <w:tc>
          <w:tcPr>
            <w:tcW w:w="1286" w:type="dxa"/>
            <w:tcBorders>
              <w:top w:val="nil"/>
              <w:left w:val="nil"/>
              <w:bottom w:val="single" w:sz="4" w:space="0" w:color="auto"/>
              <w:right w:val="single" w:sz="4" w:space="0" w:color="auto"/>
            </w:tcBorders>
            <w:shd w:val="clear" w:color="auto" w:fill="auto"/>
            <w:noWrap/>
            <w:vAlign w:val="bottom"/>
            <w:hideMark/>
          </w:tcPr>
          <w:p w14:paraId="2F4D1F18"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131.63</w:t>
            </w:r>
          </w:p>
        </w:tc>
        <w:tc>
          <w:tcPr>
            <w:tcW w:w="1214" w:type="dxa"/>
            <w:tcBorders>
              <w:top w:val="nil"/>
              <w:left w:val="nil"/>
              <w:bottom w:val="single" w:sz="4" w:space="0" w:color="auto"/>
              <w:right w:val="single" w:sz="4" w:space="0" w:color="auto"/>
            </w:tcBorders>
            <w:shd w:val="clear" w:color="auto" w:fill="auto"/>
            <w:noWrap/>
            <w:vAlign w:val="bottom"/>
            <w:hideMark/>
          </w:tcPr>
          <w:p w14:paraId="3CAEB243" w14:textId="77777777" w:rsidR="00FF7164" w:rsidRPr="00FF7164" w:rsidRDefault="00FF7164" w:rsidP="00FF7164">
            <w:pPr>
              <w:jc w:val="right"/>
              <w:rPr>
                <w:rFonts w:ascii="Calibri" w:eastAsia="Times New Roman" w:hAnsi="Calibri"/>
                <w:b/>
                <w:bCs/>
                <w:color w:val="000000"/>
                <w:sz w:val="22"/>
                <w:szCs w:val="22"/>
                <w:lang w:eastAsia="el-GR"/>
              </w:rPr>
            </w:pPr>
            <w:r w:rsidRPr="00FF7164">
              <w:rPr>
                <w:rFonts w:ascii="Calibri" w:eastAsia="Times New Roman" w:hAnsi="Calibri"/>
                <w:b/>
                <w:bCs/>
                <w:color w:val="000000"/>
                <w:sz w:val="22"/>
                <w:szCs w:val="22"/>
                <w:lang w:eastAsia="el-GR"/>
              </w:rPr>
              <w:t>193.61</w:t>
            </w:r>
          </w:p>
        </w:tc>
      </w:tr>
      <w:tr w:rsidR="00FF7164" w:rsidRPr="00FF7164" w14:paraId="30D7BE9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3A279F6"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Agathonissi</w:t>
            </w:r>
          </w:p>
        </w:tc>
        <w:tc>
          <w:tcPr>
            <w:tcW w:w="1178" w:type="dxa"/>
            <w:tcBorders>
              <w:top w:val="nil"/>
              <w:left w:val="nil"/>
              <w:bottom w:val="single" w:sz="4" w:space="0" w:color="auto"/>
              <w:right w:val="single" w:sz="4" w:space="0" w:color="auto"/>
            </w:tcBorders>
            <w:shd w:val="clear" w:color="auto" w:fill="auto"/>
            <w:noWrap/>
            <w:vAlign w:val="bottom"/>
            <w:hideMark/>
          </w:tcPr>
          <w:p w14:paraId="4B2DB67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0.15</w:t>
            </w:r>
          </w:p>
        </w:tc>
        <w:tc>
          <w:tcPr>
            <w:tcW w:w="1178" w:type="dxa"/>
            <w:tcBorders>
              <w:top w:val="nil"/>
              <w:left w:val="nil"/>
              <w:bottom w:val="single" w:sz="4" w:space="0" w:color="auto"/>
              <w:right w:val="single" w:sz="4" w:space="0" w:color="auto"/>
            </w:tcBorders>
            <w:shd w:val="clear" w:color="auto" w:fill="auto"/>
            <w:noWrap/>
            <w:vAlign w:val="bottom"/>
            <w:hideMark/>
          </w:tcPr>
          <w:p w14:paraId="33BE0D3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0.57</w:t>
            </w:r>
          </w:p>
        </w:tc>
        <w:tc>
          <w:tcPr>
            <w:tcW w:w="1286" w:type="dxa"/>
            <w:tcBorders>
              <w:top w:val="nil"/>
              <w:left w:val="nil"/>
              <w:bottom w:val="single" w:sz="4" w:space="0" w:color="auto"/>
              <w:right w:val="single" w:sz="4" w:space="0" w:color="auto"/>
            </w:tcBorders>
            <w:shd w:val="clear" w:color="auto" w:fill="auto"/>
            <w:noWrap/>
            <w:vAlign w:val="bottom"/>
            <w:hideMark/>
          </w:tcPr>
          <w:p w14:paraId="1D0D8E8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2.07</w:t>
            </w:r>
          </w:p>
        </w:tc>
        <w:tc>
          <w:tcPr>
            <w:tcW w:w="1005" w:type="dxa"/>
            <w:tcBorders>
              <w:top w:val="nil"/>
              <w:left w:val="nil"/>
              <w:bottom w:val="single" w:sz="4" w:space="0" w:color="auto"/>
              <w:right w:val="single" w:sz="4" w:space="0" w:color="auto"/>
            </w:tcBorders>
            <w:shd w:val="clear" w:color="auto" w:fill="auto"/>
            <w:noWrap/>
            <w:vAlign w:val="bottom"/>
            <w:hideMark/>
          </w:tcPr>
          <w:p w14:paraId="2C20EC6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0.72</w:t>
            </w:r>
          </w:p>
        </w:tc>
        <w:tc>
          <w:tcPr>
            <w:tcW w:w="1286" w:type="dxa"/>
            <w:tcBorders>
              <w:top w:val="nil"/>
              <w:left w:val="nil"/>
              <w:bottom w:val="single" w:sz="4" w:space="0" w:color="auto"/>
              <w:right w:val="single" w:sz="4" w:space="0" w:color="auto"/>
            </w:tcBorders>
            <w:shd w:val="clear" w:color="auto" w:fill="auto"/>
            <w:noWrap/>
            <w:vAlign w:val="bottom"/>
            <w:hideMark/>
          </w:tcPr>
          <w:p w14:paraId="061A7A8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9.85</w:t>
            </w:r>
          </w:p>
        </w:tc>
        <w:tc>
          <w:tcPr>
            <w:tcW w:w="1214" w:type="dxa"/>
            <w:tcBorders>
              <w:top w:val="nil"/>
              <w:left w:val="nil"/>
              <w:bottom w:val="single" w:sz="4" w:space="0" w:color="auto"/>
              <w:right w:val="single" w:sz="4" w:space="0" w:color="auto"/>
            </w:tcBorders>
            <w:shd w:val="clear" w:color="auto" w:fill="auto"/>
            <w:noWrap/>
            <w:vAlign w:val="bottom"/>
            <w:hideMark/>
          </w:tcPr>
          <w:p w14:paraId="40DB1C4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23.56</w:t>
            </w:r>
          </w:p>
        </w:tc>
      </w:tr>
      <w:tr w:rsidR="00FF7164" w:rsidRPr="00FF7164" w14:paraId="02643799"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FB73338"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Astypalaia</w:t>
            </w:r>
          </w:p>
        </w:tc>
        <w:tc>
          <w:tcPr>
            <w:tcW w:w="1178" w:type="dxa"/>
            <w:tcBorders>
              <w:top w:val="nil"/>
              <w:left w:val="nil"/>
              <w:bottom w:val="single" w:sz="4" w:space="0" w:color="auto"/>
              <w:right w:val="single" w:sz="4" w:space="0" w:color="auto"/>
            </w:tcBorders>
            <w:shd w:val="clear" w:color="auto" w:fill="auto"/>
            <w:noWrap/>
            <w:vAlign w:val="bottom"/>
            <w:hideMark/>
          </w:tcPr>
          <w:p w14:paraId="1234C41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1.18</w:t>
            </w:r>
          </w:p>
        </w:tc>
        <w:tc>
          <w:tcPr>
            <w:tcW w:w="1178" w:type="dxa"/>
            <w:tcBorders>
              <w:top w:val="nil"/>
              <w:left w:val="nil"/>
              <w:bottom w:val="single" w:sz="4" w:space="0" w:color="auto"/>
              <w:right w:val="single" w:sz="4" w:space="0" w:color="auto"/>
            </w:tcBorders>
            <w:shd w:val="clear" w:color="auto" w:fill="auto"/>
            <w:noWrap/>
            <w:vAlign w:val="bottom"/>
            <w:hideMark/>
          </w:tcPr>
          <w:p w14:paraId="0D524FB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1.70</w:t>
            </w:r>
          </w:p>
        </w:tc>
        <w:tc>
          <w:tcPr>
            <w:tcW w:w="1286" w:type="dxa"/>
            <w:tcBorders>
              <w:top w:val="nil"/>
              <w:left w:val="nil"/>
              <w:bottom w:val="single" w:sz="4" w:space="0" w:color="auto"/>
              <w:right w:val="single" w:sz="4" w:space="0" w:color="auto"/>
            </w:tcBorders>
            <w:shd w:val="clear" w:color="auto" w:fill="auto"/>
            <w:noWrap/>
            <w:vAlign w:val="bottom"/>
            <w:hideMark/>
          </w:tcPr>
          <w:p w14:paraId="29C7DD6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16.26</w:t>
            </w:r>
          </w:p>
        </w:tc>
        <w:tc>
          <w:tcPr>
            <w:tcW w:w="1005" w:type="dxa"/>
            <w:tcBorders>
              <w:top w:val="nil"/>
              <w:left w:val="nil"/>
              <w:bottom w:val="single" w:sz="4" w:space="0" w:color="auto"/>
              <w:right w:val="single" w:sz="4" w:space="0" w:color="auto"/>
            </w:tcBorders>
            <w:shd w:val="clear" w:color="auto" w:fill="auto"/>
            <w:noWrap/>
            <w:vAlign w:val="bottom"/>
            <w:hideMark/>
          </w:tcPr>
          <w:p w14:paraId="73861A7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2.88</w:t>
            </w:r>
          </w:p>
        </w:tc>
        <w:tc>
          <w:tcPr>
            <w:tcW w:w="1286" w:type="dxa"/>
            <w:tcBorders>
              <w:top w:val="nil"/>
              <w:left w:val="nil"/>
              <w:bottom w:val="single" w:sz="4" w:space="0" w:color="auto"/>
              <w:right w:val="single" w:sz="4" w:space="0" w:color="auto"/>
            </w:tcBorders>
            <w:shd w:val="clear" w:color="auto" w:fill="auto"/>
            <w:noWrap/>
            <w:vAlign w:val="bottom"/>
            <w:hideMark/>
          </w:tcPr>
          <w:p w14:paraId="7AB2948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39.62</w:t>
            </w:r>
          </w:p>
        </w:tc>
        <w:tc>
          <w:tcPr>
            <w:tcW w:w="1214" w:type="dxa"/>
            <w:tcBorders>
              <w:top w:val="nil"/>
              <w:left w:val="nil"/>
              <w:bottom w:val="single" w:sz="4" w:space="0" w:color="auto"/>
              <w:right w:val="single" w:sz="4" w:space="0" w:color="auto"/>
            </w:tcBorders>
            <w:shd w:val="clear" w:color="auto" w:fill="auto"/>
            <w:noWrap/>
            <w:vAlign w:val="bottom"/>
            <w:hideMark/>
          </w:tcPr>
          <w:p w14:paraId="2FF919E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53.39</w:t>
            </w:r>
          </w:p>
        </w:tc>
      </w:tr>
      <w:tr w:rsidR="00FF7164" w:rsidRPr="00FF7164" w14:paraId="28DCD9C3"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9B59949"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Kalymnos</w:t>
            </w:r>
          </w:p>
        </w:tc>
        <w:tc>
          <w:tcPr>
            <w:tcW w:w="1178" w:type="dxa"/>
            <w:tcBorders>
              <w:top w:val="nil"/>
              <w:left w:val="nil"/>
              <w:bottom w:val="single" w:sz="4" w:space="0" w:color="auto"/>
              <w:right w:val="single" w:sz="4" w:space="0" w:color="auto"/>
            </w:tcBorders>
            <w:shd w:val="clear" w:color="auto" w:fill="auto"/>
            <w:noWrap/>
            <w:vAlign w:val="bottom"/>
            <w:hideMark/>
          </w:tcPr>
          <w:p w14:paraId="26C661E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0.15</w:t>
            </w:r>
          </w:p>
        </w:tc>
        <w:tc>
          <w:tcPr>
            <w:tcW w:w="1178" w:type="dxa"/>
            <w:tcBorders>
              <w:top w:val="nil"/>
              <w:left w:val="nil"/>
              <w:bottom w:val="single" w:sz="4" w:space="0" w:color="auto"/>
              <w:right w:val="single" w:sz="4" w:space="0" w:color="auto"/>
            </w:tcBorders>
            <w:shd w:val="clear" w:color="auto" w:fill="auto"/>
            <w:noWrap/>
            <w:vAlign w:val="bottom"/>
            <w:hideMark/>
          </w:tcPr>
          <w:p w14:paraId="23A6F0B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0.76</w:t>
            </w:r>
          </w:p>
        </w:tc>
        <w:tc>
          <w:tcPr>
            <w:tcW w:w="1286" w:type="dxa"/>
            <w:tcBorders>
              <w:top w:val="nil"/>
              <w:left w:val="nil"/>
              <w:bottom w:val="single" w:sz="4" w:space="0" w:color="auto"/>
              <w:right w:val="single" w:sz="4" w:space="0" w:color="auto"/>
            </w:tcBorders>
            <w:shd w:val="clear" w:color="auto" w:fill="auto"/>
            <w:noWrap/>
            <w:vAlign w:val="bottom"/>
            <w:hideMark/>
          </w:tcPr>
          <w:p w14:paraId="566CE0B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22.47</w:t>
            </w:r>
          </w:p>
        </w:tc>
        <w:tc>
          <w:tcPr>
            <w:tcW w:w="1005" w:type="dxa"/>
            <w:tcBorders>
              <w:top w:val="nil"/>
              <w:left w:val="nil"/>
              <w:bottom w:val="single" w:sz="4" w:space="0" w:color="auto"/>
              <w:right w:val="single" w:sz="4" w:space="0" w:color="auto"/>
            </w:tcBorders>
            <w:shd w:val="clear" w:color="auto" w:fill="auto"/>
            <w:noWrap/>
            <w:vAlign w:val="bottom"/>
            <w:hideMark/>
          </w:tcPr>
          <w:p w14:paraId="29F49BB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0.91</w:t>
            </w:r>
          </w:p>
        </w:tc>
        <w:tc>
          <w:tcPr>
            <w:tcW w:w="1286" w:type="dxa"/>
            <w:tcBorders>
              <w:top w:val="nil"/>
              <w:left w:val="nil"/>
              <w:bottom w:val="single" w:sz="4" w:space="0" w:color="auto"/>
              <w:right w:val="single" w:sz="4" w:space="0" w:color="auto"/>
            </w:tcBorders>
            <w:shd w:val="clear" w:color="auto" w:fill="auto"/>
            <w:noWrap/>
            <w:vAlign w:val="bottom"/>
            <w:hideMark/>
          </w:tcPr>
          <w:p w14:paraId="2806F59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133.32</w:t>
            </w:r>
          </w:p>
        </w:tc>
        <w:tc>
          <w:tcPr>
            <w:tcW w:w="1214" w:type="dxa"/>
            <w:tcBorders>
              <w:top w:val="nil"/>
              <w:left w:val="nil"/>
              <w:bottom w:val="single" w:sz="4" w:space="0" w:color="auto"/>
              <w:right w:val="single" w:sz="4" w:space="0" w:color="auto"/>
            </w:tcBorders>
            <w:shd w:val="clear" w:color="auto" w:fill="auto"/>
            <w:noWrap/>
            <w:vAlign w:val="bottom"/>
            <w:hideMark/>
          </w:tcPr>
          <w:p w14:paraId="2E08F64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279.23</w:t>
            </w:r>
          </w:p>
        </w:tc>
      </w:tr>
      <w:tr w:rsidR="00FF7164" w:rsidRPr="00FF7164" w14:paraId="1919C4C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B9ACAC2"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Karpathos</w:t>
            </w:r>
          </w:p>
        </w:tc>
        <w:tc>
          <w:tcPr>
            <w:tcW w:w="1178" w:type="dxa"/>
            <w:tcBorders>
              <w:top w:val="nil"/>
              <w:left w:val="nil"/>
              <w:bottom w:val="single" w:sz="4" w:space="0" w:color="auto"/>
              <w:right w:val="single" w:sz="4" w:space="0" w:color="auto"/>
            </w:tcBorders>
            <w:shd w:val="clear" w:color="auto" w:fill="auto"/>
            <w:noWrap/>
            <w:vAlign w:val="bottom"/>
            <w:hideMark/>
          </w:tcPr>
          <w:p w14:paraId="3C6141C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1.18</w:t>
            </w:r>
          </w:p>
        </w:tc>
        <w:tc>
          <w:tcPr>
            <w:tcW w:w="1178" w:type="dxa"/>
            <w:tcBorders>
              <w:top w:val="nil"/>
              <w:left w:val="nil"/>
              <w:bottom w:val="single" w:sz="4" w:space="0" w:color="auto"/>
              <w:right w:val="single" w:sz="4" w:space="0" w:color="auto"/>
            </w:tcBorders>
            <w:shd w:val="clear" w:color="auto" w:fill="auto"/>
            <w:noWrap/>
            <w:vAlign w:val="bottom"/>
            <w:hideMark/>
          </w:tcPr>
          <w:p w14:paraId="7A2640B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2.02</w:t>
            </w:r>
          </w:p>
        </w:tc>
        <w:tc>
          <w:tcPr>
            <w:tcW w:w="1286" w:type="dxa"/>
            <w:tcBorders>
              <w:top w:val="nil"/>
              <w:left w:val="nil"/>
              <w:bottom w:val="single" w:sz="4" w:space="0" w:color="auto"/>
              <w:right w:val="single" w:sz="4" w:space="0" w:color="auto"/>
            </w:tcBorders>
            <w:shd w:val="clear" w:color="auto" w:fill="auto"/>
            <w:noWrap/>
            <w:vAlign w:val="bottom"/>
            <w:hideMark/>
          </w:tcPr>
          <w:p w14:paraId="288CC3B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24.44</w:t>
            </w:r>
          </w:p>
        </w:tc>
        <w:tc>
          <w:tcPr>
            <w:tcW w:w="1005" w:type="dxa"/>
            <w:tcBorders>
              <w:top w:val="nil"/>
              <w:left w:val="nil"/>
              <w:bottom w:val="single" w:sz="4" w:space="0" w:color="auto"/>
              <w:right w:val="single" w:sz="4" w:space="0" w:color="auto"/>
            </w:tcBorders>
            <w:shd w:val="clear" w:color="auto" w:fill="auto"/>
            <w:noWrap/>
            <w:vAlign w:val="bottom"/>
            <w:hideMark/>
          </w:tcPr>
          <w:p w14:paraId="3B3DB97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3.20</w:t>
            </w:r>
          </w:p>
        </w:tc>
        <w:tc>
          <w:tcPr>
            <w:tcW w:w="1286" w:type="dxa"/>
            <w:tcBorders>
              <w:top w:val="nil"/>
              <w:left w:val="nil"/>
              <w:bottom w:val="single" w:sz="4" w:space="0" w:color="auto"/>
              <w:right w:val="single" w:sz="4" w:space="0" w:color="auto"/>
            </w:tcBorders>
            <w:shd w:val="clear" w:color="auto" w:fill="auto"/>
            <w:noWrap/>
            <w:vAlign w:val="bottom"/>
            <w:hideMark/>
          </w:tcPr>
          <w:p w14:paraId="4A0116F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66.10</w:t>
            </w:r>
          </w:p>
        </w:tc>
        <w:tc>
          <w:tcPr>
            <w:tcW w:w="1214" w:type="dxa"/>
            <w:tcBorders>
              <w:top w:val="nil"/>
              <w:left w:val="nil"/>
              <w:bottom w:val="single" w:sz="4" w:space="0" w:color="auto"/>
              <w:right w:val="single" w:sz="4" w:space="0" w:color="auto"/>
            </w:tcBorders>
            <w:shd w:val="clear" w:color="auto" w:fill="auto"/>
            <w:noWrap/>
            <w:vAlign w:val="bottom"/>
            <w:hideMark/>
          </w:tcPr>
          <w:p w14:paraId="26DA206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86.77</w:t>
            </w:r>
          </w:p>
        </w:tc>
      </w:tr>
      <w:tr w:rsidR="00FF7164" w:rsidRPr="00FF7164" w14:paraId="515EFF64"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0C9E79A2"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Kasos</w:t>
            </w:r>
          </w:p>
        </w:tc>
        <w:tc>
          <w:tcPr>
            <w:tcW w:w="1178" w:type="dxa"/>
            <w:tcBorders>
              <w:top w:val="nil"/>
              <w:left w:val="nil"/>
              <w:bottom w:val="single" w:sz="4" w:space="0" w:color="auto"/>
              <w:right w:val="single" w:sz="4" w:space="0" w:color="auto"/>
            </w:tcBorders>
            <w:shd w:val="clear" w:color="auto" w:fill="auto"/>
            <w:noWrap/>
            <w:vAlign w:val="bottom"/>
            <w:hideMark/>
          </w:tcPr>
          <w:p w14:paraId="36ACFAF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0.20</w:t>
            </w:r>
          </w:p>
        </w:tc>
        <w:tc>
          <w:tcPr>
            <w:tcW w:w="1178" w:type="dxa"/>
            <w:tcBorders>
              <w:top w:val="nil"/>
              <w:left w:val="nil"/>
              <w:bottom w:val="single" w:sz="4" w:space="0" w:color="auto"/>
              <w:right w:val="single" w:sz="4" w:space="0" w:color="auto"/>
            </w:tcBorders>
            <w:shd w:val="clear" w:color="auto" w:fill="auto"/>
            <w:noWrap/>
            <w:vAlign w:val="bottom"/>
            <w:hideMark/>
          </w:tcPr>
          <w:p w14:paraId="2523C72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2.35</w:t>
            </w:r>
          </w:p>
        </w:tc>
        <w:tc>
          <w:tcPr>
            <w:tcW w:w="1286" w:type="dxa"/>
            <w:tcBorders>
              <w:top w:val="nil"/>
              <w:left w:val="nil"/>
              <w:bottom w:val="single" w:sz="4" w:space="0" w:color="auto"/>
              <w:right w:val="single" w:sz="4" w:space="0" w:color="auto"/>
            </w:tcBorders>
            <w:shd w:val="clear" w:color="auto" w:fill="auto"/>
            <w:noWrap/>
            <w:vAlign w:val="bottom"/>
            <w:hideMark/>
          </w:tcPr>
          <w:p w14:paraId="689B96E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3.21</w:t>
            </w:r>
          </w:p>
        </w:tc>
        <w:tc>
          <w:tcPr>
            <w:tcW w:w="1005" w:type="dxa"/>
            <w:tcBorders>
              <w:top w:val="nil"/>
              <w:left w:val="nil"/>
              <w:bottom w:val="single" w:sz="4" w:space="0" w:color="auto"/>
              <w:right w:val="single" w:sz="4" w:space="0" w:color="auto"/>
            </w:tcBorders>
            <w:shd w:val="clear" w:color="auto" w:fill="auto"/>
            <w:noWrap/>
            <w:vAlign w:val="bottom"/>
            <w:hideMark/>
          </w:tcPr>
          <w:p w14:paraId="33F817A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2.55</w:t>
            </w:r>
          </w:p>
        </w:tc>
        <w:tc>
          <w:tcPr>
            <w:tcW w:w="1286" w:type="dxa"/>
            <w:tcBorders>
              <w:top w:val="nil"/>
              <w:left w:val="nil"/>
              <w:bottom w:val="single" w:sz="4" w:space="0" w:color="auto"/>
              <w:right w:val="single" w:sz="4" w:space="0" w:color="auto"/>
            </w:tcBorders>
            <w:shd w:val="clear" w:color="auto" w:fill="auto"/>
            <w:noWrap/>
            <w:vAlign w:val="bottom"/>
            <w:hideMark/>
          </w:tcPr>
          <w:p w14:paraId="4FB0E47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41.86</w:t>
            </w:r>
          </w:p>
        </w:tc>
        <w:tc>
          <w:tcPr>
            <w:tcW w:w="1214" w:type="dxa"/>
            <w:tcBorders>
              <w:top w:val="nil"/>
              <w:left w:val="nil"/>
              <w:bottom w:val="single" w:sz="4" w:space="0" w:color="auto"/>
              <w:right w:val="single" w:sz="4" w:space="0" w:color="auto"/>
            </w:tcBorders>
            <w:shd w:val="clear" w:color="auto" w:fill="auto"/>
            <w:noWrap/>
            <w:vAlign w:val="bottom"/>
            <w:hideMark/>
          </w:tcPr>
          <w:p w14:paraId="5039B84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58.29</w:t>
            </w:r>
          </w:p>
        </w:tc>
      </w:tr>
      <w:tr w:rsidR="00FF7164" w:rsidRPr="00FF7164" w14:paraId="64E51E01"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4786E61"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Kos</w:t>
            </w:r>
          </w:p>
        </w:tc>
        <w:tc>
          <w:tcPr>
            <w:tcW w:w="1178" w:type="dxa"/>
            <w:tcBorders>
              <w:top w:val="nil"/>
              <w:left w:val="nil"/>
              <w:bottom w:val="single" w:sz="4" w:space="0" w:color="auto"/>
              <w:right w:val="single" w:sz="4" w:space="0" w:color="auto"/>
            </w:tcBorders>
            <w:shd w:val="clear" w:color="auto" w:fill="auto"/>
            <w:noWrap/>
            <w:vAlign w:val="bottom"/>
            <w:hideMark/>
          </w:tcPr>
          <w:p w14:paraId="5B2F4AE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1.55</w:t>
            </w:r>
          </w:p>
        </w:tc>
        <w:tc>
          <w:tcPr>
            <w:tcW w:w="1178" w:type="dxa"/>
            <w:tcBorders>
              <w:top w:val="nil"/>
              <w:left w:val="nil"/>
              <w:bottom w:val="single" w:sz="4" w:space="0" w:color="auto"/>
              <w:right w:val="single" w:sz="4" w:space="0" w:color="auto"/>
            </w:tcBorders>
            <w:shd w:val="clear" w:color="auto" w:fill="auto"/>
            <w:noWrap/>
            <w:vAlign w:val="bottom"/>
            <w:hideMark/>
          </w:tcPr>
          <w:p w14:paraId="4059DE6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0.52</w:t>
            </w:r>
          </w:p>
        </w:tc>
        <w:tc>
          <w:tcPr>
            <w:tcW w:w="1286" w:type="dxa"/>
            <w:tcBorders>
              <w:top w:val="nil"/>
              <w:left w:val="nil"/>
              <w:bottom w:val="single" w:sz="4" w:space="0" w:color="auto"/>
              <w:right w:val="single" w:sz="4" w:space="0" w:color="auto"/>
            </w:tcBorders>
            <w:shd w:val="clear" w:color="auto" w:fill="auto"/>
            <w:noWrap/>
            <w:vAlign w:val="bottom"/>
            <w:hideMark/>
          </w:tcPr>
          <w:p w14:paraId="52B5143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177.78</w:t>
            </w:r>
          </w:p>
        </w:tc>
        <w:tc>
          <w:tcPr>
            <w:tcW w:w="1005" w:type="dxa"/>
            <w:tcBorders>
              <w:top w:val="nil"/>
              <w:left w:val="nil"/>
              <w:bottom w:val="single" w:sz="4" w:space="0" w:color="auto"/>
              <w:right w:val="single" w:sz="4" w:space="0" w:color="auto"/>
            </w:tcBorders>
            <w:shd w:val="clear" w:color="auto" w:fill="auto"/>
            <w:noWrap/>
            <w:vAlign w:val="bottom"/>
            <w:hideMark/>
          </w:tcPr>
          <w:p w14:paraId="07D662A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2.07</w:t>
            </w:r>
          </w:p>
        </w:tc>
        <w:tc>
          <w:tcPr>
            <w:tcW w:w="1286" w:type="dxa"/>
            <w:tcBorders>
              <w:top w:val="nil"/>
              <w:left w:val="nil"/>
              <w:bottom w:val="single" w:sz="4" w:space="0" w:color="auto"/>
              <w:right w:val="single" w:sz="4" w:space="0" w:color="auto"/>
            </w:tcBorders>
            <w:shd w:val="clear" w:color="auto" w:fill="auto"/>
            <w:noWrap/>
            <w:vAlign w:val="bottom"/>
            <w:hideMark/>
          </w:tcPr>
          <w:p w14:paraId="4694134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238.01</w:t>
            </w:r>
          </w:p>
        </w:tc>
        <w:tc>
          <w:tcPr>
            <w:tcW w:w="1214" w:type="dxa"/>
            <w:tcBorders>
              <w:top w:val="nil"/>
              <w:left w:val="nil"/>
              <w:bottom w:val="single" w:sz="4" w:space="0" w:color="auto"/>
              <w:right w:val="single" w:sz="4" w:space="0" w:color="auto"/>
            </w:tcBorders>
            <w:shd w:val="clear" w:color="auto" w:fill="auto"/>
            <w:noWrap/>
            <w:vAlign w:val="bottom"/>
            <w:hideMark/>
          </w:tcPr>
          <w:p w14:paraId="39B4B73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353.03</w:t>
            </w:r>
          </w:p>
        </w:tc>
      </w:tr>
      <w:tr w:rsidR="00FF7164" w:rsidRPr="00FF7164" w14:paraId="1FDA4593"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4BCFD94"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Lipsi</w:t>
            </w:r>
          </w:p>
        </w:tc>
        <w:tc>
          <w:tcPr>
            <w:tcW w:w="1178" w:type="dxa"/>
            <w:tcBorders>
              <w:top w:val="nil"/>
              <w:left w:val="nil"/>
              <w:bottom w:val="single" w:sz="4" w:space="0" w:color="auto"/>
              <w:right w:val="single" w:sz="4" w:space="0" w:color="auto"/>
            </w:tcBorders>
            <w:shd w:val="clear" w:color="auto" w:fill="auto"/>
            <w:noWrap/>
            <w:vAlign w:val="bottom"/>
            <w:hideMark/>
          </w:tcPr>
          <w:p w14:paraId="2159023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0.59</w:t>
            </w:r>
          </w:p>
        </w:tc>
        <w:tc>
          <w:tcPr>
            <w:tcW w:w="1178" w:type="dxa"/>
            <w:tcBorders>
              <w:top w:val="nil"/>
              <w:left w:val="nil"/>
              <w:bottom w:val="single" w:sz="4" w:space="0" w:color="auto"/>
              <w:right w:val="single" w:sz="4" w:space="0" w:color="auto"/>
            </w:tcBorders>
            <w:shd w:val="clear" w:color="auto" w:fill="auto"/>
            <w:noWrap/>
            <w:vAlign w:val="bottom"/>
            <w:hideMark/>
          </w:tcPr>
          <w:p w14:paraId="6EB6BD9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1.47</w:t>
            </w:r>
          </w:p>
        </w:tc>
        <w:tc>
          <w:tcPr>
            <w:tcW w:w="1286" w:type="dxa"/>
            <w:tcBorders>
              <w:top w:val="nil"/>
              <w:left w:val="nil"/>
              <w:bottom w:val="single" w:sz="4" w:space="0" w:color="auto"/>
              <w:right w:val="single" w:sz="4" w:space="0" w:color="auto"/>
            </w:tcBorders>
            <w:shd w:val="clear" w:color="auto" w:fill="auto"/>
            <w:noWrap/>
            <w:vAlign w:val="bottom"/>
            <w:hideMark/>
          </w:tcPr>
          <w:p w14:paraId="739419E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29.41</w:t>
            </w:r>
          </w:p>
        </w:tc>
        <w:tc>
          <w:tcPr>
            <w:tcW w:w="1005" w:type="dxa"/>
            <w:tcBorders>
              <w:top w:val="nil"/>
              <w:left w:val="nil"/>
              <w:bottom w:val="single" w:sz="4" w:space="0" w:color="auto"/>
              <w:right w:val="single" w:sz="4" w:space="0" w:color="auto"/>
            </w:tcBorders>
            <w:shd w:val="clear" w:color="auto" w:fill="auto"/>
            <w:noWrap/>
            <w:vAlign w:val="bottom"/>
            <w:hideMark/>
          </w:tcPr>
          <w:p w14:paraId="13B1A64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2.06</w:t>
            </w:r>
          </w:p>
        </w:tc>
        <w:tc>
          <w:tcPr>
            <w:tcW w:w="1286" w:type="dxa"/>
            <w:tcBorders>
              <w:top w:val="nil"/>
              <w:left w:val="nil"/>
              <w:bottom w:val="single" w:sz="4" w:space="0" w:color="auto"/>
              <w:right w:val="single" w:sz="4" w:space="0" w:color="auto"/>
            </w:tcBorders>
            <w:shd w:val="clear" w:color="auto" w:fill="auto"/>
            <w:noWrap/>
            <w:vAlign w:val="bottom"/>
            <w:hideMark/>
          </w:tcPr>
          <w:p w14:paraId="2144CE0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101.88</w:t>
            </w:r>
          </w:p>
        </w:tc>
        <w:tc>
          <w:tcPr>
            <w:tcW w:w="1214" w:type="dxa"/>
            <w:tcBorders>
              <w:top w:val="nil"/>
              <w:left w:val="nil"/>
              <w:bottom w:val="single" w:sz="4" w:space="0" w:color="auto"/>
              <w:right w:val="single" w:sz="4" w:space="0" w:color="auto"/>
            </w:tcBorders>
            <w:shd w:val="clear" w:color="auto" w:fill="auto"/>
            <w:noWrap/>
            <w:vAlign w:val="bottom"/>
            <w:hideMark/>
          </w:tcPr>
          <w:p w14:paraId="67A0D36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151.31</w:t>
            </w:r>
          </w:p>
        </w:tc>
      </w:tr>
      <w:tr w:rsidR="00FF7164" w:rsidRPr="00FF7164" w14:paraId="6BC39659"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13ABCC41"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Leros</w:t>
            </w:r>
          </w:p>
        </w:tc>
        <w:tc>
          <w:tcPr>
            <w:tcW w:w="1178" w:type="dxa"/>
            <w:tcBorders>
              <w:top w:val="nil"/>
              <w:left w:val="nil"/>
              <w:bottom w:val="single" w:sz="4" w:space="0" w:color="auto"/>
              <w:right w:val="single" w:sz="4" w:space="0" w:color="auto"/>
            </w:tcBorders>
            <w:shd w:val="clear" w:color="auto" w:fill="auto"/>
            <w:noWrap/>
            <w:vAlign w:val="bottom"/>
            <w:hideMark/>
          </w:tcPr>
          <w:p w14:paraId="40C7A7C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0.25</w:t>
            </w:r>
          </w:p>
        </w:tc>
        <w:tc>
          <w:tcPr>
            <w:tcW w:w="1178" w:type="dxa"/>
            <w:tcBorders>
              <w:top w:val="nil"/>
              <w:left w:val="nil"/>
              <w:bottom w:val="single" w:sz="4" w:space="0" w:color="auto"/>
              <w:right w:val="single" w:sz="4" w:space="0" w:color="auto"/>
            </w:tcBorders>
            <w:shd w:val="clear" w:color="auto" w:fill="auto"/>
            <w:noWrap/>
            <w:vAlign w:val="bottom"/>
            <w:hideMark/>
          </w:tcPr>
          <w:p w14:paraId="467BCEF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0.88</w:t>
            </w:r>
          </w:p>
        </w:tc>
        <w:tc>
          <w:tcPr>
            <w:tcW w:w="1286" w:type="dxa"/>
            <w:tcBorders>
              <w:top w:val="nil"/>
              <w:left w:val="nil"/>
              <w:bottom w:val="single" w:sz="4" w:space="0" w:color="auto"/>
              <w:right w:val="single" w:sz="4" w:space="0" w:color="auto"/>
            </w:tcBorders>
            <w:shd w:val="clear" w:color="auto" w:fill="auto"/>
            <w:noWrap/>
            <w:vAlign w:val="bottom"/>
            <w:hideMark/>
          </w:tcPr>
          <w:p w14:paraId="16C0900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37.94</w:t>
            </w:r>
          </w:p>
        </w:tc>
        <w:tc>
          <w:tcPr>
            <w:tcW w:w="1005" w:type="dxa"/>
            <w:tcBorders>
              <w:top w:val="nil"/>
              <w:left w:val="nil"/>
              <w:bottom w:val="single" w:sz="4" w:space="0" w:color="auto"/>
              <w:right w:val="single" w:sz="4" w:space="0" w:color="auto"/>
            </w:tcBorders>
            <w:shd w:val="clear" w:color="auto" w:fill="auto"/>
            <w:noWrap/>
            <w:vAlign w:val="bottom"/>
            <w:hideMark/>
          </w:tcPr>
          <w:p w14:paraId="74617D3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1.13</w:t>
            </w:r>
          </w:p>
        </w:tc>
        <w:tc>
          <w:tcPr>
            <w:tcW w:w="1286" w:type="dxa"/>
            <w:tcBorders>
              <w:top w:val="nil"/>
              <w:left w:val="nil"/>
              <w:bottom w:val="single" w:sz="4" w:space="0" w:color="auto"/>
              <w:right w:val="single" w:sz="4" w:space="0" w:color="auto"/>
            </w:tcBorders>
            <w:shd w:val="clear" w:color="auto" w:fill="auto"/>
            <w:noWrap/>
            <w:vAlign w:val="bottom"/>
            <w:hideMark/>
          </w:tcPr>
          <w:p w14:paraId="5B0E3ED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169.67</w:t>
            </w:r>
          </w:p>
        </w:tc>
        <w:tc>
          <w:tcPr>
            <w:tcW w:w="1214" w:type="dxa"/>
            <w:tcBorders>
              <w:top w:val="nil"/>
              <w:left w:val="nil"/>
              <w:bottom w:val="single" w:sz="4" w:space="0" w:color="auto"/>
              <w:right w:val="single" w:sz="4" w:space="0" w:color="auto"/>
            </w:tcBorders>
            <w:shd w:val="clear" w:color="auto" w:fill="auto"/>
            <w:noWrap/>
            <w:vAlign w:val="bottom"/>
            <w:hideMark/>
          </w:tcPr>
          <w:p w14:paraId="4C8D821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319.19</w:t>
            </w:r>
          </w:p>
        </w:tc>
      </w:tr>
      <w:tr w:rsidR="00FF7164" w:rsidRPr="00FF7164" w14:paraId="14BEBB2D"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96BBBCF"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Megisti</w:t>
            </w:r>
          </w:p>
        </w:tc>
        <w:tc>
          <w:tcPr>
            <w:tcW w:w="1178" w:type="dxa"/>
            <w:tcBorders>
              <w:top w:val="nil"/>
              <w:left w:val="nil"/>
              <w:bottom w:val="single" w:sz="4" w:space="0" w:color="auto"/>
              <w:right w:val="single" w:sz="4" w:space="0" w:color="auto"/>
            </w:tcBorders>
            <w:shd w:val="clear" w:color="auto" w:fill="auto"/>
            <w:noWrap/>
            <w:vAlign w:val="bottom"/>
            <w:hideMark/>
          </w:tcPr>
          <w:p w14:paraId="4510C83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0.58</w:t>
            </w:r>
          </w:p>
        </w:tc>
        <w:tc>
          <w:tcPr>
            <w:tcW w:w="1178" w:type="dxa"/>
            <w:tcBorders>
              <w:top w:val="nil"/>
              <w:left w:val="nil"/>
              <w:bottom w:val="single" w:sz="4" w:space="0" w:color="auto"/>
              <w:right w:val="single" w:sz="4" w:space="0" w:color="auto"/>
            </w:tcBorders>
            <w:shd w:val="clear" w:color="auto" w:fill="auto"/>
            <w:noWrap/>
            <w:vAlign w:val="bottom"/>
            <w:hideMark/>
          </w:tcPr>
          <w:p w14:paraId="2FDCF16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1.83</w:t>
            </w:r>
          </w:p>
        </w:tc>
        <w:tc>
          <w:tcPr>
            <w:tcW w:w="1286" w:type="dxa"/>
            <w:tcBorders>
              <w:top w:val="nil"/>
              <w:left w:val="nil"/>
              <w:bottom w:val="single" w:sz="4" w:space="0" w:color="auto"/>
              <w:right w:val="single" w:sz="4" w:space="0" w:color="auto"/>
            </w:tcBorders>
            <w:shd w:val="clear" w:color="auto" w:fill="auto"/>
            <w:noWrap/>
            <w:vAlign w:val="bottom"/>
            <w:hideMark/>
          </w:tcPr>
          <w:p w14:paraId="4A25714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31.22</w:t>
            </w:r>
          </w:p>
        </w:tc>
        <w:tc>
          <w:tcPr>
            <w:tcW w:w="1005" w:type="dxa"/>
            <w:tcBorders>
              <w:top w:val="nil"/>
              <w:left w:val="nil"/>
              <w:bottom w:val="single" w:sz="4" w:space="0" w:color="auto"/>
              <w:right w:val="single" w:sz="4" w:space="0" w:color="auto"/>
            </w:tcBorders>
            <w:shd w:val="clear" w:color="auto" w:fill="auto"/>
            <w:noWrap/>
            <w:vAlign w:val="bottom"/>
            <w:hideMark/>
          </w:tcPr>
          <w:p w14:paraId="1976A1F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2.41</w:t>
            </w:r>
          </w:p>
        </w:tc>
        <w:tc>
          <w:tcPr>
            <w:tcW w:w="1286" w:type="dxa"/>
            <w:tcBorders>
              <w:top w:val="nil"/>
              <w:left w:val="nil"/>
              <w:bottom w:val="single" w:sz="4" w:space="0" w:color="auto"/>
              <w:right w:val="single" w:sz="4" w:space="0" w:color="auto"/>
            </w:tcBorders>
            <w:shd w:val="clear" w:color="auto" w:fill="auto"/>
            <w:noWrap/>
            <w:vAlign w:val="bottom"/>
            <w:hideMark/>
          </w:tcPr>
          <w:p w14:paraId="7730EC1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129.79</w:t>
            </w:r>
          </w:p>
        </w:tc>
        <w:tc>
          <w:tcPr>
            <w:tcW w:w="1214" w:type="dxa"/>
            <w:tcBorders>
              <w:top w:val="nil"/>
              <w:left w:val="nil"/>
              <w:bottom w:val="single" w:sz="4" w:space="0" w:color="auto"/>
              <w:right w:val="single" w:sz="4" w:space="0" w:color="auto"/>
            </w:tcBorders>
            <w:shd w:val="clear" w:color="auto" w:fill="auto"/>
            <w:noWrap/>
            <w:vAlign w:val="bottom"/>
            <w:hideMark/>
          </w:tcPr>
          <w:p w14:paraId="2ADDA99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183.68</w:t>
            </w:r>
          </w:p>
        </w:tc>
      </w:tr>
      <w:tr w:rsidR="00FF7164" w:rsidRPr="00FF7164" w14:paraId="78AD52EB"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741F7A39"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Nisyros</w:t>
            </w:r>
          </w:p>
        </w:tc>
        <w:tc>
          <w:tcPr>
            <w:tcW w:w="1178" w:type="dxa"/>
            <w:tcBorders>
              <w:top w:val="nil"/>
              <w:left w:val="nil"/>
              <w:bottom w:val="single" w:sz="4" w:space="0" w:color="auto"/>
              <w:right w:val="single" w:sz="4" w:space="0" w:color="auto"/>
            </w:tcBorders>
            <w:shd w:val="clear" w:color="auto" w:fill="auto"/>
            <w:noWrap/>
            <w:vAlign w:val="bottom"/>
            <w:hideMark/>
          </w:tcPr>
          <w:p w14:paraId="76A0C47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0.46</w:t>
            </w:r>
          </w:p>
        </w:tc>
        <w:tc>
          <w:tcPr>
            <w:tcW w:w="1178" w:type="dxa"/>
            <w:tcBorders>
              <w:top w:val="nil"/>
              <w:left w:val="nil"/>
              <w:bottom w:val="single" w:sz="4" w:space="0" w:color="auto"/>
              <w:right w:val="single" w:sz="4" w:space="0" w:color="auto"/>
            </w:tcBorders>
            <w:shd w:val="clear" w:color="auto" w:fill="auto"/>
            <w:noWrap/>
            <w:vAlign w:val="bottom"/>
            <w:hideMark/>
          </w:tcPr>
          <w:p w14:paraId="109E928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4.55</w:t>
            </w:r>
          </w:p>
        </w:tc>
        <w:tc>
          <w:tcPr>
            <w:tcW w:w="1286" w:type="dxa"/>
            <w:tcBorders>
              <w:top w:val="nil"/>
              <w:left w:val="nil"/>
              <w:bottom w:val="single" w:sz="4" w:space="0" w:color="auto"/>
              <w:right w:val="single" w:sz="4" w:space="0" w:color="auto"/>
            </w:tcBorders>
            <w:shd w:val="clear" w:color="auto" w:fill="auto"/>
            <w:noWrap/>
            <w:vAlign w:val="bottom"/>
            <w:hideMark/>
          </w:tcPr>
          <w:p w14:paraId="2E690C6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11.18</w:t>
            </w:r>
          </w:p>
        </w:tc>
        <w:tc>
          <w:tcPr>
            <w:tcW w:w="1005" w:type="dxa"/>
            <w:tcBorders>
              <w:top w:val="nil"/>
              <w:left w:val="nil"/>
              <w:bottom w:val="single" w:sz="4" w:space="0" w:color="auto"/>
              <w:right w:val="single" w:sz="4" w:space="0" w:color="auto"/>
            </w:tcBorders>
            <w:shd w:val="clear" w:color="auto" w:fill="auto"/>
            <w:noWrap/>
            <w:vAlign w:val="bottom"/>
            <w:hideMark/>
          </w:tcPr>
          <w:p w14:paraId="0F0DBBD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5.01</w:t>
            </w:r>
          </w:p>
        </w:tc>
        <w:tc>
          <w:tcPr>
            <w:tcW w:w="1286" w:type="dxa"/>
            <w:tcBorders>
              <w:top w:val="nil"/>
              <w:left w:val="nil"/>
              <w:bottom w:val="single" w:sz="4" w:space="0" w:color="auto"/>
              <w:right w:val="single" w:sz="4" w:space="0" w:color="auto"/>
            </w:tcBorders>
            <w:shd w:val="clear" w:color="auto" w:fill="auto"/>
            <w:noWrap/>
            <w:vAlign w:val="bottom"/>
            <w:hideMark/>
          </w:tcPr>
          <w:p w14:paraId="1CEADFB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122.05</w:t>
            </w:r>
          </w:p>
        </w:tc>
        <w:tc>
          <w:tcPr>
            <w:tcW w:w="1214" w:type="dxa"/>
            <w:tcBorders>
              <w:top w:val="nil"/>
              <w:left w:val="nil"/>
              <w:bottom w:val="single" w:sz="4" w:space="0" w:color="auto"/>
              <w:right w:val="single" w:sz="4" w:space="0" w:color="auto"/>
            </w:tcBorders>
            <w:shd w:val="clear" w:color="auto" w:fill="auto"/>
            <w:noWrap/>
            <w:vAlign w:val="bottom"/>
            <w:hideMark/>
          </w:tcPr>
          <w:p w14:paraId="799588C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146.40</w:t>
            </w:r>
          </w:p>
        </w:tc>
      </w:tr>
      <w:tr w:rsidR="00FF7164" w:rsidRPr="00FF7164" w14:paraId="7FEFC576"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C5301BA"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Patmos</w:t>
            </w:r>
          </w:p>
        </w:tc>
        <w:tc>
          <w:tcPr>
            <w:tcW w:w="1178" w:type="dxa"/>
            <w:tcBorders>
              <w:top w:val="nil"/>
              <w:left w:val="nil"/>
              <w:bottom w:val="single" w:sz="4" w:space="0" w:color="auto"/>
              <w:right w:val="single" w:sz="4" w:space="0" w:color="auto"/>
            </w:tcBorders>
            <w:shd w:val="clear" w:color="auto" w:fill="auto"/>
            <w:noWrap/>
            <w:vAlign w:val="bottom"/>
            <w:hideMark/>
          </w:tcPr>
          <w:p w14:paraId="0775F5E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1.06</w:t>
            </w:r>
          </w:p>
        </w:tc>
        <w:tc>
          <w:tcPr>
            <w:tcW w:w="1178" w:type="dxa"/>
            <w:tcBorders>
              <w:top w:val="nil"/>
              <w:left w:val="nil"/>
              <w:bottom w:val="single" w:sz="4" w:space="0" w:color="auto"/>
              <w:right w:val="single" w:sz="4" w:space="0" w:color="auto"/>
            </w:tcBorders>
            <w:shd w:val="clear" w:color="auto" w:fill="auto"/>
            <w:noWrap/>
            <w:vAlign w:val="bottom"/>
            <w:hideMark/>
          </w:tcPr>
          <w:p w14:paraId="536703F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0.65</w:t>
            </w:r>
          </w:p>
        </w:tc>
        <w:tc>
          <w:tcPr>
            <w:tcW w:w="1286" w:type="dxa"/>
            <w:tcBorders>
              <w:top w:val="nil"/>
              <w:left w:val="nil"/>
              <w:bottom w:val="single" w:sz="4" w:space="0" w:color="auto"/>
              <w:right w:val="single" w:sz="4" w:space="0" w:color="auto"/>
            </w:tcBorders>
            <w:shd w:val="clear" w:color="auto" w:fill="auto"/>
            <w:noWrap/>
            <w:vAlign w:val="bottom"/>
            <w:hideMark/>
          </w:tcPr>
          <w:p w14:paraId="320F25C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94.80</w:t>
            </w:r>
          </w:p>
        </w:tc>
        <w:tc>
          <w:tcPr>
            <w:tcW w:w="1005" w:type="dxa"/>
            <w:tcBorders>
              <w:top w:val="nil"/>
              <w:left w:val="nil"/>
              <w:bottom w:val="single" w:sz="4" w:space="0" w:color="auto"/>
              <w:right w:val="single" w:sz="4" w:space="0" w:color="auto"/>
            </w:tcBorders>
            <w:shd w:val="clear" w:color="auto" w:fill="auto"/>
            <w:noWrap/>
            <w:vAlign w:val="bottom"/>
            <w:hideMark/>
          </w:tcPr>
          <w:p w14:paraId="0A28BBA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1.71</w:t>
            </w:r>
          </w:p>
        </w:tc>
        <w:tc>
          <w:tcPr>
            <w:tcW w:w="1286" w:type="dxa"/>
            <w:tcBorders>
              <w:top w:val="nil"/>
              <w:left w:val="nil"/>
              <w:bottom w:val="single" w:sz="4" w:space="0" w:color="auto"/>
              <w:right w:val="single" w:sz="4" w:space="0" w:color="auto"/>
            </w:tcBorders>
            <w:shd w:val="clear" w:color="auto" w:fill="auto"/>
            <w:noWrap/>
            <w:vAlign w:val="bottom"/>
            <w:hideMark/>
          </w:tcPr>
          <w:p w14:paraId="57B3BB4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152.78</w:t>
            </w:r>
          </w:p>
        </w:tc>
        <w:tc>
          <w:tcPr>
            <w:tcW w:w="1214" w:type="dxa"/>
            <w:tcBorders>
              <w:top w:val="nil"/>
              <w:left w:val="nil"/>
              <w:bottom w:val="single" w:sz="4" w:space="0" w:color="auto"/>
              <w:right w:val="single" w:sz="4" w:space="0" w:color="auto"/>
            </w:tcBorders>
            <w:shd w:val="clear" w:color="auto" w:fill="auto"/>
            <w:noWrap/>
            <w:vAlign w:val="bottom"/>
            <w:hideMark/>
          </w:tcPr>
          <w:p w14:paraId="252462D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242.26</w:t>
            </w:r>
          </w:p>
        </w:tc>
      </w:tr>
      <w:tr w:rsidR="00FF7164" w:rsidRPr="00FF7164" w14:paraId="51D1FC6A"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C774265"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Rodos</w:t>
            </w:r>
          </w:p>
        </w:tc>
        <w:tc>
          <w:tcPr>
            <w:tcW w:w="1178" w:type="dxa"/>
            <w:tcBorders>
              <w:top w:val="nil"/>
              <w:left w:val="nil"/>
              <w:bottom w:val="single" w:sz="4" w:space="0" w:color="auto"/>
              <w:right w:val="single" w:sz="4" w:space="0" w:color="auto"/>
            </w:tcBorders>
            <w:shd w:val="clear" w:color="auto" w:fill="auto"/>
            <w:noWrap/>
            <w:vAlign w:val="bottom"/>
            <w:hideMark/>
          </w:tcPr>
          <w:p w14:paraId="763AE05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0.85</w:t>
            </w:r>
          </w:p>
        </w:tc>
        <w:tc>
          <w:tcPr>
            <w:tcW w:w="1178" w:type="dxa"/>
            <w:tcBorders>
              <w:top w:val="nil"/>
              <w:left w:val="nil"/>
              <w:bottom w:val="single" w:sz="4" w:space="0" w:color="auto"/>
              <w:right w:val="single" w:sz="4" w:space="0" w:color="auto"/>
            </w:tcBorders>
            <w:shd w:val="clear" w:color="auto" w:fill="auto"/>
            <w:noWrap/>
            <w:vAlign w:val="bottom"/>
            <w:hideMark/>
          </w:tcPr>
          <w:p w14:paraId="4BBDB75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0.57</w:t>
            </w:r>
          </w:p>
        </w:tc>
        <w:tc>
          <w:tcPr>
            <w:tcW w:w="1286" w:type="dxa"/>
            <w:tcBorders>
              <w:top w:val="nil"/>
              <w:left w:val="nil"/>
              <w:bottom w:val="single" w:sz="4" w:space="0" w:color="auto"/>
              <w:right w:val="single" w:sz="4" w:space="0" w:color="auto"/>
            </w:tcBorders>
            <w:shd w:val="clear" w:color="auto" w:fill="auto"/>
            <w:noWrap/>
            <w:vAlign w:val="bottom"/>
            <w:hideMark/>
          </w:tcPr>
          <w:p w14:paraId="4830162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70.53</w:t>
            </w:r>
          </w:p>
        </w:tc>
        <w:tc>
          <w:tcPr>
            <w:tcW w:w="1005" w:type="dxa"/>
            <w:tcBorders>
              <w:top w:val="nil"/>
              <w:left w:val="nil"/>
              <w:bottom w:val="single" w:sz="4" w:space="0" w:color="auto"/>
              <w:right w:val="single" w:sz="4" w:space="0" w:color="auto"/>
            </w:tcBorders>
            <w:shd w:val="clear" w:color="auto" w:fill="auto"/>
            <w:noWrap/>
            <w:vAlign w:val="bottom"/>
            <w:hideMark/>
          </w:tcPr>
          <w:p w14:paraId="77CF4FF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1.42</w:t>
            </w:r>
          </w:p>
        </w:tc>
        <w:tc>
          <w:tcPr>
            <w:tcW w:w="1286" w:type="dxa"/>
            <w:tcBorders>
              <w:top w:val="nil"/>
              <w:left w:val="nil"/>
              <w:bottom w:val="single" w:sz="4" w:space="0" w:color="auto"/>
              <w:right w:val="single" w:sz="4" w:space="0" w:color="auto"/>
            </w:tcBorders>
            <w:shd w:val="clear" w:color="auto" w:fill="auto"/>
            <w:noWrap/>
            <w:vAlign w:val="bottom"/>
            <w:hideMark/>
          </w:tcPr>
          <w:p w14:paraId="673C1A4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117.66</w:t>
            </w:r>
          </w:p>
        </w:tc>
        <w:tc>
          <w:tcPr>
            <w:tcW w:w="1214" w:type="dxa"/>
            <w:tcBorders>
              <w:top w:val="nil"/>
              <w:left w:val="nil"/>
              <w:bottom w:val="single" w:sz="4" w:space="0" w:color="auto"/>
              <w:right w:val="single" w:sz="4" w:space="0" w:color="auto"/>
            </w:tcBorders>
            <w:shd w:val="clear" w:color="auto" w:fill="auto"/>
            <w:noWrap/>
            <w:vAlign w:val="bottom"/>
            <w:hideMark/>
          </w:tcPr>
          <w:p w14:paraId="07C9551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200.27</w:t>
            </w:r>
          </w:p>
        </w:tc>
      </w:tr>
      <w:tr w:rsidR="00FF7164" w:rsidRPr="00FF7164" w14:paraId="1A4D884C"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7FCD5D06"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Symi</w:t>
            </w:r>
          </w:p>
        </w:tc>
        <w:tc>
          <w:tcPr>
            <w:tcW w:w="1178" w:type="dxa"/>
            <w:tcBorders>
              <w:top w:val="nil"/>
              <w:left w:val="nil"/>
              <w:bottom w:val="single" w:sz="4" w:space="0" w:color="auto"/>
              <w:right w:val="single" w:sz="4" w:space="0" w:color="auto"/>
            </w:tcBorders>
            <w:shd w:val="clear" w:color="auto" w:fill="auto"/>
            <w:noWrap/>
            <w:vAlign w:val="bottom"/>
            <w:hideMark/>
          </w:tcPr>
          <w:p w14:paraId="0476AC5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0.36</w:t>
            </w:r>
          </w:p>
        </w:tc>
        <w:tc>
          <w:tcPr>
            <w:tcW w:w="1178" w:type="dxa"/>
            <w:tcBorders>
              <w:top w:val="nil"/>
              <w:left w:val="nil"/>
              <w:bottom w:val="single" w:sz="4" w:space="0" w:color="auto"/>
              <w:right w:val="single" w:sz="4" w:space="0" w:color="auto"/>
            </w:tcBorders>
            <w:shd w:val="clear" w:color="auto" w:fill="auto"/>
            <w:noWrap/>
            <w:vAlign w:val="bottom"/>
            <w:hideMark/>
          </w:tcPr>
          <w:p w14:paraId="57BD39B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1.35</w:t>
            </w:r>
          </w:p>
        </w:tc>
        <w:tc>
          <w:tcPr>
            <w:tcW w:w="1286" w:type="dxa"/>
            <w:tcBorders>
              <w:top w:val="nil"/>
              <w:left w:val="nil"/>
              <w:bottom w:val="single" w:sz="4" w:space="0" w:color="auto"/>
              <w:right w:val="single" w:sz="4" w:space="0" w:color="auto"/>
            </w:tcBorders>
            <w:shd w:val="clear" w:color="auto" w:fill="auto"/>
            <w:noWrap/>
            <w:vAlign w:val="bottom"/>
            <w:hideMark/>
          </w:tcPr>
          <w:p w14:paraId="115C650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15.92</w:t>
            </w:r>
          </w:p>
        </w:tc>
        <w:tc>
          <w:tcPr>
            <w:tcW w:w="1005" w:type="dxa"/>
            <w:tcBorders>
              <w:top w:val="nil"/>
              <w:left w:val="nil"/>
              <w:bottom w:val="single" w:sz="4" w:space="0" w:color="auto"/>
              <w:right w:val="single" w:sz="4" w:space="0" w:color="auto"/>
            </w:tcBorders>
            <w:shd w:val="clear" w:color="auto" w:fill="auto"/>
            <w:noWrap/>
            <w:vAlign w:val="bottom"/>
            <w:hideMark/>
          </w:tcPr>
          <w:p w14:paraId="209D33F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1.70</w:t>
            </w:r>
          </w:p>
        </w:tc>
        <w:tc>
          <w:tcPr>
            <w:tcW w:w="1286" w:type="dxa"/>
            <w:tcBorders>
              <w:top w:val="nil"/>
              <w:left w:val="nil"/>
              <w:bottom w:val="single" w:sz="4" w:space="0" w:color="auto"/>
              <w:right w:val="single" w:sz="4" w:space="0" w:color="auto"/>
            </w:tcBorders>
            <w:shd w:val="clear" w:color="auto" w:fill="auto"/>
            <w:noWrap/>
            <w:vAlign w:val="bottom"/>
            <w:hideMark/>
          </w:tcPr>
          <w:p w14:paraId="49E00DF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75.97</w:t>
            </w:r>
          </w:p>
        </w:tc>
        <w:tc>
          <w:tcPr>
            <w:tcW w:w="1214" w:type="dxa"/>
            <w:tcBorders>
              <w:top w:val="nil"/>
              <w:left w:val="nil"/>
              <w:bottom w:val="single" w:sz="4" w:space="0" w:color="auto"/>
              <w:right w:val="single" w:sz="4" w:space="0" w:color="auto"/>
            </w:tcBorders>
            <w:shd w:val="clear" w:color="auto" w:fill="auto"/>
            <w:noWrap/>
            <w:vAlign w:val="bottom"/>
            <w:hideMark/>
          </w:tcPr>
          <w:p w14:paraId="3385424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120.55</w:t>
            </w:r>
          </w:p>
        </w:tc>
      </w:tr>
      <w:tr w:rsidR="00FF7164" w:rsidRPr="00FF7164" w14:paraId="02EB3B9C"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B729CE8"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Tilos</w:t>
            </w:r>
          </w:p>
        </w:tc>
        <w:tc>
          <w:tcPr>
            <w:tcW w:w="1178" w:type="dxa"/>
            <w:tcBorders>
              <w:top w:val="nil"/>
              <w:left w:val="nil"/>
              <w:bottom w:val="single" w:sz="4" w:space="0" w:color="auto"/>
              <w:right w:val="single" w:sz="4" w:space="0" w:color="auto"/>
            </w:tcBorders>
            <w:shd w:val="clear" w:color="auto" w:fill="auto"/>
            <w:noWrap/>
            <w:vAlign w:val="bottom"/>
            <w:hideMark/>
          </w:tcPr>
          <w:p w14:paraId="66FA4D3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1.24</w:t>
            </w:r>
          </w:p>
        </w:tc>
        <w:tc>
          <w:tcPr>
            <w:tcW w:w="1178" w:type="dxa"/>
            <w:tcBorders>
              <w:top w:val="nil"/>
              <w:left w:val="nil"/>
              <w:bottom w:val="single" w:sz="4" w:space="0" w:color="auto"/>
              <w:right w:val="single" w:sz="4" w:space="0" w:color="auto"/>
            </w:tcBorders>
            <w:shd w:val="clear" w:color="auto" w:fill="auto"/>
            <w:noWrap/>
            <w:vAlign w:val="bottom"/>
            <w:hideMark/>
          </w:tcPr>
          <w:p w14:paraId="2B7033A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3.16</w:t>
            </w:r>
          </w:p>
        </w:tc>
        <w:tc>
          <w:tcPr>
            <w:tcW w:w="1286" w:type="dxa"/>
            <w:tcBorders>
              <w:top w:val="nil"/>
              <w:left w:val="nil"/>
              <w:bottom w:val="single" w:sz="4" w:space="0" w:color="auto"/>
              <w:right w:val="single" w:sz="4" w:space="0" w:color="auto"/>
            </w:tcBorders>
            <w:shd w:val="clear" w:color="auto" w:fill="auto"/>
            <w:noWrap/>
            <w:vAlign w:val="bottom"/>
            <w:hideMark/>
          </w:tcPr>
          <w:p w14:paraId="0A7997B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15.44</w:t>
            </w:r>
          </w:p>
        </w:tc>
        <w:tc>
          <w:tcPr>
            <w:tcW w:w="1005" w:type="dxa"/>
            <w:tcBorders>
              <w:top w:val="nil"/>
              <w:left w:val="nil"/>
              <w:bottom w:val="single" w:sz="4" w:space="0" w:color="auto"/>
              <w:right w:val="single" w:sz="4" w:space="0" w:color="auto"/>
            </w:tcBorders>
            <w:shd w:val="clear" w:color="auto" w:fill="auto"/>
            <w:noWrap/>
            <w:vAlign w:val="bottom"/>
            <w:hideMark/>
          </w:tcPr>
          <w:p w14:paraId="75BEBE8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4.41</w:t>
            </w:r>
          </w:p>
        </w:tc>
        <w:tc>
          <w:tcPr>
            <w:tcW w:w="1286" w:type="dxa"/>
            <w:tcBorders>
              <w:top w:val="nil"/>
              <w:left w:val="nil"/>
              <w:bottom w:val="single" w:sz="4" w:space="0" w:color="auto"/>
              <w:right w:val="single" w:sz="4" w:space="0" w:color="auto"/>
            </w:tcBorders>
            <w:shd w:val="clear" w:color="auto" w:fill="auto"/>
            <w:noWrap/>
            <w:vAlign w:val="bottom"/>
            <w:hideMark/>
          </w:tcPr>
          <w:p w14:paraId="319FC92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54.69</w:t>
            </w:r>
          </w:p>
        </w:tc>
        <w:tc>
          <w:tcPr>
            <w:tcW w:w="1214" w:type="dxa"/>
            <w:tcBorders>
              <w:top w:val="nil"/>
              <w:left w:val="nil"/>
              <w:bottom w:val="single" w:sz="4" w:space="0" w:color="auto"/>
              <w:right w:val="single" w:sz="4" w:space="0" w:color="auto"/>
            </w:tcBorders>
            <w:shd w:val="clear" w:color="auto" w:fill="auto"/>
            <w:noWrap/>
            <w:vAlign w:val="bottom"/>
            <w:hideMark/>
          </w:tcPr>
          <w:p w14:paraId="59F40ED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67.10</w:t>
            </w:r>
          </w:p>
        </w:tc>
      </w:tr>
      <w:tr w:rsidR="00FF7164" w:rsidRPr="00FF7164" w14:paraId="7B1D124F"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155A84CD"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Chalki</w:t>
            </w:r>
          </w:p>
        </w:tc>
        <w:tc>
          <w:tcPr>
            <w:tcW w:w="1178" w:type="dxa"/>
            <w:tcBorders>
              <w:top w:val="nil"/>
              <w:left w:val="nil"/>
              <w:bottom w:val="single" w:sz="4" w:space="0" w:color="auto"/>
              <w:right w:val="single" w:sz="4" w:space="0" w:color="auto"/>
            </w:tcBorders>
            <w:shd w:val="clear" w:color="auto" w:fill="auto"/>
            <w:noWrap/>
            <w:vAlign w:val="bottom"/>
            <w:hideMark/>
          </w:tcPr>
          <w:p w14:paraId="4CA557A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0.68</w:t>
            </w:r>
          </w:p>
        </w:tc>
        <w:tc>
          <w:tcPr>
            <w:tcW w:w="1178" w:type="dxa"/>
            <w:tcBorders>
              <w:top w:val="nil"/>
              <w:left w:val="nil"/>
              <w:bottom w:val="single" w:sz="4" w:space="0" w:color="auto"/>
              <w:right w:val="single" w:sz="4" w:space="0" w:color="auto"/>
            </w:tcBorders>
            <w:shd w:val="clear" w:color="auto" w:fill="auto"/>
            <w:noWrap/>
            <w:vAlign w:val="bottom"/>
            <w:hideMark/>
          </w:tcPr>
          <w:p w14:paraId="7E1FC44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3.12</w:t>
            </w:r>
          </w:p>
        </w:tc>
        <w:tc>
          <w:tcPr>
            <w:tcW w:w="1286" w:type="dxa"/>
            <w:tcBorders>
              <w:top w:val="nil"/>
              <w:left w:val="nil"/>
              <w:bottom w:val="single" w:sz="4" w:space="0" w:color="auto"/>
              <w:right w:val="single" w:sz="4" w:space="0" w:color="auto"/>
            </w:tcBorders>
            <w:shd w:val="clear" w:color="auto" w:fill="auto"/>
            <w:noWrap/>
            <w:vAlign w:val="bottom"/>
            <w:hideMark/>
          </w:tcPr>
          <w:p w14:paraId="23BAD81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11.62</w:t>
            </w:r>
          </w:p>
        </w:tc>
        <w:tc>
          <w:tcPr>
            <w:tcW w:w="1005" w:type="dxa"/>
            <w:tcBorders>
              <w:top w:val="nil"/>
              <w:left w:val="nil"/>
              <w:bottom w:val="single" w:sz="4" w:space="0" w:color="auto"/>
              <w:right w:val="single" w:sz="4" w:space="0" w:color="auto"/>
            </w:tcBorders>
            <w:shd w:val="clear" w:color="auto" w:fill="auto"/>
            <w:noWrap/>
            <w:vAlign w:val="bottom"/>
            <w:hideMark/>
          </w:tcPr>
          <w:p w14:paraId="5201295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3.80</w:t>
            </w:r>
          </w:p>
        </w:tc>
        <w:tc>
          <w:tcPr>
            <w:tcW w:w="1286" w:type="dxa"/>
            <w:tcBorders>
              <w:top w:val="nil"/>
              <w:left w:val="nil"/>
              <w:bottom w:val="single" w:sz="4" w:space="0" w:color="auto"/>
              <w:right w:val="single" w:sz="4" w:space="0" w:color="auto"/>
            </w:tcBorders>
            <w:shd w:val="clear" w:color="auto" w:fill="auto"/>
            <w:noWrap/>
            <w:vAlign w:val="bottom"/>
            <w:hideMark/>
          </w:tcPr>
          <w:p w14:paraId="119C154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64.63</w:t>
            </w:r>
          </w:p>
        </w:tc>
        <w:tc>
          <w:tcPr>
            <w:tcW w:w="1214" w:type="dxa"/>
            <w:tcBorders>
              <w:top w:val="nil"/>
              <w:left w:val="nil"/>
              <w:bottom w:val="single" w:sz="4" w:space="0" w:color="auto"/>
              <w:right w:val="single" w:sz="4" w:space="0" w:color="auto"/>
            </w:tcBorders>
            <w:shd w:val="clear" w:color="auto" w:fill="auto"/>
            <w:noWrap/>
            <w:vAlign w:val="bottom"/>
            <w:hideMark/>
          </w:tcPr>
          <w:p w14:paraId="2BE7EA8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81.62</w:t>
            </w:r>
          </w:p>
        </w:tc>
      </w:tr>
      <w:tr w:rsidR="00FF7164" w:rsidRPr="00FF7164" w14:paraId="6628D70B"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55455AA"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Amorgos</w:t>
            </w:r>
          </w:p>
        </w:tc>
        <w:tc>
          <w:tcPr>
            <w:tcW w:w="1178" w:type="dxa"/>
            <w:tcBorders>
              <w:top w:val="nil"/>
              <w:left w:val="nil"/>
              <w:bottom w:val="single" w:sz="4" w:space="0" w:color="auto"/>
              <w:right w:val="single" w:sz="4" w:space="0" w:color="auto"/>
            </w:tcBorders>
            <w:shd w:val="clear" w:color="auto" w:fill="auto"/>
            <w:noWrap/>
            <w:vAlign w:val="bottom"/>
            <w:hideMark/>
          </w:tcPr>
          <w:p w14:paraId="2F67231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1.63</w:t>
            </w:r>
          </w:p>
        </w:tc>
        <w:tc>
          <w:tcPr>
            <w:tcW w:w="1178" w:type="dxa"/>
            <w:tcBorders>
              <w:top w:val="nil"/>
              <w:left w:val="nil"/>
              <w:bottom w:val="single" w:sz="4" w:space="0" w:color="auto"/>
              <w:right w:val="single" w:sz="4" w:space="0" w:color="auto"/>
            </w:tcBorders>
            <w:shd w:val="clear" w:color="auto" w:fill="auto"/>
            <w:noWrap/>
            <w:vAlign w:val="bottom"/>
            <w:hideMark/>
          </w:tcPr>
          <w:p w14:paraId="22B9018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1.67</w:t>
            </w:r>
          </w:p>
        </w:tc>
        <w:tc>
          <w:tcPr>
            <w:tcW w:w="1286" w:type="dxa"/>
            <w:tcBorders>
              <w:top w:val="nil"/>
              <w:left w:val="nil"/>
              <w:bottom w:val="single" w:sz="4" w:space="0" w:color="auto"/>
              <w:right w:val="single" w:sz="4" w:space="0" w:color="auto"/>
            </w:tcBorders>
            <w:shd w:val="clear" w:color="auto" w:fill="auto"/>
            <w:noWrap/>
            <w:vAlign w:val="bottom"/>
            <w:hideMark/>
          </w:tcPr>
          <w:p w14:paraId="2E7C039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26.58</w:t>
            </w:r>
          </w:p>
        </w:tc>
        <w:tc>
          <w:tcPr>
            <w:tcW w:w="1005" w:type="dxa"/>
            <w:tcBorders>
              <w:top w:val="nil"/>
              <w:left w:val="nil"/>
              <w:bottom w:val="single" w:sz="4" w:space="0" w:color="auto"/>
              <w:right w:val="single" w:sz="4" w:space="0" w:color="auto"/>
            </w:tcBorders>
            <w:shd w:val="clear" w:color="auto" w:fill="auto"/>
            <w:noWrap/>
            <w:vAlign w:val="bottom"/>
            <w:hideMark/>
          </w:tcPr>
          <w:p w14:paraId="66A27B2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3.29</w:t>
            </w:r>
          </w:p>
        </w:tc>
        <w:tc>
          <w:tcPr>
            <w:tcW w:w="1286" w:type="dxa"/>
            <w:tcBorders>
              <w:top w:val="nil"/>
              <w:left w:val="nil"/>
              <w:bottom w:val="single" w:sz="4" w:space="0" w:color="auto"/>
              <w:right w:val="single" w:sz="4" w:space="0" w:color="auto"/>
            </w:tcBorders>
            <w:shd w:val="clear" w:color="auto" w:fill="auto"/>
            <w:noWrap/>
            <w:vAlign w:val="bottom"/>
            <w:hideMark/>
          </w:tcPr>
          <w:p w14:paraId="025AF24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53.86</w:t>
            </w:r>
          </w:p>
        </w:tc>
        <w:tc>
          <w:tcPr>
            <w:tcW w:w="1214" w:type="dxa"/>
            <w:tcBorders>
              <w:top w:val="nil"/>
              <w:left w:val="nil"/>
              <w:bottom w:val="single" w:sz="4" w:space="0" w:color="auto"/>
              <w:right w:val="single" w:sz="4" w:space="0" w:color="auto"/>
            </w:tcBorders>
            <w:shd w:val="clear" w:color="auto" w:fill="auto"/>
            <w:noWrap/>
            <w:vAlign w:val="bottom"/>
            <w:hideMark/>
          </w:tcPr>
          <w:p w14:paraId="760CDA8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70.21</w:t>
            </w:r>
          </w:p>
        </w:tc>
      </w:tr>
      <w:tr w:rsidR="00FF7164" w:rsidRPr="00FF7164" w14:paraId="3801E4DD"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7CEBBF4"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Anafi</w:t>
            </w:r>
          </w:p>
        </w:tc>
        <w:tc>
          <w:tcPr>
            <w:tcW w:w="1178" w:type="dxa"/>
            <w:tcBorders>
              <w:top w:val="nil"/>
              <w:left w:val="nil"/>
              <w:bottom w:val="single" w:sz="4" w:space="0" w:color="auto"/>
              <w:right w:val="single" w:sz="4" w:space="0" w:color="auto"/>
            </w:tcBorders>
            <w:shd w:val="clear" w:color="auto" w:fill="auto"/>
            <w:noWrap/>
            <w:vAlign w:val="bottom"/>
            <w:hideMark/>
          </w:tcPr>
          <w:p w14:paraId="610D5C4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0.74</w:t>
            </w:r>
          </w:p>
        </w:tc>
        <w:tc>
          <w:tcPr>
            <w:tcW w:w="1178" w:type="dxa"/>
            <w:tcBorders>
              <w:top w:val="nil"/>
              <w:left w:val="nil"/>
              <w:bottom w:val="single" w:sz="4" w:space="0" w:color="auto"/>
              <w:right w:val="single" w:sz="4" w:space="0" w:color="auto"/>
            </w:tcBorders>
            <w:shd w:val="clear" w:color="auto" w:fill="auto"/>
            <w:noWrap/>
            <w:vAlign w:val="bottom"/>
            <w:hideMark/>
          </w:tcPr>
          <w:p w14:paraId="5898F09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3.71</w:t>
            </w:r>
          </w:p>
        </w:tc>
        <w:tc>
          <w:tcPr>
            <w:tcW w:w="1286" w:type="dxa"/>
            <w:tcBorders>
              <w:top w:val="nil"/>
              <w:left w:val="nil"/>
              <w:bottom w:val="single" w:sz="4" w:space="0" w:color="auto"/>
              <w:right w:val="single" w:sz="4" w:space="0" w:color="auto"/>
            </w:tcBorders>
            <w:shd w:val="clear" w:color="auto" w:fill="auto"/>
            <w:noWrap/>
            <w:vAlign w:val="bottom"/>
            <w:hideMark/>
          </w:tcPr>
          <w:p w14:paraId="7E51EB6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5.24</w:t>
            </w:r>
          </w:p>
        </w:tc>
        <w:tc>
          <w:tcPr>
            <w:tcW w:w="1005" w:type="dxa"/>
            <w:tcBorders>
              <w:top w:val="nil"/>
              <w:left w:val="nil"/>
              <w:bottom w:val="single" w:sz="4" w:space="0" w:color="auto"/>
              <w:right w:val="single" w:sz="4" w:space="0" w:color="auto"/>
            </w:tcBorders>
            <w:shd w:val="clear" w:color="auto" w:fill="auto"/>
            <w:noWrap/>
            <w:vAlign w:val="bottom"/>
            <w:hideMark/>
          </w:tcPr>
          <w:p w14:paraId="27C0AA8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4.45</w:t>
            </w:r>
          </w:p>
        </w:tc>
        <w:tc>
          <w:tcPr>
            <w:tcW w:w="1286" w:type="dxa"/>
            <w:tcBorders>
              <w:top w:val="nil"/>
              <w:left w:val="nil"/>
              <w:bottom w:val="single" w:sz="4" w:space="0" w:color="auto"/>
              <w:right w:val="single" w:sz="4" w:space="0" w:color="auto"/>
            </w:tcBorders>
            <w:shd w:val="clear" w:color="auto" w:fill="auto"/>
            <w:noWrap/>
            <w:vAlign w:val="bottom"/>
            <w:hideMark/>
          </w:tcPr>
          <w:p w14:paraId="2559F9D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31.45</w:t>
            </w:r>
          </w:p>
        </w:tc>
        <w:tc>
          <w:tcPr>
            <w:tcW w:w="1214" w:type="dxa"/>
            <w:tcBorders>
              <w:top w:val="nil"/>
              <w:left w:val="nil"/>
              <w:bottom w:val="single" w:sz="4" w:space="0" w:color="auto"/>
              <w:right w:val="single" w:sz="4" w:space="0" w:color="auto"/>
            </w:tcBorders>
            <w:shd w:val="clear" w:color="auto" w:fill="auto"/>
            <w:noWrap/>
            <w:vAlign w:val="bottom"/>
            <w:hideMark/>
          </w:tcPr>
          <w:p w14:paraId="07D2AB4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38.51</w:t>
            </w:r>
          </w:p>
        </w:tc>
      </w:tr>
      <w:tr w:rsidR="00FF7164" w:rsidRPr="00FF7164" w14:paraId="535A4B6A"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BB5C7DB"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Andros</w:t>
            </w:r>
          </w:p>
        </w:tc>
        <w:tc>
          <w:tcPr>
            <w:tcW w:w="1178" w:type="dxa"/>
            <w:tcBorders>
              <w:top w:val="nil"/>
              <w:left w:val="nil"/>
              <w:bottom w:val="single" w:sz="4" w:space="0" w:color="auto"/>
              <w:right w:val="single" w:sz="4" w:space="0" w:color="auto"/>
            </w:tcBorders>
            <w:shd w:val="clear" w:color="auto" w:fill="auto"/>
            <w:noWrap/>
            <w:vAlign w:val="bottom"/>
            <w:hideMark/>
          </w:tcPr>
          <w:p w14:paraId="47C0E0A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0.57</w:t>
            </w:r>
          </w:p>
        </w:tc>
        <w:tc>
          <w:tcPr>
            <w:tcW w:w="1178" w:type="dxa"/>
            <w:tcBorders>
              <w:top w:val="nil"/>
              <w:left w:val="nil"/>
              <w:bottom w:val="single" w:sz="4" w:space="0" w:color="auto"/>
              <w:right w:val="single" w:sz="4" w:space="0" w:color="auto"/>
            </w:tcBorders>
            <w:shd w:val="clear" w:color="auto" w:fill="auto"/>
            <w:noWrap/>
            <w:vAlign w:val="bottom"/>
            <w:hideMark/>
          </w:tcPr>
          <w:p w14:paraId="4D77DE3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1.78</w:t>
            </w:r>
          </w:p>
        </w:tc>
        <w:tc>
          <w:tcPr>
            <w:tcW w:w="1286" w:type="dxa"/>
            <w:tcBorders>
              <w:top w:val="nil"/>
              <w:left w:val="nil"/>
              <w:bottom w:val="single" w:sz="4" w:space="0" w:color="auto"/>
              <w:right w:val="single" w:sz="4" w:space="0" w:color="auto"/>
            </w:tcBorders>
            <w:shd w:val="clear" w:color="auto" w:fill="auto"/>
            <w:noWrap/>
            <w:vAlign w:val="bottom"/>
            <w:hideMark/>
          </w:tcPr>
          <w:p w14:paraId="0A955CA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13.95</w:t>
            </w:r>
          </w:p>
        </w:tc>
        <w:tc>
          <w:tcPr>
            <w:tcW w:w="1005" w:type="dxa"/>
            <w:tcBorders>
              <w:top w:val="nil"/>
              <w:left w:val="nil"/>
              <w:bottom w:val="single" w:sz="4" w:space="0" w:color="auto"/>
              <w:right w:val="single" w:sz="4" w:space="0" w:color="auto"/>
            </w:tcBorders>
            <w:shd w:val="clear" w:color="auto" w:fill="auto"/>
            <w:noWrap/>
            <w:vAlign w:val="bottom"/>
            <w:hideMark/>
          </w:tcPr>
          <w:p w14:paraId="1F10E0C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2.35</w:t>
            </w:r>
          </w:p>
        </w:tc>
        <w:tc>
          <w:tcPr>
            <w:tcW w:w="1286" w:type="dxa"/>
            <w:tcBorders>
              <w:top w:val="nil"/>
              <w:left w:val="nil"/>
              <w:bottom w:val="single" w:sz="4" w:space="0" w:color="auto"/>
              <w:right w:val="single" w:sz="4" w:space="0" w:color="auto"/>
            </w:tcBorders>
            <w:shd w:val="clear" w:color="auto" w:fill="auto"/>
            <w:noWrap/>
            <w:vAlign w:val="bottom"/>
            <w:hideMark/>
          </w:tcPr>
          <w:p w14:paraId="658C88F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57.18</w:t>
            </w:r>
          </w:p>
        </w:tc>
        <w:tc>
          <w:tcPr>
            <w:tcW w:w="1214" w:type="dxa"/>
            <w:tcBorders>
              <w:top w:val="nil"/>
              <w:left w:val="nil"/>
              <w:bottom w:val="single" w:sz="4" w:space="0" w:color="auto"/>
              <w:right w:val="single" w:sz="4" w:space="0" w:color="auto"/>
            </w:tcBorders>
            <w:shd w:val="clear" w:color="auto" w:fill="auto"/>
            <w:noWrap/>
            <w:vAlign w:val="bottom"/>
            <w:hideMark/>
          </w:tcPr>
          <w:p w14:paraId="5B6F2E9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81.47</w:t>
            </w:r>
          </w:p>
        </w:tc>
      </w:tr>
      <w:tr w:rsidR="00FF7164" w:rsidRPr="00FF7164" w14:paraId="10F1C704"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A0BFA13"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Antiparos</w:t>
            </w:r>
          </w:p>
        </w:tc>
        <w:tc>
          <w:tcPr>
            <w:tcW w:w="1178" w:type="dxa"/>
            <w:tcBorders>
              <w:top w:val="nil"/>
              <w:left w:val="nil"/>
              <w:bottom w:val="single" w:sz="4" w:space="0" w:color="auto"/>
              <w:right w:val="single" w:sz="4" w:space="0" w:color="auto"/>
            </w:tcBorders>
            <w:shd w:val="clear" w:color="auto" w:fill="auto"/>
            <w:noWrap/>
            <w:vAlign w:val="bottom"/>
            <w:hideMark/>
          </w:tcPr>
          <w:p w14:paraId="4885793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2.11</w:t>
            </w:r>
          </w:p>
        </w:tc>
        <w:tc>
          <w:tcPr>
            <w:tcW w:w="1178" w:type="dxa"/>
            <w:tcBorders>
              <w:top w:val="nil"/>
              <w:left w:val="nil"/>
              <w:bottom w:val="single" w:sz="4" w:space="0" w:color="auto"/>
              <w:right w:val="single" w:sz="4" w:space="0" w:color="auto"/>
            </w:tcBorders>
            <w:shd w:val="clear" w:color="auto" w:fill="auto"/>
            <w:noWrap/>
            <w:vAlign w:val="bottom"/>
            <w:hideMark/>
          </w:tcPr>
          <w:p w14:paraId="4387929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2.95</w:t>
            </w:r>
          </w:p>
        </w:tc>
        <w:tc>
          <w:tcPr>
            <w:tcW w:w="1286" w:type="dxa"/>
            <w:tcBorders>
              <w:top w:val="nil"/>
              <w:left w:val="nil"/>
              <w:bottom w:val="single" w:sz="4" w:space="0" w:color="auto"/>
              <w:right w:val="single" w:sz="4" w:space="0" w:color="auto"/>
            </w:tcBorders>
            <w:shd w:val="clear" w:color="auto" w:fill="auto"/>
            <w:noWrap/>
            <w:vAlign w:val="bottom"/>
            <w:hideMark/>
          </w:tcPr>
          <w:p w14:paraId="431058E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73.50</w:t>
            </w:r>
          </w:p>
        </w:tc>
        <w:tc>
          <w:tcPr>
            <w:tcW w:w="1005" w:type="dxa"/>
            <w:tcBorders>
              <w:top w:val="nil"/>
              <w:left w:val="nil"/>
              <w:bottom w:val="single" w:sz="4" w:space="0" w:color="auto"/>
              <w:right w:val="single" w:sz="4" w:space="0" w:color="auto"/>
            </w:tcBorders>
            <w:shd w:val="clear" w:color="auto" w:fill="auto"/>
            <w:noWrap/>
            <w:vAlign w:val="bottom"/>
            <w:hideMark/>
          </w:tcPr>
          <w:p w14:paraId="652F041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5.07</w:t>
            </w:r>
          </w:p>
        </w:tc>
        <w:tc>
          <w:tcPr>
            <w:tcW w:w="1286" w:type="dxa"/>
            <w:tcBorders>
              <w:top w:val="nil"/>
              <w:left w:val="nil"/>
              <w:bottom w:val="single" w:sz="4" w:space="0" w:color="auto"/>
              <w:right w:val="single" w:sz="4" w:space="0" w:color="auto"/>
            </w:tcBorders>
            <w:shd w:val="clear" w:color="auto" w:fill="auto"/>
            <w:noWrap/>
            <w:vAlign w:val="bottom"/>
            <w:hideMark/>
          </w:tcPr>
          <w:p w14:paraId="57BC90F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176.17</w:t>
            </w:r>
          </w:p>
        </w:tc>
        <w:tc>
          <w:tcPr>
            <w:tcW w:w="1214" w:type="dxa"/>
            <w:tcBorders>
              <w:top w:val="nil"/>
              <w:left w:val="nil"/>
              <w:bottom w:val="single" w:sz="4" w:space="0" w:color="auto"/>
              <w:right w:val="single" w:sz="4" w:space="0" w:color="auto"/>
            </w:tcBorders>
            <w:shd w:val="clear" w:color="auto" w:fill="auto"/>
            <w:noWrap/>
            <w:vAlign w:val="bottom"/>
            <w:hideMark/>
          </w:tcPr>
          <w:p w14:paraId="7813214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210.94</w:t>
            </w:r>
          </w:p>
        </w:tc>
      </w:tr>
      <w:tr w:rsidR="00FF7164" w:rsidRPr="00FF7164" w14:paraId="31E03866"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66CACE9"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Donoussa</w:t>
            </w:r>
          </w:p>
        </w:tc>
        <w:tc>
          <w:tcPr>
            <w:tcW w:w="1178" w:type="dxa"/>
            <w:tcBorders>
              <w:top w:val="nil"/>
              <w:left w:val="nil"/>
              <w:bottom w:val="single" w:sz="4" w:space="0" w:color="auto"/>
              <w:right w:val="single" w:sz="4" w:space="0" w:color="auto"/>
            </w:tcBorders>
            <w:shd w:val="clear" w:color="auto" w:fill="auto"/>
            <w:noWrap/>
            <w:vAlign w:val="bottom"/>
            <w:hideMark/>
          </w:tcPr>
          <w:p w14:paraId="323232E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0.66</w:t>
            </w:r>
          </w:p>
        </w:tc>
        <w:tc>
          <w:tcPr>
            <w:tcW w:w="1178" w:type="dxa"/>
            <w:tcBorders>
              <w:top w:val="nil"/>
              <w:left w:val="nil"/>
              <w:bottom w:val="single" w:sz="4" w:space="0" w:color="auto"/>
              <w:right w:val="single" w:sz="4" w:space="0" w:color="auto"/>
            </w:tcBorders>
            <w:shd w:val="clear" w:color="auto" w:fill="auto"/>
            <w:noWrap/>
            <w:vAlign w:val="bottom"/>
            <w:hideMark/>
          </w:tcPr>
          <w:p w14:paraId="4AD85E2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2.25</w:t>
            </w:r>
          </w:p>
        </w:tc>
        <w:tc>
          <w:tcPr>
            <w:tcW w:w="1286" w:type="dxa"/>
            <w:tcBorders>
              <w:top w:val="nil"/>
              <w:left w:val="nil"/>
              <w:bottom w:val="single" w:sz="4" w:space="0" w:color="auto"/>
              <w:right w:val="single" w:sz="4" w:space="0" w:color="auto"/>
            </w:tcBorders>
            <w:shd w:val="clear" w:color="auto" w:fill="auto"/>
            <w:noWrap/>
            <w:vAlign w:val="bottom"/>
            <w:hideMark/>
          </w:tcPr>
          <w:p w14:paraId="699FDC0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8.23</w:t>
            </w:r>
          </w:p>
        </w:tc>
        <w:tc>
          <w:tcPr>
            <w:tcW w:w="1005" w:type="dxa"/>
            <w:tcBorders>
              <w:top w:val="nil"/>
              <w:left w:val="nil"/>
              <w:bottom w:val="single" w:sz="4" w:space="0" w:color="auto"/>
              <w:right w:val="single" w:sz="4" w:space="0" w:color="auto"/>
            </w:tcBorders>
            <w:shd w:val="clear" w:color="auto" w:fill="auto"/>
            <w:noWrap/>
            <w:vAlign w:val="bottom"/>
            <w:hideMark/>
          </w:tcPr>
          <w:p w14:paraId="34C8A95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2.91</w:t>
            </w:r>
          </w:p>
        </w:tc>
        <w:tc>
          <w:tcPr>
            <w:tcW w:w="1286" w:type="dxa"/>
            <w:tcBorders>
              <w:top w:val="nil"/>
              <w:left w:val="nil"/>
              <w:bottom w:val="single" w:sz="4" w:space="0" w:color="auto"/>
              <w:right w:val="single" w:sz="4" w:space="0" w:color="auto"/>
            </w:tcBorders>
            <w:shd w:val="clear" w:color="auto" w:fill="auto"/>
            <w:noWrap/>
            <w:vAlign w:val="bottom"/>
            <w:hideMark/>
          </w:tcPr>
          <w:p w14:paraId="1114922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36.05</w:t>
            </w:r>
          </w:p>
        </w:tc>
        <w:tc>
          <w:tcPr>
            <w:tcW w:w="1214" w:type="dxa"/>
            <w:tcBorders>
              <w:top w:val="nil"/>
              <w:left w:val="nil"/>
              <w:bottom w:val="single" w:sz="4" w:space="0" w:color="auto"/>
              <w:right w:val="single" w:sz="4" w:space="0" w:color="auto"/>
            </w:tcBorders>
            <w:shd w:val="clear" w:color="auto" w:fill="auto"/>
            <w:noWrap/>
            <w:vAlign w:val="bottom"/>
            <w:hideMark/>
          </w:tcPr>
          <w:p w14:paraId="5D3769B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48.44</w:t>
            </w:r>
          </w:p>
        </w:tc>
      </w:tr>
      <w:tr w:rsidR="00FF7164" w:rsidRPr="00FF7164" w14:paraId="7B05A5E0"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01E07880"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Iraklia</w:t>
            </w:r>
          </w:p>
        </w:tc>
        <w:tc>
          <w:tcPr>
            <w:tcW w:w="1178" w:type="dxa"/>
            <w:tcBorders>
              <w:top w:val="nil"/>
              <w:left w:val="nil"/>
              <w:bottom w:val="single" w:sz="4" w:space="0" w:color="auto"/>
              <w:right w:val="single" w:sz="4" w:space="0" w:color="auto"/>
            </w:tcBorders>
            <w:shd w:val="clear" w:color="auto" w:fill="auto"/>
            <w:noWrap/>
            <w:vAlign w:val="bottom"/>
            <w:hideMark/>
          </w:tcPr>
          <w:p w14:paraId="1B7B790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2.26</w:t>
            </w:r>
          </w:p>
        </w:tc>
        <w:tc>
          <w:tcPr>
            <w:tcW w:w="1178" w:type="dxa"/>
            <w:tcBorders>
              <w:top w:val="nil"/>
              <w:left w:val="nil"/>
              <w:bottom w:val="single" w:sz="4" w:space="0" w:color="auto"/>
              <w:right w:val="single" w:sz="4" w:space="0" w:color="auto"/>
            </w:tcBorders>
            <w:shd w:val="clear" w:color="auto" w:fill="auto"/>
            <w:noWrap/>
            <w:vAlign w:val="bottom"/>
            <w:hideMark/>
          </w:tcPr>
          <w:p w14:paraId="6ADDDF2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2.66</w:t>
            </w:r>
          </w:p>
        </w:tc>
        <w:tc>
          <w:tcPr>
            <w:tcW w:w="1286" w:type="dxa"/>
            <w:tcBorders>
              <w:top w:val="nil"/>
              <w:left w:val="nil"/>
              <w:bottom w:val="single" w:sz="4" w:space="0" w:color="auto"/>
              <w:right w:val="single" w:sz="4" w:space="0" w:color="auto"/>
            </w:tcBorders>
            <w:shd w:val="clear" w:color="auto" w:fill="auto"/>
            <w:noWrap/>
            <w:vAlign w:val="bottom"/>
            <w:hideMark/>
          </w:tcPr>
          <w:p w14:paraId="5CC79A9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18.07</w:t>
            </w:r>
          </w:p>
        </w:tc>
        <w:tc>
          <w:tcPr>
            <w:tcW w:w="1005" w:type="dxa"/>
            <w:tcBorders>
              <w:top w:val="nil"/>
              <w:left w:val="nil"/>
              <w:bottom w:val="single" w:sz="4" w:space="0" w:color="auto"/>
              <w:right w:val="single" w:sz="4" w:space="0" w:color="auto"/>
            </w:tcBorders>
            <w:shd w:val="clear" w:color="auto" w:fill="auto"/>
            <w:noWrap/>
            <w:vAlign w:val="bottom"/>
            <w:hideMark/>
          </w:tcPr>
          <w:p w14:paraId="7082533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4.91</w:t>
            </w:r>
          </w:p>
        </w:tc>
        <w:tc>
          <w:tcPr>
            <w:tcW w:w="1286" w:type="dxa"/>
            <w:tcBorders>
              <w:top w:val="nil"/>
              <w:left w:val="nil"/>
              <w:bottom w:val="single" w:sz="4" w:space="0" w:color="auto"/>
              <w:right w:val="single" w:sz="4" w:space="0" w:color="auto"/>
            </w:tcBorders>
            <w:shd w:val="clear" w:color="auto" w:fill="auto"/>
            <w:noWrap/>
            <w:vAlign w:val="bottom"/>
            <w:hideMark/>
          </w:tcPr>
          <w:p w14:paraId="52BF664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39.38</w:t>
            </w:r>
          </w:p>
        </w:tc>
        <w:tc>
          <w:tcPr>
            <w:tcW w:w="1214" w:type="dxa"/>
            <w:tcBorders>
              <w:top w:val="nil"/>
              <w:left w:val="nil"/>
              <w:bottom w:val="single" w:sz="4" w:space="0" w:color="auto"/>
              <w:right w:val="single" w:sz="4" w:space="0" w:color="auto"/>
            </w:tcBorders>
            <w:shd w:val="clear" w:color="auto" w:fill="auto"/>
            <w:noWrap/>
            <w:vAlign w:val="bottom"/>
            <w:hideMark/>
          </w:tcPr>
          <w:p w14:paraId="13C4ABF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47.39</w:t>
            </w:r>
          </w:p>
        </w:tc>
      </w:tr>
      <w:tr w:rsidR="00FF7164" w:rsidRPr="00FF7164" w14:paraId="1272CC19"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2B97458"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Thira</w:t>
            </w:r>
          </w:p>
        </w:tc>
        <w:tc>
          <w:tcPr>
            <w:tcW w:w="1178" w:type="dxa"/>
            <w:tcBorders>
              <w:top w:val="nil"/>
              <w:left w:val="nil"/>
              <w:bottom w:val="single" w:sz="4" w:space="0" w:color="auto"/>
              <w:right w:val="single" w:sz="4" w:space="0" w:color="auto"/>
            </w:tcBorders>
            <w:shd w:val="clear" w:color="auto" w:fill="auto"/>
            <w:noWrap/>
            <w:vAlign w:val="bottom"/>
            <w:hideMark/>
          </w:tcPr>
          <w:p w14:paraId="3FB1121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2.39</w:t>
            </w:r>
          </w:p>
        </w:tc>
        <w:tc>
          <w:tcPr>
            <w:tcW w:w="1178" w:type="dxa"/>
            <w:tcBorders>
              <w:top w:val="nil"/>
              <w:left w:val="nil"/>
              <w:bottom w:val="single" w:sz="4" w:space="0" w:color="auto"/>
              <w:right w:val="single" w:sz="4" w:space="0" w:color="auto"/>
            </w:tcBorders>
            <w:shd w:val="clear" w:color="auto" w:fill="auto"/>
            <w:noWrap/>
            <w:vAlign w:val="bottom"/>
            <w:hideMark/>
          </w:tcPr>
          <w:p w14:paraId="070F9FB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1.55</w:t>
            </w:r>
          </w:p>
        </w:tc>
        <w:tc>
          <w:tcPr>
            <w:tcW w:w="1286" w:type="dxa"/>
            <w:tcBorders>
              <w:top w:val="nil"/>
              <w:left w:val="nil"/>
              <w:bottom w:val="single" w:sz="4" w:space="0" w:color="auto"/>
              <w:right w:val="single" w:sz="4" w:space="0" w:color="auto"/>
            </w:tcBorders>
            <w:shd w:val="clear" w:color="auto" w:fill="auto"/>
            <w:noWrap/>
            <w:vAlign w:val="bottom"/>
            <w:hideMark/>
          </w:tcPr>
          <w:p w14:paraId="7D6F4BD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479.50</w:t>
            </w:r>
          </w:p>
        </w:tc>
        <w:tc>
          <w:tcPr>
            <w:tcW w:w="1005" w:type="dxa"/>
            <w:tcBorders>
              <w:top w:val="nil"/>
              <w:left w:val="nil"/>
              <w:bottom w:val="single" w:sz="4" w:space="0" w:color="auto"/>
              <w:right w:val="single" w:sz="4" w:space="0" w:color="auto"/>
            </w:tcBorders>
            <w:shd w:val="clear" w:color="auto" w:fill="auto"/>
            <w:noWrap/>
            <w:vAlign w:val="bottom"/>
            <w:hideMark/>
          </w:tcPr>
          <w:p w14:paraId="31BDED9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3.93</w:t>
            </w:r>
          </w:p>
        </w:tc>
        <w:tc>
          <w:tcPr>
            <w:tcW w:w="1286" w:type="dxa"/>
            <w:tcBorders>
              <w:top w:val="nil"/>
              <w:left w:val="nil"/>
              <w:bottom w:val="single" w:sz="4" w:space="0" w:color="auto"/>
              <w:right w:val="single" w:sz="4" w:space="0" w:color="auto"/>
            </w:tcBorders>
            <w:shd w:val="clear" w:color="auto" w:fill="auto"/>
            <w:noWrap/>
            <w:vAlign w:val="bottom"/>
            <w:hideMark/>
          </w:tcPr>
          <w:p w14:paraId="5E51B75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790.38</w:t>
            </w:r>
          </w:p>
        </w:tc>
        <w:tc>
          <w:tcPr>
            <w:tcW w:w="1214" w:type="dxa"/>
            <w:tcBorders>
              <w:top w:val="nil"/>
              <w:left w:val="nil"/>
              <w:bottom w:val="single" w:sz="4" w:space="0" w:color="auto"/>
              <w:right w:val="single" w:sz="4" w:space="0" w:color="auto"/>
            </w:tcBorders>
            <w:shd w:val="clear" w:color="auto" w:fill="auto"/>
            <w:noWrap/>
            <w:vAlign w:val="bottom"/>
            <w:hideMark/>
          </w:tcPr>
          <w:p w14:paraId="7FF26DF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991.34</w:t>
            </w:r>
          </w:p>
        </w:tc>
      </w:tr>
      <w:tr w:rsidR="00FF7164" w:rsidRPr="00FF7164" w14:paraId="3B46BB4F"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90C8351"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Thirasia</w:t>
            </w:r>
          </w:p>
        </w:tc>
        <w:tc>
          <w:tcPr>
            <w:tcW w:w="1178" w:type="dxa"/>
            <w:tcBorders>
              <w:top w:val="nil"/>
              <w:left w:val="nil"/>
              <w:bottom w:val="single" w:sz="4" w:space="0" w:color="auto"/>
              <w:right w:val="single" w:sz="4" w:space="0" w:color="auto"/>
            </w:tcBorders>
            <w:shd w:val="clear" w:color="auto" w:fill="auto"/>
            <w:noWrap/>
            <w:vAlign w:val="bottom"/>
            <w:hideMark/>
          </w:tcPr>
          <w:p w14:paraId="5016A90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0.05</w:t>
            </w:r>
          </w:p>
        </w:tc>
        <w:tc>
          <w:tcPr>
            <w:tcW w:w="1178" w:type="dxa"/>
            <w:tcBorders>
              <w:top w:val="nil"/>
              <w:left w:val="nil"/>
              <w:bottom w:val="single" w:sz="4" w:space="0" w:color="auto"/>
              <w:right w:val="single" w:sz="4" w:space="0" w:color="auto"/>
            </w:tcBorders>
            <w:shd w:val="clear" w:color="auto" w:fill="auto"/>
            <w:noWrap/>
            <w:vAlign w:val="bottom"/>
            <w:hideMark/>
          </w:tcPr>
          <w:p w14:paraId="105F028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2.55</w:t>
            </w:r>
          </w:p>
        </w:tc>
        <w:tc>
          <w:tcPr>
            <w:tcW w:w="1286" w:type="dxa"/>
            <w:tcBorders>
              <w:top w:val="nil"/>
              <w:left w:val="nil"/>
              <w:bottom w:val="single" w:sz="4" w:space="0" w:color="auto"/>
              <w:right w:val="single" w:sz="4" w:space="0" w:color="auto"/>
            </w:tcBorders>
            <w:shd w:val="clear" w:color="auto" w:fill="auto"/>
            <w:noWrap/>
            <w:vAlign w:val="bottom"/>
            <w:hideMark/>
          </w:tcPr>
          <w:p w14:paraId="27F1BDF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1.72</w:t>
            </w:r>
          </w:p>
        </w:tc>
        <w:tc>
          <w:tcPr>
            <w:tcW w:w="1005" w:type="dxa"/>
            <w:tcBorders>
              <w:top w:val="nil"/>
              <w:left w:val="nil"/>
              <w:bottom w:val="single" w:sz="4" w:space="0" w:color="auto"/>
              <w:right w:val="single" w:sz="4" w:space="0" w:color="auto"/>
            </w:tcBorders>
            <w:shd w:val="clear" w:color="auto" w:fill="auto"/>
            <w:noWrap/>
            <w:vAlign w:val="bottom"/>
            <w:hideMark/>
          </w:tcPr>
          <w:p w14:paraId="0012091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2.60</w:t>
            </w:r>
          </w:p>
        </w:tc>
        <w:tc>
          <w:tcPr>
            <w:tcW w:w="1286" w:type="dxa"/>
            <w:tcBorders>
              <w:top w:val="nil"/>
              <w:left w:val="nil"/>
              <w:bottom w:val="single" w:sz="4" w:space="0" w:color="auto"/>
              <w:right w:val="single" w:sz="4" w:space="0" w:color="auto"/>
            </w:tcBorders>
            <w:shd w:val="clear" w:color="auto" w:fill="auto"/>
            <w:noWrap/>
            <w:vAlign w:val="bottom"/>
            <w:hideMark/>
          </w:tcPr>
          <w:p w14:paraId="4EF3BF6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89.14</w:t>
            </w:r>
          </w:p>
        </w:tc>
        <w:tc>
          <w:tcPr>
            <w:tcW w:w="1214" w:type="dxa"/>
            <w:tcBorders>
              <w:top w:val="nil"/>
              <w:left w:val="nil"/>
              <w:bottom w:val="single" w:sz="4" w:space="0" w:color="auto"/>
              <w:right w:val="single" w:sz="4" w:space="0" w:color="auto"/>
            </w:tcBorders>
            <w:shd w:val="clear" w:color="auto" w:fill="auto"/>
            <w:noWrap/>
            <w:vAlign w:val="bottom"/>
            <w:hideMark/>
          </w:tcPr>
          <w:p w14:paraId="78038D0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123.44</w:t>
            </w:r>
          </w:p>
        </w:tc>
      </w:tr>
      <w:tr w:rsidR="00FF7164" w:rsidRPr="00FF7164" w14:paraId="31DEF21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38C9726"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Ios</w:t>
            </w:r>
          </w:p>
        </w:tc>
        <w:tc>
          <w:tcPr>
            <w:tcW w:w="1178" w:type="dxa"/>
            <w:tcBorders>
              <w:top w:val="nil"/>
              <w:left w:val="nil"/>
              <w:bottom w:val="single" w:sz="4" w:space="0" w:color="auto"/>
              <w:right w:val="single" w:sz="4" w:space="0" w:color="auto"/>
            </w:tcBorders>
            <w:shd w:val="clear" w:color="auto" w:fill="auto"/>
            <w:noWrap/>
            <w:vAlign w:val="bottom"/>
            <w:hideMark/>
          </w:tcPr>
          <w:p w14:paraId="638F514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2.65</w:t>
            </w:r>
          </w:p>
        </w:tc>
        <w:tc>
          <w:tcPr>
            <w:tcW w:w="1178" w:type="dxa"/>
            <w:tcBorders>
              <w:top w:val="nil"/>
              <w:left w:val="nil"/>
              <w:bottom w:val="single" w:sz="4" w:space="0" w:color="auto"/>
              <w:right w:val="single" w:sz="4" w:space="0" w:color="auto"/>
            </w:tcBorders>
            <w:shd w:val="clear" w:color="auto" w:fill="auto"/>
            <w:noWrap/>
            <w:vAlign w:val="bottom"/>
            <w:hideMark/>
          </w:tcPr>
          <w:p w14:paraId="0C2E5E7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1.37</w:t>
            </w:r>
          </w:p>
        </w:tc>
        <w:tc>
          <w:tcPr>
            <w:tcW w:w="1286" w:type="dxa"/>
            <w:tcBorders>
              <w:top w:val="nil"/>
              <w:left w:val="nil"/>
              <w:bottom w:val="single" w:sz="4" w:space="0" w:color="auto"/>
              <w:right w:val="single" w:sz="4" w:space="0" w:color="auto"/>
            </w:tcBorders>
            <w:shd w:val="clear" w:color="auto" w:fill="auto"/>
            <w:noWrap/>
            <w:vAlign w:val="bottom"/>
            <w:hideMark/>
          </w:tcPr>
          <w:p w14:paraId="69EB129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49.74</w:t>
            </w:r>
          </w:p>
        </w:tc>
        <w:tc>
          <w:tcPr>
            <w:tcW w:w="1005" w:type="dxa"/>
            <w:tcBorders>
              <w:top w:val="nil"/>
              <w:left w:val="nil"/>
              <w:bottom w:val="single" w:sz="4" w:space="0" w:color="auto"/>
              <w:right w:val="single" w:sz="4" w:space="0" w:color="auto"/>
            </w:tcBorders>
            <w:shd w:val="clear" w:color="auto" w:fill="auto"/>
            <w:noWrap/>
            <w:vAlign w:val="bottom"/>
            <w:hideMark/>
          </w:tcPr>
          <w:p w14:paraId="7A34DB0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4.02</w:t>
            </w:r>
          </w:p>
        </w:tc>
        <w:tc>
          <w:tcPr>
            <w:tcW w:w="1286" w:type="dxa"/>
            <w:tcBorders>
              <w:top w:val="nil"/>
              <w:left w:val="nil"/>
              <w:bottom w:val="single" w:sz="4" w:space="0" w:color="auto"/>
              <w:right w:val="single" w:sz="4" w:space="0" w:color="auto"/>
            </w:tcBorders>
            <w:shd w:val="clear" w:color="auto" w:fill="auto"/>
            <w:noWrap/>
            <w:vAlign w:val="bottom"/>
            <w:hideMark/>
          </w:tcPr>
          <w:p w14:paraId="58C3BA3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75.51</w:t>
            </w:r>
          </w:p>
        </w:tc>
        <w:tc>
          <w:tcPr>
            <w:tcW w:w="1214" w:type="dxa"/>
            <w:tcBorders>
              <w:top w:val="nil"/>
              <w:left w:val="nil"/>
              <w:bottom w:val="single" w:sz="4" w:space="0" w:color="auto"/>
              <w:right w:val="single" w:sz="4" w:space="0" w:color="auto"/>
            </w:tcBorders>
            <w:shd w:val="clear" w:color="auto" w:fill="auto"/>
            <w:noWrap/>
            <w:vAlign w:val="bottom"/>
            <w:hideMark/>
          </w:tcPr>
          <w:p w14:paraId="67CCAB9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94.29</w:t>
            </w:r>
          </w:p>
        </w:tc>
      </w:tr>
      <w:tr w:rsidR="00FF7164" w:rsidRPr="00FF7164" w14:paraId="0E7693A1"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0F9D4A3"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Kea</w:t>
            </w:r>
          </w:p>
        </w:tc>
        <w:tc>
          <w:tcPr>
            <w:tcW w:w="1178" w:type="dxa"/>
            <w:tcBorders>
              <w:top w:val="nil"/>
              <w:left w:val="nil"/>
              <w:bottom w:val="single" w:sz="4" w:space="0" w:color="auto"/>
              <w:right w:val="single" w:sz="4" w:space="0" w:color="auto"/>
            </w:tcBorders>
            <w:shd w:val="clear" w:color="auto" w:fill="auto"/>
            <w:noWrap/>
            <w:vAlign w:val="bottom"/>
            <w:hideMark/>
          </w:tcPr>
          <w:p w14:paraId="1B5F563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0.83</w:t>
            </w:r>
          </w:p>
        </w:tc>
        <w:tc>
          <w:tcPr>
            <w:tcW w:w="1178" w:type="dxa"/>
            <w:tcBorders>
              <w:top w:val="nil"/>
              <w:left w:val="nil"/>
              <w:bottom w:val="single" w:sz="4" w:space="0" w:color="auto"/>
              <w:right w:val="single" w:sz="4" w:space="0" w:color="auto"/>
            </w:tcBorders>
            <w:shd w:val="clear" w:color="auto" w:fill="auto"/>
            <w:noWrap/>
            <w:vAlign w:val="bottom"/>
            <w:hideMark/>
          </w:tcPr>
          <w:p w14:paraId="337B767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3.35</w:t>
            </w:r>
          </w:p>
        </w:tc>
        <w:tc>
          <w:tcPr>
            <w:tcW w:w="1286" w:type="dxa"/>
            <w:tcBorders>
              <w:top w:val="nil"/>
              <w:left w:val="nil"/>
              <w:bottom w:val="single" w:sz="4" w:space="0" w:color="auto"/>
              <w:right w:val="single" w:sz="4" w:space="0" w:color="auto"/>
            </w:tcBorders>
            <w:shd w:val="clear" w:color="auto" w:fill="auto"/>
            <w:noWrap/>
            <w:vAlign w:val="bottom"/>
            <w:hideMark/>
          </w:tcPr>
          <w:p w14:paraId="227D729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19.64</w:t>
            </w:r>
          </w:p>
        </w:tc>
        <w:tc>
          <w:tcPr>
            <w:tcW w:w="1005" w:type="dxa"/>
            <w:tcBorders>
              <w:top w:val="nil"/>
              <w:left w:val="nil"/>
              <w:bottom w:val="single" w:sz="4" w:space="0" w:color="auto"/>
              <w:right w:val="single" w:sz="4" w:space="0" w:color="auto"/>
            </w:tcBorders>
            <w:shd w:val="clear" w:color="auto" w:fill="auto"/>
            <w:noWrap/>
            <w:vAlign w:val="bottom"/>
            <w:hideMark/>
          </w:tcPr>
          <w:p w14:paraId="41A1511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4.18</w:t>
            </w:r>
          </w:p>
        </w:tc>
        <w:tc>
          <w:tcPr>
            <w:tcW w:w="1286" w:type="dxa"/>
            <w:tcBorders>
              <w:top w:val="nil"/>
              <w:left w:val="nil"/>
              <w:bottom w:val="single" w:sz="4" w:space="0" w:color="auto"/>
              <w:right w:val="single" w:sz="4" w:space="0" w:color="auto"/>
            </w:tcBorders>
            <w:shd w:val="clear" w:color="auto" w:fill="auto"/>
            <w:noWrap/>
            <w:vAlign w:val="bottom"/>
            <w:hideMark/>
          </w:tcPr>
          <w:p w14:paraId="64B0911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99.08</w:t>
            </w:r>
          </w:p>
        </w:tc>
        <w:tc>
          <w:tcPr>
            <w:tcW w:w="1214" w:type="dxa"/>
            <w:tcBorders>
              <w:top w:val="nil"/>
              <w:left w:val="nil"/>
              <w:bottom w:val="single" w:sz="4" w:space="0" w:color="auto"/>
              <w:right w:val="single" w:sz="4" w:space="0" w:color="auto"/>
            </w:tcBorders>
            <w:shd w:val="clear" w:color="auto" w:fill="auto"/>
            <w:noWrap/>
            <w:vAlign w:val="bottom"/>
            <w:hideMark/>
          </w:tcPr>
          <w:p w14:paraId="64BBAA0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122.78</w:t>
            </w:r>
          </w:p>
        </w:tc>
      </w:tr>
      <w:tr w:rsidR="00FF7164" w:rsidRPr="00FF7164" w14:paraId="1E911DF4"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760A4D18"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Kimolos</w:t>
            </w:r>
          </w:p>
        </w:tc>
        <w:tc>
          <w:tcPr>
            <w:tcW w:w="1178" w:type="dxa"/>
            <w:tcBorders>
              <w:top w:val="nil"/>
              <w:left w:val="nil"/>
              <w:bottom w:val="single" w:sz="4" w:space="0" w:color="auto"/>
              <w:right w:val="single" w:sz="4" w:space="0" w:color="auto"/>
            </w:tcBorders>
            <w:shd w:val="clear" w:color="auto" w:fill="auto"/>
            <w:noWrap/>
            <w:vAlign w:val="bottom"/>
            <w:hideMark/>
          </w:tcPr>
          <w:p w14:paraId="043C881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0.27</w:t>
            </w:r>
          </w:p>
        </w:tc>
        <w:tc>
          <w:tcPr>
            <w:tcW w:w="1178" w:type="dxa"/>
            <w:tcBorders>
              <w:top w:val="nil"/>
              <w:left w:val="nil"/>
              <w:bottom w:val="single" w:sz="4" w:space="0" w:color="auto"/>
              <w:right w:val="single" w:sz="4" w:space="0" w:color="auto"/>
            </w:tcBorders>
            <w:shd w:val="clear" w:color="auto" w:fill="auto"/>
            <w:noWrap/>
            <w:vAlign w:val="bottom"/>
            <w:hideMark/>
          </w:tcPr>
          <w:p w14:paraId="213E4D5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2.89</w:t>
            </w:r>
          </w:p>
        </w:tc>
        <w:tc>
          <w:tcPr>
            <w:tcW w:w="1286" w:type="dxa"/>
            <w:tcBorders>
              <w:top w:val="nil"/>
              <w:left w:val="nil"/>
              <w:bottom w:val="single" w:sz="4" w:space="0" w:color="auto"/>
              <w:right w:val="single" w:sz="4" w:space="0" w:color="auto"/>
            </w:tcBorders>
            <w:shd w:val="clear" w:color="auto" w:fill="auto"/>
            <w:noWrap/>
            <w:vAlign w:val="bottom"/>
            <w:hideMark/>
          </w:tcPr>
          <w:p w14:paraId="6E2A2B7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7.00</w:t>
            </w:r>
          </w:p>
        </w:tc>
        <w:tc>
          <w:tcPr>
            <w:tcW w:w="1005" w:type="dxa"/>
            <w:tcBorders>
              <w:top w:val="nil"/>
              <w:left w:val="nil"/>
              <w:bottom w:val="single" w:sz="4" w:space="0" w:color="auto"/>
              <w:right w:val="single" w:sz="4" w:space="0" w:color="auto"/>
            </w:tcBorders>
            <w:shd w:val="clear" w:color="auto" w:fill="auto"/>
            <w:noWrap/>
            <w:vAlign w:val="bottom"/>
            <w:hideMark/>
          </w:tcPr>
          <w:p w14:paraId="62D36AA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3.17</w:t>
            </w:r>
          </w:p>
        </w:tc>
        <w:tc>
          <w:tcPr>
            <w:tcW w:w="1286" w:type="dxa"/>
            <w:tcBorders>
              <w:top w:val="nil"/>
              <w:left w:val="nil"/>
              <w:bottom w:val="single" w:sz="4" w:space="0" w:color="auto"/>
              <w:right w:val="single" w:sz="4" w:space="0" w:color="auto"/>
            </w:tcBorders>
            <w:shd w:val="clear" w:color="auto" w:fill="auto"/>
            <w:noWrap/>
            <w:vAlign w:val="bottom"/>
            <w:hideMark/>
          </w:tcPr>
          <w:p w14:paraId="63AF2F1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80.76</w:t>
            </w:r>
          </w:p>
        </w:tc>
        <w:tc>
          <w:tcPr>
            <w:tcW w:w="1214" w:type="dxa"/>
            <w:tcBorders>
              <w:top w:val="nil"/>
              <w:left w:val="nil"/>
              <w:bottom w:val="single" w:sz="4" w:space="0" w:color="auto"/>
              <w:right w:val="single" w:sz="4" w:space="0" w:color="auto"/>
            </w:tcBorders>
            <w:shd w:val="clear" w:color="auto" w:fill="auto"/>
            <w:noWrap/>
            <w:vAlign w:val="bottom"/>
            <w:hideMark/>
          </w:tcPr>
          <w:p w14:paraId="52AEFF9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106.24</w:t>
            </w:r>
          </w:p>
        </w:tc>
      </w:tr>
      <w:tr w:rsidR="00FF7164" w:rsidRPr="00FF7164" w14:paraId="19AB95F2"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036CD0B"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lastRenderedPageBreak/>
              <w:t>Koufonissi</w:t>
            </w:r>
          </w:p>
        </w:tc>
        <w:tc>
          <w:tcPr>
            <w:tcW w:w="1178" w:type="dxa"/>
            <w:tcBorders>
              <w:top w:val="nil"/>
              <w:left w:val="nil"/>
              <w:bottom w:val="single" w:sz="4" w:space="0" w:color="auto"/>
              <w:right w:val="single" w:sz="4" w:space="0" w:color="auto"/>
            </w:tcBorders>
            <w:shd w:val="clear" w:color="auto" w:fill="auto"/>
            <w:noWrap/>
            <w:vAlign w:val="bottom"/>
            <w:hideMark/>
          </w:tcPr>
          <w:p w14:paraId="1164E9B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3.59</w:t>
            </w:r>
          </w:p>
        </w:tc>
        <w:tc>
          <w:tcPr>
            <w:tcW w:w="1178" w:type="dxa"/>
            <w:tcBorders>
              <w:top w:val="nil"/>
              <w:left w:val="nil"/>
              <w:bottom w:val="single" w:sz="4" w:space="0" w:color="auto"/>
              <w:right w:val="single" w:sz="4" w:space="0" w:color="auto"/>
            </w:tcBorders>
            <w:shd w:val="clear" w:color="auto" w:fill="auto"/>
            <w:noWrap/>
            <w:vAlign w:val="bottom"/>
            <w:hideMark/>
          </w:tcPr>
          <w:p w14:paraId="6766558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1.06</w:t>
            </w:r>
          </w:p>
        </w:tc>
        <w:tc>
          <w:tcPr>
            <w:tcW w:w="1286" w:type="dxa"/>
            <w:tcBorders>
              <w:top w:val="nil"/>
              <w:left w:val="nil"/>
              <w:bottom w:val="single" w:sz="4" w:space="0" w:color="auto"/>
              <w:right w:val="single" w:sz="4" w:space="0" w:color="auto"/>
            </w:tcBorders>
            <w:shd w:val="clear" w:color="auto" w:fill="auto"/>
            <w:noWrap/>
            <w:vAlign w:val="bottom"/>
            <w:hideMark/>
          </w:tcPr>
          <w:p w14:paraId="5BEC5CF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251.05</w:t>
            </w:r>
          </w:p>
        </w:tc>
        <w:tc>
          <w:tcPr>
            <w:tcW w:w="1005" w:type="dxa"/>
            <w:tcBorders>
              <w:top w:val="nil"/>
              <w:left w:val="nil"/>
              <w:bottom w:val="single" w:sz="4" w:space="0" w:color="auto"/>
              <w:right w:val="single" w:sz="4" w:space="0" w:color="auto"/>
            </w:tcBorders>
            <w:shd w:val="clear" w:color="auto" w:fill="auto"/>
            <w:noWrap/>
            <w:vAlign w:val="bottom"/>
            <w:hideMark/>
          </w:tcPr>
          <w:p w14:paraId="15B7FED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4.65</w:t>
            </w:r>
          </w:p>
        </w:tc>
        <w:tc>
          <w:tcPr>
            <w:tcW w:w="1286" w:type="dxa"/>
            <w:tcBorders>
              <w:top w:val="nil"/>
              <w:left w:val="nil"/>
              <w:bottom w:val="single" w:sz="4" w:space="0" w:color="auto"/>
              <w:right w:val="single" w:sz="4" w:space="0" w:color="auto"/>
            </w:tcBorders>
            <w:shd w:val="clear" w:color="auto" w:fill="auto"/>
            <w:noWrap/>
            <w:vAlign w:val="bottom"/>
            <w:hideMark/>
          </w:tcPr>
          <w:p w14:paraId="4EB79ED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325.26</w:t>
            </w:r>
          </w:p>
        </w:tc>
        <w:tc>
          <w:tcPr>
            <w:tcW w:w="1214" w:type="dxa"/>
            <w:tcBorders>
              <w:top w:val="nil"/>
              <w:left w:val="nil"/>
              <w:bottom w:val="single" w:sz="4" w:space="0" w:color="auto"/>
              <w:right w:val="single" w:sz="4" w:space="0" w:color="auto"/>
            </w:tcBorders>
            <w:shd w:val="clear" w:color="auto" w:fill="auto"/>
            <w:noWrap/>
            <w:vAlign w:val="bottom"/>
            <w:hideMark/>
          </w:tcPr>
          <w:p w14:paraId="7556B00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395.26</w:t>
            </w:r>
          </w:p>
        </w:tc>
      </w:tr>
      <w:tr w:rsidR="00FF7164" w:rsidRPr="00FF7164" w14:paraId="690CFAD8"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66A42E91"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Kythnos</w:t>
            </w:r>
          </w:p>
        </w:tc>
        <w:tc>
          <w:tcPr>
            <w:tcW w:w="1178" w:type="dxa"/>
            <w:tcBorders>
              <w:top w:val="nil"/>
              <w:left w:val="nil"/>
              <w:bottom w:val="single" w:sz="4" w:space="0" w:color="auto"/>
              <w:right w:val="single" w:sz="4" w:space="0" w:color="auto"/>
            </w:tcBorders>
            <w:shd w:val="clear" w:color="auto" w:fill="auto"/>
            <w:noWrap/>
            <w:vAlign w:val="bottom"/>
            <w:hideMark/>
          </w:tcPr>
          <w:p w14:paraId="439B5FB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1.13</w:t>
            </w:r>
          </w:p>
        </w:tc>
        <w:tc>
          <w:tcPr>
            <w:tcW w:w="1178" w:type="dxa"/>
            <w:tcBorders>
              <w:top w:val="nil"/>
              <w:left w:val="nil"/>
              <w:bottom w:val="single" w:sz="4" w:space="0" w:color="auto"/>
              <w:right w:val="single" w:sz="4" w:space="0" w:color="auto"/>
            </w:tcBorders>
            <w:shd w:val="clear" w:color="auto" w:fill="auto"/>
            <w:noWrap/>
            <w:vAlign w:val="bottom"/>
            <w:hideMark/>
          </w:tcPr>
          <w:p w14:paraId="3AB3F70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4.28</w:t>
            </w:r>
          </w:p>
        </w:tc>
        <w:tc>
          <w:tcPr>
            <w:tcW w:w="1286" w:type="dxa"/>
            <w:tcBorders>
              <w:top w:val="nil"/>
              <w:left w:val="nil"/>
              <w:bottom w:val="single" w:sz="4" w:space="0" w:color="auto"/>
              <w:right w:val="single" w:sz="4" w:space="0" w:color="auto"/>
            </w:tcBorders>
            <w:shd w:val="clear" w:color="auto" w:fill="auto"/>
            <w:noWrap/>
            <w:vAlign w:val="bottom"/>
            <w:hideMark/>
          </w:tcPr>
          <w:p w14:paraId="2518919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16.63</w:t>
            </w:r>
          </w:p>
        </w:tc>
        <w:tc>
          <w:tcPr>
            <w:tcW w:w="1005" w:type="dxa"/>
            <w:tcBorders>
              <w:top w:val="nil"/>
              <w:left w:val="nil"/>
              <w:bottom w:val="single" w:sz="4" w:space="0" w:color="auto"/>
              <w:right w:val="single" w:sz="4" w:space="0" w:color="auto"/>
            </w:tcBorders>
            <w:shd w:val="clear" w:color="auto" w:fill="auto"/>
            <w:noWrap/>
            <w:vAlign w:val="bottom"/>
            <w:hideMark/>
          </w:tcPr>
          <w:p w14:paraId="3A95799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5.41</w:t>
            </w:r>
          </w:p>
        </w:tc>
        <w:tc>
          <w:tcPr>
            <w:tcW w:w="1286" w:type="dxa"/>
            <w:tcBorders>
              <w:top w:val="nil"/>
              <w:left w:val="nil"/>
              <w:bottom w:val="single" w:sz="4" w:space="0" w:color="auto"/>
              <w:right w:val="single" w:sz="4" w:space="0" w:color="auto"/>
            </w:tcBorders>
            <w:shd w:val="clear" w:color="auto" w:fill="auto"/>
            <w:noWrap/>
            <w:vAlign w:val="bottom"/>
            <w:hideMark/>
          </w:tcPr>
          <w:p w14:paraId="136555E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79.41</w:t>
            </w:r>
          </w:p>
        </w:tc>
        <w:tc>
          <w:tcPr>
            <w:tcW w:w="1214" w:type="dxa"/>
            <w:tcBorders>
              <w:top w:val="nil"/>
              <w:left w:val="nil"/>
              <w:bottom w:val="single" w:sz="4" w:space="0" w:color="auto"/>
              <w:right w:val="single" w:sz="4" w:space="0" w:color="auto"/>
            </w:tcBorders>
            <w:shd w:val="clear" w:color="auto" w:fill="auto"/>
            <w:noWrap/>
            <w:vAlign w:val="bottom"/>
            <w:hideMark/>
          </w:tcPr>
          <w:p w14:paraId="319CD7B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94.08</w:t>
            </w:r>
          </w:p>
        </w:tc>
      </w:tr>
      <w:tr w:rsidR="00FF7164" w:rsidRPr="00FF7164" w14:paraId="2244DAA3"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2002F79"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Milos</w:t>
            </w:r>
          </w:p>
        </w:tc>
        <w:tc>
          <w:tcPr>
            <w:tcW w:w="1178" w:type="dxa"/>
            <w:tcBorders>
              <w:top w:val="nil"/>
              <w:left w:val="nil"/>
              <w:bottom w:val="single" w:sz="4" w:space="0" w:color="auto"/>
              <w:right w:val="single" w:sz="4" w:space="0" w:color="auto"/>
            </w:tcBorders>
            <w:shd w:val="clear" w:color="auto" w:fill="auto"/>
            <w:noWrap/>
            <w:vAlign w:val="bottom"/>
            <w:hideMark/>
          </w:tcPr>
          <w:p w14:paraId="4C2A0A3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1.15</w:t>
            </w:r>
          </w:p>
        </w:tc>
        <w:tc>
          <w:tcPr>
            <w:tcW w:w="1178" w:type="dxa"/>
            <w:tcBorders>
              <w:top w:val="nil"/>
              <w:left w:val="nil"/>
              <w:bottom w:val="single" w:sz="4" w:space="0" w:color="auto"/>
              <w:right w:val="single" w:sz="4" w:space="0" w:color="auto"/>
            </w:tcBorders>
            <w:shd w:val="clear" w:color="auto" w:fill="auto"/>
            <w:noWrap/>
            <w:vAlign w:val="bottom"/>
            <w:hideMark/>
          </w:tcPr>
          <w:p w14:paraId="03D721AD"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1.49</w:t>
            </w:r>
          </w:p>
        </w:tc>
        <w:tc>
          <w:tcPr>
            <w:tcW w:w="1286" w:type="dxa"/>
            <w:tcBorders>
              <w:top w:val="nil"/>
              <w:left w:val="nil"/>
              <w:bottom w:val="single" w:sz="4" w:space="0" w:color="auto"/>
              <w:right w:val="single" w:sz="4" w:space="0" w:color="auto"/>
            </w:tcBorders>
            <w:shd w:val="clear" w:color="auto" w:fill="auto"/>
            <w:noWrap/>
            <w:vAlign w:val="bottom"/>
            <w:hideMark/>
          </w:tcPr>
          <w:p w14:paraId="6F338BB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37.92</w:t>
            </w:r>
          </w:p>
        </w:tc>
        <w:tc>
          <w:tcPr>
            <w:tcW w:w="1005" w:type="dxa"/>
            <w:tcBorders>
              <w:top w:val="nil"/>
              <w:left w:val="nil"/>
              <w:bottom w:val="single" w:sz="4" w:space="0" w:color="auto"/>
              <w:right w:val="single" w:sz="4" w:space="0" w:color="auto"/>
            </w:tcBorders>
            <w:shd w:val="clear" w:color="auto" w:fill="auto"/>
            <w:noWrap/>
            <w:vAlign w:val="bottom"/>
            <w:hideMark/>
          </w:tcPr>
          <w:p w14:paraId="2783C93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2.63</w:t>
            </w:r>
          </w:p>
        </w:tc>
        <w:tc>
          <w:tcPr>
            <w:tcW w:w="1286" w:type="dxa"/>
            <w:tcBorders>
              <w:top w:val="nil"/>
              <w:left w:val="nil"/>
              <w:bottom w:val="single" w:sz="4" w:space="0" w:color="auto"/>
              <w:right w:val="single" w:sz="4" w:space="0" w:color="auto"/>
            </w:tcBorders>
            <w:shd w:val="clear" w:color="auto" w:fill="auto"/>
            <w:noWrap/>
            <w:vAlign w:val="bottom"/>
            <w:hideMark/>
          </w:tcPr>
          <w:p w14:paraId="05CB25D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87.03</w:t>
            </w:r>
          </w:p>
        </w:tc>
        <w:tc>
          <w:tcPr>
            <w:tcW w:w="1214" w:type="dxa"/>
            <w:tcBorders>
              <w:top w:val="nil"/>
              <w:left w:val="nil"/>
              <w:bottom w:val="single" w:sz="4" w:space="0" w:color="auto"/>
              <w:right w:val="single" w:sz="4" w:space="0" w:color="auto"/>
            </w:tcBorders>
            <w:shd w:val="clear" w:color="auto" w:fill="auto"/>
            <w:noWrap/>
            <w:vAlign w:val="bottom"/>
            <w:hideMark/>
          </w:tcPr>
          <w:p w14:paraId="5D76667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120.07</w:t>
            </w:r>
          </w:p>
        </w:tc>
      </w:tr>
      <w:tr w:rsidR="00FF7164" w:rsidRPr="00FF7164" w14:paraId="240F2BB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6847409"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Mykonos</w:t>
            </w:r>
          </w:p>
        </w:tc>
        <w:tc>
          <w:tcPr>
            <w:tcW w:w="1178" w:type="dxa"/>
            <w:tcBorders>
              <w:top w:val="nil"/>
              <w:left w:val="nil"/>
              <w:bottom w:val="single" w:sz="4" w:space="0" w:color="auto"/>
              <w:right w:val="single" w:sz="4" w:space="0" w:color="auto"/>
            </w:tcBorders>
            <w:shd w:val="clear" w:color="auto" w:fill="auto"/>
            <w:noWrap/>
            <w:vAlign w:val="bottom"/>
            <w:hideMark/>
          </w:tcPr>
          <w:p w14:paraId="6264486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2.22</w:t>
            </w:r>
          </w:p>
        </w:tc>
        <w:tc>
          <w:tcPr>
            <w:tcW w:w="1178" w:type="dxa"/>
            <w:tcBorders>
              <w:top w:val="nil"/>
              <w:left w:val="nil"/>
              <w:bottom w:val="single" w:sz="4" w:space="0" w:color="auto"/>
              <w:right w:val="single" w:sz="4" w:space="0" w:color="auto"/>
            </w:tcBorders>
            <w:shd w:val="clear" w:color="auto" w:fill="auto"/>
            <w:noWrap/>
            <w:vAlign w:val="bottom"/>
            <w:hideMark/>
          </w:tcPr>
          <w:p w14:paraId="3C3B383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1.71</w:t>
            </w:r>
          </w:p>
        </w:tc>
        <w:tc>
          <w:tcPr>
            <w:tcW w:w="1286" w:type="dxa"/>
            <w:tcBorders>
              <w:top w:val="nil"/>
              <w:left w:val="nil"/>
              <w:bottom w:val="single" w:sz="4" w:space="0" w:color="auto"/>
              <w:right w:val="single" w:sz="4" w:space="0" w:color="auto"/>
            </w:tcBorders>
            <w:shd w:val="clear" w:color="auto" w:fill="auto"/>
            <w:noWrap/>
            <w:vAlign w:val="bottom"/>
            <w:hideMark/>
          </w:tcPr>
          <w:p w14:paraId="46E78B4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262.75</w:t>
            </w:r>
          </w:p>
        </w:tc>
        <w:tc>
          <w:tcPr>
            <w:tcW w:w="1005" w:type="dxa"/>
            <w:tcBorders>
              <w:top w:val="nil"/>
              <w:left w:val="nil"/>
              <w:bottom w:val="single" w:sz="4" w:space="0" w:color="auto"/>
              <w:right w:val="single" w:sz="4" w:space="0" w:color="auto"/>
            </w:tcBorders>
            <w:shd w:val="clear" w:color="auto" w:fill="auto"/>
            <w:noWrap/>
            <w:vAlign w:val="bottom"/>
            <w:hideMark/>
          </w:tcPr>
          <w:p w14:paraId="3BD7676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3.92</w:t>
            </w:r>
          </w:p>
        </w:tc>
        <w:tc>
          <w:tcPr>
            <w:tcW w:w="1286" w:type="dxa"/>
            <w:tcBorders>
              <w:top w:val="nil"/>
              <w:left w:val="nil"/>
              <w:bottom w:val="single" w:sz="4" w:space="0" w:color="auto"/>
              <w:right w:val="single" w:sz="4" w:space="0" w:color="auto"/>
            </w:tcBorders>
            <w:shd w:val="clear" w:color="auto" w:fill="auto"/>
            <w:noWrap/>
            <w:vAlign w:val="bottom"/>
            <w:hideMark/>
          </w:tcPr>
          <w:p w14:paraId="51A6CC3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465.08</w:t>
            </w:r>
          </w:p>
        </w:tc>
        <w:tc>
          <w:tcPr>
            <w:tcW w:w="1214" w:type="dxa"/>
            <w:tcBorders>
              <w:top w:val="nil"/>
              <w:left w:val="nil"/>
              <w:bottom w:val="single" w:sz="4" w:space="0" w:color="auto"/>
              <w:right w:val="single" w:sz="4" w:space="0" w:color="auto"/>
            </w:tcBorders>
            <w:shd w:val="clear" w:color="auto" w:fill="auto"/>
            <w:noWrap/>
            <w:vAlign w:val="bottom"/>
            <w:hideMark/>
          </w:tcPr>
          <w:p w14:paraId="06F5F04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583.63</w:t>
            </w:r>
          </w:p>
        </w:tc>
      </w:tr>
      <w:tr w:rsidR="00FF7164" w:rsidRPr="00FF7164" w14:paraId="1B871C19"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750C91C6"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Naxos</w:t>
            </w:r>
          </w:p>
        </w:tc>
        <w:tc>
          <w:tcPr>
            <w:tcW w:w="1178" w:type="dxa"/>
            <w:tcBorders>
              <w:top w:val="nil"/>
              <w:left w:val="nil"/>
              <w:bottom w:val="single" w:sz="4" w:space="0" w:color="auto"/>
              <w:right w:val="single" w:sz="4" w:space="0" w:color="auto"/>
            </w:tcBorders>
            <w:shd w:val="clear" w:color="auto" w:fill="auto"/>
            <w:noWrap/>
            <w:vAlign w:val="bottom"/>
            <w:hideMark/>
          </w:tcPr>
          <w:p w14:paraId="7E413CA8"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0.87</w:t>
            </w:r>
          </w:p>
        </w:tc>
        <w:tc>
          <w:tcPr>
            <w:tcW w:w="1178" w:type="dxa"/>
            <w:tcBorders>
              <w:top w:val="nil"/>
              <w:left w:val="nil"/>
              <w:bottom w:val="single" w:sz="4" w:space="0" w:color="auto"/>
              <w:right w:val="single" w:sz="4" w:space="0" w:color="auto"/>
            </w:tcBorders>
            <w:shd w:val="clear" w:color="auto" w:fill="auto"/>
            <w:noWrap/>
            <w:vAlign w:val="bottom"/>
            <w:hideMark/>
          </w:tcPr>
          <w:p w14:paraId="27C0F03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1.68</w:t>
            </w:r>
          </w:p>
        </w:tc>
        <w:tc>
          <w:tcPr>
            <w:tcW w:w="1286" w:type="dxa"/>
            <w:tcBorders>
              <w:top w:val="nil"/>
              <w:left w:val="nil"/>
              <w:bottom w:val="single" w:sz="4" w:space="0" w:color="auto"/>
              <w:right w:val="single" w:sz="4" w:space="0" w:color="auto"/>
            </w:tcBorders>
            <w:shd w:val="clear" w:color="auto" w:fill="auto"/>
            <w:noWrap/>
            <w:vAlign w:val="bottom"/>
            <w:hideMark/>
          </w:tcPr>
          <w:p w14:paraId="2FCD541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36.24</w:t>
            </w:r>
          </w:p>
        </w:tc>
        <w:tc>
          <w:tcPr>
            <w:tcW w:w="1005" w:type="dxa"/>
            <w:tcBorders>
              <w:top w:val="nil"/>
              <w:left w:val="nil"/>
              <w:bottom w:val="single" w:sz="4" w:space="0" w:color="auto"/>
              <w:right w:val="single" w:sz="4" w:space="0" w:color="auto"/>
            </w:tcBorders>
            <w:shd w:val="clear" w:color="auto" w:fill="auto"/>
            <w:noWrap/>
            <w:vAlign w:val="bottom"/>
            <w:hideMark/>
          </w:tcPr>
          <w:p w14:paraId="731EC5F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2.55</w:t>
            </w:r>
          </w:p>
        </w:tc>
        <w:tc>
          <w:tcPr>
            <w:tcW w:w="1286" w:type="dxa"/>
            <w:tcBorders>
              <w:top w:val="nil"/>
              <w:left w:val="nil"/>
              <w:bottom w:val="single" w:sz="4" w:space="0" w:color="auto"/>
              <w:right w:val="single" w:sz="4" w:space="0" w:color="auto"/>
            </w:tcBorders>
            <w:shd w:val="clear" w:color="auto" w:fill="auto"/>
            <w:noWrap/>
            <w:vAlign w:val="bottom"/>
            <w:hideMark/>
          </w:tcPr>
          <w:p w14:paraId="7E9DCB5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106.59</w:t>
            </w:r>
          </w:p>
        </w:tc>
        <w:tc>
          <w:tcPr>
            <w:tcW w:w="1214" w:type="dxa"/>
            <w:tcBorders>
              <w:top w:val="nil"/>
              <w:left w:val="nil"/>
              <w:bottom w:val="single" w:sz="4" w:space="0" w:color="auto"/>
              <w:right w:val="single" w:sz="4" w:space="0" w:color="auto"/>
            </w:tcBorders>
            <w:shd w:val="clear" w:color="auto" w:fill="auto"/>
            <w:noWrap/>
            <w:vAlign w:val="bottom"/>
            <w:hideMark/>
          </w:tcPr>
          <w:p w14:paraId="068E48A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148.47</w:t>
            </w:r>
          </w:p>
        </w:tc>
      </w:tr>
      <w:tr w:rsidR="00FF7164" w:rsidRPr="00FF7164" w14:paraId="0E635A99"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294D993D"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Paros</w:t>
            </w:r>
          </w:p>
        </w:tc>
        <w:tc>
          <w:tcPr>
            <w:tcW w:w="1178" w:type="dxa"/>
            <w:tcBorders>
              <w:top w:val="nil"/>
              <w:left w:val="nil"/>
              <w:bottom w:val="single" w:sz="4" w:space="0" w:color="auto"/>
              <w:right w:val="single" w:sz="4" w:space="0" w:color="auto"/>
            </w:tcBorders>
            <w:shd w:val="clear" w:color="auto" w:fill="auto"/>
            <w:noWrap/>
            <w:vAlign w:val="bottom"/>
            <w:hideMark/>
          </w:tcPr>
          <w:p w14:paraId="20FC8EC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1.50</w:t>
            </w:r>
          </w:p>
        </w:tc>
        <w:tc>
          <w:tcPr>
            <w:tcW w:w="1178" w:type="dxa"/>
            <w:tcBorders>
              <w:top w:val="nil"/>
              <w:left w:val="nil"/>
              <w:bottom w:val="single" w:sz="4" w:space="0" w:color="auto"/>
              <w:right w:val="single" w:sz="4" w:space="0" w:color="auto"/>
            </w:tcBorders>
            <w:shd w:val="clear" w:color="auto" w:fill="auto"/>
            <w:noWrap/>
            <w:vAlign w:val="bottom"/>
            <w:hideMark/>
          </w:tcPr>
          <w:p w14:paraId="13FF3FE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1.60</w:t>
            </w:r>
          </w:p>
        </w:tc>
        <w:tc>
          <w:tcPr>
            <w:tcW w:w="1286" w:type="dxa"/>
            <w:tcBorders>
              <w:top w:val="nil"/>
              <w:left w:val="nil"/>
              <w:bottom w:val="single" w:sz="4" w:space="0" w:color="auto"/>
              <w:right w:val="single" w:sz="4" w:space="0" w:color="auto"/>
            </w:tcBorders>
            <w:shd w:val="clear" w:color="auto" w:fill="auto"/>
            <w:noWrap/>
            <w:vAlign w:val="bottom"/>
            <w:hideMark/>
          </w:tcPr>
          <w:p w14:paraId="4243CDF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105.56</w:t>
            </w:r>
          </w:p>
        </w:tc>
        <w:tc>
          <w:tcPr>
            <w:tcW w:w="1005" w:type="dxa"/>
            <w:tcBorders>
              <w:top w:val="nil"/>
              <w:left w:val="nil"/>
              <w:bottom w:val="single" w:sz="4" w:space="0" w:color="auto"/>
              <w:right w:val="single" w:sz="4" w:space="0" w:color="auto"/>
            </w:tcBorders>
            <w:shd w:val="clear" w:color="auto" w:fill="auto"/>
            <w:noWrap/>
            <w:vAlign w:val="bottom"/>
            <w:hideMark/>
          </w:tcPr>
          <w:p w14:paraId="3E428F3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3.09</w:t>
            </w:r>
          </w:p>
        </w:tc>
        <w:tc>
          <w:tcPr>
            <w:tcW w:w="1286" w:type="dxa"/>
            <w:tcBorders>
              <w:top w:val="nil"/>
              <w:left w:val="nil"/>
              <w:bottom w:val="single" w:sz="4" w:space="0" w:color="auto"/>
              <w:right w:val="single" w:sz="4" w:space="0" w:color="auto"/>
            </w:tcBorders>
            <w:shd w:val="clear" w:color="auto" w:fill="auto"/>
            <w:noWrap/>
            <w:vAlign w:val="bottom"/>
            <w:hideMark/>
          </w:tcPr>
          <w:p w14:paraId="1A7E350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218.07</w:t>
            </w:r>
          </w:p>
        </w:tc>
        <w:tc>
          <w:tcPr>
            <w:tcW w:w="1214" w:type="dxa"/>
            <w:tcBorders>
              <w:top w:val="nil"/>
              <w:left w:val="nil"/>
              <w:bottom w:val="single" w:sz="4" w:space="0" w:color="auto"/>
              <w:right w:val="single" w:sz="4" w:space="0" w:color="auto"/>
            </w:tcBorders>
            <w:shd w:val="clear" w:color="auto" w:fill="auto"/>
            <w:noWrap/>
            <w:vAlign w:val="bottom"/>
            <w:hideMark/>
          </w:tcPr>
          <w:p w14:paraId="76C5693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288.58</w:t>
            </w:r>
          </w:p>
        </w:tc>
      </w:tr>
      <w:tr w:rsidR="00FF7164" w:rsidRPr="00FF7164" w14:paraId="333D8256"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149768CA"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Serifos</w:t>
            </w:r>
          </w:p>
        </w:tc>
        <w:tc>
          <w:tcPr>
            <w:tcW w:w="1178" w:type="dxa"/>
            <w:tcBorders>
              <w:top w:val="nil"/>
              <w:left w:val="nil"/>
              <w:bottom w:val="single" w:sz="4" w:space="0" w:color="auto"/>
              <w:right w:val="single" w:sz="4" w:space="0" w:color="auto"/>
            </w:tcBorders>
            <w:shd w:val="clear" w:color="auto" w:fill="auto"/>
            <w:noWrap/>
            <w:vAlign w:val="bottom"/>
            <w:hideMark/>
          </w:tcPr>
          <w:p w14:paraId="0F9BD29F"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1.54</w:t>
            </w:r>
          </w:p>
        </w:tc>
        <w:tc>
          <w:tcPr>
            <w:tcW w:w="1178" w:type="dxa"/>
            <w:tcBorders>
              <w:top w:val="nil"/>
              <w:left w:val="nil"/>
              <w:bottom w:val="single" w:sz="4" w:space="0" w:color="auto"/>
              <w:right w:val="single" w:sz="4" w:space="0" w:color="auto"/>
            </w:tcBorders>
            <w:shd w:val="clear" w:color="auto" w:fill="auto"/>
            <w:noWrap/>
            <w:vAlign w:val="bottom"/>
            <w:hideMark/>
          </w:tcPr>
          <w:p w14:paraId="67EBCAF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4.40</w:t>
            </w:r>
          </w:p>
        </w:tc>
        <w:tc>
          <w:tcPr>
            <w:tcW w:w="1286" w:type="dxa"/>
            <w:tcBorders>
              <w:top w:val="nil"/>
              <w:left w:val="nil"/>
              <w:bottom w:val="single" w:sz="4" w:space="0" w:color="auto"/>
              <w:right w:val="single" w:sz="4" w:space="0" w:color="auto"/>
            </w:tcBorders>
            <w:shd w:val="clear" w:color="auto" w:fill="auto"/>
            <w:noWrap/>
            <w:vAlign w:val="bottom"/>
            <w:hideMark/>
          </w:tcPr>
          <w:p w14:paraId="5BD56DB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29.78</w:t>
            </w:r>
          </w:p>
        </w:tc>
        <w:tc>
          <w:tcPr>
            <w:tcW w:w="1005" w:type="dxa"/>
            <w:tcBorders>
              <w:top w:val="nil"/>
              <w:left w:val="nil"/>
              <w:bottom w:val="single" w:sz="4" w:space="0" w:color="auto"/>
              <w:right w:val="single" w:sz="4" w:space="0" w:color="auto"/>
            </w:tcBorders>
            <w:shd w:val="clear" w:color="auto" w:fill="auto"/>
            <w:noWrap/>
            <w:vAlign w:val="bottom"/>
            <w:hideMark/>
          </w:tcPr>
          <w:p w14:paraId="25DE1FF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5.94</w:t>
            </w:r>
          </w:p>
        </w:tc>
        <w:tc>
          <w:tcPr>
            <w:tcW w:w="1286" w:type="dxa"/>
            <w:tcBorders>
              <w:top w:val="nil"/>
              <w:left w:val="nil"/>
              <w:bottom w:val="single" w:sz="4" w:space="0" w:color="auto"/>
              <w:right w:val="single" w:sz="4" w:space="0" w:color="auto"/>
            </w:tcBorders>
            <w:shd w:val="clear" w:color="auto" w:fill="auto"/>
            <w:noWrap/>
            <w:vAlign w:val="bottom"/>
            <w:hideMark/>
          </w:tcPr>
          <w:p w14:paraId="557CA8C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115.20</w:t>
            </w:r>
          </w:p>
        </w:tc>
        <w:tc>
          <w:tcPr>
            <w:tcW w:w="1214" w:type="dxa"/>
            <w:tcBorders>
              <w:top w:val="nil"/>
              <w:left w:val="nil"/>
              <w:bottom w:val="single" w:sz="4" w:space="0" w:color="auto"/>
              <w:right w:val="single" w:sz="4" w:space="0" w:color="auto"/>
            </w:tcBorders>
            <w:shd w:val="clear" w:color="auto" w:fill="auto"/>
            <w:noWrap/>
            <w:vAlign w:val="bottom"/>
            <w:hideMark/>
          </w:tcPr>
          <w:p w14:paraId="2A630181"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134.59</w:t>
            </w:r>
          </w:p>
        </w:tc>
      </w:tr>
      <w:tr w:rsidR="00FF7164" w:rsidRPr="00FF7164" w14:paraId="0DD74BE7"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9BDFA3A"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Schinoussa</w:t>
            </w:r>
          </w:p>
        </w:tc>
        <w:tc>
          <w:tcPr>
            <w:tcW w:w="1178" w:type="dxa"/>
            <w:tcBorders>
              <w:top w:val="nil"/>
              <w:left w:val="nil"/>
              <w:bottom w:val="single" w:sz="4" w:space="0" w:color="auto"/>
              <w:right w:val="single" w:sz="4" w:space="0" w:color="auto"/>
            </w:tcBorders>
            <w:shd w:val="clear" w:color="auto" w:fill="auto"/>
            <w:noWrap/>
            <w:vAlign w:val="bottom"/>
            <w:hideMark/>
          </w:tcPr>
          <w:p w14:paraId="68356CDE"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1.40</w:t>
            </w:r>
          </w:p>
        </w:tc>
        <w:tc>
          <w:tcPr>
            <w:tcW w:w="1178" w:type="dxa"/>
            <w:tcBorders>
              <w:top w:val="nil"/>
              <w:left w:val="nil"/>
              <w:bottom w:val="single" w:sz="4" w:space="0" w:color="auto"/>
              <w:right w:val="single" w:sz="4" w:space="0" w:color="auto"/>
            </w:tcBorders>
            <w:shd w:val="clear" w:color="auto" w:fill="auto"/>
            <w:noWrap/>
            <w:vAlign w:val="bottom"/>
            <w:hideMark/>
          </w:tcPr>
          <w:p w14:paraId="649E6CC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1.69</w:t>
            </w:r>
          </w:p>
        </w:tc>
        <w:tc>
          <w:tcPr>
            <w:tcW w:w="1286" w:type="dxa"/>
            <w:tcBorders>
              <w:top w:val="nil"/>
              <w:left w:val="nil"/>
              <w:bottom w:val="single" w:sz="4" w:space="0" w:color="auto"/>
              <w:right w:val="single" w:sz="4" w:space="0" w:color="auto"/>
            </w:tcBorders>
            <w:shd w:val="clear" w:color="auto" w:fill="auto"/>
            <w:noWrap/>
            <w:vAlign w:val="bottom"/>
            <w:hideMark/>
          </w:tcPr>
          <w:p w14:paraId="2CBF9F8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40.87</w:t>
            </w:r>
          </w:p>
        </w:tc>
        <w:tc>
          <w:tcPr>
            <w:tcW w:w="1005" w:type="dxa"/>
            <w:tcBorders>
              <w:top w:val="nil"/>
              <w:left w:val="nil"/>
              <w:bottom w:val="single" w:sz="4" w:space="0" w:color="auto"/>
              <w:right w:val="single" w:sz="4" w:space="0" w:color="auto"/>
            </w:tcBorders>
            <w:shd w:val="clear" w:color="auto" w:fill="auto"/>
            <w:noWrap/>
            <w:vAlign w:val="bottom"/>
            <w:hideMark/>
          </w:tcPr>
          <w:p w14:paraId="4E57CF5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3.09</w:t>
            </w:r>
          </w:p>
        </w:tc>
        <w:tc>
          <w:tcPr>
            <w:tcW w:w="1286" w:type="dxa"/>
            <w:tcBorders>
              <w:top w:val="nil"/>
              <w:left w:val="nil"/>
              <w:bottom w:val="single" w:sz="4" w:space="0" w:color="auto"/>
              <w:right w:val="single" w:sz="4" w:space="0" w:color="auto"/>
            </w:tcBorders>
            <w:shd w:val="clear" w:color="auto" w:fill="auto"/>
            <w:noWrap/>
            <w:vAlign w:val="bottom"/>
            <w:hideMark/>
          </w:tcPr>
          <w:p w14:paraId="19BA198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90.23</w:t>
            </w:r>
          </w:p>
        </w:tc>
        <w:tc>
          <w:tcPr>
            <w:tcW w:w="1214" w:type="dxa"/>
            <w:tcBorders>
              <w:top w:val="nil"/>
              <w:left w:val="nil"/>
              <w:bottom w:val="single" w:sz="4" w:space="0" w:color="auto"/>
              <w:right w:val="single" w:sz="4" w:space="0" w:color="auto"/>
            </w:tcBorders>
            <w:shd w:val="clear" w:color="auto" w:fill="auto"/>
            <w:noWrap/>
            <w:vAlign w:val="bottom"/>
            <w:hideMark/>
          </w:tcPr>
          <w:p w14:paraId="1371BFC9"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119.41</w:t>
            </w:r>
          </w:p>
        </w:tc>
      </w:tr>
      <w:tr w:rsidR="00FF7164" w:rsidRPr="00FF7164" w14:paraId="262DF6D9"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17879425"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Sikinos</w:t>
            </w:r>
          </w:p>
        </w:tc>
        <w:tc>
          <w:tcPr>
            <w:tcW w:w="1178" w:type="dxa"/>
            <w:tcBorders>
              <w:top w:val="nil"/>
              <w:left w:val="nil"/>
              <w:bottom w:val="single" w:sz="4" w:space="0" w:color="auto"/>
              <w:right w:val="single" w:sz="4" w:space="0" w:color="auto"/>
            </w:tcBorders>
            <w:shd w:val="clear" w:color="auto" w:fill="auto"/>
            <w:noWrap/>
            <w:vAlign w:val="bottom"/>
            <w:hideMark/>
          </w:tcPr>
          <w:p w14:paraId="474AFDE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1.33</w:t>
            </w:r>
          </w:p>
        </w:tc>
        <w:tc>
          <w:tcPr>
            <w:tcW w:w="1178" w:type="dxa"/>
            <w:tcBorders>
              <w:top w:val="nil"/>
              <w:left w:val="nil"/>
              <w:bottom w:val="single" w:sz="4" w:space="0" w:color="auto"/>
              <w:right w:val="single" w:sz="4" w:space="0" w:color="auto"/>
            </w:tcBorders>
            <w:shd w:val="clear" w:color="auto" w:fill="auto"/>
            <w:noWrap/>
            <w:vAlign w:val="bottom"/>
            <w:hideMark/>
          </w:tcPr>
          <w:p w14:paraId="22FB2BB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3.18</w:t>
            </w:r>
          </w:p>
        </w:tc>
        <w:tc>
          <w:tcPr>
            <w:tcW w:w="1286" w:type="dxa"/>
            <w:tcBorders>
              <w:top w:val="nil"/>
              <w:left w:val="nil"/>
              <w:bottom w:val="single" w:sz="4" w:space="0" w:color="auto"/>
              <w:right w:val="single" w:sz="4" w:space="0" w:color="auto"/>
            </w:tcBorders>
            <w:shd w:val="clear" w:color="auto" w:fill="auto"/>
            <w:noWrap/>
            <w:vAlign w:val="bottom"/>
            <w:hideMark/>
          </w:tcPr>
          <w:p w14:paraId="18C89FB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8.82</w:t>
            </w:r>
          </w:p>
        </w:tc>
        <w:tc>
          <w:tcPr>
            <w:tcW w:w="1005" w:type="dxa"/>
            <w:tcBorders>
              <w:top w:val="nil"/>
              <w:left w:val="nil"/>
              <w:bottom w:val="single" w:sz="4" w:space="0" w:color="auto"/>
              <w:right w:val="single" w:sz="4" w:space="0" w:color="auto"/>
            </w:tcBorders>
            <w:shd w:val="clear" w:color="auto" w:fill="auto"/>
            <w:noWrap/>
            <w:vAlign w:val="bottom"/>
            <w:hideMark/>
          </w:tcPr>
          <w:p w14:paraId="63A3E49A"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4.50</w:t>
            </w:r>
          </w:p>
        </w:tc>
        <w:tc>
          <w:tcPr>
            <w:tcW w:w="1286" w:type="dxa"/>
            <w:tcBorders>
              <w:top w:val="nil"/>
              <w:left w:val="nil"/>
              <w:bottom w:val="single" w:sz="4" w:space="0" w:color="auto"/>
              <w:right w:val="single" w:sz="4" w:space="0" w:color="auto"/>
            </w:tcBorders>
            <w:shd w:val="clear" w:color="auto" w:fill="auto"/>
            <w:noWrap/>
            <w:vAlign w:val="bottom"/>
            <w:hideMark/>
          </w:tcPr>
          <w:p w14:paraId="2185DFD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29.95</w:t>
            </w:r>
          </w:p>
        </w:tc>
        <w:tc>
          <w:tcPr>
            <w:tcW w:w="1214" w:type="dxa"/>
            <w:tcBorders>
              <w:top w:val="nil"/>
              <w:left w:val="nil"/>
              <w:bottom w:val="single" w:sz="4" w:space="0" w:color="auto"/>
              <w:right w:val="single" w:sz="4" w:space="0" w:color="auto"/>
            </w:tcBorders>
            <w:shd w:val="clear" w:color="auto" w:fill="auto"/>
            <w:noWrap/>
            <w:vAlign w:val="bottom"/>
            <w:hideMark/>
          </w:tcPr>
          <w:p w14:paraId="27E8B9D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36.61</w:t>
            </w:r>
          </w:p>
        </w:tc>
      </w:tr>
      <w:tr w:rsidR="00FF7164" w:rsidRPr="00FF7164" w14:paraId="3937FCBE"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4C63ADD6"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Sifnos</w:t>
            </w:r>
          </w:p>
        </w:tc>
        <w:tc>
          <w:tcPr>
            <w:tcW w:w="1178" w:type="dxa"/>
            <w:tcBorders>
              <w:top w:val="nil"/>
              <w:left w:val="nil"/>
              <w:bottom w:val="single" w:sz="4" w:space="0" w:color="auto"/>
              <w:right w:val="single" w:sz="4" w:space="0" w:color="auto"/>
            </w:tcBorders>
            <w:shd w:val="clear" w:color="auto" w:fill="auto"/>
            <w:noWrap/>
            <w:vAlign w:val="bottom"/>
            <w:hideMark/>
          </w:tcPr>
          <w:p w14:paraId="2710BDC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1.74</w:t>
            </w:r>
          </w:p>
        </w:tc>
        <w:tc>
          <w:tcPr>
            <w:tcW w:w="1178" w:type="dxa"/>
            <w:tcBorders>
              <w:top w:val="nil"/>
              <w:left w:val="nil"/>
              <w:bottom w:val="single" w:sz="4" w:space="0" w:color="auto"/>
              <w:right w:val="single" w:sz="4" w:space="0" w:color="auto"/>
            </w:tcBorders>
            <w:shd w:val="clear" w:color="auto" w:fill="auto"/>
            <w:noWrap/>
            <w:vAlign w:val="bottom"/>
            <w:hideMark/>
          </w:tcPr>
          <w:p w14:paraId="484CC59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2.32</w:t>
            </w:r>
          </w:p>
        </w:tc>
        <w:tc>
          <w:tcPr>
            <w:tcW w:w="1286" w:type="dxa"/>
            <w:tcBorders>
              <w:top w:val="nil"/>
              <w:left w:val="nil"/>
              <w:bottom w:val="single" w:sz="4" w:space="0" w:color="auto"/>
              <w:right w:val="single" w:sz="4" w:space="0" w:color="auto"/>
            </w:tcBorders>
            <w:shd w:val="clear" w:color="auto" w:fill="auto"/>
            <w:noWrap/>
            <w:vAlign w:val="bottom"/>
            <w:hideMark/>
          </w:tcPr>
          <w:p w14:paraId="444442D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62.56</w:t>
            </w:r>
          </w:p>
        </w:tc>
        <w:tc>
          <w:tcPr>
            <w:tcW w:w="1005" w:type="dxa"/>
            <w:tcBorders>
              <w:top w:val="nil"/>
              <w:left w:val="nil"/>
              <w:bottom w:val="single" w:sz="4" w:space="0" w:color="auto"/>
              <w:right w:val="single" w:sz="4" w:space="0" w:color="auto"/>
            </w:tcBorders>
            <w:shd w:val="clear" w:color="auto" w:fill="auto"/>
            <w:noWrap/>
            <w:vAlign w:val="bottom"/>
            <w:hideMark/>
          </w:tcPr>
          <w:p w14:paraId="09C3F81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4.07</w:t>
            </w:r>
          </w:p>
        </w:tc>
        <w:tc>
          <w:tcPr>
            <w:tcW w:w="1286" w:type="dxa"/>
            <w:tcBorders>
              <w:top w:val="nil"/>
              <w:left w:val="nil"/>
              <w:bottom w:val="single" w:sz="4" w:space="0" w:color="auto"/>
              <w:right w:val="single" w:sz="4" w:space="0" w:color="auto"/>
            </w:tcBorders>
            <w:shd w:val="clear" w:color="auto" w:fill="auto"/>
            <w:noWrap/>
            <w:vAlign w:val="bottom"/>
            <w:hideMark/>
          </w:tcPr>
          <w:p w14:paraId="3E1030C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145.82</w:t>
            </w:r>
          </w:p>
        </w:tc>
        <w:tc>
          <w:tcPr>
            <w:tcW w:w="1214" w:type="dxa"/>
            <w:tcBorders>
              <w:top w:val="nil"/>
              <w:left w:val="nil"/>
              <w:bottom w:val="single" w:sz="4" w:space="0" w:color="auto"/>
              <w:right w:val="single" w:sz="4" w:space="0" w:color="auto"/>
            </w:tcBorders>
            <w:shd w:val="clear" w:color="auto" w:fill="auto"/>
            <w:noWrap/>
            <w:vAlign w:val="bottom"/>
            <w:hideMark/>
          </w:tcPr>
          <w:p w14:paraId="0E2B967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181.69</w:t>
            </w:r>
          </w:p>
        </w:tc>
      </w:tr>
      <w:tr w:rsidR="00FF7164" w:rsidRPr="00FF7164" w14:paraId="47995125"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3E7D0A1"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Syros</w:t>
            </w:r>
          </w:p>
        </w:tc>
        <w:tc>
          <w:tcPr>
            <w:tcW w:w="1178" w:type="dxa"/>
            <w:tcBorders>
              <w:top w:val="nil"/>
              <w:left w:val="nil"/>
              <w:bottom w:val="single" w:sz="4" w:space="0" w:color="auto"/>
              <w:right w:val="single" w:sz="4" w:space="0" w:color="auto"/>
            </w:tcBorders>
            <w:shd w:val="clear" w:color="auto" w:fill="auto"/>
            <w:noWrap/>
            <w:vAlign w:val="bottom"/>
            <w:hideMark/>
          </w:tcPr>
          <w:p w14:paraId="5F3B6E8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0.32</w:t>
            </w:r>
          </w:p>
        </w:tc>
        <w:tc>
          <w:tcPr>
            <w:tcW w:w="1178" w:type="dxa"/>
            <w:tcBorders>
              <w:top w:val="nil"/>
              <w:left w:val="nil"/>
              <w:bottom w:val="single" w:sz="4" w:space="0" w:color="auto"/>
              <w:right w:val="single" w:sz="4" w:space="0" w:color="auto"/>
            </w:tcBorders>
            <w:shd w:val="clear" w:color="auto" w:fill="auto"/>
            <w:noWrap/>
            <w:vAlign w:val="bottom"/>
            <w:hideMark/>
          </w:tcPr>
          <w:p w14:paraId="060C1A2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1.01</w:t>
            </w:r>
          </w:p>
        </w:tc>
        <w:tc>
          <w:tcPr>
            <w:tcW w:w="1286" w:type="dxa"/>
            <w:tcBorders>
              <w:top w:val="nil"/>
              <w:left w:val="nil"/>
              <w:bottom w:val="single" w:sz="4" w:space="0" w:color="auto"/>
              <w:right w:val="single" w:sz="4" w:space="0" w:color="auto"/>
            </w:tcBorders>
            <w:shd w:val="clear" w:color="auto" w:fill="auto"/>
            <w:noWrap/>
            <w:vAlign w:val="bottom"/>
            <w:hideMark/>
          </w:tcPr>
          <w:p w14:paraId="1954B765"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81.45</w:t>
            </w:r>
          </w:p>
        </w:tc>
        <w:tc>
          <w:tcPr>
            <w:tcW w:w="1005" w:type="dxa"/>
            <w:tcBorders>
              <w:top w:val="nil"/>
              <w:left w:val="nil"/>
              <w:bottom w:val="single" w:sz="4" w:space="0" w:color="auto"/>
              <w:right w:val="single" w:sz="4" w:space="0" w:color="auto"/>
            </w:tcBorders>
            <w:shd w:val="clear" w:color="auto" w:fill="auto"/>
            <w:noWrap/>
            <w:vAlign w:val="bottom"/>
            <w:hideMark/>
          </w:tcPr>
          <w:p w14:paraId="620C540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1.33</w:t>
            </w:r>
          </w:p>
        </w:tc>
        <w:tc>
          <w:tcPr>
            <w:tcW w:w="1286" w:type="dxa"/>
            <w:tcBorders>
              <w:top w:val="nil"/>
              <w:left w:val="nil"/>
              <w:bottom w:val="single" w:sz="4" w:space="0" w:color="auto"/>
              <w:right w:val="single" w:sz="4" w:space="0" w:color="auto"/>
            </w:tcBorders>
            <w:shd w:val="clear" w:color="auto" w:fill="auto"/>
            <w:noWrap/>
            <w:vAlign w:val="bottom"/>
            <w:hideMark/>
          </w:tcPr>
          <w:p w14:paraId="0DFFEB6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341.35</w:t>
            </w:r>
          </w:p>
        </w:tc>
        <w:tc>
          <w:tcPr>
            <w:tcW w:w="1214" w:type="dxa"/>
            <w:tcBorders>
              <w:top w:val="nil"/>
              <w:left w:val="nil"/>
              <w:bottom w:val="single" w:sz="4" w:space="0" w:color="auto"/>
              <w:right w:val="single" w:sz="4" w:space="0" w:color="auto"/>
            </w:tcBorders>
            <w:shd w:val="clear" w:color="auto" w:fill="auto"/>
            <w:noWrap/>
            <w:vAlign w:val="bottom"/>
            <w:hideMark/>
          </w:tcPr>
          <w:p w14:paraId="2DF5BE7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598.52</w:t>
            </w:r>
          </w:p>
        </w:tc>
      </w:tr>
      <w:tr w:rsidR="00FF7164" w:rsidRPr="00FF7164" w14:paraId="31984207"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5FCAD7D3"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Tinos</w:t>
            </w:r>
          </w:p>
        </w:tc>
        <w:tc>
          <w:tcPr>
            <w:tcW w:w="1178" w:type="dxa"/>
            <w:tcBorders>
              <w:top w:val="nil"/>
              <w:left w:val="nil"/>
              <w:bottom w:val="single" w:sz="4" w:space="0" w:color="auto"/>
              <w:right w:val="single" w:sz="4" w:space="0" w:color="auto"/>
            </w:tcBorders>
            <w:shd w:val="clear" w:color="auto" w:fill="auto"/>
            <w:noWrap/>
            <w:vAlign w:val="bottom"/>
            <w:hideMark/>
          </w:tcPr>
          <w:p w14:paraId="03C69C4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0.78</w:t>
            </w:r>
          </w:p>
        </w:tc>
        <w:tc>
          <w:tcPr>
            <w:tcW w:w="1178" w:type="dxa"/>
            <w:tcBorders>
              <w:top w:val="nil"/>
              <w:left w:val="nil"/>
              <w:bottom w:val="single" w:sz="4" w:space="0" w:color="auto"/>
              <w:right w:val="single" w:sz="4" w:space="0" w:color="auto"/>
            </w:tcBorders>
            <w:shd w:val="clear" w:color="auto" w:fill="auto"/>
            <w:noWrap/>
            <w:vAlign w:val="bottom"/>
            <w:hideMark/>
          </w:tcPr>
          <w:p w14:paraId="75656B5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2.38</w:t>
            </w:r>
          </w:p>
        </w:tc>
        <w:tc>
          <w:tcPr>
            <w:tcW w:w="1286" w:type="dxa"/>
            <w:tcBorders>
              <w:top w:val="nil"/>
              <w:left w:val="nil"/>
              <w:bottom w:val="single" w:sz="4" w:space="0" w:color="auto"/>
              <w:right w:val="single" w:sz="4" w:space="0" w:color="auto"/>
            </w:tcBorders>
            <w:shd w:val="clear" w:color="auto" w:fill="auto"/>
            <w:noWrap/>
            <w:vAlign w:val="bottom"/>
            <w:hideMark/>
          </w:tcPr>
          <w:p w14:paraId="4ED2C603"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34.60</w:t>
            </w:r>
          </w:p>
        </w:tc>
        <w:tc>
          <w:tcPr>
            <w:tcW w:w="1005" w:type="dxa"/>
            <w:tcBorders>
              <w:top w:val="nil"/>
              <w:left w:val="nil"/>
              <w:bottom w:val="single" w:sz="4" w:space="0" w:color="auto"/>
              <w:right w:val="single" w:sz="4" w:space="0" w:color="auto"/>
            </w:tcBorders>
            <w:shd w:val="clear" w:color="auto" w:fill="auto"/>
            <w:noWrap/>
            <w:vAlign w:val="bottom"/>
            <w:hideMark/>
          </w:tcPr>
          <w:p w14:paraId="070334F0"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3.16</w:t>
            </w:r>
          </w:p>
        </w:tc>
        <w:tc>
          <w:tcPr>
            <w:tcW w:w="1286" w:type="dxa"/>
            <w:tcBorders>
              <w:top w:val="nil"/>
              <w:left w:val="nil"/>
              <w:bottom w:val="single" w:sz="4" w:space="0" w:color="auto"/>
              <w:right w:val="single" w:sz="4" w:space="0" w:color="auto"/>
            </w:tcBorders>
            <w:shd w:val="clear" w:color="auto" w:fill="auto"/>
            <w:noWrap/>
            <w:vAlign w:val="bottom"/>
            <w:hideMark/>
          </w:tcPr>
          <w:p w14:paraId="2112987B"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140.36</w:t>
            </w:r>
          </w:p>
        </w:tc>
        <w:tc>
          <w:tcPr>
            <w:tcW w:w="1214" w:type="dxa"/>
            <w:tcBorders>
              <w:top w:val="nil"/>
              <w:left w:val="nil"/>
              <w:bottom w:val="single" w:sz="4" w:space="0" w:color="auto"/>
              <w:right w:val="single" w:sz="4" w:space="0" w:color="auto"/>
            </w:tcBorders>
            <w:shd w:val="clear" w:color="auto" w:fill="auto"/>
            <w:noWrap/>
            <w:vAlign w:val="bottom"/>
            <w:hideMark/>
          </w:tcPr>
          <w:p w14:paraId="6170707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184.83</w:t>
            </w:r>
          </w:p>
        </w:tc>
      </w:tr>
      <w:tr w:rsidR="00FF7164" w:rsidRPr="00FF7164" w14:paraId="54E1B85E" w14:textId="77777777" w:rsidTr="00FF7164">
        <w:trPr>
          <w:trHeight w:val="29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14:paraId="3929DF7C" w14:textId="77777777" w:rsidR="00FF7164" w:rsidRPr="00FF7164" w:rsidRDefault="00FF7164" w:rsidP="00FF7164">
            <w:pPr>
              <w:rPr>
                <w:rFonts w:ascii="Calibri" w:eastAsia="Times New Roman" w:hAnsi="Calibri"/>
                <w:sz w:val="20"/>
                <w:szCs w:val="20"/>
                <w:lang w:eastAsia="el-GR"/>
              </w:rPr>
            </w:pPr>
            <w:r w:rsidRPr="00FF7164">
              <w:rPr>
                <w:rFonts w:ascii="Calibri" w:eastAsia="Times New Roman" w:hAnsi="Calibri"/>
                <w:sz w:val="20"/>
                <w:szCs w:val="20"/>
                <w:lang w:eastAsia="el-GR"/>
              </w:rPr>
              <w:t>Folegandros</w:t>
            </w:r>
          </w:p>
        </w:tc>
        <w:tc>
          <w:tcPr>
            <w:tcW w:w="1178" w:type="dxa"/>
            <w:tcBorders>
              <w:top w:val="nil"/>
              <w:left w:val="nil"/>
              <w:bottom w:val="single" w:sz="4" w:space="0" w:color="auto"/>
              <w:right w:val="single" w:sz="4" w:space="0" w:color="auto"/>
            </w:tcBorders>
            <w:shd w:val="clear" w:color="auto" w:fill="auto"/>
            <w:noWrap/>
            <w:vAlign w:val="bottom"/>
            <w:hideMark/>
          </w:tcPr>
          <w:p w14:paraId="166F62D4"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2.30</w:t>
            </w:r>
          </w:p>
        </w:tc>
        <w:tc>
          <w:tcPr>
            <w:tcW w:w="1178" w:type="dxa"/>
            <w:tcBorders>
              <w:top w:val="nil"/>
              <w:left w:val="nil"/>
              <w:bottom w:val="single" w:sz="4" w:space="0" w:color="auto"/>
              <w:right w:val="single" w:sz="4" w:space="0" w:color="auto"/>
            </w:tcBorders>
            <w:shd w:val="clear" w:color="auto" w:fill="auto"/>
            <w:noWrap/>
            <w:vAlign w:val="bottom"/>
            <w:hideMark/>
          </w:tcPr>
          <w:p w14:paraId="4A2F1D22"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1.87</w:t>
            </w:r>
          </w:p>
        </w:tc>
        <w:tc>
          <w:tcPr>
            <w:tcW w:w="1286" w:type="dxa"/>
            <w:tcBorders>
              <w:top w:val="nil"/>
              <w:left w:val="nil"/>
              <w:bottom w:val="single" w:sz="4" w:space="0" w:color="auto"/>
              <w:right w:val="single" w:sz="4" w:space="0" w:color="auto"/>
            </w:tcBorders>
            <w:shd w:val="clear" w:color="auto" w:fill="auto"/>
            <w:noWrap/>
            <w:vAlign w:val="bottom"/>
            <w:hideMark/>
          </w:tcPr>
          <w:p w14:paraId="0C7D6B16"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54.85</w:t>
            </w:r>
          </w:p>
        </w:tc>
        <w:tc>
          <w:tcPr>
            <w:tcW w:w="1005" w:type="dxa"/>
            <w:tcBorders>
              <w:top w:val="nil"/>
              <w:left w:val="nil"/>
              <w:bottom w:val="single" w:sz="4" w:space="0" w:color="auto"/>
              <w:right w:val="single" w:sz="4" w:space="0" w:color="auto"/>
            </w:tcBorders>
            <w:shd w:val="clear" w:color="auto" w:fill="auto"/>
            <w:noWrap/>
            <w:vAlign w:val="bottom"/>
            <w:hideMark/>
          </w:tcPr>
          <w:p w14:paraId="4281D44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4.17</w:t>
            </w:r>
          </w:p>
        </w:tc>
        <w:tc>
          <w:tcPr>
            <w:tcW w:w="1286" w:type="dxa"/>
            <w:tcBorders>
              <w:top w:val="nil"/>
              <w:left w:val="nil"/>
              <w:bottom w:val="single" w:sz="4" w:space="0" w:color="auto"/>
              <w:right w:val="single" w:sz="4" w:space="0" w:color="auto"/>
            </w:tcBorders>
            <w:shd w:val="clear" w:color="auto" w:fill="auto"/>
            <w:noWrap/>
            <w:vAlign w:val="bottom"/>
            <w:hideMark/>
          </w:tcPr>
          <w:p w14:paraId="09B984DC"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99.38</w:t>
            </w:r>
          </w:p>
        </w:tc>
        <w:tc>
          <w:tcPr>
            <w:tcW w:w="1214" w:type="dxa"/>
            <w:tcBorders>
              <w:top w:val="nil"/>
              <w:left w:val="nil"/>
              <w:bottom w:val="single" w:sz="4" w:space="0" w:color="auto"/>
              <w:right w:val="single" w:sz="4" w:space="0" w:color="auto"/>
            </w:tcBorders>
            <w:shd w:val="clear" w:color="auto" w:fill="auto"/>
            <w:noWrap/>
            <w:vAlign w:val="bottom"/>
            <w:hideMark/>
          </w:tcPr>
          <w:p w14:paraId="2D2A8FF7" w14:textId="77777777" w:rsidR="00FF7164" w:rsidRPr="00FF7164" w:rsidRDefault="00FF7164" w:rsidP="00FF7164">
            <w:pPr>
              <w:jc w:val="right"/>
              <w:rPr>
                <w:rFonts w:ascii="Calibri" w:eastAsia="Times New Roman" w:hAnsi="Calibri"/>
                <w:color w:val="000000"/>
                <w:sz w:val="22"/>
                <w:szCs w:val="22"/>
                <w:lang w:eastAsia="el-GR"/>
              </w:rPr>
            </w:pPr>
            <w:r w:rsidRPr="00FF7164">
              <w:rPr>
                <w:rFonts w:ascii="Calibri" w:eastAsia="Times New Roman" w:hAnsi="Calibri"/>
                <w:color w:val="000000"/>
                <w:sz w:val="22"/>
                <w:szCs w:val="22"/>
                <w:lang w:eastAsia="el-GR"/>
              </w:rPr>
              <w:t>123.23</w:t>
            </w:r>
          </w:p>
        </w:tc>
      </w:tr>
    </w:tbl>
    <w:p w14:paraId="2200FFBF" w14:textId="77777777" w:rsidR="00581290" w:rsidRDefault="00581290" w:rsidP="00573EE6">
      <w:pPr>
        <w:rPr>
          <w:rFonts w:asciiTheme="minorHAnsi" w:hAnsiTheme="minorHAnsi"/>
          <w:lang w:val="en-US"/>
        </w:rPr>
        <w:sectPr w:rsidR="00581290" w:rsidSect="00573EE6">
          <w:pgSz w:w="11900" w:h="16840"/>
          <w:pgMar w:top="1814" w:right="1797" w:bottom="1814" w:left="1797" w:header="113" w:footer="709" w:gutter="0"/>
          <w:pgNumType w:start="1"/>
          <w:cols w:space="708"/>
          <w:docGrid w:linePitch="360"/>
        </w:sectPr>
      </w:pPr>
    </w:p>
    <w:p w14:paraId="210565FF" w14:textId="7088A65D" w:rsidR="00573EE6" w:rsidRPr="00FE1655" w:rsidRDefault="00FE1655" w:rsidP="00573EE6">
      <w:pPr>
        <w:rPr>
          <w:rFonts w:asciiTheme="majorHAnsi" w:hAnsiTheme="majorHAnsi"/>
          <w:b/>
          <w:sz w:val="22"/>
          <w:lang w:val="en-US"/>
        </w:rPr>
      </w:pPr>
      <w:r w:rsidRPr="00FE1655">
        <w:rPr>
          <w:rFonts w:asciiTheme="majorHAnsi" w:hAnsiTheme="majorHAnsi"/>
          <w:b/>
          <w:sz w:val="22"/>
          <w:lang w:val="en-US"/>
        </w:rPr>
        <w:lastRenderedPageBreak/>
        <w:t>Table</w:t>
      </w:r>
      <w:r w:rsidRPr="00617B1E">
        <w:rPr>
          <w:rFonts w:asciiTheme="majorHAnsi" w:hAnsiTheme="majorHAnsi"/>
          <w:b/>
          <w:sz w:val="22"/>
          <w:lang w:val="en-US"/>
        </w:rPr>
        <w:t xml:space="preserve"> 3</w:t>
      </w:r>
      <w:r w:rsidRPr="00FE1655">
        <w:rPr>
          <w:rFonts w:asciiTheme="majorHAnsi" w:hAnsiTheme="majorHAnsi"/>
          <w:b/>
          <w:sz w:val="22"/>
        </w:rPr>
        <w:t>α</w:t>
      </w:r>
      <w:r w:rsidRPr="00617B1E">
        <w:rPr>
          <w:rFonts w:asciiTheme="majorHAnsi" w:hAnsiTheme="majorHAnsi"/>
          <w:b/>
          <w:sz w:val="22"/>
          <w:lang w:val="en-US"/>
        </w:rPr>
        <w:t xml:space="preserve"> : </w:t>
      </w:r>
      <w:r w:rsidRPr="00FE1655">
        <w:rPr>
          <w:rFonts w:asciiTheme="majorHAnsi" w:hAnsiTheme="majorHAnsi"/>
          <w:b/>
          <w:sz w:val="22"/>
          <w:lang w:val="en-US"/>
        </w:rPr>
        <w:t>Tourism</w:t>
      </w:r>
      <w:r w:rsidRPr="00617B1E">
        <w:rPr>
          <w:rFonts w:asciiTheme="majorHAnsi" w:hAnsiTheme="majorHAnsi"/>
          <w:b/>
          <w:sz w:val="22"/>
          <w:lang w:val="en-US"/>
        </w:rPr>
        <w:t xml:space="preserve"> </w:t>
      </w:r>
      <w:r w:rsidRPr="00FE1655">
        <w:rPr>
          <w:rFonts w:asciiTheme="majorHAnsi" w:hAnsiTheme="majorHAnsi"/>
          <w:b/>
          <w:sz w:val="22"/>
          <w:lang w:val="en-US"/>
        </w:rPr>
        <w:t>Demand</w:t>
      </w:r>
      <w:r w:rsidRPr="00617B1E">
        <w:rPr>
          <w:rFonts w:asciiTheme="majorHAnsi" w:hAnsiTheme="majorHAnsi"/>
          <w:b/>
          <w:sz w:val="22"/>
          <w:lang w:val="en-US"/>
        </w:rPr>
        <w:t xml:space="preserve">: </w:t>
      </w:r>
      <w:r w:rsidRPr="00FE1655">
        <w:rPr>
          <w:rFonts w:asciiTheme="majorHAnsi" w:hAnsiTheme="majorHAnsi"/>
          <w:b/>
          <w:sz w:val="22"/>
          <w:lang w:val="en-US"/>
        </w:rPr>
        <w:t>arrivals</w:t>
      </w:r>
      <w:r w:rsidRPr="00617B1E">
        <w:rPr>
          <w:rFonts w:asciiTheme="majorHAnsi" w:hAnsiTheme="majorHAnsi"/>
          <w:b/>
          <w:sz w:val="22"/>
          <w:lang w:val="en-US"/>
        </w:rPr>
        <w:t xml:space="preserve">, </w:t>
      </w:r>
      <w:r w:rsidRPr="00FE1655">
        <w:rPr>
          <w:rFonts w:asciiTheme="majorHAnsi" w:hAnsiTheme="majorHAnsi"/>
          <w:b/>
          <w:sz w:val="22"/>
          <w:lang w:val="en-US"/>
        </w:rPr>
        <w:t>overnights</w:t>
      </w:r>
      <w:r w:rsidRPr="00617B1E">
        <w:rPr>
          <w:rFonts w:asciiTheme="majorHAnsi" w:hAnsiTheme="majorHAnsi"/>
          <w:b/>
          <w:sz w:val="22"/>
          <w:lang w:val="en-US"/>
        </w:rPr>
        <w:t xml:space="preserve"> </w:t>
      </w:r>
      <w:r w:rsidRPr="00FE1655">
        <w:rPr>
          <w:rFonts w:asciiTheme="majorHAnsi" w:hAnsiTheme="majorHAnsi"/>
          <w:b/>
          <w:sz w:val="22"/>
          <w:lang w:val="en-US"/>
        </w:rPr>
        <w:t>spent</w:t>
      </w:r>
      <w:r w:rsidRPr="00617B1E">
        <w:rPr>
          <w:rFonts w:asciiTheme="majorHAnsi" w:hAnsiTheme="majorHAnsi"/>
          <w:b/>
          <w:sz w:val="22"/>
          <w:lang w:val="en-US"/>
        </w:rPr>
        <w:t xml:space="preserve"> </w:t>
      </w:r>
      <w:r w:rsidRPr="00FE1655">
        <w:rPr>
          <w:rFonts w:asciiTheme="majorHAnsi" w:hAnsiTheme="majorHAnsi"/>
          <w:b/>
          <w:sz w:val="22"/>
          <w:lang w:val="en-US"/>
        </w:rPr>
        <w:t>and</w:t>
      </w:r>
      <w:r w:rsidRPr="00617B1E">
        <w:rPr>
          <w:rFonts w:asciiTheme="majorHAnsi" w:hAnsiTheme="majorHAnsi"/>
          <w:b/>
          <w:sz w:val="22"/>
          <w:lang w:val="en-US"/>
        </w:rPr>
        <w:t xml:space="preserve"> </w:t>
      </w:r>
      <w:r w:rsidRPr="00FE1655">
        <w:rPr>
          <w:rFonts w:asciiTheme="majorHAnsi" w:hAnsiTheme="majorHAnsi"/>
          <w:b/>
          <w:sz w:val="22"/>
          <w:lang w:val="en-US"/>
        </w:rPr>
        <w:t>average</w:t>
      </w:r>
      <w:r w:rsidRPr="00617B1E">
        <w:rPr>
          <w:rFonts w:asciiTheme="majorHAnsi" w:hAnsiTheme="majorHAnsi"/>
          <w:b/>
          <w:sz w:val="22"/>
          <w:lang w:val="en-US"/>
        </w:rPr>
        <w:t xml:space="preserve"> </w:t>
      </w:r>
      <w:r w:rsidRPr="00FE1655">
        <w:rPr>
          <w:rFonts w:asciiTheme="majorHAnsi" w:hAnsiTheme="majorHAnsi"/>
          <w:b/>
          <w:sz w:val="22"/>
          <w:lang w:val="en-US"/>
        </w:rPr>
        <w:t>length</w:t>
      </w:r>
      <w:r w:rsidRPr="00617B1E">
        <w:rPr>
          <w:rFonts w:asciiTheme="majorHAnsi" w:hAnsiTheme="majorHAnsi"/>
          <w:b/>
          <w:sz w:val="22"/>
          <w:lang w:val="en-US"/>
        </w:rPr>
        <w:t xml:space="preserve"> </w:t>
      </w:r>
      <w:r w:rsidRPr="00FE1655">
        <w:rPr>
          <w:rFonts w:asciiTheme="majorHAnsi" w:hAnsiTheme="majorHAnsi"/>
          <w:b/>
          <w:sz w:val="22"/>
          <w:lang w:val="en-US"/>
        </w:rPr>
        <w:t>of</w:t>
      </w:r>
      <w:r w:rsidRPr="00617B1E">
        <w:rPr>
          <w:rFonts w:asciiTheme="majorHAnsi" w:hAnsiTheme="majorHAnsi"/>
          <w:b/>
          <w:sz w:val="22"/>
          <w:lang w:val="en-US"/>
        </w:rPr>
        <w:t xml:space="preserve"> </w:t>
      </w:r>
      <w:r w:rsidRPr="00FE1655">
        <w:rPr>
          <w:rFonts w:asciiTheme="majorHAnsi" w:hAnsiTheme="majorHAnsi"/>
          <w:b/>
          <w:sz w:val="22"/>
          <w:lang w:val="en-US"/>
        </w:rPr>
        <w:t>stay</w:t>
      </w:r>
      <w:r w:rsidRPr="00617B1E">
        <w:rPr>
          <w:rFonts w:asciiTheme="majorHAnsi" w:hAnsiTheme="majorHAnsi"/>
          <w:b/>
          <w:sz w:val="22"/>
          <w:lang w:val="en-US"/>
        </w:rPr>
        <w:t xml:space="preserve"> </w:t>
      </w:r>
      <w:r w:rsidRPr="00FE1655">
        <w:rPr>
          <w:rFonts w:asciiTheme="majorHAnsi" w:hAnsiTheme="majorHAnsi"/>
          <w:b/>
          <w:sz w:val="22"/>
          <w:lang w:val="en-US"/>
        </w:rPr>
        <w:t>in</w:t>
      </w:r>
      <w:r w:rsidRPr="00617B1E">
        <w:rPr>
          <w:rFonts w:asciiTheme="majorHAnsi" w:hAnsiTheme="majorHAnsi"/>
          <w:b/>
          <w:sz w:val="22"/>
          <w:lang w:val="en-US"/>
        </w:rPr>
        <w:t xml:space="preserve"> </w:t>
      </w:r>
      <w:r w:rsidRPr="00FE1655">
        <w:rPr>
          <w:rFonts w:asciiTheme="majorHAnsi" w:hAnsiTheme="majorHAnsi"/>
          <w:b/>
          <w:sz w:val="22"/>
          <w:lang w:val="en-US"/>
        </w:rPr>
        <w:t>hotels</w:t>
      </w:r>
      <w:r w:rsidRPr="00617B1E">
        <w:rPr>
          <w:rFonts w:asciiTheme="majorHAnsi" w:hAnsiTheme="majorHAnsi"/>
          <w:b/>
          <w:sz w:val="22"/>
          <w:lang w:val="en-US"/>
        </w:rPr>
        <w:t xml:space="preserve"> </w:t>
      </w:r>
      <w:r w:rsidRPr="00FE1655">
        <w:rPr>
          <w:rFonts w:asciiTheme="majorHAnsi" w:hAnsiTheme="majorHAnsi"/>
          <w:b/>
          <w:sz w:val="22"/>
          <w:lang w:val="en-US"/>
        </w:rPr>
        <w:t xml:space="preserve">of greek and foreigner tourists </w:t>
      </w:r>
      <w:r w:rsidRPr="00617B1E">
        <w:rPr>
          <w:rFonts w:asciiTheme="majorHAnsi" w:hAnsiTheme="majorHAnsi"/>
          <w:b/>
          <w:sz w:val="22"/>
          <w:lang w:val="en-US"/>
        </w:rPr>
        <w:t xml:space="preserve"> </w:t>
      </w:r>
    </w:p>
    <w:tbl>
      <w:tblPr>
        <w:tblW w:w="14844" w:type="dxa"/>
        <w:tblLook w:val="04A0" w:firstRow="1" w:lastRow="0" w:firstColumn="1" w:lastColumn="0" w:noHBand="0" w:noVBand="1"/>
      </w:tblPr>
      <w:tblGrid>
        <w:gridCol w:w="1243"/>
        <w:gridCol w:w="997"/>
        <w:gridCol w:w="1133"/>
        <w:gridCol w:w="955"/>
        <w:gridCol w:w="1215"/>
        <w:gridCol w:w="954"/>
        <w:gridCol w:w="1111"/>
        <w:gridCol w:w="955"/>
        <w:gridCol w:w="1133"/>
        <w:gridCol w:w="1133"/>
        <w:gridCol w:w="955"/>
        <w:gridCol w:w="1053"/>
        <w:gridCol w:w="1053"/>
        <w:gridCol w:w="954"/>
      </w:tblGrid>
      <w:tr w:rsidR="004C5C46" w:rsidRPr="004C5C46" w14:paraId="51A13EEF" w14:textId="77777777" w:rsidTr="00FE1655">
        <w:trPr>
          <w:trHeight w:val="965"/>
        </w:trPr>
        <w:tc>
          <w:tcPr>
            <w:tcW w:w="12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964A8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Islands</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0AB607A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arrivals hotels</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14:paraId="0450F0E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nights spent hotels</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3035C5B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average stay</w:t>
            </w:r>
          </w:p>
        </w:tc>
        <w:tc>
          <w:tcPr>
            <w:tcW w:w="1215" w:type="dxa"/>
            <w:tcBorders>
              <w:top w:val="single" w:sz="4" w:space="0" w:color="auto"/>
              <w:left w:val="nil"/>
              <w:bottom w:val="single" w:sz="4" w:space="0" w:color="auto"/>
              <w:right w:val="single" w:sz="4" w:space="0" w:color="auto"/>
            </w:tcBorders>
            <w:shd w:val="clear" w:color="auto" w:fill="auto"/>
            <w:vAlign w:val="bottom"/>
            <w:hideMark/>
          </w:tcPr>
          <w:p w14:paraId="19EE3554"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xml:space="preserve">seasonality </w:t>
            </w:r>
          </w:p>
        </w:tc>
        <w:tc>
          <w:tcPr>
            <w:tcW w:w="954" w:type="dxa"/>
            <w:tcBorders>
              <w:top w:val="single" w:sz="4" w:space="0" w:color="auto"/>
              <w:left w:val="nil"/>
              <w:bottom w:val="single" w:sz="4" w:space="0" w:color="auto"/>
              <w:right w:val="single" w:sz="4" w:space="0" w:color="auto"/>
            </w:tcBorders>
            <w:shd w:val="clear" w:color="auto" w:fill="auto"/>
            <w:vAlign w:val="bottom"/>
            <w:hideMark/>
          </w:tcPr>
          <w:p w14:paraId="62808E10"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arrivals hotels Gr</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78D6DEA4"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nights spent hotels GR</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662829D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average stay GR</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14:paraId="2DD93B0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arrivals hotels FOR</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14:paraId="01BA37F0"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nights spent FOR</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6000B519"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average stay FOR</w:t>
            </w:r>
          </w:p>
        </w:tc>
        <w:tc>
          <w:tcPr>
            <w:tcW w:w="1053" w:type="dxa"/>
            <w:tcBorders>
              <w:top w:val="single" w:sz="4" w:space="0" w:color="auto"/>
              <w:left w:val="nil"/>
              <w:bottom w:val="single" w:sz="4" w:space="0" w:color="auto"/>
              <w:right w:val="single" w:sz="4" w:space="0" w:color="auto"/>
            </w:tcBorders>
            <w:shd w:val="clear" w:color="auto" w:fill="auto"/>
            <w:vAlign w:val="bottom"/>
            <w:hideMark/>
          </w:tcPr>
          <w:p w14:paraId="163061C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FOR/GR arrivals</w:t>
            </w:r>
          </w:p>
        </w:tc>
        <w:tc>
          <w:tcPr>
            <w:tcW w:w="1053" w:type="dxa"/>
            <w:tcBorders>
              <w:top w:val="single" w:sz="4" w:space="0" w:color="auto"/>
              <w:left w:val="nil"/>
              <w:bottom w:val="single" w:sz="4" w:space="0" w:color="auto"/>
              <w:right w:val="single" w:sz="4" w:space="0" w:color="auto"/>
            </w:tcBorders>
            <w:shd w:val="clear" w:color="auto" w:fill="auto"/>
            <w:vAlign w:val="bottom"/>
            <w:hideMark/>
          </w:tcPr>
          <w:p w14:paraId="59246DD4"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FOR/GR nights spent</w:t>
            </w:r>
          </w:p>
        </w:tc>
        <w:tc>
          <w:tcPr>
            <w:tcW w:w="954" w:type="dxa"/>
            <w:tcBorders>
              <w:top w:val="single" w:sz="4" w:space="0" w:color="auto"/>
              <w:left w:val="nil"/>
              <w:bottom w:val="single" w:sz="4" w:space="0" w:color="auto"/>
              <w:right w:val="single" w:sz="4" w:space="0" w:color="auto"/>
            </w:tcBorders>
            <w:shd w:val="clear" w:color="auto" w:fill="auto"/>
            <w:vAlign w:val="bottom"/>
            <w:hideMark/>
          </w:tcPr>
          <w:p w14:paraId="659649F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arrivals by boat</w:t>
            </w:r>
          </w:p>
        </w:tc>
      </w:tr>
      <w:tr w:rsidR="004C5C46" w:rsidRPr="004C5C46" w14:paraId="09E833FE"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1F8305D"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RVA</w:t>
            </w:r>
          </w:p>
        </w:tc>
        <w:tc>
          <w:tcPr>
            <w:tcW w:w="997" w:type="dxa"/>
            <w:tcBorders>
              <w:top w:val="nil"/>
              <w:left w:val="nil"/>
              <w:bottom w:val="single" w:sz="4" w:space="0" w:color="auto"/>
              <w:right w:val="single" w:sz="4" w:space="0" w:color="auto"/>
            </w:tcBorders>
            <w:shd w:val="clear" w:color="auto" w:fill="auto"/>
            <w:vAlign w:val="bottom"/>
            <w:hideMark/>
          </w:tcPr>
          <w:p w14:paraId="19643BF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vAlign w:val="bottom"/>
            <w:hideMark/>
          </w:tcPr>
          <w:p w14:paraId="355C9CCA"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vAlign w:val="bottom"/>
            <w:hideMark/>
          </w:tcPr>
          <w:p w14:paraId="3CF7BE1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215" w:type="dxa"/>
            <w:tcBorders>
              <w:top w:val="nil"/>
              <w:left w:val="nil"/>
              <w:bottom w:val="single" w:sz="4" w:space="0" w:color="auto"/>
              <w:right w:val="single" w:sz="4" w:space="0" w:color="auto"/>
            </w:tcBorders>
            <w:shd w:val="clear" w:color="auto" w:fill="auto"/>
            <w:vAlign w:val="bottom"/>
            <w:hideMark/>
          </w:tcPr>
          <w:p w14:paraId="07451204"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vAlign w:val="bottom"/>
            <w:hideMark/>
          </w:tcPr>
          <w:p w14:paraId="7FD0CEC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11" w:type="dxa"/>
            <w:tcBorders>
              <w:top w:val="nil"/>
              <w:left w:val="nil"/>
              <w:bottom w:val="single" w:sz="4" w:space="0" w:color="auto"/>
              <w:right w:val="single" w:sz="4" w:space="0" w:color="auto"/>
            </w:tcBorders>
            <w:shd w:val="clear" w:color="auto" w:fill="auto"/>
            <w:vAlign w:val="bottom"/>
            <w:hideMark/>
          </w:tcPr>
          <w:p w14:paraId="0898E83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vAlign w:val="bottom"/>
            <w:hideMark/>
          </w:tcPr>
          <w:p w14:paraId="6D11EDB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vAlign w:val="bottom"/>
            <w:hideMark/>
          </w:tcPr>
          <w:p w14:paraId="63DA1804"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vAlign w:val="bottom"/>
            <w:hideMark/>
          </w:tcPr>
          <w:p w14:paraId="40D83FA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vAlign w:val="bottom"/>
            <w:hideMark/>
          </w:tcPr>
          <w:p w14:paraId="430F8ABE"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vAlign w:val="bottom"/>
            <w:hideMark/>
          </w:tcPr>
          <w:p w14:paraId="464A6C05"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vAlign w:val="bottom"/>
            <w:hideMark/>
          </w:tcPr>
          <w:p w14:paraId="301EE338"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vAlign w:val="bottom"/>
            <w:hideMark/>
          </w:tcPr>
          <w:p w14:paraId="2BFFA84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r>
      <w:tr w:rsidR="004C5C46" w:rsidRPr="004C5C46" w14:paraId="2DB7C9E5"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C1F5C95"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Ag.Efstratios</w:t>
            </w:r>
          </w:p>
        </w:tc>
        <w:tc>
          <w:tcPr>
            <w:tcW w:w="997" w:type="dxa"/>
            <w:tcBorders>
              <w:top w:val="nil"/>
              <w:left w:val="nil"/>
              <w:bottom w:val="single" w:sz="4" w:space="0" w:color="auto"/>
              <w:right w:val="single" w:sz="4" w:space="0" w:color="auto"/>
            </w:tcBorders>
            <w:shd w:val="clear" w:color="auto" w:fill="auto"/>
            <w:noWrap/>
            <w:vAlign w:val="bottom"/>
            <w:hideMark/>
          </w:tcPr>
          <w:p w14:paraId="4A2F9AA4"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1F4C6F9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5262419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215" w:type="dxa"/>
            <w:tcBorders>
              <w:top w:val="nil"/>
              <w:left w:val="nil"/>
              <w:bottom w:val="single" w:sz="4" w:space="0" w:color="auto"/>
              <w:right w:val="single" w:sz="4" w:space="0" w:color="auto"/>
            </w:tcBorders>
            <w:shd w:val="clear" w:color="auto" w:fill="auto"/>
            <w:noWrap/>
            <w:vAlign w:val="bottom"/>
            <w:hideMark/>
          </w:tcPr>
          <w:p w14:paraId="1E7BCF45"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0ECB5C7E"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11" w:type="dxa"/>
            <w:tcBorders>
              <w:top w:val="nil"/>
              <w:left w:val="nil"/>
              <w:bottom w:val="single" w:sz="4" w:space="0" w:color="auto"/>
              <w:right w:val="single" w:sz="4" w:space="0" w:color="auto"/>
            </w:tcBorders>
            <w:shd w:val="clear" w:color="auto" w:fill="auto"/>
            <w:noWrap/>
            <w:vAlign w:val="bottom"/>
            <w:hideMark/>
          </w:tcPr>
          <w:p w14:paraId="2AA7F9C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092552D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77E86B0E"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2A5FED9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3D29F30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0D5DFA9D"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6964180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3FFB7B5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5372</w:t>
            </w:r>
          </w:p>
        </w:tc>
      </w:tr>
      <w:tr w:rsidR="004C5C46" w:rsidRPr="004C5C46" w14:paraId="7872F4E9"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EC91162"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Lesvos</w:t>
            </w:r>
          </w:p>
        </w:tc>
        <w:tc>
          <w:tcPr>
            <w:tcW w:w="997" w:type="dxa"/>
            <w:tcBorders>
              <w:top w:val="nil"/>
              <w:left w:val="nil"/>
              <w:bottom w:val="single" w:sz="4" w:space="0" w:color="auto"/>
              <w:right w:val="single" w:sz="4" w:space="0" w:color="auto"/>
            </w:tcBorders>
            <w:shd w:val="clear" w:color="auto" w:fill="auto"/>
            <w:noWrap/>
            <w:vAlign w:val="bottom"/>
            <w:hideMark/>
          </w:tcPr>
          <w:p w14:paraId="02ACC97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95625</w:t>
            </w:r>
          </w:p>
        </w:tc>
        <w:tc>
          <w:tcPr>
            <w:tcW w:w="1133" w:type="dxa"/>
            <w:tcBorders>
              <w:top w:val="nil"/>
              <w:left w:val="nil"/>
              <w:bottom w:val="single" w:sz="4" w:space="0" w:color="auto"/>
              <w:right w:val="single" w:sz="4" w:space="0" w:color="auto"/>
            </w:tcBorders>
            <w:shd w:val="clear" w:color="auto" w:fill="auto"/>
            <w:noWrap/>
            <w:vAlign w:val="bottom"/>
            <w:hideMark/>
          </w:tcPr>
          <w:p w14:paraId="39B9FDF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394727</w:t>
            </w:r>
          </w:p>
        </w:tc>
        <w:tc>
          <w:tcPr>
            <w:tcW w:w="955" w:type="dxa"/>
            <w:tcBorders>
              <w:top w:val="nil"/>
              <w:left w:val="nil"/>
              <w:bottom w:val="single" w:sz="4" w:space="0" w:color="auto"/>
              <w:right w:val="single" w:sz="4" w:space="0" w:color="auto"/>
            </w:tcBorders>
            <w:shd w:val="clear" w:color="auto" w:fill="auto"/>
            <w:noWrap/>
            <w:vAlign w:val="bottom"/>
            <w:hideMark/>
          </w:tcPr>
          <w:p w14:paraId="2F5028B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4.13</w:t>
            </w:r>
          </w:p>
        </w:tc>
        <w:tc>
          <w:tcPr>
            <w:tcW w:w="1215" w:type="dxa"/>
            <w:tcBorders>
              <w:top w:val="nil"/>
              <w:left w:val="nil"/>
              <w:bottom w:val="single" w:sz="4" w:space="0" w:color="auto"/>
              <w:right w:val="single" w:sz="4" w:space="0" w:color="auto"/>
            </w:tcBorders>
            <w:shd w:val="clear" w:color="auto" w:fill="auto"/>
            <w:noWrap/>
            <w:vAlign w:val="bottom"/>
            <w:hideMark/>
          </w:tcPr>
          <w:p w14:paraId="3136283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0.77</w:t>
            </w:r>
          </w:p>
        </w:tc>
        <w:tc>
          <w:tcPr>
            <w:tcW w:w="954" w:type="dxa"/>
            <w:tcBorders>
              <w:top w:val="nil"/>
              <w:left w:val="nil"/>
              <w:bottom w:val="single" w:sz="4" w:space="0" w:color="auto"/>
              <w:right w:val="single" w:sz="4" w:space="0" w:color="auto"/>
            </w:tcBorders>
            <w:shd w:val="clear" w:color="auto" w:fill="auto"/>
            <w:noWrap/>
            <w:vAlign w:val="bottom"/>
            <w:hideMark/>
          </w:tcPr>
          <w:p w14:paraId="05B1302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48669</w:t>
            </w:r>
          </w:p>
        </w:tc>
        <w:tc>
          <w:tcPr>
            <w:tcW w:w="1111" w:type="dxa"/>
            <w:tcBorders>
              <w:top w:val="nil"/>
              <w:left w:val="nil"/>
              <w:bottom w:val="single" w:sz="4" w:space="0" w:color="auto"/>
              <w:right w:val="single" w:sz="4" w:space="0" w:color="auto"/>
            </w:tcBorders>
            <w:shd w:val="clear" w:color="auto" w:fill="auto"/>
            <w:noWrap/>
            <w:vAlign w:val="bottom"/>
            <w:hideMark/>
          </w:tcPr>
          <w:p w14:paraId="79920DA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126479</w:t>
            </w:r>
          </w:p>
        </w:tc>
        <w:tc>
          <w:tcPr>
            <w:tcW w:w="955" w:type="dxa"/>
            <w:tcBorders>
              <w:top w:val="nil"/>
              <w:left w:val="nil"/>
              <w:bottom w:val="single" w:sz="4" w:space="0" w:color="auto"/>
              <w:right w:val="single" w:sz="4" w:space="0" w:color="auto"/>
            </w:tcBorders>
            <w:shd w:val="clear" w:color="auto" w:fill="auto"/>
            <w:noWrap/>
            <w:vAlign w:val="bottom"/>
            <w:hideMark/>
          </w:tcPr>
          <w:p w14:paraId="7322C1A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2.60</w:t>
            </w:r>
          </w:p>
        </w:tc>
        <w:tc>
          <w:tcPr>
            <w:tcW w:w="1133" w:type="dxa"/>
            <w:tcBorders>
              <w:top w:val="nil"/>
              <w:left w:val="nil"/>
              <w:bottom w:val="single" w:sz="4" w:space="0" w:color="auto"/>
              <w:right w:val="single" w:sz="4" w:space="0" w:color="auto"/>
            </w:tcBorders>
            <w:shd w:val="clear" w:color="auto" w:fill="auto"/>
            <w:noWrap/>
            <w:vAlign w:val="bottom"/>
            <w:hideMark/>
          </w:tcPr>
          <w:p w14:paraId="176C9CA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46956</w:t>
            </w:r>
          </w:p>
        </w:tc>
        <w:tc>
          <w:tcPr>
            <w:tcW w:w="1133" w:type="dxa"/>
            <w:tcBorders>
              <w:top w:val="nil"/>
              <w:left w:val="nil"/>
              <w:bottom w:val="single" w:sz="4" w:space="0" w:color="auto"/>
              <w:right w:val="single" w:sz="4" w:space="0" w:color="auto"/>
            </w:tcBorders>
            <w:shd w:val="clear" w:color="auto" w:fill="auto"/>
            <w:noWrap/>
            <w:vAlign w:val="bottom"/>
            <w:hideMark/>
          </w:tcPr>
          <w:p w14:paraId="3CC2A34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268248</w:t>
            </w:r>
          </w:p>
        </w:tc>
        <w:tc>
          <w:tcPr>
            <w:tcW w:w="955" w:type="dxa"/>
            <w:tcBorders>
              <w:top w:val="nil"/>
              <w:left w:val="nil"/>
              <w:bottom w:val="single" w:sz="4" w:space="0" w:color="auto"/>
              <w:right w:val="single" w:sz="4" w:space="0" w:color="auto"/>
            </w:tcBorders>
            <w:shd w:val="clear" w:color="auto" w:fill="auto"/>
            <w:noWrap/>
            <w:vAlign w:val="bottom"/>
            <w:hideMark/>
          </w:tcPr>
          <w:p w14:paraId="11FF019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5.71</w:t>
            </w:r>
          </w:p>
        </w:tc>
        <w:tc>
          <w:tcPr>
            <w:tcW w:w="1053" w:type="dxa"/>
            <w:tcBorders>
              <w:top w:val="nil"/>
              <w:left w:val="nil"/>
              <w:bottom w:val="single" w:sz="4" w:space="0" w:color="auto"/>
              <w:right w:val="single" w:sz="4" w:space="0" w:color="auto"/>
            </w:tcBorders>
            <w:shd w:val="clear" w:color="auto" w:fill="auto"/>
            <w:noWrap/>
            <w:vAlign w:val="bottom"/>
            <w:hideMark/>
          </w:tcPr>
          <w:p w14:paraId="7EEC97B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0.964803</w:t>
            </w:r>
          </w:p>
        </w:tc>
        <w:tc>
          <w:tcPr>
            <w:tcW w:w="1053" w:type="dxa"/>
            <w:tcBorders>
              <w:top w:val="nil"/>
              <w:left w:val="nil"/>
              <w:bottom w:val="single" w:sz="4" w:space="0" w:color="auto"/>
              <w:right w:val="single" w:sz="4" w:space="0" w:color="auto"/>
            </w:tcBorders>
            <w:shd w:val="clear" w:color="auto" w:fill="auto"/>
            <w:noWrap/>
            <w:vAlign w:val="bottom"/>
            <w:hideMark/>
          </w:tcPr>
          <w:p w14:paraId="5584C7C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2.12089</w:t>
            </w:r>
          </w:p>
        </w:tc>
        <w:tc>
          <w:tcPr>
            <w:tcW w:w="954" w:type="dxa"/>
            <w:tcBorders>
              <w:top w:val="nil"/>
              <w:left w:val="nil"/>
              <w:bottom w:val="single" w:sz="4" w:space="0" w:color="auto"/>
              <w:right w:val="single" w:sz="4" w:space="0" w:color="auto"/>
            </w:tcBorders>
            <w:shd w:val="clear" w:color="auto" w:fill="auto"/>
            <w:noWrap/>
            <w:vAlign w:val="bottom"/>
            <w:hideMark/>
          </w:tcPr>
          <w:p w14:paraId="61F1130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184138</w:t>
            </w:r>
          </w:p>
        </w:tc>
      </w:tr>
      <w:tr w:rsidR="004C5C46" w:rsidRPr="004C5C46" w14:paraId="671E3EE6"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D2A8FE5"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Limnos</w:t>
            </w:r>
          </w:p>
        </w:tc>
        <w:tc>
          <w:tcPr>
            <w:tcW w:w="997" w:type="dxa"/>
            <w:tcBorders>
              <w:top w:val="nil"/>
              <w:left w:val="nil"/>
              <w:bottom w:val="single" w:sz="4" w:space="0" w:color="auto"/>
              <w:right w:val="single" w:sz="4" w:space="0" w:color="auto"/>
            </w:tcBorders>
            <w:shd w:val="clear" w:color="auto" w:fill="auto"/>
            <w:noWrap/>
            <w:vAlign w:val="bottom"/>
            <w:hideMark/>
          </w:tcPr>
          <w:p w14:paraId="14DF2AC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11853</w:t>
            </w:r>
          </w:p>
        </w:tc>
        <w:tc>
          <w:tcPr>
            <w:tcW w:w="1133" w:type="dxa"/>
            <w:tcBorders>
              <w:top w:val="nil"/>
              <w:left w:val="nil"/>
              <w:bottom w:val="single" w:sz="4" w:space="0" w:color="auto"/>
              <w:right w:val="single" w:sz="4" w:space="0" w:color="auto"/>
            </w:tcBorders>
            <w:shd w:val="clear" w:color="auto" w:fill="auto"/>
            <w:noWrap/>
            <w:vAlign w:val="bottom"/>
            <w:hideMark/>
          </w:tcPr>
          <w:p w14:paraId="507894A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45849</w:t>
            </w:r>
          </w:p>
        </w:tc>
        <w:tc>
          <w:tcPr>
            <w:tcW w:w="955" w:type="dxa"/>
            <w:tcBorders>
              <w:top w:val="nil"/>
              <w:left w:val="nil"/>
              <w:bottom w:val="single" w:sz="4" w:space="0" w:color="auto"/>
              <w:right w:val="single" w:sz="4" w:space="0" w:color="auto"/>
            </w:tcBorders>
            <w:shd w:val="clear" w:color="auto" w:fill="auto"/>
            <w:noWrap/>
            <w:vAlign w:val="bottom"/>
            <w:hideMark/>
          </w:tcPr>
          <w:p w14:paraId="3CEC3A7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3.87</w:t>
            </w:r>
          </w:p>
        </w:tc>
        <w:tc>
          <w:tcPr>
            <w:tcW w:w="1215" w:type="dxa"/>
            <w:tcBorders>
              <w:top w:val="nil"/>
              <w:left w:val="nil"/>
              <w:bottom w:val="single" w:sz="4" w:space="0" w:color="auto"/>
              <w:right w:val="single" w:sz="4" w:space="0" w:color="auto"/>
            </w:tcBorders>
            <w:shd w:val="clear" w:color="auto" w:fill="auto"/>
            <w:noWrap/>
            <w:vAlign w:val="bottom"/>
            <w:hideMark/>
          </w:tcPr>
          <w:p w14:paraId="4D8ABE1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0.76</w:t>
            </w:r>
          </w:p>
        </w:tc>
        <w:tc>
          <w:tcPr>
            <w:tcW w:w="954" w:type="dxa"/>
            <w:tcBorders>
              <w:top w:val="nil"/>
              <w:left w:val="nil"/>
              <w:bottom w:val="single" w:sz="4" w:space="0" w:color="auto"/>
              <w:right w:val="single" w:sz="4" w:space="0" w:color="auto"/>
            </w:tcBorders>
            <w:shd w:val="clear" w:color="auto" w:fill="auto"/>
            <w:noWrap/>
            <w:vAlign w:val="bottom"/>
            <w:hideMark/>
          </w:tcPr>
          <w:p w14:paraId="5EAC602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8790</w:t>
            </w:r>
          </w:p>
        </w:tc>
        <w:tc>
          <w:tcPr>
            <w:tcW w:w="1111" w:type="dxa"/>
            <w:tcBorders>
              <w:top w:val="nil"/>
              <w:left w:val="nil"/>
              <w:bottom w:val="single" w:sz="4" w:space="0" w:color="auto"/>
              <w:right w:val="single" w:sz="4" w:space="0" w:color="auto"/>
            </w:tcBorders>
            <w:shd w:val="clear" w:color="auto" w:fill="auto"/>
            <w:noWrap/>
            <w:vAlign w:val="bottom"/>
            <w:hideMark/>
          </w:tcPr>
          <w:p w14:paraId="15F1E7E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28880</w:t>
            </w:r>
          </w:p>
        </w:tc>
        <w:tc>
          <w:tcPr>
            <w:tcW w:w="955" w:type="dxa"/>
            <w:tcBorders>
              <w:top w:val="nil"/>
              <w:left w:val="nil"/>
              <w:bottom w:val="single" w:sz="4" w:space="0" w:color="auto"/>
              <w:right w:val="single" w:sz="4" w:space="0" w:color="auto"/>
            </w:tcBorders>
            <w:shd w:val="clear" w:color="auto" w:fill="auto"/>
            <w:noWrap/>
            <w:vAlign w:val="bottom"/>
            <w:hideMark/>
          </w:tcPr>
          <w:p w14:paraId="7C59543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3.29</w:t>
            </w:r>
          </w:p>
        </w:tc>
        <w:tc>
          <w:tcPr>
            <w:tcW w:w="1133" w:type="dxa"/>
            <w:tcBorders>
              <w:top w:val="nil"/>
              <w:left w:val="nil"/>
              <w:bottom w:val="single" w:sz="4" w:space="0" w:color="auto"/>
              <w:right w:val="single" w:sz="4" w:space="0" w:color="auto"/>
            </w:tcBorders>
            <w:shd w:val="clear" w:color="auto" w:fill="auto"/>
            <w:noWrap/>
            <w:vAlign w:val="bottom"/>
            <w:hideMark/>
          </w:tcPr>
          <w:p w14:paraId="09FFB12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3063</w:t>
            </w:r>
          </w:p>
        </w:tc>
        <w:tc>
          <w:tcPr>
            <w:tcW w:w="1133" w:type="dxa"/>
            <w:tcBorders>
              <w:top w:val="nil"/>
              <w:left w:val="nil"/>
              <w:bottom w:val="single" w:sz="4" w:space="0" w:color="auto"/>
              <w:right w:val="single" w:sz="4" w:space="0" w:color="auto"/>
            </w:tcBorders>
            <w:shd w:val="clear" w:color="auto" w:fill="auto"/>
            <w:noWrap/>
            <w:vAlign w:val="bottom"/>
            <w:hideMark/>
          </w:tcPr>
          <w:p w14:paraId="313BAE1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16969</w:t>
            </w:r>
          </w:p>
        </w:tc>
        <w:tc>
          <w:tcPr>
            <w:tcW w:w="955" w:type="dxa"/>
            <w:tcBorders>
              <w:top w:val="nil"/>
              <w:left w:val="nil"/>
              <w:bottom w:val="single" w:sz="4" w:space="0" w:color="auto"/>
              <w:right w:val="single" w:sz="4" w:space="0" w:color="auto"/>
            </w:tcBorders>
            <w:shd w:val="clear" w:color="auto" w:fill="auto"/>
            <w:noWrap/>
            <w:vAlign w:val="bottom"/>
            <w:hideMark/>
          </w:tcPr>
          <w:p w14:paraId="59924D1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5.54</w:t>
            </w:r>
          </w:p>
        </w:tc>
        <w:tc>
          <w:tcPr>
            <w:tcW w:w="1053" w:type="dxa"/>
            <w:tcBorders>
              <w:top w:val="nil"/>
              <w:left w:val="nil"/>
              <w:bottom w:val="single" w:sz="4" w:space="0" w:color="auto"/>
              <w:right w:val="single" w:sz="4" w:space="0" w:color="auto"/>
            </w:tcBorders>
            <w:shd w:val="clear" w:color="auto" w:fill="auto"/>
            <w:noWrap/>
            <w:vAlign w:val="bottom"/>
            <w:hideMark/>
          </w:tcPr>
          <w:p w14:paraId="5CA3858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0.348464</w:t>
            </w:r>
          </w:p>
        </w:tc>
        <w:tc>
          <w:tcPr>
            <w:tcW w:w="1053" w:type="dxa"/>
            <w:tcBorders>
              <w:top w:val="nil"/>
              <w:left w:val="nil"/>
              <w:bottom w:val="single" w:sz="4" w:space="0" w:color="auto"/>
              <w:right w:val="single" w:sz="4" w:space="0" w:color="auto"/>
            </w:tcBorders>
            <w:shd w:val="clear" w:color="auto" w:fill="auto"/>
            <w:noWrap/>
            <w:vAlign w:val="bottom"/>
            <w:hideMark/>
          </w:tcPr>
          <w:p w14:paraId="08466BA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0.587569</w:t>
            </w:r>
          </w:p>
        </w:tc>
        <w:tc>
          <w:tcPr>
            <w:tcW w:w="954" w:type="dxa"/>
            <w:tcBorders>
              <w:top w:val="nil"/>
              <w:left w:val="nil"/>
              <w:bottom w:val="single" w:sz="4" w:space="0" w:color="auto"/>
              <w:right w:val="single" w:sz="4" w:space="0" w:color="auto"/>
            </w:tcBorders>
            <w:shd w:val="clear" w:color="auto" w:fill="auto"/>
            <w:noWrap/>
            <w:vAlign w:val="bottom"/>
            <w:hideMark/>
          </w:tcPr>
          <w:p w14:paraId="109CB6D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73508</w:t>
            </w:r>
          </w:p>
        </w:tc>
      </w:tr>
      <w:tr w:rsidR="004C5C46" w:rsidRPr="004C5C46" w14:paraId="3E210139"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E5FE8A1"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Ikaria</w:t>
            </w:r>
          </w:p>
        </w:tc>
        <w:tc>
          <w:tcPr>
            <w:tcW w:w="997" w:type="dxa"/>
            <w:tcBorders>
              <w:top w:val="nil"/>
              <w:left w:val="nil"/>
              <w:bottom w:val="single" w:sz="4" w:space="0" w:color="auto"/>
              <w:right w:val="single" w:sz="4" w:space="0" w:color="auto"/>
            </w:tcBorders>
            <w:shd w:val="clear" w:color="auto" w:fill="auto"/>
            <w:noWrap/>
            <w:vAlign w:val="bottom"/>
            <w:hideMark/>
          </w:tcPr>
          <w:p w14:paraId="106C319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6028</w:t>
            </w:r>
          </w:p>
        </w:tc>
        <w:tc>
          <w:tcPr>
            <w:tcW w:w="1133" w:type="dxa"/>
            <w:tcBorders>
              <w:top w:val="nil"/>
              <w:left w:val="nil"/>
              <w:bottom w:val="single" w:sz="4" w:space="0" w:color="auto"/>
              <w:right w:val="single" w:sz="4" w:space="0" w:color="auto"/>
            </w:tcBorders>
            <w:shd w:val="clear" w:color="auto" w:fill="auto"/>
            <w:noWrap/>
            <w:vAlign w:val="bottom"/>
            <w:hideMark/>
          </w:tcPr>
          <w:p w14:paraId="21B85F0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28885</w:t>
            </w:r>
          </w:p>
        </w:tc>
        <w:tc>
          <w:tcPr>
            <w:tcW w:w="955" w:type="dxa"/>
            <w:tcBorders>
              <w:top w:val="nil"/>
              <w:left w:val="nil"/>
              <w:bottom w:val="single" w:sz="4" w:space="0" w:color="auto"/>
              <w:right w:val="single" w:sz="4" w:space="0" w:color="auto"/>
            </w:tcBorders>
            <w:shd w:val="clear" w:color="auto" w:fill="auto"/>
            <w:noWrap/>
            <w:vAlign w:val="bottom"/>
            <w:hideMark/>
          </w:tcPr>
          <w:p w14:paraId="3922673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4.79</w:t>
            </w:r>
          </w:p>
        </w:tc>
        <w:tc>
          <w:tcPr>
            <w:tcW w:w="1215" w:type="dxa"/>
            <w:tcBorders>
              <w:top w:val="nil"/>
              <w:left w:val="nil"/>
              <w:bottom w:val="single" w:sz="4" w:space="0" w:color="auto"/>
              <w:right w:val="single" w:sz="4" w:space="0" w:color="auto"/>
            </w:tcBorders>
            <w:shd w:val="clear" w:color="auto" w:fill="auto"/>
            <w:noWrap/>
            <w:vAlign w:val="bottom"/>
            <w:hideMark/>
          </w:tcPr>
          <w:p w14:paraId="77DE4A0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0.83</w:t>
            </w:r>
          </w:p>
        </w:tc>
        <w:tc>
          <w:tcPr>
            <w:tcW w:w="954" w:type="dxa"/>
            <w:tcBorders>
              <w:top w:val="nil"/>
              <w:left w:val="nil"/>
              <w:bottom w:val="single" w:sz="4" w:space="0" w:color="auto"/>
              <w:right w:val="single" w:sz="4" w:space="0" w:color="auto"/>
            </w:tcBorders>
            <w:shd w:val="clear" w:color="auto" w:fill="auto"/>
            <w:noWrap/>
            <w:vAlign w:val="bottom"/>
            <w:hideMark/>
          </w:tcPr>
          <w:p w14:paraId="25CAA5F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4932</w:t>
            </w:r>
          </w:p>
        </w:tc>
        <w:tc>
          <w:tcPr>
            <w:tcW w:w="1111" w:type="dxa"/>
            <w:tcBorders>
              <w:top w:val="nil"/>
              <w:left w:val="nil"/>
              <w:bottom w:val="single" w:sz="4" w:space="0" w:color="auto"/>
              <w:right w:val="single" w:sz="4" w:space="0" w:color="auto"/>
            </w:tcBorders>
            <w:shd w:val="clear" w:color="auto" w:fill="auto"/>
            <w:noWrap/>
            <w:vAlign w:val="bottom"/>
            <w:hideMark/>
          </w:tcPr>
          <w:p w14:paraId="6A4EC4A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22197</w:t>
            </w:r>
          </w:p>
        </w:tc>
        <w:tc>
          <w:tcPr>
            <w:tcW w:w="955" w:type="dxa"/>
            <w:tcBorders>
              <w:top w:val="nil"/>
              <w:left w:val="nil"/>
              <w:bottom w:val="single" w:sz="4" w:space="0" w:color="auto"/>
              <w:right w:val="single" w:sz="4" w:space="0" w:color="auto"/>
            </w:tcBorders>
            <w:shd w:val="clear" w:color="auto" w:fill="auto"/>
            <w:noWrap/>
            <w:vAlign w:val="bottom"/>
            <w:hideMark/>
          </w:tcPr>
          <w:p w14:paraId="6ADA600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4.50</w:t>
            </w:r>
          </w:p>
        </w:tc>
        <w:tc>
          <w:tcPr>
            <w:tcW w:w="1133" w:type="dxa"/>
            <w:tcBorders>
              <w:top w:val="nil"/>
              <w:left w:val="nil"/>
              <w:bottom w:val="single" w:sz="4" w:space="0" w:color="auto"/>
              <w:right w:val="single" w:sz="4" w:space="0" w:color="auto"/>
            </w:tcBorders>
            <w:shd w:val="clear" w:color="auto" w:fill="auto"/>
            <w:noWrap/>
            <w:vAlign w:val="bottom"/>
            <w:hideMark/>
          </w:tcPr>
          <w:p w14:paraId="56A1E87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1096</w:t>
            </w:r>
          </w:p>
        </w:tc>
        <w:tc>
          <w:tcPr>
            <w:tcW w:w="1133" w:type="dxa"/>
            <w:tcBorders>
              <w:top w:val="nil"/>
              <w:left w:val="nil"/>
              <w:bottom w:val="single" w:sz="4" w:space="0" w:color="auto"/>
              <w:right w:val="single" w:sz="4" w:space="0" w:color="auto"/>
            </w:tcBorders>
            <w:shd w:val="clear" w:color="auto" w:fill="auto"/>
            <w:noWrap/>
            <w:vAlign w:val="bottom"/>
            <w:hideMark/>
          </w:tcPr>
          <w:p w14:paraId="1C5F2E6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6688</w:t>
            </w:r>
          </w:p>
        </w:tc>
        <w:tc>
          <w:tcPr>
            <w:tcW w:w="955" w:type="dxa"/>
            <w:tcBorders>
              <w:top w:val="nil"/>
              <w:left w:val="nil"/>
              <w:bottom w:val="single" w:sz="4" w:space="0" w:color="auto"/>
              <w:right w:val="single" w:sz="4" w:space="0" w:color="auto"/>
            </w:tcBorders>
            <w:shd w:val="clear" w:color="auto" w:fill="auto"/>
            <w:noWrap/>
            <w:vAlign w:val="bottom"/>
            <w:hideMark/>
          </w:tcPr>
          <w:p w14:paraId="0A84598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6.10</w:t>
            </w:r>
          </w:p>
        </w:tc>
        <w:tc>
          <w:tcPr>
            <w:tcW w:w="1053" w:type="dxa"/>
            <w:tcBorders>
              <w:top w:val="nil"/>
              <w:left w:val="nil"/>
              <w:bottom w:val="single" w:sz="4" w:space="0" w:color="auto"/>
              <w:right w:val="single" w:sz="4" w:space="0" w:color="auto"/>
            </w:tcBorders>
            <w:shd w:val="clear" w:color="auto" w:fill="auto"/>
            <w:noWrap/>
            <w:vAlign w:val="bottom"/>
            <w:hideMark/>
          </w:tcPr>
          <w:p w14:paraId="126C1CD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0.222222</w:t>
            </w:r>
          </w:p>
        </w:tc>
        <w:tc>
          <w:tcPr>
            <w:tcW w:w="1053" w:type="dxa"/>
            <w:tcBorders>
              <w:top w:val="nil"/>
              <w:left w:val="nil"/>
              <w:bottom w:val="single" w:sz="4" w:space="0" w:color="auto"/>
              <w:right w:val="single" w:sz="4" w:space="0" w:color="auto"/>
            </w:tcBorders>
            <w:shd w:val="clear" w:color="auto" w:fill="auto"/>
            <w:noWrap/>
            <w:vAlign w:val="bottom"/>
            <w:hideMark/>
          </w:tcPr>
          <w:p w14:paraId="589A1FF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0.301302</w:t>
            </w:r>
          </w:p>
        </w:tc>
        <w:tc>
          <w:tcPr>
            <w:tcW w:w="954" w:type="dxa"/>
            <w:tcBorders>
              <w:top w:val="nil"/>
              <w:left w:val="nil"/>
              <w:bottom w:val="single" w:sz="4" w:space="0" w:color="auto"/>
              <w:right w:val="single" w:sz="4" w:space="0" w:color="auto"/>
            </w:tcBorders>
            <w:shd w:val="clear" w:color="auto" w:fill="auto"/>
            <w:noWrap/>
            <w:vAlign w:val="bottom"/>
            <w:hideMark/>
          </w:tcPr>
          <w:p w14:paraId="2BC84C3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58709</w:t>
            </w:r>
          </w:p>
        </w:tc>
      </w:tr>
      <w:tr w:rsidR="004C5C46" w:rsidRPr="004C5C46" w14:paraId="34B65F86"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338AB5F"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Fourni</w:t>
            </w:r>
          </w:p>
        </w:tc>
        <w:tc>
          <w:tcPr>
            <w:tcW w:w="997" w:type="dxa"/>
            <w:tcBorders>
              <w:top w:val="nil"/>
              <w:left w:val="nil"/>
              <w:bottom w:val="single" w:sz="4" w:space="0" w:color="auto"/>
              <w:right w:val="single" w:sz="4" w:space="0" w:color="auto"/>
            </w:tcBorders>
            <w:shd w:val="clear" w:color="auto" w:fill="auto"/>
            <w:noWrap/>
            <w:vAlign w:val="bottom"/>
            <w:hideMark/>
          </w:tcPr>
          <w:p w14:paraId="00130FD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95</w:t>
            </w:r>
          </w:p>
        </w:tc>
        <w:tc>
          <w:tcPr>
            <w:tcW w:w="1133" w:type="dxa"/>
            <w:tcBorders>
              <w:top w:val="nil"/>
              <w:left w:val="nil"/>
              <w:bottom w:val="single" w:sz="4" w:space="0" w:color="auto"/>
              <w:right w:val="single" w:sz="4" w:space="0" w:color="auto"/>
            </w:tcBorders>
            <w:shd w:val="clear" w:color="auto" w:fill="auto"/>
            <w:noWrap/>
            <w:vAlign w:val="bottom"/>
            <w:hideMark/>
          </w:tcPr>
          <w:p w14:paraId="7652702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225</w:t>
            </w:r>
          </w:p>
        </w:tc>
        <w:tc>
          <w:tcPr>
            <w:tcW w:w="955" w:type="dxa"/>
            <w:tcBorders>
              <w:top w:val="nil"/>
              <w:left w:val="nil"/>
              <w:bottom w:val="single" w:sz="4" w:space="0" w:color="auto"/>
              <w:right w:val="single" w:sz="4" w:space="0" w:color="auto"/>
            </w:tcBorders>
            <w:shd w:val="clear" w:color="auto" w:fill="auto"/>
            <w:noWrap/>
            <w:vAlign w:val="bottom"/>
            <w:hideMark/>
          </w:tcPr>
          <w:p w14:paraId="53A5A75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2.37</w:t>
            </w:r>
          </w:p>
        </w:tc>
        <w:tc>
          <w:tcPr>
            <w:tcW w:w="1215" w:type="dxa"/>
            <w:tcBorders>
              <w:top w:val="nil"/>
              <w:left w:val="nil"/>
              <w:bottom w:val="single" w:sz="4" w:space="0" w:color="auto"/>
              <w:right w:val="single" w:sz="4" w:space="0" w:color="auto"/>
            </w:tcBorders>
            <w:shd w:val="clear" w:color="auto" w:fill="auto"/>
            <w:noWrap/>
            <w:vAlign w:val="bottom"/>
            <w:hideMark/>
          </w:tcPr>
          <w:p w14:paraId="1510AE9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0.72</w:t>
            </w:r>
          </w:p>
        </w:tc>
        <w:tc>
          <w:tcPr>
            <w:tcW w:w="954" w:type="dxa"/>
            <w:tcBorders>
              <w:top w:val="nil"/>
              <w:left w:val="nil"/>
              <w:bottom w:val="single" w:sz="4" w:space="0" w:color="auto"/>
              <w:right w:val="single" w:sz="4" w:space="0" w:color="auto"/>
            </w:tcBorders>
            <w:shd w:val="clear" w:color="auto" w:fill="auto"/>
            <w:noWrap/>
            <w:vAlign w:val="bottom"/>
            <w:hideMark/>
          </w:tcPr>
          <w:p w14:paraId="3C057F8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64</w:t>
            </w:r>
          </w:p>
        </w:tc>
        <w:tc>
          <w:tcPr>
            <w:tcW w:w="1111" w:type="dxa"/>
            <w:tcBorders>
              <w:top w:val="nil"/>
              <w:left w:val="nil"/>
              <w:bottom w:val="single" w:sz="4" w:space="0" w:color="auto"/>
              <w:right w:val="single" w:sz="4" w:space="0" w:color="auto"/>
            </w:tcBorders>
            <w:shd w:val="clear" w:color="auto" w:fill="auto"/>
            <w:noWrap/>
            <w:vAlign w:val="bottom"/>
            <w:hideMark/>
          </w:tcPr>
          <w:p w14:paraId="39F99D1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126</w:t>
            </w:r>
          </w:p>
        </w:tc>
        <w:tc>
          <w:tcPr>
            <w:tcW w:w="955" w:type="dxa"/>
            <w:tcBorders>
              <w:top w:val="nil"/>
              <w:left w:val="nil"/>
              <w:bottom w:val="single" w:sz="4" w:space="0" w:color="auto"/>
              <w:right w:val="single" w:sz="4" w:space="0" w:color="auto"/>
            </w:tcBorders>
            <w:shd w:val="clear" w:color="auto" w:fill="auto"/>
            <w:noWrap/>
            <w:vAlign w:val="bottom"/>
            <w:hideMark/>
          </w:tcPr>
          <w:p w14:paraId="380BF5F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1.97</w:t>
            </w:r>
          </w:p>
        </w:tc>
        <w:tc>
          <w:tcPr>
            <w:tcW w:w="1133" w:type="dxa"/>
            <w:tcBorders>
              <w:top w:val="nil"/>
              <w:left w:val="nil"/>
              <w:bottom w:val="single" w:sz="4" w:space="0" w:color="auto"/>
              <w:right w:val="single" w:sz="4" w:space="0" w:color="auto"/>
            </w:tcBorders>
            <w:shd w:val="clear" w:color="auto" w:fill="auto"/>
            <w:noWrap/>
            <w:vAlign w:val="bottom"/>
            <w:hideMark/>
          </w:tcPr>
          <w:p w14:paraId="3DE7B53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31</w:t>
            </w:r>
          </w:p>
        </w:tc>
        <w:tc>
          <w:tcPr>
            <w:tcW w:w="1133" w:type="dxa"/>
            <w:tcBorders>
              <w:top w:val="nil"/>
              <w:left w:val="nil"/>
              <w:bottom w:val="single" w:sz="4" w:space="0" w:color="auto"/>
              <w:right w:val="single" w:sz="4" w:space="0" w:color="auto"/>
            </w:tcBorders>
            <w:shd w:val="clear" w:color="auto" w:fill="auto"/>
            <w:noWrap/>
            <w:vAlign w:val="bottom"/>
            <w:hideMark/>
          </w:tcPr>
          <w:p w14:paraId="7D1FA01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99</w:t>
            </w:r>
          </w:p>
        </w:tc>
        <w:tc>
          <w:tcPr>
            <w:tcW w:w="955" w:type="dxa"/>
            <w:tcBorders>
              <w:top w:val="nil"/>
              <w:left w:val="nil"/>
              <w:bottom w:val="single" w:sz="4" w:space="0" w:color="auto"/>
              <w:right w:val="single" w:sz="4" w:space="0" w:color="auto"/>
            </w:tcBorders>
            <w:shd w:val="clear" w:color="auto" w:fill="auto"/>
            <w:noWrap/>
            <w:vAlign w:val="bottom"/>
            <w:hideMark/>
          </w:tcPr>
          <w:p w14:paraId="414DC3D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3.19</w:t>
            </w:r>
          </w:p>
        </w:tc>
        <w:tc>
          <w:tcPr>
            <w:tcW w:w="1053" w:type="dxa"/>
            <w:tcBorders>
              <w:top w:val="nil"/>
              <w:left w:val="nil"/>
              <w:bottom w:val="single" w:sz="4" w:space="0" w:color="auto"/>
              <w:right w:val="single" w:sz="4" w:space="0" w:color="auto"/>
            </w:tcBorders>
            <w:shd w:val="clear" w:color="auto" w:fill="auto"/>
            <w:noWrap/>
            <w:vAlign w:val="bottom"/>
            <w:hideMark/>
          </w:tcPr>
          <w:p w14:paraId="5F5FB49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0.484375</w:t>
            </w:r>
          </w:p>
        </w:tc>
        <w:tc>
          <w:tcPr>
            <w:tcW w:w="1053" w:type="dxa"/>
            <w:tcBorders>
              <w:top w:val="nil"/>
              <w:left w:val="nil"/>
              <w:bottom w:val="single" w:sz="4" w:space="0" w:color="auto"/>
              <w:right w:val="single" w:sz="4" w:space="0" w:color="auto"/>
            </w:tcBorders>
            <w:shd w:val="clear" w:color="auto" w:fill="auto"/>
            <w:noWrap/>
            <w:vAlign w:val="bottom"/>
            <w:hideMark/>
          </w:tcPr>
          <w:p w14:paraId="75A03E1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0.785714</w:t>
            </w:r>
          </w:p>
        </w:tc>
        <w:tc>
          <w:tcPr>
            <w:tcW w:w="954" w:type="dxa"/>
            <w:tcBorders>
              <w:top w:val="nil"/>
              <w:left w:val="nil"/>
              <w:bottom w:val="single" w:sz="4" w:space="0" w:color="auto"/>
              <w:right w:val="single" w:sz="4" w:space="0" w:color="auto"/>
            </w:tcBorders>
            <w:shd w:val="clear" w:color="auto" w:fill="auto"/>
            <w:noWrap/>
            <w:vAlign w:val="bottom"/>
            <w:hideMark/>
          </w:tcPr>
          <w:p w14:paraId="1F7A5FB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15678</w:t>
            </w:r>
          </w:p>
        </w:tc>
      </w:tr>
      <w:tr w:rsidR="004C5C46" w:rsidRPr="004C5C46" w14:paraId="58AE771E"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37B5711"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Samos</w:t>
            </w:r>
          </w:p>
        </w:tc>
        <w:tc>
          <w:tcPr>
            <w:tcW w:w="997" w:type="dxa"/>
            <w:tcBorders>
              <w:top w:val="nil"/>
              <w:left w:val="nil"/>
              <w:bottom w:val="single" w:sz="4" w:space="0" w:color="auto"/>
              <w:right w:val="single" w:sz="4" w:space="0" w:color="auto"/>
            </w:tcBorders>
            <w:shd w:val="clear" w:color="auto" w:fill="auto"/>
            <w:noWrap/>
            <w:vAlign w:val="bottom"/>
            <w:hideMark/>
          </w:tcPr>
          <w:p w14:paraId="3DC81AA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99561</w:t>
            </w:r>
          </w:p>
        </w:tc>
        <w:tc>
          <w:tcPr>
            <w:tcW w:w="1133" w:type="dxa"/>
            <w:tcBorders>
              <w:top w:val="nil"/>
              <w:left w:val="nil"/>
              <w:bottom w:val="single" w:sz="4" w:space="0" w:color="auto"/>
              <w:right w:val="single" w:sz="4" w:space="0" w:color="auto"/>
            </w:tcBorders>
            <w:shd w:val="clear" w:color="auto" w:fill="auto"/>
            <w:noWrap/>
            <w:vAlign w:val="bottom"/>
            <w:hideMark/>
          </w:tcPr>
          <w:p w14:paraId="40B2DBE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656947</w:t>
            </w:r>
          </w:p>
        </w:tc>
        <w:tc>
          <w:tcPr>
            <w:tcW w:w="955" w:type="dxa"/>
            <w:tcBorders>
              <w:top w:val="nil"/>
              <w:left w:val="nil"/>
              <w:bottom w:val="single" w:sz="4" w:space="0" w:color="auto"/>
              <w:right w:val="single" w:sz="4" w:space="0" w:color="auto"/>
            </w:tcBorders>
            <w:shd w:val="clear" w:color="auto" w:fill="auto"/>
            <w:noWrap/>
            <w:vAlign w:val="bottom"/>
            <w:hideMark/>
          </w:tcPr>
          <w:p w14:paraId="28AAC39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6.60</w:t>
            </w:r>
          </w:p>
        </w:tc>
        <w:tc>
          <w:tcPr>
            <w:tcW w:w="1215" w:type="dxa"/>
            <w:tcBorders>
              <w:top w:val="nil"/>
              <w:left w:val="nil"/>
              <w:bottom w:val="single" w:sz="4" w:space="0" w:color="auto"/>
              <w:right w:val="single" w:sz="4" w:space="0" w:color="auto"/>
            </w:tcBorders>
            <w:shd w:val="clear" w:color="auto" w:fill="auto"/>
            <w:noWrap/>
            <w:vAlign w:val="bottom"/>
            <w:hideMark/>
          </w:tcPr>
          <w:p w14:paraId="3A1F860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0.85</w:t>
            </w:r>
          </w:p>
        </w:tc>
        <w:tc>
          <w:tcPr>
            <w:tcW w:w="954" w:type="dxa"/>
            <w:tcBorders>
              <w:top w:val="nil"/>
              <w:left w:val="nil"/>
              <w:bottom w:val="single" w:sz="4" w:space="0" w:color="auto"/>
              <w:right w:val="single" w:sz="4" w:space="0" w:color="auto"/>
            </w:tcBorders>
            <w:shd w:val="clear" w:color="auto" w:fill="auto"/>
            <w:noWrap/>
            <w:vAlign w:val="bottom"/>
            <w:hideMark/>
          </w:tcPr>
          <w:p w14:paraId="6665772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19661</w:t>
            </w:r>
          </w:p>
        </w:tc>
        <w:tc>
          <w:tcPr>
            <w:tcW w:w="1111" w:type="dxa"/>
            <w:tcBorders>
              <w:top w:val="nil"/>
              <w:left w:val="nil"/>
              <w:bottom w:val="single" w:sz="4" w:space="0" w:color="auto"/>
              <w:right w:val="single" w:sz="4" w:space="0" w:color="auto"/>
            </w:tcBorders>
            <w:shd w:val="clear" w:color="auto" w:fill="auto"/>
            <w:noWrap/>
            <w:vAlign w:val="bottom"/>
            <w:hideMark/>
          </w:tcPr>
          <w:p w14:paraId="5D9937B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68189</w:t>
            </w:r>
          </w:p>
        </w:tc>
        <w:tc>
          <w:tcPr>
            <w:tcW w:w="955" w:type="dxa"/>
            <w:tcBorders>
              <w:top w:val="nil"/>
              <w:left w:val="nil"/>
              <w:bottom w:val="single" w:sz="4" w:space="0" w:color="auto"/>
              <w:right w:val="single" w:sz="4" w:space="0" w:color="auto"/>
            </w:tcBorders>
            <w:shd w:val="clear" w:color="auto" w:fill="auto"/>
            <w:noWrap/>
            <w:vAlign w:val="bottom"/>
            <w:hideMark/>
          </w:tcPr>
          <w:p w14:paraId="59FB167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3.47</w:t>
            </w:r>
          </w:p>
        </w:tc>
        <w:tc>
          <w:tcPr>
            <w:tcW w:w="1133" w:type="dxa"/>
            <w:tcBorders>
              <w:top w:val="nil"/>
              <w:left w:val="nil"/>
              <w:bottom w:val="single" w:sz="4" w:space="0" w:color="auto"/>
              <w:right w:val="single" w:sz="4" w:space="0" w:color="auto"/>
            </w:tcBorders>
            <w:shd w:val="clear" w:color="auto" w:fill="auto"/>
            <w:noWrap/>
            <w:vAlign w:val="bottom"/>
            <w:hideMark/>
          </w:tcPr>
          <w:p w14:paraId="1099827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79900</w:t>
            </w:r>
          </w:p>
        </w:tc>
        <w:tc>
          <w:tcPr>
            <w:tcW w:w="1133" w:type="dxa"/>
            <w:tcBorders>
              <w:top w:val="nil"/>
              <w:left w:val="nil"/>
              <w:bottom w:val="single" w:sz="4" w:space="0" w:color="auto"/>
              <w:right w:val="single" w:sz="4" w:space="0" w:color="auto"/>
            </w:tcBorders>
            <w:shd w:val="clear" w:color="auto" w:fill="auto"/>
            <w:noWrap/>
            <w:vAlign w:val="bottom"/>
            <w:hideMark/>
          </w:tcPr>
          <w:p w14:paraId="6C2DC6C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588758</w:t>
            </w:r>
          </w:p>
        </w:tc>
        <w:tc>
          <w:tcPr>
            <w:tcW w:w="955" w:type="dxa"/>
            <w:tcBorders>
              <w:top w:val="nil"/>
              <w:left w:val="nil"/>
              <w:bottom w:val="single" w:sz="4" w:space="0" w:color="auto"/>
              <w:right w:val="single" w:sz="4" w:space="0" w:color="auto"/>
            </w:tcBorders>
            <w:shd w:val="clear" w:color="auto" w:fill="auto"/>
            <w:noWrap/>
            <w:vAlign w:val="bottom"/>
            <w:hideMark/>
          </w:tcPr>
          <w:p w14:paraId="33305E3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7.37</w:t>
            </w:r>
          </w:p>
        </w:tc>
        <w:tc>
          <w:tcPr>
            <w:tcW w:w="1053" w:type="dxa"/>
            <w:tcBorders>
              <w:top w:val="nil"/>
              <w:left w:val="nil"/>
              <w:bottom w:val="single" w:sz="4" w:space="0" w:color="auto"/>
              <w:right w:val="single" w:sz="4" w:space="0" w:color="auto"/>
            </w:tcBorders>
            <w:shd w:val="clear" w:color="auto" w:fill="auto"/>
            <w:noWrap/>
            <w:vAlign w:val="bottom"/>
            <w:hideMark/>
          </w:tcPr>
          <w:p w14:paraId="619B699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4.063883</w:t>
            </w:r>
          </w:p>
        </w:tc>
        <w:tc>
          <w:tcPr>
            <w:tcW w:w="1053" w:type="dxa"/>
            <w:tcBorders>
              <w:top w:val="nil"/>
              <w:left w:val="nil"/>
              <w:bottom w:val="single" w:sz="4" w:space="0" w:color="auto"/>
              <w:right w:val="single" w:sz="4" w:space="0" w:color="auto"/>
            </w:tcBorders>
            <w:shd w:val="clear" w:color="auto" w:fill="auto"/>
            <w:noWrap/>
            <w:vAlign w:val="bottom"/>
            <w:hideMark/>
          </w:tcPr>
          <w:p w14:paraId="222E277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8.634208</w:t>
            </w:r>
          </w:p>
        </w:tc>
        <w:tc>
          <w:tcPr>
            <w:tcW w:w="954" w:type="dxa"/>
            <w:tcBorders>
              <w:top w:val="nil"/>
              <w:left w:val="nil"/>
              <w:bottom w:val="single" w:sz="4" w:space="0" w:color="auto"/>
              <w:right w:val="single" w:sz="4" w:space="0" w:color="auto"/>
            </w:tcBorders>
            <w:shd w:val="clear" w:color="auto" w:fill="auto"/>
            <w:noWrap/>
            <w:vAlign w:val="bottom"/>
            <w:hideMark/>
          </w:tcPr>
          <w:p w14:paraId="5FABB0E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103498</w:t>
            </w:r>
          </w:p>
        </w:tc>
      </w:tr>
      <w:tr w:rsidR="004C5C46" w:rsidRPr="004C5C46" w14:paraId="7FEABAEC"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81C94A3"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Chios</w:t>
            </w:r>
          </w:p>
        </w:tc>
        <w:tc>
          <w:tcPr>
            <w:tcW w:w="997" w:type="dxa"/>
            <w:tcBorders>
              <w:top w:val="nil"/>
              <w:left w:val="nil"/>
              <w:bottom w:val="single" w:sz="4" w:space="0" w:color="auto"/>
              <w:right w:val="single" w:sz="4" w:space="0" w:color="auto"/>
            </w:tcBorders>
            <w:shd w:val="clear" w:color="auto" w:fill="auto"/>
            <w:noWrap/>
            <w:vAlign w:val="bottom"/>
            <w:hideMark/>
          </w:tcPr>
          <w:p w14:paraId="3B7F09C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46600</w:t>
            </w:r>
          </w:p>
        </w:tc>
        <w:tc>
          <w:tcPr>
            <w:tcW w:w="1133" w:type="dxa"/>
            <w:tcBorders>
              <w:top w:val="nil"/>
              <w:left w:val="nil"/>
              <w:bottom w:val="single" w:sz="4" w:space="0" w:color="auto"/>
              <w:right w:val="single" w:sz="4" w:space="0" w:color="auto"/>
            </w:tcBorders>
            <w:shd w:val="clear" w:color="auto" w:fill="auto"/>
            <w:noWrap/>
            <w:vAlign w:val="bottom"/>
            <w:hideMark/>
          </w:tcPr>
          <w:p w14:paraId="13A70BF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143760</w:t>
            </w:r>
          </w:p>
        </w:tc>
        <w:tc>
          <w:tcPr>
            <w:tcW w:w="955" w:type="dxa"/>
            <w:tcBorders>
              <w:top w:val="nil"/>
              <w:left w:val="nil"/>
              <w:bottom w:val="single" w:sz="4" w:space="0" w:color="auto"/>
              <w:right w:val="single" w:sz="4" w:space="0" w:color="auto"/>
            </w:tcBorders>
            <w:shd w:val="clear" w:color="auto" w:fill="auto"/>
            <w:noWrap/>
            <w:vAlign w:val="bottom"/>
            <w:hideMark/>
          </w:tcPr>
          <w:p w14:paraId="0A8288B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3.08</w:t>
            </w:r>
          </w:p>
        </w:tc>
        <w:tc>
          <w:tcPr>
            <w:tcW w:w="1215" w:type="dxa"/>
            <w:tcBorders>
              <w:top w:val="nil"/>
              <w:left w:val="nil"/>
              <w:bottom w:val="single" w:sz="4" w:space="0" w:color="auto"/>
              <w:right w:val="single" w:sz="4" w:space="0" w:color="auto"/>
            </w:tcBorders>
            <w:shd w:val="clear" w:color="auto" w:fill="auto"/>
            <w:noWrap/>
            <w:vAlign w:val="bottom"/>
            <w:hideMark/>
          </w:tcPr>
          <w:p w14:paraId="4CC40F6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0.66</w:t>
            </w:r>
          </w:p>
        </w:tc>
        <w:tc>
          <w:tcPr>
            <w:tcW w:w="954" w:type="dxa"/>
            <w:tcBorders>
              <w:top w:val="nil"/>
              <w:left w:val="nil"/>
              <w:bottom w:val="single" w:sz="4" w:space="0" w:color="auto"/>
              <w:right w:val="single" w:sz="4" w:space="0" w:color="auto"/>
            </w:tcBorders>
            <w:shd w:val="clear" w:color="auto" w:fill="auto"/>
            <w:noWrap/>
            <w:vAlign w:val="bottom"/>
            <w:hideMark/>
          </w:tcPr>
          <w:p w14:paraId="1890A9D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26578</w:t>
            </w:r>
          </w:p>
        </w:tc>
        <w:tc>
          <w:tcPr>
            <w:tcW w:w="1111" w:type="dxa"/>
            <w:tcBorders>
              <w:top w:val="nil"/>
              <w:left w:val="nil"/>
              <w:bottom w:val="single" w:sz="4" w:space="0" w:color="auto"/>
              <w:right w:val="single" w:sz="4" w:space="0" w:color="auto"/>
            </w:tcBorders>
            <w:shd w:val="clear" w:color="auto" w:fill="auto"/>
            <w:noWrap/>
            <w:vAlign w:val="bottom"/>
            <w:hideMark/>
          </w:tcPr>
          <w:p w14:paraId="00D1078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73385</w:t>
            </w:r>
          </w:p>
        </w:tc>
        <w:tc>
          <w:tcPr>
            <w:tcW w:w="955" w:type="dxa"/>
            <w:tcBorders>
              <w:top w:val="nil"/>
              <w:left w:val="nil"/>
              <w:bottom w:val="single" w:sz="4" w:space="0" w:color="auto"/>
              <w:right w:val="single" w:sz="4" w:space="0" w:color="auto"/>
            </w:tcBorders>
            <w:shd w:val="clear" w:color="auto" w:fill="auto"/>
            <w:noWrap/>
            <w:vAlign w:val="bottom"/>
            <w:hideMark/>
          </w:tcPr>
          <w:p w14:paraId="6E1BB9F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2.76</w:t>
            </w:r>
          </w:p>
        </w:tc>
        <w:tc>
          <w:tcPr>
            <w:tcW w:w="1133" w:type="dxa"/>
            <w:tcBorders>
              <w:top w:val="nil"/>
              <w:left w:val="nil"/>
              <w:bottom w:val="single" w:sz="4" w:space="0" w:color="auto"/>
              <w:right w:val="single" w:sz="4" w:space="0" w:color="auto"/>
            </w:tcBorders>
            <w:shd w:val="clear" w:color="auto" w:fill="auto"/>
            <w:noWrap/>
            <w:vAlign w:val="bottom"/>
            <w:hideMark/>
          </w:tcPr>
          <w:p w14:paraId="38BAEBD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20022</w:t>
            </w:r>
          </w:p>
        </w:tc>
        <w:tc>
          <w:tcPr>
            <w:tcW w:w="1133" w:type="dxa"/>
            <w:tcBorders>
              <w:top w:val="nil"/>
              <w:left w:val="nil"/>
              <w:bottom w:val="single" w:sz="4" w:space="0" w:color="auto"/>
              <w:right w:val="single" w:sz="4" w:space="0" w:color="auto"/>
            </w:tcBorders>
            <w:shd w:val="clear" w:color="auto" w:fill="auto"/>
            <w:noWrap/>
            <w:vAlign w:val="bottom"/>
            <w:hideMark/>
          </w:tcPr>
          <w:p w14:paraId="75F7514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70375</w:t>
            </w:r>
          </w:p>
        </w:tc>
        <w:tc>
          <w:tcPr>
            <w:tcW w:w="955" w:type="dxa"/>
            <w:tcBorders>
              <w:top w:val="nil"/>
              <w:left w:val="nil"/>
              <w:bottom w:val="single" w:sz="4" w:space="0" w:color="auto"/>
              <w:right w:val="single" w:sz="4" w:space="0" w:color="auto"/>
            </w:tcBorders>
            <w:shd w:val="clear" w:color="auto" w:fill="auto"/>
            <w:noWrap/>
            <w:vAlign w:val="bottom"/>
            <w:hideMark/>
          </w:tcPr>
          <w:p w14:paraId="2BF6026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3.51</w:t>
            </w:r>
          </w:p>
        </w:tc>
        <w:tc>
          <w:tcPr>
            <w:tcW w:w="1053" w:type="dxa"/>
            <w:tcBorders>
              <w:top w:val="nil"/>
              <w:left w:val="nil"/>
              <w:bottom w:val="single" w:sz="4" w:space="0" w:color="auto"/>
              <w:right w:val="single" w:sz="4" w:space="0" w:color="auto"/>
            </w:tcBorders>
            <w:shd w:val="clear" w:color="auto" w:fill="auto"/>
            <w:noWrap/>
            <w:vAlign w:val="bottom"/>
            <w:hideMark/>
          </w:tcPr>
          <w:p w14:paraId="17C6518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0.75333</w:t>
            </w:r>
          </w:p>
        </w:tc>
        <w:tc>
          <w:tcPr>
            <w:tcW w:w="1053" w:type="dxa"/>
            <w:tcBorders>
              <w:top w:val="nil"/>
              <w:left w:val="nil"/>
              <w:bottom w:val="single" w:sz="4" w:space="0" w:color="auto"/>
              <w:right w:val="single" w:sz="4" w:space="0" w:color="auto"/>
            </w:tcBorders>
            <w:shd w:val="clear" w:color="auto" w:fill="auto"/>
            <w:noWrap/>
            <w:vAlign w:val="bottom"/>
            <w:hideMark/>
          </w:tcPr>
          <w:p w14:paraId="2E327F6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0.958983</w:t>
            </w:r>
          </w:p>
        </w:tc>
        <w:tc>
          <w:tcPr>
            <w:tcW w:w="954" w:type="dxa"/>
            <w:tcBorders>
              <w:top w:val="nil"/>
              <w:left w:val="nil"/>
              <w:bottom w:val="single" w:sz="4" w:space="0" w:color="auto"/>
              <w:right w:val="single" w:sz="4" w:space="0" w:color="auto"/>
            </w:tcBorders>
            <w:shd w:val="clear" w:color="auto" w:fill="auto"/>
            <w:noWrap/>
            <w:vAlign w:val="bottom"/>
            <w:hideMark/>
          </w:tcPr>
          <w:p w14:paraId="624EB10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204616</w:t>
            </w:r>
          </w:p>
        </w:tc>
      </w:tr>
      <w:tr w:rsidR="004C5C46" w:rsidRPr="004C5C46" w14:paraId="1A4F4ACD"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B11FE52"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Oinoussai</w:t>
            </w:r>
          </w:p>
        </w:tc>
        <w:tc>
          <w:tcPr>
            <w:tcW w:w="997" w:type="dxa"/>
            <w:tcBorders>
              <w:top w:val="nil"/>
              <w:left w:val="nil"/>
              <w:bottom w:val="single" w:sz="4" w:space="0" w:color="auto"/>
              <w:right w:val="single" w:sz="4" w:space="0" w:color="auto"/>
            </w:tcBorders>
            <w:shd w:val="clear" w:color="auto" w:fill="auto"/>
            <w:noWrap/>
            <w:vAlign w:val="bottom"/>
            <w:hideMark/>
          </w:tcPr>
          <w:p w14:paraId="2C56831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47</w:t>
            </w:r>
          </w:p>
        </w:tc>
        <w:tc>
          <w:tcPr>
            <w:tcW w:w="1133" w:type="dxa"/>
            <w:tcBorders>
              <w:top w:val="nil"/>
              <w:left w:val="nil"/>
              <w:bottom w:val="single" w:sz="4" w:space="0" w:color="auto"/>
              <w:right w:val="single" w:sz="4" w:space="0" w:color="auto"/>
            </w:tcBorders>
            <w:shd w:val="clear" w:color="auto" w:fill="auto"/>
            <w:noWrap/>
            <w:vAlign w:val="bottom"/>
            <w:hideMark/>
          </w:tcPr>
          <w:p w14:paraId="0DF06B4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79</w:t>
            </w:r>
          </w:p>
        </w:tc>
        <w:tc>
          <w:tcPr>
            <w:tcW w:w="955" w:type="dxa"/>
            <w:tcBorders>
              <w:top w:val="nil"/>
              <w:left w:val="nil"/>
              <w:bottom w:val="single" w:sz="4" w:space="0" w:color="auto"/>
              <w:right w:val="single" w:sz="4" w:space="0" w:color="auto"/>
            </w:tcBorders>
            <w:shd w:val="clear" w:color="auto" w:fill="auto"/>
            <w:noWrap/>
            <w:vAlign w:val="bottom"/>
            <w:hideMark/>
          </w:tcPr>
          <w:p w14:paraId="5B4FDBF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1.68</w:t>
            </w:r>
          </w:p>
        </w:tc>
        <w:tc>
          <w:tcPr>
            <w:tcW w:w="1215" w:type="dxa"/>
            <w:tcBorders>
              <w:top w:val="nil"/>
              <w:left w:val="nil"/>
              <w:bottom w:val="single" w:sz="4" w:space="0" w:color="auto"/>
              <w:right w:val="single" w:sz="4" w:space="0" w:color="auto"/>
            </w:tcBorders>
            <w:shd w:val="clear" w:color="auto" w:fill="auto"/>
            <w:noWrap/>
            <w:vAlign w:val="bottom"/>
            <w:hideMark/>
          </w:tcPr>
          <w:p w14:paraId="21B7029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0.54</w:t>
            </w:r>
          </w:p>
        </w:tc>
        <w:tc>
          <w:tcPr>
            <w:tcW w:w="954" w:type="dxa"/>
            <w:tcBorders>
              <w:top w:val="nil"/>
              <w:left w:val="nil"/>
              <w:bottom w:val="single" w:sz="4" w:space="0" w:color="auto"/>
              <w:right w:val="single" w:sz="4" w:space="0" w:color="auto"/>
            </w:tcBorders>
            <w:shd w:val="clear" w:color="auto" w:fill="auto"/>
            <w:noWrap/>
            <w:vAlign w:val="bottom"/>
            <w:hideMark/>
          </w:tcPr>
          <w:p w14:paraId="04EAABC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46</w:t>
            </w:r>
          </w:p>
        </w:tc>
        <w:tc>
          <w:tcPr>
            <w:tcW w:w="1111" w:type="dxa"/>
            <w:tcBorders>
              <w:top w:val="nil"/>
              <w:left w:val="nil"/>
              <w:bottom w:val="single" w:sz="4" w:space="0" w:color="auto"/>
              <w:right w:val="single" w:sz="4" w:space="0" w:color="auto"/>
            </w:tcBorders>
            <w:shd w:val="clear" w:color="auto" w:fill="auto"/>
            <w:noWrap/>
            <w:vAlign w:val="bottom"/>
            <w:hideMark/>
          </w:tcPr>
          <w:p w14:paraId="39CDAE9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77</w:t>
            </w:r>
          </w:p>
        </w:tc>
        <w:tc>
          <w:tcPr>
            <w:tcW w:w="955" w:type="dxa"/>
            <w:tcBorders>
              <w:top w:val="nil"/>
              <w:left w:val="nil"/>
              <w:bottom w:val="single" w:sz="4" w:space="0" w:color="auto"/>
              <w:right w:val="single" w:sz="4" w:space="0" w:color="auto"/>
            </w:tcBorders>
            <w:shd w:val="clear" w:color="auto" w:fill="auto"/>
            <w:noWrap/>
            <w:vAlign w:val="bottom"/>
            <w:hideMark/>
          </w:tcPr>
          <w:p w14:paraId="22B0A06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1.67</w:t>
            </w:r>
          </w:p>
        </w:tc>
        <w:tc>
          <w:tcPr>
            <w:tcW w:w="1133" w:type="dxa"/>
            <w:tcBorders>
              <w:top w:val="nil"/>
              <w:left w:val="nil"/>
              <w:bottom w:val="single" w:sz="4" w:space="0" w:color="auto"/>
              <w:right w:val="single" w:sz="4" w:space="0" w:color="auto"/>
            </w:tcBorders>
            <w:shd w:val="clear" w:color="auto" w:fill="auto"/>
            <w:noWrap/>
            <w:vAlign w:val="bottom"/>
            <w:hideMark/>
          </w:tcPr>
          <w:p w14:paraId="6D05F09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w:t>
            </w:r>
          </w:p>
        </w:tc>
        <w:tc>
          <w:tcPr>
            <w:tcW w:w="1133" w:type="dxa"/>
            <w:tcBorders>
              <w:top w:val="nil"/>
              <w:left w:val="nil"/>
              <w:bottom w:val="single" w:sz="4" w:space="0" w:color="auto"/>
              <w:right w:val="single" w:sz="4" w:space="0" w:color="auto"/>
            </w:tcBorders>
            <w:shd w:val="clear" w:color="auto" w:fill="auto"/>
            <w:noWrap/>
            <w:vAlign w:val="bottom"/>
            <w:hideMark/>
          </w:tcPr>
          <w:p w14:paraId="17ECEAD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w:t>
            </w:r>
          </w:p>
        </w:tc>
        <w:tc>
          <w:tcPr>
            <w:tcW w:w="955" w:type="dxa"/>
            <w:tcBorders>
              <w:top w:val="nil"/>
              <w:left w:val="nil"/>
              <w:bottom w:val="single" w:sz="4" w:space="0" w:color="auto"/>
              <w:right w:val="single" w:sz="4" w:space="0" w:color="auto"/>
            </w:tcBorders>
            <w:shd w:val="clear" w:color="auto" w:fill="auto"/>
            <w:noWrap/>
            <w:vAlign w:val="bottom"/>
            <w:hideMark/>
          </w:tcPr>
          <w:p w14:paraId="76FAF7B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2.00</w:t>
            </w:r>
          </w:p>
        </w:tc>
        <w:tc>
          <w:tcPr>
            <w:tcW w:w="1053" w:type="dxa"/>
            <w:tcBorders>
              <w:top w:val="nil"/>
              <w:left w:val="nil"/>
              <w:bottom w:val="single" w:sz="4" w:space="0" w:color="auto"/>
              <w:right w:val="single" w:sz="4" w:space="0" w:color="auto"/>
            </w:tcBorders>
            <w:shd w:val="clear" w:color="auto" w:fill="auto"/>
            <w:noWrap/>
            <w:vAlign w:val="bottom"/>
            <w:hideMark/>
          </w:tcPr>
          <w:p w14:paraId="14FE737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0.021739</w:t>
            </w:r>
          </w:p>
        </w:tc>
        <w:tc>
          <w:tcPr>
            <w:tcW w:w="1053" w:type="dxa"/>
            <w:tcBorders>
              <w:top w:val="nil"/>
              <w:left w:val="nil"/>
              <w:bottom w:val="single" w:sz="4" w:space="0" w:color="auto"/>
              <w:right w:val="single" w:sz="4" w:space="0" w:color="auto"/>
            </w:tcBorders>
            <w:shd w:val="clear" w:color="auto" w:fill="auto"/>
            <w:noWrap/>
            <w:vAlign w:val="bottom"/>
            <w:hideMark/>
          </w:tcPr>
          <w:p w14:paraId="009F53A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0.025974</w:t>
            </w:r>
          </w:p>
        </w:tc>
        <w:tc>
          <w:tcPr>
            <w:tcW w:w="954" w:type="dxa"/>
            <w:tcBorders>
              <w:top w:val="nil"/>
              <w:left w:val="nil"/>
              <w:bottom w:val="single" w:sz="4" w:space="0" w:color="auto"/>
              <w:right w:val="single" w:sz="4" w:space="0" w:color="auto"/>
            </w:tcBorders>
            <w:shd w:val="clear" w:color="auto" w:fill="auto"/>
            <w:noWrap/>
            <w:vAlign w:val="bottom"/>
            <w:hideMark/>
          </w:tcPr>
          <w:p w14:paraId="7B58D77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16493</w:t>
            </w:r>
          </w:p>
        </w:tc>
      </w:tr>
      <w:tr w:rsidR="004C5C46" w:rsidRPr="004C5C46" w14:paraId="232D50B0"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EF553A4"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Psara</w:t>
            </w:r>
          </w:p>
        </w:tc>
        <w:tc>
          <w:tcPr>
            <w:tcW w:w="997" w:type="dxa"/>
            <w:tcBorders>
              <w:top w:val="nil"/>
              <w:left w:val="nil"/>
              <w:bottom w:val="single" w:sz="4" w:space="0" w:color="auto"/>
              <w:right w:val="single" w:sz="4" w:space="0" w:color="auto"/>
            </w:tcBorders>
            <w:shd w:val="clear" w:color="auto" w:fill="auto"/>
            <w:noWrap/>
            <w:vAlign w:val="bottom"/>
            <w:hideMark/>
          </w:tcPr>
          <w:p w14:paraId="5496AB1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110</w:t>
            </w:r>
          </w:p>
        </w:tc>
        <w:tc>
          <w:tcPr>
            <w:tcW w:w="1133" w:type="dxa"/>
            <w:tcBorders>
              <w:top w:val="nil"/>
              <w:left w:val="nil"/>
              <w:bottom w:val="single" w:sz="4" w:space="0" w:color="auto"/>
              <w:right w:val="single" w:sz="4" w:space="0" w:color="auto"/>
            </w:tcBorders>
            <w:shd w:val="clear" w:color="auto" w:fill="auto"/>
            <w:noWrap/>
            <w:vAlign w:val="bottom"/>
            <w:hideMark/>
          </w:tcPr>
          <w:p w14:paraId="332F978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960</w:t>
            </w:r>
          </w:p>
        </w:tc>
        <w:tc>
          <w:tcPr>
            <w:tcW w:w="955" w:type="dxa"/>
            <w:tcBorders>
              <w:top w:val="nil"/>
              <w:left w:val="nil"/>
              <w:bottom w:val="single" w:sz="4" w:space="0" w:color="auto"/>
              <w:right w:val="single" w:sz="4" w:space="0" w:color="auto"/>
            </w:tcBorders>
            <w:shd w:val="clear" w:color="auto" w:fill="auto"/>
            <w:noWrap/>
            <w:vAlign w:val="bottom"/>
            <w:hideMark/>
          </w:tcPr>
          <w:p w14:paraId="43D4287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8.73</w:t>
            </w:r>
          </w:p>
        </w:tc>
        <w:tc>
          <w:tcPr>
            <w:tcW w:w="1215" w:type="dxa"/>
            <w:tcBorders>
              <w:top w:val="nil"/>
              <w:left w:val="nil"/>
              <w:bottom w:val="single" w:sz="4" w:space="0" w:color="auto"/>
              <w:right w:val="single" w:sz="4" w:space="0" w:color="auto"/>
            </w:tcBorders>
            <w:shd w:val="clear" w:color="auto" w:fill="auto"/>
            <w:noWrap/>
            <w:vAlign w:val="bottom"/>
            <w:hideMark/>
          </w:tcPr>
          <w:p w14:paraId="3D227AE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0.44</w:t>
            </w:r>
          </w:p>
        </w:tc>
        <w:tc>
          <w:tcPr>
            <w:tcW w:w="954" w:type="dxa"/>
            <w:tcBorders>
              <w:top w:val="nil"/>
              <w:left w:val="nil"/>
              <w:bottom w:val="single" w:sz="4" w:space="0" w:color="auto"/>
              <w:right w:val="single" w:sz="4" w:space="0" w:color="auto"/>
            </w:tcBorders>
            <w:shd w:val="clear" w:color="auto" w:fill="auto"/>
            <w:noWrap/>
            <w:vAlign w:val="bottom"/>
            <w:hideMark/>
          </w:tcPr>
          <w:p w14:paraId="6ED2104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104</w:t>
            </w:r>
          </w:p>
        </w:tc>
        <w:tc>
          <w:tcPr>
            <w:tcW w:w="1111" w:type="dxa"/>
            <w:tcBorders>
              <w:top w:val="nil"/>
              <w:left w:val="nil"/>
              <w:bottom w:val="single" w:sz="4" w:space="0" w:color="auto"/>
              <w:right w:val="single" w:sz="4" w:space="0" w:color="auto"/>
            </w:tcBorders>
            <w:shd w:val="clear" w:color="auto" w:fill="auto"/>
            <w:noWrap/>
            <w:vAlign w:val="bottom"/>
            <w:hideMark/>
          </w:tcPr>
          <w:p w14:paraId="0BC6CF7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954</w:t>
            </w:r>
          </w:p>
        </w:tc>
        <w:tc>
          <w:tcPr>
            <w:tcW w:w="955" w:type="dxa"/>
            <w:tcBorders>
              <w:top w:val="nil"/>
              <w:left w:val="nil"/>
              <w:bottom w:val="single" w:sz="4" w:space="0" w:color="auto"/>
              <w:right w:val="single" w:sz="4" w:space="0" w:color="auto"/>
            </w:tcBorders>
            <w:shd w:val="clear" w:color="auto" w:fill="auto"/>
            <w:noWrap/>
            <w:vAlign w:val="bottom"/>
            <w:hideMark/>
          </w:tcPr>
          <w:p w14:paraId="65116B6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9.17</w:t>
            </w:r>
          </w:p>
        </w:tc>
        <w:tc>
          <w:tcPr>
            <w:tcW w:w="1133" w:type="dxa"/>
            <w:tcBorders>
              <w:top w:val="nil"/>
              <w:left w:val="nil"/>
              <w:bottom w:val="single" w:sz="4" w:space="0" w:color="auto"/>
              <w:right w:val="single" w:sz="4" w:space="0" w:color="auto"/>
            </w:tcBorders>
            <w:shd w:val="clear" w:color="auto" w:fill="auto"/>
            <w:noWrap/>
            <w:vAlign w:val="bottom"/>
            <w:hideMark/>
          </w:tcPr>
          <w:p w14:paraId="68516B1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6.00</w:t>
            </w:r>
          </w:p>
        </w:tc>
        <w:tc>
          <w:tcPr>
            <w:tcW w:w="1133" w:type="dxa"/>
            <w:tcBorders>
              <w:top w:val="nil"/>
              <w:left w:val="nil"/>
              <w:bottom w:val="single" w:sz="4" w:space="0" w:color="auto"/>
              <w:right w:val="single" w:sz="4" w:space="0" w:color="auto"/>
            </w:tcBorders>
            <w:shd w:val="clear" w:color="auto" w:fill="auto"/>
            <w:noWrap/>
            <w:vAlign w:val="bottom"/>
            <w:hideMark/>
          </w:tcPr>
          <w:p w14:paraId="1685243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6.00</w:t>
            </w:r>
          </w:p>
        </w:tc>
        <w:tc>
          <w:tcPr>
            <w:tcW w:w="955" w:type="dxa"/>
            <w:tcBorders>
              <w:top w:val="nil"/>
              <w:left w:val="nil"/>
              <w:bottom w:val="single" w:sz="4" w:space="0" w:color="auto"/>
              <w:right w:val="single" w:sz="4" w:space="0" w:color="auto"/>
            </w:tcBorders>
            <w:shd w:val="clear" w:color="auto" w:fill="auto"/>
            <w:noWrap/>
            <w:vAlign w:val="bottom"/>
            <w:hideMark/>
          </w:tcPr>
          <w:p w14:paraId="0CCA74C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1.00</w:t>
            </w:r>
          </w:p>
        </w:tc>
        <w:tc>
          <w:tcPr>
            <w:tcW w:w="1053" w:type="dxa"/>
            <w:tcBorders>
              <w:top w:val="nil"/>
              <w:left w:val="nil"/>
              <w:bottom w:val="single" w:sz="4" w:space="0" w:color="auto"/>
              <w:right w:val="single" w:sz="4" w:space="0" w:color="auto"/>
            </w:tcBorders>
            <w:shd w:val="clear" w:color="auto" w:fill="auto"/>
            <w:noWrap/>
            <w:vAlign w:val="bottom"/>
            <w:hideMark/>
          </w:tcPr>
          <w:p w14:paraId="4DEE84E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0.057692</w:t>
            </w:r>
          </w:p>
        </w:tc>
        <w:tc>
          <w:tcPr>
            <w:tcW w:w="1053" w:type="dxa"/>
            <w:tcBorders>
              <w:top w:val="nil"/>
              <w:left w:val="nil"/>
              <w:bottom w:val="single" w:sz="4" w:space="0" w:color="auto"/>
              <w:right w:val="single" w:sz="4" w:space="0" w:color="auto"/>
            </w:tcBorders>
            <w:shd w:val="clear" w:color="auto" w:fill="auto"/>
            <w:noWrap/>
            <w:vAlign w:val="bottom"/>
            <w:hideMark/>
          </w:tcPr>
          <w:p w14:paraId="526D7BD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0.006289</w:t>
            </w:r>
          </w:p>
        </w:tc>
        <w:tc>
          <w:tcPr>
            <w:tcW w:w="954" w:type="dxa"/>
            <w:tcBorders>
              <w:top w:val="nil"/>
              <w:left w:val="nil"/>
              <w:bottom w:val="single" w:sz="4" w:space="0" w:color="auto"/>
              <w:right w:val="single" w:sz="4" w:space="0" w:color="auto"/>
            </w:tcBorders>
            <w:shd w:val="clear" w:color="auto" w:fill="auto"/>
            <w:noWrap/>
            <w:vAlign w:val="bottom"/>
            <w:hideMark/>
          </w:tcPr>
          <w:p w14:paraId="4D35C75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8203</w:t>
            </w:r>
          </w:p>
        </w:tc>
      </w:tr>
      <w:tr w:rsidR="004C5C46" w:rsidRPr="004C5C46" w14:paraId="34A010BF"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C7D41FD"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RNA</w:t>
            </w:r>
          </w:p>
        </w:tc>
        <w:tc>
          <w:tcPr>
            <w:tcW w:w="997" w:type="dxa"/>
            <w:tcBorders>
              <w:top w:val="nil"/>
              <w:left w:val="nil"/>
              <w:bottom w:val="single" w:sz="4" w:space="0" w:color="auto"/>
              <w:right w:val="single" w:sz="4" w:space="0" w:color="auto"/>
            </w:tcBorders>
            <w:shd w:val="clear" w:color="auto" w:fill="auto"/>
            <w:noWrap/>
            <w:vAlign w:val="bottom"/>
            <w:hideMark/>
          </w:tcPr>
          <w:p w14:paraId="0C59366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5589607D"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12478F6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215" w:type="dxa"/>
            <w:tcBorders>
              <w:top w:val="nil"/>
              <w:left w:val="nil"/>
              <w:bottom w:val="single" w:sz="4" w:space="0" w:color="auto"/>
              <w:right w:val="single" w:sz="4" w:space="0" w:color="auto"/>
            </w:tcBorders>
            <w:shd w:val="clear" w:color="auto" w:fill="auto"/>
            <w:noWrap/>
            <w:vAlign w:val="bottom"/>
            <w:hideMark/>
          </w:tcPr>
          <w:p w14:paraId="5E551CC9"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023E37F8"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11" w:type="dxa"/>
            <w:tcBorders>
              <w:top w:val="nil"/>
              <w:left w:val="nil"/>
              <w:bottom w:val="single" w:sz="4" w:space="0" w:color="auto"/>
              <w:right w:val="single" w:sz="4" w:space="0" w:color="auto"/>
            </w:tcBorders>
            <w:shd w:val="clear" w:color="auto" w:fill="auto"/>
            <w:noWrap/>
            <w:vAlign w:val="bottom"/>
            <w:hideMark/>
          </w:tcPr>
          <w:p w14:paraId="27F5DC9E"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1E1D63B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6887CE9A"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3D0DE9B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59CB4640"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6652F75D"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17E89D21"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51E0B58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r>
      <w:tr w:rsidR="004C5C46" w:rsidRPr="004C5C46" w14:paraId="1535189B"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BAF4507"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Agathonissi</w:t>
            </w:r>
          </w:p>
        </w:tc>
        <w:tc>
          <w:tcPr>
            <w:tcW w:w="997" w:type="dxa"/>
            <w:tcBorders>
              <w:top w:val="nil"/>
              <w:left w:val="nil"/>
              <w:bottom w:val="single" w:sz="4" w:space="0" w:color="auto"/>
              <w:right w:val="single" w:sz="4" w:space="0" w:color="auto"/>
            </w:tcBorders>
            <w:shd w:val="clear" w:color="auto" w:fill="auto"/>
            <w:noWrap/>
            <w:vAlign w:val="bottom"/>
            <w:hideMark/>
          </w:tcPr>
          <w:p w14:paraId="0DF80EFD"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0063B3B1"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0BF12E1F"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215" w:type="dxa"/>
            <w:tcBorders>
              <w:top w:val="nil"/>
              <w:left w:val="nil"/>
              <w:bottom w:val="single" w:sz="4" w:space="0" w:color="auto"/>
              <w:right w:val="single" w:sz="4" w:space="0" w:color="auto"/>
            </w:tcBorders>
            <w:shd w:val="clear" w:color="auto" w:fill="auto"/>
            <w:noWrap/>
            <w:vAlign w:val="bottom"/>
            <w:hideMark/>
          </w:tcPr>
          <w:p w14:paraId="3E83242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480F63B9"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11" w:type="dxa"/>
            <w:tcBorders>
              <w:top w:val="nil"/>
              <w:left w:val="nil"/>
              <w:bottom w:val="single" w:sz="4" w:space="0" w:color="auto"/>
              <w:right w:val="single" w:sz="4" w:space="0" w:color="auto"/>
            </w:tcBorders>
            <w:shd w:val="clear" w:color="auto" w:fill="auto"/>
            <w:noWrap/>
            <w:vAlign w:val="bottom"/>
            <w:hideMark/>
          </w:tcPr>
          <w:p w14:paraId="11718029"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4A4E511A"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398A32B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05C8F31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0921C9CA"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70471276"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719C2F0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0FC50A9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3920</w:t>
            </w:r>
          </w:p>
        </w:tc>
      </w:tr>
      <w:tr w:rsidR="004C5C46" w:rsidRPr="004C5C46" w14:paraId="755F662A"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0FDB78B"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Astypalaia</w:t>
            </w:r>
          </w:p>
        </w:tc>
        <w:tc>
          <w:tcPr>
            <w:tcW w:w="997" w:type="dxa"/>
            <w:tcBorders>
              <w:top w:val="nil"/>
              <w:left w:val="nil"/>
              <w:bottom w:val="single" w:sz="4" w:space="0" w:color="auto"/>
              <w:right w:val="single" w:sz="4" w:space="0" w:color="auto"/>
            </w:tcBorders>
            <w:shd w:val="clear" w:color="auto" w:fill="auto"/>
            <w:noWrap/>
            <w:vAlign w:val="bottom"/>
            <w:hideMark/>
          </w:tcPr>
          <w:p w14:paraId="1077230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847</w:t>
            </w:r>
          </w:p>
        </w:tc>
        <w:tc>
          <w:tcPr>
            <w:tcW w:w="1133" w:type="dxa"/>
            <w:tcBorders>
              <w:top w:val="nil"/>
              <w:left w:val="nil"/>
              <w:bottom w:val="single" w:sz="4" w:space="0" w:color="auto"/>
              <w:right w:val="single" w:sz="4" w:space="0" w:color="auto"/>
            </w:tcBorders>
            <w:shd w:val="clear" w:color="auto" w:fill="auto"/>
            <w:noWrap/>
            <w:vAlign w:val="bottom"/>
            <w:hideMark/>
          </w:tcPr>
          <w:p w14:paraId="458824C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3259</w:t>
            </w:r>
          </w:p>
        </w:tc>
        <w:tc>
          <w:tcPr>
            <w:tcW w:w="955" w:type="dxa"/>
            <w:tcBorders>
              <w:top w:val="nil"/>
              <w:left w:val="nil"/>
              <w:bottom w:val="single" w:sz="4" w:space="0" w:color="auto"/>
              <w:right w:val="single" w:sz="4" w:space="0" w:color="auto"/>
            </w:tcBorders>
            <w:shd w:val="clear" w:color="auto" w:fill="auto"/>
            <w:noWrap/>
            <w:vAlign w:val="bottom"/>
            <w:hideMark/>
          </w:tcPr>
          <w:p w14:paraId="12F7C09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3.85</w:t>
            </w:r>
          </w:p>
        </w:tc>
        <w:tc>
          <w:tcPr>
            <w:tcW w:w="1215" w:type="dxa"/>
            <w:tcBorders>
              <w:top w:val="nil"/>
              <w:left w:val="nil"/>
              <w:bottom w:val="single" w:sz="4" w:space="0" w:color="auto"/>
              <w:right w:val="single" w:sz="4" w:space="0" w:color="auto"/>
            </w:tcBorders>
            <w:shd w:val="clear" w:color="auto" w:fill="auto"/>
            <w:noWrap/>
            <w:vAlign w:val="bottom"/>
            <w:hideMark/>
          </w:tcPr>
          <w:p w14:paraId="45A3E93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0.99</w:t>
            </w:r>
          </w:p>
        </w:tc>
        <w:tc>
          <w:tcPr>
            <w:tcW w:w="954" w:type="dxa"/>
            <w:tcBorders>
              <w:top w:val="nil"/>
              <w:left w:val="nil"/>
              <w:bottom w:val="single" w:sz="4" w:space="0" w:color="auto"/>
              <w:right w:val="single" w:sz="4" w:space="0" w:color="auto"/>
            </w:tcBorders>
            <w:shd w:val="clear" w:color="auto" w:fill="auto"/>
            <w:noWrap/>
            <w:vAlign w:val="bottom"/>
            <w:hideMark/>
          </w:tcPr>
          <w:p w14:paraId="3C37FCE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665</w:t>
            </w:r>
          </w:p>
        </w:tc>
        <w:tc>
          <w:tcPr>
            <w:tcW w:w="1111" w:type="dxa"/>
            <w:tcBorders>
              <w:top w:val="nil"/>
              <w:left w:val="nil"/>
              <w:bottom w:val="single" w:sz="4" w:space="0" w:color="auto"/>
              <w:right w:val="single" w:sz="4" w:space="0" w:color="auto"/>
            </w:tcBorders>
            <w:shd w:val="clear" w:color="auto" w:fill="auto"/>
            <w:noWrap/>
            <w:vAlign w:val="bottom"/>
            <w:hideMark/>
          </w:tcPr>
          <w:p w14:paraId="4AEE6D7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2626</w:t>
            </w:r>
          </w:p>
        </w:tc>
        <w:tc>
          <w:tcPr>
            <w:tcW w:w="955" w:type="dxa"/>
            <w:tcBorders>
              <w:top w:val="nil"/>
              <w:left w:val="nil"/>
              <w:bottom w:val="single" w:sz="4" w:space="0" w:color="auto"/>
              <w:right w:val="single" w:sz="4" w:space="0" w:color="auto"/>
            </w:tcBorders>
            <w:shd w:val="clear" w:color="auto" w:fill="auto"/>
            <w:noWrap/>
            <w:vAlign w:val="bottom"/>
            <w:hideMark/>
          </w:tcPr>
          <w:p w14:paraId="37EAE4A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3.95</w:t>
            </w:r>
          </w:p>
        </w:tc>
        <w:tc>
          <w:tcPr>
            <w:tcW w:w="1133" w:type="dxa"/>
            <w:tcBorders>
              <w:top w:val="nil"/>
              <w:left w:val="nil"/>
              <w:bottom w:val="single" w:sz="4" w:space="0" w:color="auto"/>
              <w:right w:val="single" w:sz="4" w:space="0" w:color="auto"/>
            </w:tcBorders>
            <w:shd w:val="clear" w:color="auto" w:fill="auto"/>
            <w:noWrap/>
            <w:vAlign w:val="bottom"/>
            <w:hideMark/>
          </w:tcPr>
          <w:p w14:paraId="49535DE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182</w:t>
            </w:r>
          </w:p>
        </w:tc>
        <w:tc>
          <w:tcPr>
            <w:tcW w:w="1133" w:type="dxa"/>
            <w:tcBorders>
              <w:top w:val="nil"/>
              <w:left w:val="nil"/>
              <w:bottom w:val="single" w:sz="4" w:space="0" w:color="auto"/>
              <w:right w:val="single" w:sz="4" w:space="0" w:color="auto"/>
            </w:tcBorders>
            <w:shd w:val="clear" w:color="auto" w:fill="auto"/>
            <w:noWrap/>
            <w:vAlign w:val="bottom"/>
            <w:hideMark/>
          </w:tcPr>
          <w:p w14:paraId="1E46EC7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633</w:t>
            </w:r>
          </w:p>
        </w:tc>
        <w:tc>
          <w:tcPr>
            <w:tcW w:w="955" w:type="dxa"/>
            <w:tcBorders>
              <w:top w:val="nil"/>
              <w:left w:val="nil"/>
              <w:bottom w:val="single" w:sz="4" w:space="0" w:color="auto"/>
              <w:right w:val="single" w:sz="4" w:space="0" w:color="auto"/>
            </w:tcBorders>
            <w:shd w:val="clear" w:color="auto" w:fill="auto"/>
            <w:noWrap/>
            <w:vAlign w:val="bottom"/>
            <w:hideMark/>
          </w:tcPr>
          <w:p w14:paraId="21EB7BB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3.48</w:t>
            </w:r>
          </w:p>
        </w:tc>
        <w:tc>
          <w:tcPr>
            <w:tcW w:w="1053" w:type="dxa"/>
            <w:tcBorders>
              <w:top w:val="nil"/>
              <w:left w:val="nil"/>
              <w:bottom w:val="single" w:sz="4" w:space="0" w:color="auto"/>
              <w:right w:val="single" w:sz="4" w:space="0" w:color="auto"/>
            </w:tcBorders>
            <w:shd w:val="clear" w:color="auto" w:fill="auto"/>
            <w:noWrap/>
            <w:vAlign w:val="bottom"/>
            <w:hideMark/>
          </w:tcPr>
          <w:p w14:paraId="61F6AC9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0.273684</w:t>
            </w:r>
          </w:p>
        </w:tc>
        <w:tc>
          <w:tcPr>
            <w:tcW w:w="1053" w:type="dxa"/>
            <w:tcBorders>
              <w:top w:val="nil"/>
              <w:left w:val="nil"/>
              <w:bottom w:val="single" w:sz="4" w:space="0" w:color="auto"/>
              <w:right w:val="single" w:sz="4" w:space="0" w:color="auto"/>
            </w:tcBorders>
            <w:shd w:val="clear" w:color="auto" w:fill="auto"/>
            <w:noWrap/>
            <w:vAlign w:val="bottom"/>
            <w:hideMark/>
          </w:tcPr>
          <w:p w14:paraId="4F48202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0.241051</w:t>
            </w:r>
          </w:p>
        </w:tc>
        <w:tc>
          <w:tcPr>
            <w:tcW w:w="954" w:type="dxa"/>
            <w:tcBorders>
              <w:top w:val="nil"/>
              <w:left w:val="nil"/>
              <w:bottom w:val="single" w:sz="4" w:space="0" w:color="auto"/>
              <w:right w:val="single" w:sz="4" w:space="0" w:color="auto"/>
            </w:tcBorders>
            <w:shd w:val="clear" w:color="auto" w:fill="auto"/>
            <w:noWrap/>
            <w:vAlign w:val="bottom"/>
            <w:hideMark/>
          </w:tcPr>
          <w:p w14:paraId="1D0574D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11090</w:t>
            </w:r>
          </w:p>
        </w:tc>
      </w:tr>
      <w:tr w:rsidR="004C5C46" w:rsidRPr="004C5C46" w14:paraId="43CC01BB"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7DF5D34"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Kalymnos</w:t>
            </w:r>
          </w:p>
        </w:tc>
        <w:tc>
          <w:tcPr>
            <w:tcW w:w="997" w:type="dxa"/>
            <w:tcBorders>
              <w:top w:val="nil"/>
              <w:left w:val="nil"/>
              <w:bottom w:val="single" w:sz="4" w:space="0" w:color="auto"/>
              <w:right w:val="single" w:sz="4" w:space="0" w:color="auto"/>
            </w:tcBorders>
            <w:shd w:val="clear" w:color="auto" w:fill="auto"/>
            <w:noWrap/>
            <w:vAlign w:val="bottom"/>
            <w:hideMark/>
          </w:tcPr>
          <w:p w14:paraId="7F078F2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9440</w:t>
            </w:r>
          </w:p>
        </w:tc>
        <w:tc>
          <w:tcPr>
            <w:tcW w:w="1133" w:type="dxa"/>
            <w:tcBorders>
              <w:top w:val="nil"/>
              <w:left w:val="nil"/>
              <w:bottom w:val="single" w:sz="4" w:space="0" w:color="auto"/>
              <w:right w:val="single" w:sz="4" w:space="0" w:color="auto"/>
            </w:tcBorders>
            <w:shd w:val="clear" w:color="auto" w:fill="auto"/>
            <w:noWrap/>
            <w:vAlign w:val="bottom"/>
            <w:hideMark/>
          </w:tcPr>
          <w:p w14:paraId="600B76E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44307</w:t>
            </w:r>
          </w:p>
        </w:tc>
        <w:tc>
          <w:tcPr>
            <w:tcW w:w="955" w:type="dxa"/>
            <w:tcBorders>
              <w:top w:val="nil"/>
              <w:left w:val="nil"/>
              <w:bottom w:val="single" w:sz="4" w:space="0" w:color="auto"/>
              <w:right w:val="single" w:sz="4" w:space="0" w:color="auto"/>
            </w:tcBorders>
            <w:shd w:val="clear" w:color="auto" w:fill="auto"/>
            <w:noWrap/>
            <w:vAlign w:val="bottom"/>
            <w:hideMark/>
          </w:tcPr>
          <w:p w14:paraId="32DE3EE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4.69</w:t>
            </w:r>
          </w:p>
        </w:tc>
        <w:tc>
          <w:tcPr>
            <w:tcW w:w="1215" w:type="dxa"/>
            <w:tcBorders>
              <w:top w:val="nil"/>
              <w:left w:val="nil"/>
              <w:bottom w:val="single" w:sz="4" w:space="0" w:color="auto"/>
              <w:right w:val="single" w:sz="4" w:space="0" w:color="auto"/>
            </w:tcBorders>
            <w:shd w:val="clear" w:color="auto" w:fill="auto"/>
            <w:noWrap/>
            <w:vAlign w:val="bottom"/>
            <w:hideMark/>
          </w:tcPr>
          <w:p w14:paraId="132132B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0.76</w:t>
            </w:r>
          </w:p>
        </w:tc>
        <w:tc>
          <w:tcPr>
            <w:tcW w:w="954" w:type="dxa"/>
            <w:tcBorders>
              <w:top w:val="nil"/>
              <w:left w:val="nil"/>
              <w:bottom w:val="single" w:sz="4" w:space="0" w:color="auto"/>
              <w:right w:val="single" w:sz="4" w:space="0" w:color="auto"/>
            </w:tcBorders>
            <w:shd w:val="clear" w:color="auto" w:fill="auto"/>
            <w:noWrap/>
            <w:vAlign w:val="bottom"/>
            <w:hideMark/>
          </w:tcPr>
          <w:p w14:paraId="7BA257E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4503</w:t>
            </w:r>
          </w:p>
        </w:tc>
        <w:tc>
          <w:tcPr>
            <w:tcW w:w="1111" w:type="dxa"/>
            <w:tcBorders>
              <w:top w:val="nil"/>
              <w:left w:val="nil"/>
              <w:bottom w:val="single" w:sz="4" w:space="0" w:color="auto"/>
              <w:right w:val="single" w:sz="4" w:space="0" w:color="auto"/>
            </w:tcBorders>
            <w:shd w:val="clear" w:color="auto" w:fill="auto"/>
            <w:noWrap/>
            <w:vAlign w:val="bottom"/>
            <w:hideMark/>
          </w:tcPr>
          <w:p w14:paraId="1E146F6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11265</w:t>
            </w:r>
          </w:p>
        </w:tc>
        <w:tc>
          <w:tcPr>
            <w:tcW w:w="955" w:type="dxa"/>
            <w:tcBorders>
              <w:top w:val="nil"/>
              <w:left w:val="nil"/>
              <w:bottom w:val="single" w:sz="4" w:space="0" w:color="auto"/>
              <w:right w:val="single" w:sz="4" w:space="0" w:color="auto"/>
            </w:tcBorders>
            <w:shd w:val="clear" w:color="auto" w:fill="auto"/>
            <w:noWrap/>
            <w:vAlign w:val="bottom"/>
            <w:hideMark/>
          </w:tcPr>
          <w:p w14:paraId="11027466" w14:textId="77777777" w:rsidR="004C5C46" w:rsidRPr="004C5C46" w:rsidRDefault="004C5C46" w:rsidP="004C5C46">
            <w:pPr>
              <w:jc w:val="right"/>
              <w:rPr>
                <w:rFonts w:ascii="Arial" w:eastAsia="Times New Roman" w:hAnsi="Arial" w:cs="Arial"/>
                <w:color w:val="000000"/>
                <w:sz w:val="18"/>
                <w:szCs w:val="18"/>
                <w:lang w:eastAsia="el-GR"/>
              </w:rPr>
            </w:pPr>
            <w:r w:rsidRPr="004C5C46">
              <w:rPr>
                <w:rFonts w:ascii="Arial" w:eastAsia="Times New Roman" w:hAnsi="Arial" w:cs="Arial"/>
                <w:color w:val="000000"/>
                <w:sz w:val="18"/>
                <w:szCs w:val="18"/>
                <w:lang w:eastAsia="el-GR"/>
              </w:rPr>
              <w:t>2.50</w:t>
            </w:r>
          </w:p>
        </w:tc>
        <w:tc>
          <w:tcPr>
            <w:tcW w:w="1133" w:type="dxa"/>
            <w:tcBorders>
              <w:top w:val="nil"/>
              <w:left w:val="nil"/>
              <w:bottom w:val="single" w:sz="4" w:space="0" w:color="auto"/>
              <w:right w:val="single" w:sz="4" w:space="0" w:color="auto"/>
            </w:tcBorders>
            <w:shd w:val="clear" w:color="auto" w:fill="auto"/>
            <w:noWrap/>
            <w:vAlign w:val="bottom"/>
            <w:hideMark/>
          </w:tcPr>
          <w:p w14:paraId="2638267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4937</w:t>
            </w:r>
          </w:p>
        </w:tc>
        <w:tc>
          <w:tcPr>
            <w:tcW w:w="1133" w:type="dxa"/>
            <w:tcBorders>
              <w:top w:val="nil"/>
              <w:left w:val="nil"/>
              <w:bottom w:val="single" w:sz="4" w:space="0" w:color="auto"/>
              <w:right w:val="single" w:sz="4" w:space="0" w:color="auto"/>
            </w:tcBorders>
            <w:shd w:val="clear" w:color="auto" w:fill="auto"/>
            <w:noWrap/>
            <w:vAlign w:val="bottom"/>
            <w:hideMark/>
          </w:tcPr>
          <w:p w14:paraId="5327E8D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33042</w:t>
            </w:r>
          </w:p>
        </w:tc>
        <w:tc>
          <w:tcPr>
            <w:tcW w:w="955" w:type="dxa"/>
            <w:tcBorders>
              <w:top w:val="nil"/>
              <w:left w:val="nil"/>
              <w:bottom w:val="single" w:sz="4" w:space="0" w:color="auto"/>
              <w:right w:val="single" w:sz="4" w:space="0" w:color="auto"/>
            </w:tcBorders>
            <w:shd w:val="clear" w:color="auto" w:fill="auto"/>
            <w:noWrap/>
            <w:vAlign w:val="bottom"/>
            <w:hideMark/>
          </w:tcPr>
          <w:p w14:paraId="3D1D2D0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6.69</w:t>
            </w:r>
          </w:p>
        </w:tc>
        <w:tc>
          <w:tcPr>
            <w:tcW w:w="1053" w:type="dxa"/>
            <w:tcBorders>
              <w:top w:val="nil"/>
              <w:left w:val="nil"/>
              <w:bottom w:val="single" w:sz="4" w:space="0" w:color="auto"/>
              <w:right w:val="single" w:sz="4" w:space="0" w:color="auto"/>
            </w:tcBorders>
            <w:shd w:val="clear" w:color="auto" w:fill="auto"/>
            <w:noWrap/>
            <w:vAlign w:val="bottom"/>
            <w:hideMark/>
          </w:tcPr>
          <w:p w14:paraId="2354DE4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1.09638</w:t>
            </w:r>
          </w:p>
        </w:tc>
        <w:tc>
          <w:tcPr>
            <w:tcW w:w="1053" w:type="dxa"/>
            <w:tcBorders>
              <w:top w:val="nil"/>
              <w:left w:val="nil"/>
              <w:bottom w:val="single" w:sz="4" w:space="0" w:color="auto"/>
              <w:right w:val="single" w:sz="4" w:space="0" w:color="auto"/>
            </w:tcBorders>
            <w:shd w:val="clear" w:color="auto" w:fill="auto"/>
            <w:noWrap/>
            <w:vAlign w:val="bottom"/>
            <w:hideMark/>
          </w:tcPr>
          <w:p w14:paraId="09E00BE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2.933156</w:t>
            </w:r>
          </w:p>
        </w:tc>
        <w:tc>
          <w:tcPr>
            <w:tcW w:w="954" w:type="dxa"/>
            <w:tcBorders>
              <w:top w:val="nil"/>
              <w:left w:val="nil"/>
              <w:bottom w:val="single" w:sz="4" w:space="0" w:color="auto"/>
              <w:right w:val="single" w:sz="4" w:space="0" w:color="auto"/>
            </w:tcBorders>
            <w:shd w:val="clear" w:color="auto" w:fill="auto"/>
            <w:noWrap/>
            <w:vAlign w:val="bottom"/>
            <w:hideMark/>
          </w:tcPr>
          <w:p w14:paraId="7334988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145984</w:t>
            </w:r>
          </w:p>
        </w:tc>
      </w:tr>
      <w:tr w:rsidR="004C5C46" w:rsidRPr="004C5C46" w14:paraId="1FD02D89"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46B2D7E"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Karpathos</w:t>
            </w:r>
          </w:p>
        </w:tc>
        <w:tc>
          <w:tcPr>
            <w:tcW w:w="997" w:type="dxa"/>
            <w:tcBorders>
              <w:top w:val="nil"/>
              <w:left w:val="nil"/>
              <w:bottom w:val="single" w:sz="4" w:space="0" w:color="auto"/>
              <w:right w:val="single" w:sz="4" w:space="0" w:color="auto"/>
            </w:tcBorders>
            <w:shd w:val="clear" w:color="auto" w:fill="auto"/>
            <w:noWrap/>
            <w:vAlign w:val="bottom"/>
            <w:hideMark/>
          </w:tcPr>
          <w:p w14:paraId="1EBCE3F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36678</w:t>
            </w:r>
          </w:p>
        </w:tc>
        <w:tc>
          <w:tcPr>
            <w:tcW w:w="1133" w:type="dxa"/>
            <w:tcBorders>
              <w:top w:val="nil"/>
              <w:left w:val="nil"/>
              <w:bottom w:val="single" w:sz="4" w:space="0" w:color="auto"/>
              <w:right w:val="single" w:sz="4" w:space="0" w:color="auto"/>
            </w:tcBorders>
            <w:shd w:val="clear" w:color="auto" w:fill="auto"/>
            <w:noWrap/>
            <w:vAlign w:val="bottom"/>
            <w:hideMark/>
          </w:tcPr>
          <w:p w14:paraId="4F8310A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254929</w:t>
            </w:r>
          </w:p>
        </w:tc>
        <w:tc>
          <w:tcPr>
            <w:tcW w:w="955" w:type="dxa"/>
            <w:tcBorders>
              <w:top w:val="nil"/>
              <w:left w:val="nil"/>
              <w:bottom w:val="single" w:sz="4" w:space="0" w:color="auto"/>
              <w:right w:val="single" w:sz="4" w:space="0" w:color="auto"/>
            </w:tcBorders>
            <w:shd w:val="clear" w:color="auto" w:fill="auto"/>
            <w:noWrap/>
            <w:vAlign w:val="bottom"/>
            <w:hideMark/>
          </w:tcPr>
          <w:p w14:paraId="7222321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6.95</w:t>
            </w:r>
          </w:p>
        </w:tc>
        <w:tc>
          <w:tcPr>
            <w:tcW w:w="1215" w:type="dxa"/>
            <w:tcBorders>
              <w:top w:val="nil"/>
              <w:left w:val="nil"/>
              <w:bottom w:val="single" w:sz="4" w:space="0" w:color="auto"/>
              <w:right w:val="single" w:sz="4" w:space="0" w:color="auto"/>
            </w:tcBorders>
            <w:shd w:val="clear" w:color="auto" w:fill="auto"/>
            <w:noWrap/>
            <w:vAlign w:val="bottom"/>
            <w:hideMark/>
          </w:tcPr>
          <w:p w14:paraId="24E8F71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0.89</w:t>
            </w:r>
          </w:p>
        </w:tc>
        <w:tc>
          <w:tcPr>
            <w:tcW w:w="954" w:type="dxa"/>
            <w:tcBorders>
              <w:top w:val="nil"/>
              <w:left w:val="nil"/>
              <w:bottom w:val="single" w:sz="4" w:space="0" w:color="auto"/>
              <w:right w:val="single" w:sz="4" w:space="0" w:color="auto"/>
            </w:tcBorders>
            <w:shd w:val="clear" w:color="auto" w:fill="auto"/>
            <w:noWrap/>
            <w:vAlign w:val="bottom"/>
            <w:hideMark/>
          </w:tcPr>
          <w:p w14:paraId="185B4F7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3401</w:t>
            </w:r>
          </w:p>
        </w:tc>
        <w:tc>
          <w:tcPr>
            <w:tcW w:w="1111" w:type="dxa"/>
            <w:tcBorders>
              <w:top w:val="nil"/>
              <w:left w:val="nil"/>
              <w:bottom w:val="single" w:sz="4" w:space="0" w:color="auto"/>
              <w:right w:val="single" w:sz="4" w:space="0" w:color="auto"/>
            </w:tcBorders>
            <w:shd w:val="clear" w:color="auto" w:fill="auto"/>
            <w:noWrap/>
            <w:vAlign w:val="bottom"/>
            <w:hideMark/>
          </w:tcPr>
          <w:p w14:paraId="020497F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16403</w:t>
            </w:r>
          </w:p>
        </w:tc>
        <w:tc>
          <w:tcPr>
            <w:tcW w:w="955" w:type="dxa"/>
            <w:tcBorders>
              <w:top w:val="nil"/>
              <w:left w:val="nil"/>
              <w:bottom w:val="single" w:sz="4" w:space="0" w:color="auto"/>
              <w:right w:val="single" w:sz="4" w:space="0" w:color="auto"/>
            </w:tcBorders>
            <w:shd w:val="clear" w:color="auto" w:fill="auto"/>
            <w:noWrap/>
            <w:vAlign w:val="bottom"/>
            <w:hideMark/>
          </w:tcPr>
          <w:p w14:paraId="0545E13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4.82</w:t>
            </w:r>
          </w:p>
        </w:tc>
        <w:tc>
          <w:tcPr>
            <w:tcW w:w="1133" w:type="dxa"/>
            <w:tcBorders>
              <w:top w:val="nil"/>
              <w:left w:val="nil"/>
              <w:bottom w:val="single" w:sz="4" w:space="0" w:color="auto"/>
              <w:right w:val="single" w:sz="4" w:space="0" w:color="auto"/>
            </w:tcBorders>
            <w:shd w:val="clear" w:color="auto" w:fill="auto"/>
            <w:noWrap/>
            <w:vAlign w:val="bottom"/>
            <w:hideMark/>
          </w:tcPr>
          <w:p w14:paraId="64DE3E6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33277</w:t>
            </w:r>
          </w:p>
        </w:tc>
        <w:tc>
          <w:tcPr>
            <w:tcW w:w="1133" w:type="dxa"/>
            <w:tcBorders>
              <w:top w:val="nil"/>
              <w:left w:val="nil"/>
              <w:bottom w:val="single" w:sz="4" w:space="0" w:color="auto"/>
              <w:right w:val="single" w:sz="4" w:space="0" w:color="auto"/>
            </w:tcBorders>
            <w:shd w:val="clear" w:color="auto" w:fill="auto"/>
            <w:noWrap/>
            <w:vAlign w:val="bottom"/>
            <w:hideMark/>
          </w:tcPr>
          <w:p w14:paraId="3D0C8EB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238526</w:t>
            </w:r>
          </w:p>
        </w:tc>
        <w:tc>
          <w:tcPr>
            <w:tcW w:w="955" w:type="dxa"/>
            <w:tcBorders>
              <w:top w:val="nil"/>
              <w:left w:val="nil"/>
              <w:bottom w:val="single" w:sz="4" w:space="0" w:color="auto"/>
              <w:right w:val="single" w:sz="4" w:space="0" w:color="auto"/>
            </w:tcBorders>
            <w:shd w:val="clear" w:color="auto" w:fill="auto"/>
            <w:noWrap/>
            <w:vAlign w:val="bottom"/>
            <w:hideMark/>
          </w:tcPr>
          <w:p w14:paraId="25CC9BF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7.17</w:t>
            </w:r>
          </w:p>
        </w:tc>
        <w:tc>
          <w:tcPr>
            <w:tcW w:w="1053" w:type="dxa"/>
            <w:tcBorders>
              <w:top w:val="nil"/>
              <w:left w:val="nil"/>
              <w:bottom w:val="single" w:sz="4" w:space="0" w:color="auto"/>
              <w:right w:val="single" w:sz="4" w:space="0" w:color="auto"/>
            </w:tcBorders>
            <w:shd w:val="clear" w:color="auto" w:fill="auto"/>
            <w:noWrap/>
            <w:vAlign w:val="bottom"/>
            <w:hideMark/>
          </w:tcPr>
          <w:p w14:paraId="3588FCA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9.784475</w:t>
            </w:r>
          </w:p>
        </w:tc>
        <w:tc>
          <w:tcPr>
            <w:tcW w:w="1053" w:type="dxa"/>
            <w:tcBorders>
              <w:top w:val="nil"/>
              <w:left w:val="nil"/>
              <w:bottom w:val="single" w:sz="4" w:space="0" w:color="auto"/>
              <w:right w:val="single" w:sz="4" w:space="0" w:color="auto"/>
            </w:tcBorders>
            <w:shd w:val="clear" w:color="auto" w:fill="auto"/>
            <w:noWrap/>
            <w:vAlign w:val="bottom"/>
            <w:hideMark/>
          </w:tcPr>
          <w:p w14:paraId="6351279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14.54161</w:t>
            </w:r>
          </w:p>
        </w:tc>
        <w:tc>
          <w:tcPr>
            <w:tcW w:w="954" w:type="dxa"/>
            <w:tcBorders>
              <w:top w:val="nil"/>
              <w:left w:val="nil"/>
              <w:bottom w:val="single" w:sz="4" w:space="0" w:color="auto"/>
              <w:right w:val="single" w:sz="4" w:space="0" w:color="auto"/>
            </w:tcBorders>
            <w:shd w:val="clear" w:color="auto" w:fill="auto"/>
            <w:noWrap/>
            <w:vAlign w:val="bottom"/>
            <w:hideMark/>
          </w:tcPr>
          <w:p w14:paraId="3B67FFE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23893</w:t>
            </w:r>
          </w:p>
        </w:tc>
      </w:tr>
      <w:tr w:rsidR="004C5C46" w:rsidRPr="004C5C46" w14:paraId="40F8CF53"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06FAF99"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Kasos</w:t>
            </w:r>
          </w:p>
        </w:tc>
        <w:tc>
          <w:tcPr>
            <w:tcW w:w="997" w:type="dxa"/>
            <w:tcBorders>
              <w:top w:val="nil"/>
              <w:left w:val="nil"/>
              <w:bottom w:val="single" w:sz="4" w:space="0" w:color="auto"/>
              <w:right w:val="single" w:sz="4" w:space="0" w:color="auto"/>
            </w:tcBorders>
            <w:shd w:val="clear" w:color="auto" w:fill="auto"/>
            <w:noWrap/>
            <w:vAlign w:val="bottom"/>
            <w:hideMark/>
          </w:tcPr>
          <w:p w14:paraId="27B0375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334</w:t>
            </w:r>
          </w:p>
        </w:tc>
        <w:tc>
          <w:tcPr>
            <w:tcW w:w="1133" w:type="dxa"/>
            <w:tcBorders>
              <w:top w:val="nil"/>
              <w:left w:val="nil"/>
              <w:bottom w:val="single" w:sz="4" w:space="0" w:color="auto"/>
              <w:right w:val="single" w:sz="4" w:space="0" w:color="auto"/>
            </w:tcBorders>
            <w:shd w:val="clear" w:color="auto" w:fill="auto"/>
            <w:noWrap/>
            <w:vAlign w:val="bottom"/>
            <w:hideMark/>
          </w:tcPr>
          <w:p w14:paraId="2E486F6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1259</w:t>
            </w:r>
          </w:p>
        </w:tc>
        <w:tc>
          <w:tcPr>
            <w:tcW w:w="955" w:type="dxa"/>
            <w:tcBorders>
              <w:top w:val="nil"/>
              <w:left w:val="nil"/>
              <w:bottom w:val="single" w:sz="4" w:space="0" w:color="auto"/>
              <w:right w:val="single" w:sz="4" w:space="0" w:color="auto"/>
            </w:tcBorders>
            <w:shd w:val="clear" w:color="auto" w:fill="auto"/>
            <w:noWrap/>
            <w:vAlign w:val="bottom"/>
            <w:hideMark/>
          </w:tcPr>
          <w:p w14:paraId="2BE7B2D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3.77</w:t>
            </w:r>
          </w:p>
        </w:tc>
        <w:tc>
          <w:tcPr>
            <w:tcW w:w="1215" w:type="dxa"/>
            <w:tcBorders>
              <w:top w:val="nil"/>
              <w:left w:val="nil"/>
              <w:bottom w:val="single" w:sz="4" w:space="0" w:color="auto"/>
              <w:right w:val="single" w:sz="4" w:space="0" w:color="auto"/>
            </w:tcBorders>
            <w:shd w:val="clear" w:color="auto" w:fill="auto"/>
            <w:noWrap/>
            <w:vAlign w:val="bottom"/>
            <w:hideMark/>
          </w:tcPr>
          <w:p w14:paraId="72C4C0D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0.61</w:t>
            </w:r>
          </w:p>
        </w:tc>
        <w:tc>
          <w:tcPr>
            <w:tcW w:w="954" w:type="dxa"/>
            <w:tcBorders>
              <w:top w:val="nil"/>
              <w:left w:val="nil"/>
              <w:bottom w:val="single" w:sz="4" w:space="0" w:color="auto"/>
              <w:right w:val="single" w:sz="4" w:space="0" w:color="auto"/>
            </w:tcBorders>
            <w:shd w:val="clear" w:color="auto" w:fill="auto"/>
            <w:noWrap/>
            <w:vAlign w:val="bottom"/>
            <w:hideMark/>
          </w:tcPr>
          <w:p w14:paraId="0125DC2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302</w:t>
            </w:r>
          </w:p>
        </w:tc>
        <w:tc>
          <w:tcPr>
            <w:tcW w:w="1111" w:type="dxa"/>
            <w:tcBorders>
              <w:top w:val="nil"/>
              <w:left w:val="nil"/>
              <w:bottom w:val="single" w:sz="4" w:space="0" w:color="auto"/>
              <w:right w:val="single" w:sz="4" w:space="0" w:color="auto"/>
            </w:tcBorders>
            <w:shd w:val="clear" w:color="auto" w:fill="auto"/>
            <w:noWrap/>
            <w:vAlign w:val="bottom"/>
            <w:hideMark/>
          </w:tcPr>
          <w:p w14:paraId="247CAAD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1116</w:t>
            </w:r>
          </w:p>
        </w:tc>
        <w:tc>
          <w:tcPr>
            <w:tcW w:w="955" w:type="dxa"/>
            <w:tcBorders>
              <w:top w:val="nil"/>
              <w:left w:val="nil"/>
              <w:bottom w:val="single" w:sz="4" w:space="0" w:color="auto"/>
              <w:right w:val="single" w:sz="4" w:space="0" w:color="auto"/>
            </w:tcBorders>
            <w:shd w:val="clear" w:color="auto" w:fill="auto"/>
            <w:noWrap/>
            <w:vAlign w:val="bottom"/>
            <w:hideMark/>
          </w:tcPr>
          <w:p w14:paraId="5DB3346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3.70</w:t>
            </w:r>
          </w:p>
        </w:tc>
        <w:tc>
          <w:tcPr>
            <w:tcW w:w="1133" w:type="dxa"/>
            <w:tcBorders>
              <w:top w:val="nil"/>
              <w:left w:val="nil"/>
              <w:bottom w:val="single" w:sz="4" w:space="0" w:color="auto"/>
              <w:right w:val="single" w:sz="4" w:space="0" w:color="auto"/>
            </w:tcBorders>
            <w:shd w:val="clear" w:color="auto" w:fill="auto"/>
            <w:noWrap/>
            <w:vAlign w:val="bottom"/>
            <w:hideMark/>
          </w:tcPr>
          <w:p w14:paraId="3EED41A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32</w:t>
            </w:r>
          </w:p>
        </w:tc>
        <w:tc>
          <w:tcPr>
            <w:tcW w:w="1133" w:type="dxa"/>
            <w:tcBorders>
              <w:top w:val="nil"/>
              <w:left w:val="nil"/>
              <w:bottom w:val="single" w:sz="4" w:space="0" w:color="auto"/>
              <w:right w:val="single" w:sz="4" w:space="0" w:color="auto"/>
            </w:tcBorders>
            <w:shd w:val="clear" w:color="auto" w:fill="auto"/>
            <w:noWrap/>
            <w:vAlign w:val="bottom"/>
            <w:hideMark/>
          </w:tcPr>
          <w:p w14:paraId="2EFC355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143</w:t>
            </w:r>
          </w:p>
        </w:tc>
        <w:tc>
          <w:tcPr>
            <w:tcW w:w="955" w:type="dxa"/>
            <w:tcBorders>
              <w:top w:val="nil"/>
              <w:left w:val="nil"/>
              <w:bottom w:val="single" w:sz="4" w:space="0" w:color="auto"/>
              <w:right w:val="single" w:sz="4" w:space="0" w:color="auto"/>
            </w:tcBorders>
            <w:shd w:val="clear" w:color="auto" w:fill="auto"/>
            <w:noWrap/>
            <w:vAlign w:val="bottom"/>
            <w:hideMark/>
          </w:tcPr>
          <w:p w14:paraId="1C97927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4.47</w:t>
            </w:r>
          </w:p>
        </w:tc>
        <w:tc>
          <w:tcPr>
            <w:tcW w:w="1053" w:type="dxa"/>
            <w:tcBorders>
              <w:top w:val="nil"/>
              <w:left w:val="nil"/>
              <w:bottom w:val="single" w:sz="4" w:space="0" w:color="auto"/>
              <w:right w:val="single" w:sz="4" w:space="0" w:color="auto"/>
            </w:tcBorders>
            <w:shd w:val="clear" w:color="auto" w:fill="auto"/>
            <w:noWrap/>
            <w:vAlign w:val="bottom"/>
            <w:hideMark/>
          </w:tcPr>
          <w:p w14:paraId="7DD9BD3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0.10596</w:t>
            </w:r>
          </w:p>
        </w:tc>
        <w:tc>
          <w:tcPr>
            <w:tcW w:w="1053" w:type="dxa"/>
            <w:tcBorders>
              <w:top w:val="nil"/>
              <w:left w:val="nil"/>
              <w:bottom w:val="single" w:sz="4" w:space="0" w:color="auto"/>
              <w:right w:val="single" w:sz="4" w:space="0" w:color="auto"/>
            </w:tcBorders>
            <w:shd w:val="clear" w:color="auto" w:fill="auto"/>
            <w:noWrap/>
            <w:vAlign w:val="bottom"/>
            <w:hideMark/>
          </w:tcPr>
          <w:p w14:paraId="253D8BE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0.128136</w:t>
            </w:r>
          </w:p>
        </w:tc>
        <w:tc>
          <w:tcPr>
            <w:tcW w:w="954" w:type="dxa"/>
            <w:tcBorders>
              <w:top w:val="nil"/>
              <w:left w:val="nil"/>
              <w:bottom w:val="single" w:sz="4" w:space="0" w:color="auto"/>
              <w:right w:val="single" w:sz="4" w:space="0" w:color="auto"/>
            </w:tcBorders>
            <w:shd w:val="clear" w:color="auto" w:fill="auto"/>
            <w:noWrap/>
            <w:vAlign w:val="bottom"/>
            <w:hideMark/>
          </w:tcPr>
          <w:p w14:paraId="452BEB9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7915</w:t>
            </w:r>
          </w:p>
        </w:tc>
      </w:tr>
      <w:tr w:rsidR="004C5C46" w:rsidRPr="004C5C46" w14:paraId="4F14BB54"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4367F17"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Kos</w:t>
            </w:r>
          </w:p>
        </w:tc>
        <w:tc>
          <w:tcPr>
            <w:tcW w:w="997" w:type="dxa"/>
            <w:tcBorders>
              <w:top w:val="nil"/>
              <w:left w:val="nil"/>
              <w:bottom w:val="single" w:sz="4" w:space="0" w:color="auto"/>
              <w:right w:val="single" w:sz="4" w:space="0" w:color="auto"/>
            </w:tcBorders>
            <w:shd w:val="clear" w:color="auto" w:fill="auto"/>
            <w:noWrap/>
            <w:vAlign w:val="bottom"/>
            <w:hideMark/>
          </w:tcPr>
          <w:p w14:paraId="59B66A5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606392</w:t>
            </w:r>
          </w:p>
        </w:tc>
        <w:tc>
          <w:tcPr>
            <w:tcW w:w="1133" w:type="dxa"/>
            <w:tcBorders>
              <w:top w:val="nil"/>
              <w:left w:val="nil"/>
              <w:bottom w:val="single" w:sz="4" w:space="0" w:color="auto"/>
              <w:right w:val="single" w:sz="4" w:space="0" w:color="auto"/>
            </w:tcBorders>
            <w:shd w:val="clear" w:color="auto" w:fill="auto"/>
            <w:noWrap/>
            <w:vAlign w:val="bottom"/>
            <w:hideMark/>
          </w:tcPr>
          <w:p w14:paraId="4619CB3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4522125</w:t>
            </w:r>
          </w:p>
        </w:tc>
        <w:tc>
          <w:tcPr>
            <w:tcW w:w="955" w:type="dxa"/>
            <w:tcBorders>
              <w:top w:val="nil"/>
              <w:left w:val="nil"/>
              <w:bottom w:val="single" w:sz="4" w:space="0" w:color="auto"/>
              <w:right w:val="single" w:sz="4" w:space="0" w:color="auto"/>
            </w:tcBorders>
            <w:shd w:val="clear" w:color="auto" w:fill="auto"/>
            <w:noWrap/>
            <w:vAlign w:val="bottom"/>
            <w:hideMark/>
          </w:tcPr>
          <w:p w14:paraId="6696E23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7.46</w:t>
            </w:r>
          </w:p>
        </w:tc>
        <w:tc>
          <w:tcPr>
            <w:tcW w:w="1215" w:type="dxa"/>
            <w:tcBorders>
              <w:top w:val="nil"/>
              <w:left w:val="nil"/>
              <w:bottom w:val="single" w:sz="4" w:space="0" w:color="auto"/>
              <w:right w:val="single" w:sz="4" w:space="0" w:color="auto"/>
            </w:tcBorders>
            <w:shd w:val="clear" w:color="auto" w:fill="auto"/>
            <w:noWrap/>
            <w:vAlign w:val="bottom"/>
            <w:hideMark/>
          </w:tcPr>
          <w:p w14:paraId="45721A6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0.83</w:t>
            </w:r>
          </w:p>
        </w:tc>
        <w:tc>
          <w:tcPr>
            <w:tcW w:w="954" w:type="dxa"/>
            <w:tcBorders>
              <w:top w:val="nil"/>
              <w:left w:val="nil"/>
              <w:bottom w:val="single" w:sz="4" w:space="0" w:color="auto"/>
              <w:right w:val="single" w:sz="4" w:space="0" w:color="auto"/>
            </w:tcBorders>
            <w:shd w:val="clear" w:color="auto" w:fill="auto"/>
            <w:noWrap/>
            <w:vAlign w:val="bottom"/>
            <w:hideMark/>
          </w:tcPr>
          <w:p w14:paraId="456B858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34567</w:t>
            </w:r>
          </w:p>
        </w:tc>
        <w:tc>
          <w:tcPr>
            <w:tcW w:w="1111" w:type="dxa"/>
            <w:tcBorders>
              <w:top w:val="nil"/>
              <w:left w:val="nil"/>
              <w:bottom w:val="single" w:sz="4" w:space="0" w:color="auto"/>
              <w:right w:val="single" w:sz="4" w:space="0" w:color="auto"/>
            </w:tcBorders>
            <w:shd w:val="clear" w:color="auto" w:fill="auto"/>
            <w:noWrap/>
            <w:vAlign w:val="bottom"/>
            <w:hideMark/>
          </w:tcPr>
          <w:p w14:paraId="48EEA16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166645</w:t>
            </w:r>
          </w:p>
        </w:tc>
        <w:tc>
          <w:tcPr>
            <w:tcW w:w="955" w:type="dxa"/>
            <w:tcBorders>
              <w:top w:val="nil"/>
              <w:left w:val="nil"/>
              <w:bottom w:val="single" w:sz="4" w:space="0" w:color="auto"/>
              <w:right w:val="single" w:sz="4" w:space="0" w:color="auto"/>
            </w:tcBorders>
            <w:shd w:val="clear" w:color="auto" w:fill="auto"/>
            <w:noWrap/>
            <w:vAlign w:val="bottom"/>
            <w:hideMark/>
          </w:tcPr>
          <w:p w14:paraId="05B1BA1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4.82</w:t>
            </w:r>
          </w:p>
        </w:tc>
        <w:tc>
          <w:tcPr>
            <w:tcW w:w="1133" w:type="dxa"/>
            <w:tcBorders>
              <w:top w:val="nil"/>
              <w:left w:val="nil"/>
              <w:bottom w:val="single" w:sz="4" w:space="0" w:color="auto"/>
              <w:right w:val="single" w:sz="4" w:space="0" w:color="auto"/>
            </w:tcBorders>
            <w:shd w:val="clear" w:color="auto" w:fill="auto"/>
            <w:noWrap/>
            <w:vAlign w:val="bottom"/>
            <w:hideMark/>
          </w:tcPr>
          <w:p w14:paraId="0E3CD28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571825</w:t>
            </w:r>
          </w:p>
        </w:tc>
        <w:tc>
          <w:tcPr>
            <w:tcW w:w="1133" w:type="dxa"/>
            <w:tcBorders>
              <w:top w:val="nil"/>
              <w:left w:val="nil"/>
              <w:bottom w:val="single" w:sz="4" w:space="0" w:color="auto"/>
              <w:right w:val="single" w:sz="4" w:space="0" w:color="auto"/>
            </w:tcBorders>
            <w:shd w:val="clear" w:color="auto" w:fill="auto"/>
            <w:noWrap/>
            <w:vAlign w:val="bottom"/>
            <w:hideMark/>
          </w:tcPr>
          <w:p w14:paraId="4E648A0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4355480</w:t>
            </w:r>
          </w:p>
        </w:tc>
        <w:tc>
          <w:tcPr>
            <w:tcW w:w="955" w:type="dxa"/>
            <w:tcBorders>
              <w:top w:val="nil"/>
              <w:left w:val="nil"/>
              <w:bottom w:val="single" w:sz="4" w:space="0" w:color="auto"/>
              <w:right w:val="single" w:sz="4" w:space="0" w:color="auto"/>
            </w:tcBorders>
            <w:shd w:val="clear" w:color="auto" w:fill="auto"/>
            <w:noWrap/>
            <w:vAlign w:val="bottom"/>
            <w:hideMark/>
          </w:tcPr>
          <w:p w14:paraId="020F653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7.62</w:t>
            </w:r>
          </w:p>
        </w:tc>
        <w:tc>
          <w:tcPr>
            <w:tcW w:w="1053" w:type="dxa"/>
            <w:tcBorders>
              <w:top w:val="nil"/>
              <w:left w:val="nil"/>
              <w:bottom w:val="single" w:sz="4" w:space="0" w:color="auto"/>
              <w:right w:val="single" w:sz="4" w:space="0" w:color="auto"/>
            </w:tcBorders>
            <w:shd w:val="clear" w:color="auto" w:fill="auto"/>
            <w:noWrap/>
            <w:vAlign w:val="bottom"/>
            <w:hideMark/>
          </w:tcPr>
          <w:p w14:paraId="23A9C2F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16.54251</w:t>
            </w:r>
          </w:p>
        </w:tc>
        <w:tc>
          <w:tcPr>
            <w:tcW w:w="1053" w:type="dxa"/>
            <w:tcBorders>
              <w:top w:val="nil"/>
              <w:left w:val="nil"/>
              <w:bottom w:val="single" w:sz="4" w:space="0" w:color="auto"/>
              <w:right w:val="single" w:sz="4" w:space="0" w:color="auto"/>
            </w:tcBorders>
            <w:shd w:val="clear" w:color="auto" w:fill="auto"/>
            <w:noWrap/>
            <w:vAlign w:val="bottom"/>
            <w:hideMark/>
          </w:tcPr>
          <w:p w14:paraId="42A895F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26.13628</w:t>
            </w:r>
          </w:p>
        </w:tc>
        <w:tc>
          <w:tcPr>
            <w:tcW w:w="954" w:type="dxa"/>
            <w:tcBorders>
              <w:top w:val="nil"/>
              <w:left w:val="nil"/>
              <w:bottom w:val="single" w:sz="4" w:space="0" w:color="auto"/>
              <w:right w:val="single" w:sz="4" w:space="0" w:color="auto"/>
            </w:tcBorders>
            <w:shd w:val="clear" w:color="auto" w:fill="auto"/>
            <w:noWrap/>
            <w:vAlign w:val="bottom"/>
            <w:hideMark/>
          </w:tcPr>
          <w:p w14:paraId="588DB2E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243319</w:t>
            </w:r>
          </w:p>
        </w:tc>
      </w:tr>
      <w:tr w:rsidR="004C5C46" w:rsidRPr="004C5C46" w14:paraId="2617094B"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96371EF"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Lipsi</w:t>
            </w:r>
          </w:p>
        </w:tc>
        <w:tc>
          <w:tcPr>
            <w:tcW w:w="997" w:type="dxa"/>
            <w:tcBorders>
              <w:top w:val="nil"/>
              <w:left w:val="nil"/>
              <w:bottom w:val="single" w:sz="4" w:space="0" w:color="auto"/>
              <w:right w:val="single" w:sz="4" w:space="0" w:color="auto"/>
            </w:tcBorders>
            <w:shd w:val="clear" w:color="auto" w:fill="auto"/>
            <w:noWrap/>
            <w:vAlign w:val="bottom"/>
            <w:hideMark/>
          </w:tcPr>
          <w:p w14:paraId="2716D7A9"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325C2F35"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158BE2A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215" w:type="dxa"/>
            <w:tcBorders>
              <w:top w:val="nil"/>
              <w:left w:val="nil"/>
              <w:bottom w:val="single" w:sz="4" w:space="0" w:color="auto"/>
              <w:right w:val="single" w:sz="4" w:space="0" w:color="auto"/>
            </w:tcBorders>
            <w:shd w:val="clear" w:color="auto" w:fill="auto"/>
            <w:noWrap/>
            <w:vAlign w:val="bottom"/>
            <w:hideMark/>
          </w:tcPr>
          <w:p w14:paraId="32836881"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764CE10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11" w:type="dxa"/>
            <w:tcBorders>
              <w:top w:val="nil"/>
              <w:left w:val="nil"/>
              <w:bottom w:val="single" w:sz="4" w:space="0" w:color="auto"/>
              <w:right w:val="single" w:sz="4" w:space="0" w:color="auto"/>
            </w:tcBorders>
            <w:shd w:val="clear" w:color="auto" w:fill="auto"/>
            <w:noWrap/>
            <w:vAlign w:val="bottom"/>
            <w:hideMark/>
          </w:tcPr>
          <w:p w14:paraId="7E626E6F"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213399E1"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53A30276"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2FA24BC6"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0041BBC8"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74CD9AC1"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0EB6D9AD"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17C9719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13930</w:t>
            </w:r>
          </w:p>
        </w:tc>
      </w:tr>
      <w:tr w:rsidR="004C5C46" w:rsidRPr="004C5C46" w14:paraId="34BEA4B9"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CCC4382"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Leros</w:t>
            </w:r>
          </w:p>
        </w:tc>
        <w:tc>
          <w:tcPr>
            <w:tcW w:w="997" w:type="dxa"/>
            <w:tcBorders>
              <w:top w:val="nil"/>
              <w:left w:val="nil"/>
              <w:bottom w:val="single" w:sz="4" w:space="0" w:color="auto"/>
              <w:right w:val="single" w:sz="4" w:space="0" w:color="auto"/>
            </w:tcBorders>
            <w:shd w:val="clear" w:color="auto" w:fill="auto"/>
            <w:noWrap/>
            <w:vAlign w:val="bottom"/>
            <w:hideMark/>
          </w:tcPr>
          <w:p w14:paraId="2346B41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2499</w:t>
            </w:r>
          </w:p>
        </w:tc>
        <w:tc>
          <w:tcPr>
            <w:tcW w:w="1133" w:type="dxa"/>
            <w:tcBorders>
              <w:top w:val="nil"/>
              <w:left w:val="nil"/>
              <w:bottom w:val="single" w:sz="4" w:space="0" w:color="auto"/>
              <w:right w:val="single" w:sz="4" w:space="0" w:color="auto"/>
            </w:tcBorders>
            <w:shd w:val="clear" w:color="auto" w:fill="auto"/>
            <w:noWrap/>
            <w:vAlign w:val="bottom"/>
            <w:hideMark/>
          </w:tcPr>
          <w:p w14:paraId="6A776C0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14870</w:t>
            </w:r>
          </w:p>
        </w:tc>
        <w:tc>
          <w:tcPr>
            <w:tcW w:w="955" w:type="dxa"/>
            <w:tcBorders>
              <w:top w:val="nil"/>
              <w:left w:val="nil"/>
              <w:bottom w:val="single" w:sz="4" w:space="0" w:color="auto"/>
              <w:right w:val="single" w:sz="4" w:space="0" w:color="auto"/>
            </w:tcBorders>
            <w:shd w:val="clear" w:color="auto" w:fill="auto"/>
            <w:noWrap/>
            <w:vAlign w:val="bottom"/>
            <w:hideMark/>
          </w:tcPr>
          <w:p w14:paraId="0277758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5.95</w:t>
            </w:r>
          </w:p>
        </w:tc>
        <w:tc>
          <w:tcPr>
            <w:tcW w:w="1215" w:type="dxa"/>
            <w:tcBorders>
              <w:top w:val="nil"/>
              <w:left w:val="nil"/>
              <w:bottom w:val="single" w:sz="4" w:space="0" w:color="auto"/>
              <w:right w:val="single" w:sz="4" w:space="0" w:color="auto"/>
            </w:tcBorders>
            <w:shd w:val="clear" w:color="auto" w:fill="auto"/>
            <w:noWrap/>
            <w:vAlign w:val="bottom"/>
            <w:hideMark/>
          </w:tcPr>
          <w:p w14:paraId="3BE465A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0.86</w:t>
            </w:r>
          </w:p>
        </w:tc>
        <w:tc>
          <w:tcPr>
            <w:tcW w:w="954" w:type="dxa"/>
            <w:tcBorders>
              <w:top w:val="nil"/>
              <w:left w:val="nil"/>
              <w:bottom w:val="single" w:sz="4" w:space="0" w:color="auto"/>
              <w:right w:val="single" w:sz="4" w:space="0" w:color="auto"/>
            </w:tcBorders>
            <w:shd w:val="clear" w:color="auto" w:fill="auto"/>
            <w:noWrap/>
            <w:vAlign w:val="bottom"/>
            <w:hideMark/>
          </w:tcPr>
          <w:p w14:paraId="441BA41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1484</w:t>
            </w:r>
          </w:p>
        </w:tc>
        <w:tc>
          <w:tcPr>
            <w:tcW w:w="1111" w:type="dxa"/>
            <w:tcBorders>
              <w:top w:val="nil"/>
              <w:left w:val="nil"/>
              <w:bottom w:val="single" w:sz="4" w:space="0" w:color="auto"/>
              <w:right w:val="single" w:sz="4" w:space="0" w:color="auto"/>
            </w:tcBorders>
            <w:shd w:val="clear" w:color="auto" w:fill="auto"/>
            <w:noWrap/>
            <w:vAlign w:val="bottom"/>
            <w:hideMark/>
          </w:tcPr>
          <w:p w14:paraId="7371CAB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8640</w:t>
            </w:r>
          </w:p>
        </w:tc>
        <w:tc>
          <w:tcPr>
            <w:tcW w:w="955" w:type="dxa"/>
            <w:tcBorders>
              <w:top w:val="nil"/>
              <w:left w:val="nil"/>
              <w:bottom w:val="single" w:sz="4" w:space="0" w:color="auto"/>
              <w:right w:val="single" w:sz="4" w:space="0" w:color="auto"/>
            </w:tcBorders>
            <w:shd w:val="clear" w:color="auto" w:fill="auto"/>
            <w:noWrap/>
            <w:vAlign w:val="bottom"/>
            <w:hideMark/>
          </w:tcPr>
          <w:p w14:paraId="6F7B6EB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5.82</w:t>
            </w:r>
          </w:p>
        </w:tc>
        <w:tc>
          <w:tcPr>
            <w:tcW w:w="1133" w:type="dxa"/>
            <w:tcBorders>
              <w:top w:val="nil"/>
              <w:left w:val="nil"/>
              <w:bottom w:val="single" w:sz="4" w:space="0" w:color="auto"/>
              <w:right w:val="single" w:sz="4" w:space="0" w:color="auto"/>
            </w:tcBorders>
            <w:shd w:val="clear" w:color="auto" w:fill="auto"/>
            <w:noWrap/>
            <w:vAlign w:val="bottom"/>
            <w:hideMark/>
          </w:tcPr>
          <w:p w14:paraId="6D53CD1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1015</w:t>
            </w:r>
          </w:p>
        </w:tc>
        <w:tc>
          <w:tcPr>
            <w:tcW w:w="1133" w:type="dxa"/>
            <w:tcBorders>
              <w:top w:val="nil"/>
              <w:left w:val="nil"/>
              <w:bottom w:val="single" w:sz="4" w:space="0" w:color="auto"/>
              <w:right w:val="single" w:sz="4" w:space="0" w:color="auto"/>
            </w:tcBorders>
            <w:shd w:val="clear" w:color="auto" w:fill="auto"/>
            <w:noWrap/>
            <w:vAlign w:val="bottom"/>
            <w:hideMark/>
          </w:tcPr>
          <w:p w14:paraId="42EF6DA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6230</w:t>
            </w:r>
          </w:p>
        </w:tc>
        <w:tc>
          <w:tcPr>
            <w:tcW w:w="955" w:type="dxa"/>
            <w:tcBorders>
              <w:top w:val="nil"/>
              <w:left w:val="nil"/>
              <w:bottom w:val="single" w:sz="4" w:space="0" w:color="auto"/>
              <w:right w:val="single" w:sz="4" w:space="0" w:color="auto"/>
            </w:tcBorders>
            <w:shd w:val="clear" w:color="auto" w:fill="auto"/>
            <w:noWrap/>
            <w:vAlign w:val="bottom"/>
            <w:hideMark/>
          </w:tcPr>
          <w:p w14:paraId="764F77F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6.14</w:t>
            </w:r>
          </w:p>
        </w:tc>
        <w:tc>
          <w:tcPr>
            <w:tcW w:w="1053" w:type="dxa"/>
            <w:tcBorders>
              <w:top w:val="nil"/>
              <w:left w:val="nil"/>
              <w:bottom w:val="single" w:sz="4" w:space="0" w:color="auto"/>
              <w:right w:val="single" w:sz="4" w:space="0" w:color="auto"/>
            </w:tcBorders>
            <w:shd w:val="clear" w:color="auto" w:fill="auto"/>
            <w:noWrap/>
            <w:vAlign w:val="bottom"/>
            <w:hideMark/>
          </w:tcPr>
          <w:p w14:paraId="61BA0AB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0.683962</w:t>
            </w:r>
          </w:p>
        </w:tc>
        <w:tc>
          <w:tcPr>
            <w:tcW w:w="1053" w:type="dxa"/>
            <w:tcBorders>
              <w:top w:val="nil"/>
              <w:left w:val="nil"/>
              <w:bottom w:val="single" w:sz="4" w:space="0" w:color="auto"/>
              <w:right w:val="single" w:sz="4" w:space="0" w:color="auto"/>
            </w:tcBorders>
            <w:shd w:val="clear" w:color="auto" w:fill="auto"/>
            <w:noWrap/>
            <w:vAlign w:val="bottom"/>
            <w:hideMark/>
          </w:tcPr>
          <w:p w14:paraId="3939A2C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0.721065</w:t>
            </w:r>
          </w:p>
        </w:tc>
        <w:tc>
          <w:tcPr>
            <w:tcW w:w="954" w:type="dxa"/>
            <w:tcBorders>
              <w:top w:val="nil"/>
              <w:left w:val="nil"/>
              <w:bottom w:val="single" w:sz="4" w:space="0" w:color="auto"/>
              <w:right w:val="single" w:sz="4" w:space="0" w:color="auto"/>
            </w:tcBorders>
            <w:shd w:val="clear" w:color="auto" w:fill="auto"/>
            <w:noWrap/>
            <w:vAlign w:val="bottom"/>
            <w:hideMark/>
          </w:tcPr>
          <w:p w14:paraId="7326DB7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45458</w:t>
            </w:r>
          </w:p>
        </w:tc>
      </w:tr>
      <w:tr w:rsidR="004C5C46" w:rsidRPr="004C5C46" w14:paraId="33FCB226"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0C2191D"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Megisti</w:t>
            </w:r>
          </w:p>
        </w:tc>
        <w:tc>
          <w:tcPr>
            <w:tcW w:w="997" w:type="dxa"/>
            <w:tcBorders>
              <w:top w:val="nil"/>
              <w:left w:val="nil"/>
              <w:bottom w:val="single" w:sz="4" w:space="0" w:color="auto"/>
              <w:right w:val="single" w:sz="4" w:space="0" w:color="auto"/>
            </w:tcBorders>
            <w:shd w:val="clear" w:color="auto" w:fill="auto"/>
            <w:noWrap/>
            <w:vAlign w:val="bottom"/>
            <w:hideMark/>
          </w:tcPr>
          <w:p w14:paraId="014A211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1173</w:t>
            </w:r>
          </w:p>
        </w:tc>
        <w:tc>
          <w:tcPr>
            <w:tcW w:w="1133" w:type="dxa"/>
            <w:tcBorders>
              <w:top w:val="nil"/>
              <w:left w:val="nil"/>
              <w:bottom w:val="single" w:sz="4" w:space="0" w:color="auto"/>
              <w:right w:val="single" w:sz="4" w:space="0" w:color="auto"/>
            </w:tcBorders>
            <w:shd w:val="clear" w:color="auto" w:fill="auto"/>
            <w:noWrap/>
            <w:vAlign w:val="bottom"/>
            <w:hideMark/>
          </w:tcPr>
          <w:p w14:paraId="13E421A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4595</w:t>
            </w:r>
          </w:p>
        </w:tc>
        <w:tc>
          <w:tcPr>
            <w:tcW w:w="955" w:type="dxa"/>
            <w:tcBorders>
              <w:top w:val="nil"/>
              <w:left w:val="nil"/>
              <w:bottom w:val="single" w:sz="4" w:space="0" w:color="auto"/>
              <w:right w:val="single" w:sz="4" w:space="0" w:color="auto"/>
            </w:tcBorders>
            <w:shd w:val="clear" w:color="auto" w:fill="auto"/>
            <w:noWrap/>
            <w:vAlign w:val="bottom"/>
            <w:hideMark/>
          </w:tcPr>
          <w:p w14:paraId="31EB191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3.92</w:t>
            </w:r>
          </w:p>
        </w:tc>
        <w:tc>
          <w:tcPr>
            <w:tcW w:w="1215" w:type="dxa"/>
            <w:tcBorders>
              <w:top w:val="nil"/>
              <w:left w:val="nil"/>
              <w:bottom w:val="single" w:sz="4" w:space="0" w:color="auto"/>
              <w:right w:val="single" w:sz="4" w:space="0" w:color="auto"/>
            </w:tcBorders>
            <w:shd w:val="clear" w:color="auto" w:fill="auto"/>
            <w:noWrap/>
            <w:vAlign w:val="bottom"/>
            <w:hideMark/>
          </w:tcPr>
          <w:p w14:paraId="232F945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0.87</w:t>
            </w:r>
          </w:p>
        </w:tc>
        <w:tc>
          <w:tcPr>
            <w:tcW w:w="954" w:type="dxa"/>
            <w:tcBorders>
              <w:top w:val="nil"/>
              <w:left w:val="nil"/>
              <w:bottom w:val="single" w:sz="4" w:space="0" w:color="auto"/>
              <w:right w:val="single" w:sz="4" w:space="0" w:color="auto"/>
            </w:tcBorders>
            <w:shd w:val="clear" w:color="auto" w:fill="auto"/>
            <w:noWrap/>
            <w:vAlign w:val="bottom"/>
            <w:hideMark/>
          </w:tcPr>
          <w:p w14:paraId="735B8AA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402</w:t>
            </w:r>
          </w:p>
        </w:tc>
        <w:tc>
          <w:tcPr>
            <w:tcW w:w="1111" w:type="dxa"/>
            <w:tcBorders>
              <w:top w:val="nil"/>
              <w:left w:val="nil"/>
              <w:bottom w:val="single" w:sz="4" w:space="0" w:color="auto"/>
              <w:right w:val="single" w:sz="4" w:space="0" w:color="auto"/>
            </w:tcBorders>
            <w:shd w:val="clear" w:color="auto" w:fill="auto"/>
            <w:noWrap/>
            <w:vAlign w:val="bottom"/>
            <w:hideMark/>
          </w:tcPr>
          <w:p w14:paraId="19E379E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1682</w:t>
            </w:r>
          </w:p>
        </w:tc>
        <w:tc>
          <w:tcPr>
            <w:tcW w:w="955" w:type="dxa"/>
            <w:tcBorders>
              <w:top w:val="nil"/>
              <w:left w:val="nil"/>
              <w:bottom w:val="single" w:sz="4" w:space="0" w:color="auto"/>
              <w:right w:val="single" w:sz="4" w:space="0" w:color="auto"/>
            </w:tcBorders>
            <w:shd w:val="clear" w:color="auto" w:fill="auto"/>
            <w:noWrap/>
            <w:vAlign w:val="bottom"/>
            <w:hideMark/>
          </w:tcPr>
          <w:p w14:paraId="46C888E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4.18</w:t>
            </w:r>
          </w:p>
        </w:tc>
        <w:tc>
          <w:tcPr>
            <w:tcW w:w="1133" w:type="dxa"/>
            <w:tcBorders>
              <w:top w:val="nil"/>
              <w:left w:val="nil"/>
              <w:bottom w:val="single" w:sz="4" w:space="0" w:color="auto"/>
              <w:right w:val="single" w:sz="4" w:space="0" w:color="auto"/>
            </w:tcBorders>
            <w:shd w:val="clear" w:color="auto" w:fill="auto"/>
            <w:noWrap/>
            <w:vAlign w:val="bottom"/>
            <w:hideMark/>
          </w:tcPr>
          <w:p w14:paraId="1639EF8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771</w:t>
            </w:r>
          </w:p>
        </w:tc>
        <w:tc>
          <w:tcPr>
            <w:tcW w:w="1133" w:type="dxa"/>
            <w:tcBorders>
              <w:top w:val="nil"/>
              <w:left w:val="nil"/>
              <w:bottom w:val="single" w:sz="4" w:space="0" w:color="auto"/>
              <w:right w:val="single" w:sz="4" w:space="0" w:color="auto"/>
            </w:tcBorders>
            <w:shd w:val="clear" w:color="auto" w:fill="auto"/>
            <w:noWrap/>
            <w:vAlign w:val="bottom"/>
            <w:hideMark/>
          </w:tcPr>
          <w:p w14:paraId="47A6B21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2913</w:t>
            </w:r>
          </w:p>
        </w:tc>
        <w:tc>
          <w:tcPr>
            <w:tcW w:w="955" w:type="dxa"/>
            <w:tcBorders>
              <w:top w:val="nil"/>
              <w:left w:val="nil"/>
              <w:bottom w:val="single" w:sz="4" w:space="0" w:color="auto"/>
              <w:right w:val="single" w:sz="4" w:space="0" w:color="auto"/>
            </w:tcBorders>
            <w:shd w:val="clear" w:color="auto" w:fill="auto"/>
            <w:noWrap/>
            <w:vAlign w:val="bottom"/>
            <w:hideMark/>
          </w:tcPr>
          <w:p w14:paraId="610AB7A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3.78</w:t>
            </w:r>
          </w:p>
        </w:tc>
        <w:tc>
          <w:tcPr>
            <w:tcW w:w="1053" w:type="dxa"/>
            <w:tcBorders>
              <w:top w:val="nil"/>
              <w:left w:val="nil"/>
              <w:bottom w:val="single" w:sz="4" w:space="0" w:color="auto"/>
              <w:right w:val="single" w:sz="4" w:space="0" w:color="auto"/>
            </w:tcBorders>
            <w:shd w:val="clear" w:color="auto" w:fill="auto"/>
            <w:noWrap/>
            <w:vAlign w:val="bottom"/>
            <w:hideMark/>
          </w:tcPr>
          <w:p w14:paraId="733379D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1.91791</w:t>
            </w:r>
          </w:p>
        </w:tc>
        <w:tc>
          <w:tcPr>
            <w:tcW w:w="1053" w:type="dxa"/>
            <w:tcBorders>
              <w:top w:val="nil"/>
              <w:left w:val="nil"/>
              <w:bottom w:val="single" w:sz="4" w:space="0" w:color="auto"/>
              <w:right w:val="single" w:sz="4" w:space="0" w:color="auto"/>
            </w:tcBorders>
            <w:shd w:val="clear" w:color="auto" w:fill="auto"/>
            <w:noWrap/>
            <w:vAlign w:val="bottom"/>
            <w:hideMark/>
          </w:tcPr>
          <w:p w14:paraId="18D5616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1.731867</w:t>
            </w:r>
          </w:p>
        </w:tc>
        <w:tc>
          <w:tcPr>
            <w:tcW w:w="954" w:type="dxa"/>
            <w:tcBorders>
              <w:top w:val="nil"/>
              <w:left w:val="nil"/>
              <w:bottom w:val="single" w:sz="4" w:space="0" w:color="auto"/>
              <w:right w:val="single" w:sz="4" w:space="0" w:color="auto"/>
            </w:tcBorders>
            <w:shd w:val="clear" w:color="auto" w:fill="auto"/>
            <w:noWrap/>
            <w:vAlign w:val="bottom"/>
            <w:hideMark/>
          </w:tcPr>
          <w:p w14:paraId="4D07816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2886</w:t>
            </w:r>
          </w:p>
        </w:tc>
      </w:tr>
      <w:tr w:rsidR="004C5C46" w:rsidRPr="004C5C46" w14:paraId="0EA18809"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04B3234"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Nisyros</w:t>
            </w:r>
          </w:p>
        </w:tc>
        <w:tc>
          <w:tcPr>
            <w:tcW w:w="997" w:type="dxa"/>
            <w:tcBorders>
              <w:top w:val="nil"/>
              <w:left w:val="nil"/>
              <w:bottom w:val="single" w:sz="4" w:space="0" w:color="auto"/>
              <w:right w:val="single" w:sz="4" w:space="0" w:color="auto"/>
            </w:tcBorders>
            <w:shd w:val="clear" w:color="auto" w:fill="auto"/>
            <w:noWrap/>
            <w:vAlign w:val="bottom"/>
            <w:hideMark/>
          </w:tcPr>
          <w:p w14:paraId="5FD1929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1603</w:t>
            </w:r>
          </w:p>
        </w:tc>
        <w:tc>
          <w:tcPr>
            <w:tcW w:w="1133" w:type="dxa"/>
            <w:tcBorders>
              <w:top w:val="nil"/>
              <w:left w:val="nil"/>
              <w:bottom w:val="single" w:sz="4" w:space="0" w:color="auto"/>
              <w:right w:val="single" w:sz="4" w:space="0" w:color="auto"/>
            </w:tcBorders>
            <w:shd w:val="clear" w:color="auto" w:fill="auto"/>
            <w:noWrap/>
            <w:vAlign w:val="bottom"/>
            <w:hideMark/>
          </w:tcPr>
          <w:p w14:paraId="05F0757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5847</w:t>
            </w:r>
          </w:p>
        </w:tc>
        <w:tc>
          <w:tcPr>
            <w:tcW w:w="955" w:type="dxa"/>
            <w:tcBorders>
              <w:top w:val="nil"/>
              <w:left w:val="nil"/>
              <w:bottom w:val="single" w:sz="4" w:space="0" w:color="auto"/>
              <w:right w:val="single" w:sz="4" w:space="0" w:color="auto"/>
            </w:tcBorders>
            <w:shd w:val="clear" w:color="auto" w:fill="auto"/>
            <w:noWrap/>
            <w:vAlign w:val="bottom"/>
            <w:hideMark/>
          </w:tcPr>
          <w:p w14:paraId="74D6D4E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3.65</w:t>
            </w:r>
          </w:p>
        </w:tc>
        <w:tc>
          <w:tcPr>
            <w:tcW w:w="1215" w:type="dxa"/>
            <w:tcBorders>
              <w:top w:val="nil"/>
              <w:left w:val="nil"/>
              <w:bottom w:val="single" w:sz="4" w:space="0" w:color="auto"/>
              <w:right w:val="single" w:sz="4" w:space="0" w:color="auto"/>
            </w:tcBorders>
            <w:shd w:val="clear" w:color="auto" w:fill="auto"/>
            <w:noWrap/>
            <w:vAlign w:val="bottom"/>
            <w:hideMark/>
          </w:tcPr>
          <w:p w14:paraId="70B1B19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0.75</w:t>
            </w:r>
          </w:p>
        </w:tc>
        <w:tc>
          <w:tcPr>
            <w:tcW w:w="954" w:type="dxa"/>
            <w:tcBorders>
              <w:top w:val="nil"/>
              <w:left w:val="nil"/>
              <w:bottom w:val="single" w:sz="4" w:space="0" w:color="auto"/>
              <w:right w:val="single" w:sz="4" w:space="0" w:color="auto"/>
            </w:tcBorders>
            <w:shd w:val="clear" w:color="auto" w:fill="auto"/>
            <w:noWrap/>
            <w:vAlign w:val="bottom"/>
            <w:hideMark/>
          </w:tcPr>
          <w:p w14:paraId="6BF7302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1165</w:t>
            </w:r>
          </w:p>
        </w:tc>
        <w:tc>
          <w:tcPr>
            <w:tcW w:w="1111" w:type="dxa"/>
            <w:tcBorders>
              <w:top w:val="nil"/>
              <w:left w:val="nil"/>
              <w:bottom w:val="single" w:sz="4" w:space="0" w:color="auto"/>
              <w:right w:val="single" w:sz="4" w:space="0" w:color="auto"/>
            </w:tcBorders>
            <w:shd w:val="clear" w:color="auto" w:fill="auto"/>
            <w:noWrap/>
            <w:vAlign w:val="bottom"/>
            <w:hideMark/>
          </w:tcPr>
          <w:p w14:paraId="04FED52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4178</w:t>
            </w:r>
          </w:p>
        </w:tc>
        <w:tc>
          <w:tcPr>
            <w:tcW w:w="955" w:type="dxa"/>
            <w:tcBorders>
              <w:top w:val="nil"/>
              <w:left w:val="nil"/>
              <w:bottom w:val="single" w:sz="4" w:space="0" w:color="auto"/>
              <w:right w:val="single" w:sz="4" w:space="0" w:color="auto"/>
            </w:tcBorders>
            <w:shd w:val="clear" w:color="auto" w:fill="auto"/>
            <w:noWrap/>
            <w:vAlign w:val="bottom"/>
            <w:hideMark/>
          </w:tcPr>
          <w:p w14:paraId="3F433D2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3.59</w:t>
            </w:r>
          </w:p>
        </w:tc>
        <w:tc>
          <w:tcPr>
            <w:tcW w:w="1133" w:type="dxa"/>
            <w:tcBorders>
              <w:top w:val="nil"/>
              <w:left w:val="nil"/>
              <w:bottom w:val="single" w:sz="4" w:space="0" w:color="auto"/>
              <w:right w:val="single" w:sz="4" w:space="0" w:color="auto"/>
            </w:tcBorders>
            <w:shd w:val="clear" w:color="auto" w:fill="auto"/>
            <w:noWrap/>
            <w:vAlign w:val="bottom"/>
            <w:hideMark/>
          </w:tcPr>
          <w:p w14:paraId="118E367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438</w:t>
            </w:r>
          </w:p>
        </w:tc>
        <w:tc>
          <w:tcPr>
            <w:tcW w:w="1133" w:type="dxa"/>
            <w:tcBorders>
              <w:top w:val="nil"/>
              <w:left w:val="nil"/>
              <w:bottom w:val="single" w:sz="4" w:space="0" w:color="auto"/>
              <w:right w:val="single" w:sz="4" w:space="0" w:color="auto"/>
            </w:tcBorders>
            <w:shd w:val="clear" w:color="auto" w:fill="auto"/>
            <w:noWrap/>
            <w:vAlign w:val="bottom"/>
            <w:hideMark/>
          </w:tcPr>
          <w:p w14:paraId="17CD6F7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1669</w:t>
            </w:r>
          </w:p>
        </w:tc>
        <w:tc>
          <w:tcPr>
            <w:tcW w:w="955" w:type="dxa"/>
            <w:tcBorders>
              <w:top w:val="nil"/>
              <w:left w:val="nil"/>
              <w:bottom w:val="single" w:sz="4" w:space="0" w:color="auto"/>
              <w:right w:val="single" w:sz="4" w:space="0" w:color="auto"/>
            </w:tcBorders>
            <w:shd w:val="clear" w:color="auto" w:fill="auto"/>
            <w:noWrap/>
            <w:vAlign w:val="bottom"/>
            <w:hideMark/>
          </w:tcPr>
          <w:p w14:paraId="3F3B07F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3.81</w:t>
            </w:r>
          </w:p>
        </w:tc>
        <w:tc>
          <w:tcPr>
            <w:tcW w:w="1053" w:type="dxa"/>
            <w:tcBorders>
              <w:top w:val="nil"/>
              <w:left w:val="nil"/>
              <w:bottom w:val="single" w:sz="4" w:space="0" w:color="auto"/>
              <w:right w:val="single" w:sz="4" w:space="0" w:color="auto"/>
            </w:tcBorders>
            <w:shd w:val="clear" w:color="auto" w:fill="auto"/>
            <w:noWrap/>
            <w:vAlign w:val="bottom"/>
            <w:hideMark/>
          </w:tcPr>
          <w:p w14:paraId="56AC9A3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0.375966</w:t>
            </w:r>
          </w:p>
        </w:tc>
        <w:tc>
          <w:tcPr>
            <w:tcW w:w="1053" w:type="dxa"/>
            <w:tcBorders>
              <w:top w:val="nil"/>
              <w:left w:val="nil"/>
              <w:bottom w:val="single" w:sz="4" w:space="0" w:color="auto"/>
              <w:right w:val="single" w:sz="4" w:space="0" w:color="auto"/>
            </w:tcBorders>
            <w:shd w:val="clear" w:color="auto" w:fill="auto"/>
            <w:noWrap/>
            <w:vAlign w:val="bottom"/>
            <w:hideMark/>
          </w:tcPr>
          <w:p w14:paraId="36A51EE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0.399473</w:t>
            </w:r>
          </w:p>
        </w:tc>
        <w:tc>
          <w:tcPr>
            <w:tcW w:w="954" w:type="dxa"/>
            <w:tcBorders>
              <w:top w:val="nil"/>
              <w:left w:val="nil"/>
              <w:bottom w:val="single" w:sz="4" w:space="0" w:color="auto"/>
              <w:right w:val="single" w:sz="4" w:space="0" w:color="auto"/>
            </w:tcBorders>
            <w:shd w:val="clear" w:color="auto" w:fill="auto"/>
            <w:noWrap/>
            <w:vAlign w:val="bottom"/>
            <w:hideMark/>
          </w:tcPr>
          <w:p w14:paraId="779E4A9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10066</w:t>
            </w:r>
          </w:p>
        </w:tc>
      </w:tr>
      <w:tr w:rsidR="004C5C46" w:rsidRPr="004C5C46" w14:paraId="191DAC2D"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5EC85D4"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Patmos</w:t>
            </w:r>
          </w:p>
        </w:tc>
        <w:tc>
          <w:tcPr>
            <w:tcW w:w="997" w:type="dxa"/>
            <w:tcBorders>
              <w:top w:val="nil"/>
              <w:left w:val="nil"/>
              <w:bottom w:val="single" w:sz="4" w:space="0" w:color="auto"/>
              <w:right w:val="single" w:sz="4" w:space="0" w:color="auto"/>
            </w:tcBorders>
            <w:shd w:val="clear" w:color="auto" w:fill="auto"/>
            <w:noWrap/>
            <w:vAlign w:val="bottom"/>
            <w:hideMark/>
          </w:tcPr>
          <w:p w14:paraId="3DD6F79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14176</w:t>
            </w:r>
          </w:p>
        </w:tc>
        <w:tc>
          <w:tcPr>
            <w:tcW w:w="1133" w:type="dxa"/>
            <w:tcBorders>
              <w:top w:val="nil"/>
              <w:left w:val="nil"/>
              <w:bottom w:val="single" w:sz="4" w:space="0" w:color="auto"/>
              <w:right w:val="single" w:sz="4" w:space="0" w:color="auto"/>
            </w:tcBorders>
            <w:shd w:val="clear" w:color="auto" w:fill="auto"/>
            <w:noWrap/>
            <w:vAlign w:val="bottom"/>
            <w:hideMark/>
          </w:tcPr>
          <w:p w14:paraId="7AE488E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47943</w:t>
            </w:r>
          </w:p>
        </w:tc>
        <w:tc>
          <w:tcPr>
            <w:tcW w:w="955" w:type="dxa"/>
            <w:tcBorders>
              <w:top w:val="nil"/>
              <w:left w:val="nil"/>
              <w:bottom w:val="single" w:sz="4" w:space="0" w:color="auto"/>
              <w:right w:val="single" w:sz="4" w:space="0" w:color="auto"/>
            </w:tcBorders>
            <w:shd w:val="clear" w:color="auto" w:fill="auto"/>
            <w:noWrap/>
            <w:vAlign w:val="bottom"/>
            <w:hideMark/>
          </w:tcPr>
          <w:p w14:paraId="2C65299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3.38</w:t>
            </w:r>
          </w:p>
        </w:tc>
        <w:tc>
          <w:tcPr>
            <w:tcW w:w="1215" w:type="dxa"/>
            <w:tcBorders>
              <w:top w:val="nil"/>
              <w:left w:val="nil"/>
              <w:bottom w:val="single" w:sz="4" w:space="0" w:color="auto"/>
              <w:right w:val="single" w:sz="4" w:space="0" w:color="auto"/>
            </w:tcBorders>
            <w:shd w:val="clear" w:color="auto" w:fill="auto"/>
            <w:noWrap/>
            <w:vAlign w:val="bottom"/>
            <w:hideMark/>
          </w:tcPr>
          <w:p w14:paraId="3FF847C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0.83</w:t>
            </w:r>
          </w:p>
        </w:tc>
        <w:tc>
          <w:tcPr>
            <w:tcW w:w="954" w:type="dxa"/>
            <w:tcBorders>
              <w:top w:val="nil"/>
              <w:left w:val="nil"/>
              <w:bottom w:val="single" w:sz="4" w:space="0" w:color="auto"/>
              <w:right w:val="single" w:sz="4" w:space="0" w:color="auto"/>
            </w:tcBorders>
            <w:shd w:val="clear" w:color="auto" w:fill="auto"/>
            <w:noWrap/>
            <w:vAlign w:val="bottom"/>
            <w:hideMark/>
          </w:tcPr>
          <w:p w14:paraId="32E5E48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7254</w:t>
            </w:r>
          </w:p>
        </w:tc>
        <w:tc>
          <w:tcPr>
            <w:tcW w:w="1111" w:type="dxa"/>
            <w:tcBorders>
              <w:top w:val="nil"/>
              <w:left w:val="nil"/>
              <w:bottom w:val="single" w:sz="4" w:space="0" w:color="auto"/>
              <w:right w:val="single" w:sz="4" w:space="0" w:color="auto"/>
            </w:tcBorders>
            <w:shd w:val="clear" w:color="auto" w:fill="auto"/>
            <w:noWrap/>
            <w:vAlign w:val="bottom"/>
            <w:hideMark/>
          </w:tcPr>
          <w:p w14:paraId="387BC21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23984</w:t>
            </w:r>
          </w:p>
        </w:tc>
        <w:tc>
          <w:tcPr>
            <w:tcW w:w="955" w:type="dxa"/>
            <w:tcBorders>
              <w:top w:val="nil"/>
              <w:left w:val="nil"/>
              <w:bottom w:val="single" w:sz="4" w:space="0" w:color="auto"/>
              <w:right w:val="single" w:sz="4" w:space="0" w:color="auto"/>
            </w:tcBorders>
            <w:shd w:val="clear" w:color="auto" w:fill="auto"/>
            <w:noWrap/>
            <w:vAlign w:val="bottom"/>
            <w:hideMark/>
          </w:tcPr>
          <w:p w14:paraId="7ED2B48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3.31</w:t>
            </w:r>
          </w:p>
        </w:tc>
        <w:tc>
          <w:tcPr>
            <w:tcW w:w="1133" w:type="dxa"/>
            <w:tcBorders>
              <w:top w:val="nil"/>
              <w:left w:val="nil"/>
              <w:bottom w:val="single" w:sz="4" w:space="0" w:color="auto"/>
              <w:right w:val="single" w:sz="4" w:space="0" w:color="auto"/>
            </w:tcBorders>
            <w:shd w:val="clear" w:color="auto" w:fill="auto"/>
            <w:noWrap/>
            <w:vAlign w:val="bottom"/>
            <w:hideMark/>
          </w:tcPr>
          <w:p w14:paraId="7465027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6922</w:t>
            </w:r>
          </w:p>
        </w:tc>
        <w:tc>
          <w:tcPr>
            <w:tcW w:w="1133" w:type="dxa"/>
            <w:tcBorders>
              <w:top w:val="nil"/>
              <w:left w:val="nil"/>
              <w:bottom w:val="single" w:sz="4" w:space="0" w:color="auto"/>
              <w:right w:val="single" w:sz="4" w:space="0" w:color="auto"/>
            </w:tcBorders>
            <w:shd w:val="clear" w:color="auto" w:fill="auto"/>
            <w:noWrap/>
            <w:vAlign w:val="bottom"/>
            <w:hideMark/>
          </w:tcPr>
          <w:p w14:paraId="621BDA6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23959</w:t>
            </w:r>
          </w:p>
        </w:tc>
        <w:tc>
          <w:tcPr>
            <w:tcW w:w="955" w:type="dxa"/>
            <w:tcBorders>
              <w:top w:val="nil"/>
              <w:left w:val="nil"/>
              <w:bottom w:val="single" w:sz="4" w:space="0" w:color="auto"/>
              <w:right w:val="single" w:sz="4" w:space="0" w:color="auto"/>
            </w:tcBorders>
            <w:shd w:val="clear" w:color="auto" w:fill="auto"/>
            <w:noWrap/>
            <w:vAlign w:val="bottom"/>
            <w:hideMark/>
          </w:tcPr>
          <w:p w14:paraId="61969F8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3.46</w:t>
            </w:r>
          </w:p>
        </w:tc>
        <w:tc>
          <w:tcPr>
            <w:tcW w:w="1053" w:type="dxa"/>
            <w:tcBorders>
              <w:top w:val="nil"/>
              <w:left w:val="nil"/>
              <w:bottom w:val="single" w:sz="4" w:space="0" w:color="auto"/>
              <w:right w:val="single" w:sz="4" w:space="0" w:color="auto"/>
            </w:tcBorders>
            <w:shd w:val="clear" w:color="auto" w:fill="auto"/>
            <w:noWrap/>
            <w:vAlign w:val="bottom"/>
            <w:hideMark/>
          </w:tcPr>
          <w:p w14:paraId="6A72A60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0.954232</w:t>
            </w:r>
          </w:p>
        </w:tc>
        <w:tc>
          <w:tcPr>
            <w:tcW w:w="1053" w:type="dxa"/>
            <w:tcBorders>
              <w:top w:val="nil"/>
              <w:left w:val="nil"/>
              <w:bottom w:val="single" w:sz="4" w:space="0" w:color="auto"/>
              <w:right w:val="single" w:sz="4" w:space="0" w:color="auto"/>
            </w:tcBorders>
            <w:shd w:val="clear" w:color="auto" w:fill="auto"/>
            <w:noWrap/>
            <w:vAlign w:val="bottom"/>
            <w:hideMark/>
          </w:tcPr>
          <w:p w14:paraId="4B5940C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0.998958</w:t>
            </w:r>
          </w:p>
        </w:tc>
        <w:tc>
          <w:tcPr>
            <w:tcW w:w="954" w:type="dxa"/>
            <w:tcBorders>
              <w:top w:val="nil"/>
              <w:left w:val="nil"/>
              <w:bottom w:val="single" w:sz="4" w:space="0" w:color="auto"/>
              <w:right w:val="single" w:sz="4" w:space="0" w:color="auto"/>
            </w:tcBorders>
            <w:shd w:val="clear" w:color="auto" w:fill="auto"/>
            <w:noWrap/>
            <w:vAlign w:val="bottom"/>
            <w:hideMark/>
          </w:tcPr>
          <w:p w14:paraId="3A16D60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57316</w:t>
            </w:r>
          </w:p>
        </w:tc>
      </w:tr>
      <w:tr w:rsidR="004C5C46" w:rsidRPr="004C5C46" w14:paraId="4A465C63"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26307D3"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Rodos</w:t>
            </w:r>
          </w:p>
        </w:tc>
        <w:tc>
          <w:tcPr>
            <w:tcW w:w="997" w:type="dxa"/>
            <w:tcBorders>
              <w:top w:val="nil"/>
              <w:left w:val="nil"/>
              <w:bottom w:val="single" w:sz="4" w:space="0" w:color="auto"/>
              <w:right w:val="single" w:sz="4" w:space="0" w:color="auto"/>
            </w:tcBorders>
            <w:shd w:val="clear" w:color="auto" w:fill="auto"/>
            <w:noWrap/>
            <w:vAlign w:val="bottom"/>
            <w:hideMark/>
          </w:tcPr>
          <w:p w14:paraId="4C2FFC7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1384269</w:t>
            </w:r>
          </w:p>
        </w:tc>
        <w:tc>
          <w:tcPr>
            <w:tcW w:w="1133" w:type="dxa"/>
            <w:tcBorders>
              <w:top w:val="nil"/>
              <w:left w:val="nil"/>
              <w:bottom w:val="single" w:sz="4" w:space="0" w:color="auto"/>
              <w:right w:val="single" w:sz="4" w:space="0" w:color="auto"/>
            </w:tcBorders>
            <w:shd w:val="clear" w:color="auto" w:fill="auto"/>
            <w:noWrap/>
            <w:vAlign w:val="bottom"/>
            <w:hideMark/>
          </w:tcPr>
          <w:p w14:paraId="67F4969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8815271</w:t>
            </w:r>
          </w:p>
        </w:tc>
        <w:tc>
          <w:tcPr>
            <w:tcW w:w="955" w:type="dxa"/>
            <w:tcBorders>
              <w:top w:val="nil"/>
              <w:left w:val="nil"/>
              <w:bottom w:val="single" w:sz="4" w:space="0" w:color="auto"/>
              <w:right w:val="single" w:sz="4" w:space="0" w:color="auto"/>
            </w:tcBorders>
            <w:shd w:val="clear" w:color="auto" w:fill="auto"/>
            <w:noWrap/>
            <w:vAlign w:val="bottom"/>
            <w:hideMark/>
          </w:tcPr>
          <w:p w14:paraId="2D426F1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6.37</w:t>
            </w:r>
          </w:p>
        </w:tc>
        <w:tc>
          <w:tcPr>
            <w:tcW w:w="1215" w:type="dxa"/>
            <w:tcBorders>
              <w:top w:val="nil"/>
              <w:left w:val="nil"/>
              <w:bottom w:val="single" w:sz="4" w:space="0" w:color="auto"/>
              <w:right w:val="single" w:sz="4" w:space="0" w:color="auto"/>
            </w:tcBorders>
            <w:shd w:val="clear" w:color="auto" w:fill="auto"/>
            <w:noWrap/>
            <w:vAlign w:val="bottom"/>
            <w:hideMark/>
          </w:tcPr>
          <w:p w14:paraId="68AC4A0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0.78</w:t>
            </w:r>
          </w:p>
        </w:tc>
        <w:tc>
          <w:tcPr>
            <w:tcW w:w="954" w:type="dxa"/>
            <w:tcBorders>
              <w:top w:val="nil"/>
              <w:left w:val="nil"/>
              <w:bottom w:val="single" w:sz="4" w:space="0" w:color="auto"/>
              <w:right w:val="single" w:sz="4" w:space="0" w:color="auto"/>
            </w:tcBorders>
            <w:shd w:val="clear" w:color="auto" w:fill="auto"/>
            <w:noWrap/>
            <w:vAlign w:val="bottom"/>
            <w:hideMark/>
          </w:tcPr>
          <w:p w14:paraId="349FC5E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104505</w:t>
            </w:r>
          </w:p>
        </w:tc>
        <w:tc>
          <w:tcPr>
            <w:tcW w:w="1111" w:type="dxa"/>
            <w:tcBorders>
              <w:top w:val="nil"/>
              <w:left w:val="nil"/>
              <w:bottom w:val="single" w:sz="4" w:space="0" w:color="auto"/>
              <w:right w:val="single" w:sz="4" w:space="0" w:color="auto"/>
            </w:tcBorders>
            <w:shd w:val="clear" w:color="auto" w:fill="auto"/>
            <w:noWrap/>
            <w:vAlign w:val="bottom"/>
            <w:hideMark/>
          </w:tcPr>
          <w:p w14:paraId="7077277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398904</w:t>
            </w:r>
          </w:p>
        </w:tc>
        <w:tc>
          <w:tcPr>
            <w:tcW w:w="955" w:type="dxa"/>
            <w:tcBorders>
              <w:top w:val="nil"/>
              <w:left w:val="nil"/>
              <w:bottom w:val="single" w:sz="4" w:space="0" w:color="auto"/>
              <w:right w:val="single" w:sz="4" w:space="0" w:color="auto"/>
            </w:tcBorders>
            <w:shd w:val="clear" w:color="auto" w:fill="auto"/>
            <w:noWrap/>
            <w:vAlign w:val="bottom"/>
            <w:hideMark/>
          </w:tcPr>
          <w:p w14:paraId="2631310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3.82</w:t>
            </w:r>
          </w:p>
        </w:tc>
        <w:tc>
          <w:tcPr>
            <w:tcW w:w="1133" w:type="dxa"/>
            <w:tcBorders>
              <w:top w:val="nil"/>
              <w:left w:val="nil"/>
              <w:bottom w:val="single" w:sz="4" w:space="0" w:color="auto"/>
              <w:right w:val="single" w:sz="4" w:space="0" w:color="auto"/>
            </w:tcBorders>
            <w:shd w:val="clear" w:color="auto" w:fill="auto"/>
            <w:noWrap/>
            <w:vAlign w:val="bottom"/>
            <w:hideMark/>
          </w:tcPr>
          <w:p w14:paraId="4832DA0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1279764</w:t>
            </w:r>
          </w:p>
        </w:tc>
        <w:tc>
          <w:tcPr>
            <w:tcW w:w="1133" w:type="dxa"/>
            <w:tcBorders>
              <w:top w:val="nil"/>
              <w:left w:val="nil"/>
              <w:bottom w:val="single" w:sz="4" w:space="0" w:color="auto"/>
              <w:right w:val="single" w:sz="4" w:space="0" w:color="auto"/>
            </w:tcBorders>
            <w:shd w:val="clear" w:color="auto" w:fill="auto"/>
            <w:noWrap/>
            <w:vAlign w:val="bottom"/>
            <w:hideMark/>
          </w:tcPr>
          <w:p w14:paraId="61E3C58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8416367</w:t>
            </w:r>
          </w:p>
        </w:tc>
        <w:tc>
          <w:tcPr>
            <w:tcW w:w="955" w:type="dxa"/>
            <w:tcBorders>
              <w:top w:val="nil"/>
              <w:left w:val="nil"/>
              <w:bottom w:val="single" w:sz="4" w:space="0" w:color="auto"/>
              <w:right w:val="single" w:sz="4" w:space="0" w:color="auto"/>
            </w:tcBorders>
            <w:shd w:val="clear" w:color="auto" w:fill="auto"/>
            <w:noWrap/>
            <w:vAlign w:val="bottom"/>
            <w:hideMark/>
          </w:tcPr>
          <w:p w14:paraId="7A1E2E6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6.58</w:t>
            </w:r>
          </w:p>
        </w:tc>
        <w:tc>
          <w:tcPr>
            <w:tcW w:w="1053" w:type="dxa"/>
            <w:tcBorders>
              <w:top w:val="nil"/>
              <w:left w:val="nil"/>
              <w:bottom w:val="single" w:sz="4" w:space="0" w:color="auto"/>
              <w:right w:val="single" w:sz="4" w:space="0" w:color="auto"/>
            </w:tcBorders>
            <w:shd w:val="clear" w:color="auto" w:fill="auto"/>
            <w:noWrap/>
            <w:vAlign w:val="bottom"/>
            <w:hideMark/>
          </w:tcPr>
          <w:p w14:paraId="72E6F52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12.24596</w:t>
            </w:r>
          </w:p>
        </w:tc>
        <w:tc>
          <w:tcPr>
            <w:tcW w:w="1053" w:type="dxa"/>
            <w:tcBorders>
              <w:top w:val="nil"/>
              <w:left w:val="nil"/>
              <w:bottom w:val="single" w:sz="4" w:space="0" w:color="auto"/>
              <w:right w:val="single" w:sz="4" w:space="0" w:color="auto"/>
            </w:tcBorders>
            <w:shd w:val="clear" w:color="auto" w:fill="auto"/>
            <w:noWrap/>
            <w:vAlign w:val="bottom"/>
            <w:hideMark/>
          </w:tcPr>
          <w:p w14:paraId="21574A1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21.09873</w:t>
            </w:r>
          </w:p>
        </w:tc>
        <w:tc>
          <w:tcPr>
            <w:tcW w:w="954" w:type="dxa"/>
            <w:tcBorders>
              <w:top w:val="nil"/>
              <w:left w:val="nil"/>
              <w:bottom w:val="single" w:sz="4" w:space="0" w:color="auto"/>
              <w:right w:val="single" w:sz="4" w:space="0" w:color="auto"/>
            </w:tcBorders>
            <w:shd w:val="clear" w:color="auto" w:fill="auto"/>
            <w:noWrap/>
            <w:vAlign w:val="bottom"/>
            <w:hideMark/>
          </w:tcPr>
          <w:p w14:paraId="2CC2DA8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246767</w:t>
            </w:r>
          </w:p>
        </w:tc>
      </w:tr>
      <w:tr w:rsidR="004C5C46" w:rsidRPr="004C5C46" w14:paraId="224F0FD6"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85318A9"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Symi</w:t>
            </w:r>
          </w:p>
        </w:tc>
        <w:tc>
          <w:tcPr>
            <w:tcW w:w="997" w:type="dxa"/>
            <w:tcBorders>
              <w:top w:val="nil"/>
              <w:left w:val="nil"/>
              <w:bottom w:val="single" w:sz="4" w:space="0" w:color="auto"/>
              <w:right w:val="single" w:sz="4" w:space="0" w:color="auto"/>
            </w:tcBorders>
            <w:shd w:val="clear" w:color="auto" w:fill="auto"/>
            <w:noWrap/>
            <w:vAlign w:val="bottom"/>
            <w:hideMark/>
          </w:tcPr>
          <w:p w14:paraId="76E5C4F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7747</w:t>
            </w:r>
          </w:p>
        </w:tc>
        <w:tc>
          <w:tcPr>
            <w:tcW w:w="1133" w:type="dxa"/>
            <w:tcBorders>
              <w:top w:val="nil"/>
              <w:left w:val="nil"/>
              <w:bottom w:val="single" w:sz="4" w:space="0" w:color="auto"/>
              <w:right w:val="single" w:sz="4" w:space="0" w:color="auto"/>
            </w:tcBorders>
            <w:shd w:val="clear" w:color="auto" w:fill="auto"/>
            <w:noWrap/>
            <w:vAlign w:val="bottom"/>
            <w:hideMark/>
          </w:tcPr>
          <w:p w14:paraId="67C1183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31744</w:t>
            </w:r>
          </w:p>
        </w:tc>
        <w:tc>
          <w:tcPr>
            <w:tcW w:w="955" w:type="dxa"/>
            <w:tcBorders>
              <w:top w:val="nil"/>
              <w:left w:val="nil"/>
              <w:bottom w:val="single" w:sz="4" w:space="0" w:color="auto"/>
              <w:right w:val="single" w:sz="4" w:space="0" w:color="auto"/>
            </w:tcBorders>
            <w:shd w:val="clear" w:color="auto" w:fill="auto"/>
            <w:noWrap/>
            <w:vAlign w:val="bottom"/>
            <w:hideMark/>
          </w:tcPr>
          <w:p w14:paraId="75CA8E2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4.10</w:t>
            </w:r>
          </w:p>
        </w:tc>
        <w:tc>
          <w:tcPr>
            <w:tcW w:w="1215" w:type="dxa"/>
            <w:tcBorders>
              <w:top w:val="nil"/>
              <w:left w:val="nil"/>
              <w:bottom w:val="single" w:sz="4" w:space="0" w:color="auto"/>
              <w:right w:val="single" w:sz="4" w:space="0" w:color="auto"/>
            </w:tcBorders>
            <w:shd w:val="clear" w:color="auto" w:fill="auto"/>
            <w:noWrap/>
            <w:vAlign w:val="bottom"/>
            <w:hideMark/>
          </w:tcPr>
          <w:p w14:paraId="76BD6E3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0.83</w:t>
            </w:r>
          </w:p>
        </w:tc>
        <w:tc>
          <w:tcPr>
            <w:tcW w:w="954" w:type="dxa"/>
            <w:tcBorders>
              <w:top w:val="nil"/>
              <w:left w:val="nil"/>
              <w:bottom w:val="single" w:sz="4" w:space="0" w:color="auto"/>
              <w:right w:val="single" w:sz="4" w:space="0" w:color="auto"/>
            </w:tcBorders>
            <w:shd w:val="clear" w:color="auto" w:fill="auto"/>
            <w:noWrap/>
            <w:vAlign w:val="bottom"/>
            <w:hideMark/>
          </w:tcPr>
          <w:p w14:paraId="5C3B6AA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2795</w:t>
            </w:r>
          </w:p>
        </w:tc>
        <w:tc>
          <w:tcPr>
            <w:tcW w:w="1111" w:type="dxa"/>
            <w:tcBorders>
              <w:top w:val="nil"/>
              <w:left w:val="nil"/>
              <w:bottom w:val="single" w:sz="4" w:space="0" w:color="auto"/>
              <w:right w:val="single" w:sz="4" w:space="0" w:color="auto"/>
            </w:tcBorders>
            <w:shd w:val="clear" w:color="auto" w:fill="auto"/>
            <w:noWrap/>
            <w:vAlign w:val="bottom"/>
            <w:hideMark/>
          </w:tcPr>
          <w:p w14:paraId="6E78A8E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6880</w:t>
            </w:r>
          </w:p>
        </w:tc>
        <w:tc>
          <w:tcPr>
            <w:tcW w:w="955" w:type="dxa"/>
            <w:tcBorders>
              <w:top w:val="nil"/>
              <w:left w:val="nil"/>
              <w:bottom w:val="single" w:sz="4" w:space="0" w:color="auto"/>
              <w:right w:val="single" w:sz="4" w:space="0" w:color="auto"/>
            </w:tcBorders>
            <w:shd w:val="clear" w:color="auto" w:fill="auto"/>
            <w:noWrap/>
            <w:vAlign w:val="bottom"/>
            <w:hideMark/>
          </w:tcPr>
          <w:p w14:paraId="25F4338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2.46</w:t>
            </w:r>
          </w:p>
        </w:tc>
        <w:tc>
          <w:tcPr>
            <w:tcW w:w="1133" w:type="dxa"/>
            <w:tcBorders>
              <w:top w:val="nil"/>
              <w:left w:val="nil"/>
              <w:bottom w:val="single" w:sz="4" w:space="0" w:color="auto"/>
              <w:right w:val="single" w:sz="4" w:space="0" w:color="auto"/>
            </w:tcBorders>
            <w:shd w:val="clear" w:color="auto" w:fill="auto"/>
            <w:noWrap/>
            <w:vAlign w:val="bottom"/>
            <w:hideMark/>
          </w:tcPr>
          <w:p w14:paraId="246AAAD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4952</w:t>
            </w:r>
          </w:p>
        </w:tc>
        <w:tc>
          <w:tcPr>
            <w:tcW w:w="1133" w:type="dxa"/>
            <w:tcBorders>
              <w:top w:val="nil"/>
              <w:left w:val="nil"/>
              <w:bottom w:val="single" w:sz="4" w:space="0" w:color="auto"/>
              <w:right w:val="single" w:sz="4" w:space="0" w:color="auto"/>
            </w:tcBorders>
            <w:shd w:val="clear" w:color="auto" w:fill="auto"/>
            <w:noWrap/>
            <w:vAlign w:val="bottom"/>
            <w:hideMark/>
          </w:tcPr>
          <w:p w14:paraId="2B282B2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24864</w:t>
            </w:r>
          </w:p>
        </w:tc>
        <w:tc>
          <w:tcPr>
            <w:tcW w:w="955" w:type="dxa"/>
            <w:tcBorders>
              <w:top w:val="nil"/>
              <w:left w:val="nil"/>
              <w:bottom w:val="single" w:sz="4" w:space="0" w:color="auto"/>
              <w:right w:val="single" w:sz="4" w:space="0" w:color="auto"/>
            </w:tcBorders>
            <w:shd w:val="clear" w:color="auto" w:fill="auto"/>
            <w:noWrap/>
            <w:vAlign w:val="bottom"/>
            <w:hideMark/>
          </w:tcPr>
          <w:p w14:paraId="3F0B7FF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5.02</w:t>
            </w:r>
          </w:p>
        </w:tc>
        <w:tc>
          <w:tcPr>
            <w:tcW w:w="1053" w:type="dxa"/>
            <w:tcBorders>
              <w:top w:val="nil"/>
              <w:left w:val="nil"/>
              <w:bottom w:val="single" w:sz="4" w:space="0" w:color="auto"/>
              <w:right w:val="single" w:sz="4" w:space="0" w:color="auto"/>
            </w:tcBorders>
            <w:shd w:val="clear" w:color="auto" w:fill="auto"/>
            <w:noWrap/>
            <w:vAlign w:val="bottom"/>
            <w:hideMark/>
          </w:tcPr>
          <w:p w14:paraId="3738B43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1.771735</w:t>
            </w:r>
          </w:p>
        </w:tc>
        <w:tc>
          <w:tcPr>
            <w:tcW w:w="1053" w:type="dxa"/>
            <w:tcBorders>
              <w:top w:val="nil"/>
              <w:left w:val="nil"/>
              <w:bottom w:val="single" w:sz="4" w:space="0" w:color="auto"/>
              <w:right w:val="single" w:sz="4" w:space="0" w:color="auto"/>
            </w:tcBorders>
            <w:shd w:val="clear" w:color="auto" w:fill="auto"/>
            <w:noWrap/>
            <w:vAlign w:val="bottom"/>
            <w:hideMark/>
          </w:tcPr>
          <w:p w14:paraId="1566967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3.613953</w:t>
            </w:r>
          </w:p>
        </w:tc>
        <w:tc>
          <w:tcPr>
            <w:tcW w:w="954" w:type="dxa"/>
            <w:tcBorders>
              <w:top w:val="nil"/>
              <w:left w:val="nil"/>
              <w:bottom w:val="single" w:sz="4" w:space="0" w:color="auto"/>
              <w:right w:val="single" w:sz="4" w:space="0" w:color="auto"/>
            </w:tcBorders>
            <w:shd w:val="clear" w:color="auto" w:fill="auto"/>
            <w:noWrap/>
            <w:vAlign w:val="bottom"/>
            <w:hideMark/>
          </w:tcPr>
          <w:p w14:paraId="1BA84AE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139013</w:t>
            </w:r>
          </w:p>
        </w:tc>
      </w:tr>
      <w:tr w:rsidR="004C5C46" w:rsidRPr="004C5C46" w14:paraId="61C6FFCA"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E1F3EE3"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Tilos</w:t>
            </w:r>
          </w:p>
        </w:tc>
        <w:tc>
          <w:tcPr>
            <w:tcW w:w="997" w:type="dxa"/>
            <w:tcBorders>
              <w:top w:val="nil"/>
              <w:left w:val="nil"/>
              <w:bottom w:val="single" w:sz="4" w:space="0" w:color="auto"/>
              <w:right w:val="single" w:sz="4" w:space="0" w:color="auto"/>
            </w:tcBorders>
            <w:shd w:val="clear" w:color="auto" w:fill="auto"/>
            <w:noWrap/>
            <w:vAlign w:val="bottom"/>
            <w:hideMark/>
          </w:tcPr>
          <w:p w14:paraId="1FBC628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878</w:t>
            </w:r>
          </w:p>
        </w:tc>
        <w:tc>
          <w:tcPr>
            <w:tcW w:w="1133" w:type="dxa"/>
            <w:tcBorders>
              <w:top w:val="nil"/>
              <w:left w:val="nil"/>
              <w:bottom w:val="single" w:sz="4" w:space="0" w:color="auto"/>
              <w:right w:val="single" w:sz="4" w:space="0" w:color="auto"/>
            </w:tcBorders>
            <w:shd w:val="clear" w:color="auto" w:fill="auto"/>
            <w:noWrap/>
            <w:vAlign w:val="bottom"/>
            <w:hideMark/>
          </w:tcPr>
          <w:p w14:paraId="191BD91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3472</w:t>
            </w:r>
          </w:p>
        </w:tc>
        <w:tc>
          <w:tcPr>
            <w:tcW w:w="955" w:type="dxa"/>
            <w:tcBorders>
              <w:top w:val="nil"/>
              <w:left w:val="nil"/>
              <w:bottom w:val="single" w:sz="4" w:space="0" w:color="auto"/>
              <w:right w:val="single" w:sz="4" w:space="0" w:color="auto"/>
            </w:tcBorders>
            <w:shd w:val="clear" w:color="auto" w:fill="auto"/>
            <w:noWrap/>
            <w:vAlign w:val="bottom"/>
            <w:hideMark/>
          </w:tcPr>
          <w:p w14:paraId="5C64F6B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3.95</w:t>
            </w:r>
          </w:p>
        </w:tc>
        <w:tc>
          <w:tcPr>
            <w:tcW w:w="1215" w:type="dxa"/>
            <w:tcBorders>
              <w:top w:val="nil"/>
              <w:left w:val="nil"/>
              <w:bottom w:val="single" w:sz="4" w:space="0" w:color="auto"/>
              <w:right w:val="single" w:sz="4" w:space="0" w:color="auto"/>
            </w:tcBorders>
            <w:shd w:val="clear" w:color="auto" w:fill="auto"/>
            <w:noWrap/>
            <w:vAlign w:val="bottom"/>
            <w:hideMark/>
          </w:tcPr>
          <w:p w14:paraId="285A9C4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0.71</w:t>
            </w:r>
          </w:p>
        </w:tc>
        <w:tc>
          <w:tcPr>
            <w:tcW w:w="954" w:type="dxa"/>
            <w:tcBorders>
              <w:top w:val="nil"/>
              <w:left w:val="nil"/>
              <w:bottom w:val="single" w:sz="4" w:space="0" w:color="auto"/>
              <w:right w:val="single" w:sz="4" w:space="0" w:color="auto"/>
            </w:tcBorders>
            <w:shd w:val="clear" w:color="auto" w:fill="auto"/>
            <w:noWrap/>
            <w:vAlign w:val="bottom"/>
            <w:hideMark/>
          </w:tcPr>
          <w:p w14:paraId="3729638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142</w:t>
            </w:r>
          </w:p>
        </w:tc>
        <w:tc>
          <w:tcPr>
            <w:tcW w:w="1111" w:type="dxa"/>
            <w:tcBorders>
              <w:top w:val="nil"/>
              <w:left w:val="nil"/>
              <w:bottom w:val="single" w:sz="4" w:space="0" w:color="auto"/>
              <w:right w:val="single" w:sz="4" w:space="0" w:color="auto"/>
            </w:tcBorders>
            <w:shd w:val="clear" w:color="auto" w:fill="auto"/>
            <w:noWrap/>
            <w:vAlign w:val="bottom"/>
            <w:hideMark/>
          </w:tcPr>
          <w:p w14:paraId="49DBD37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376</w:t>
            </w:r>
          </w:p>
        </w:tc>
        <w:tc>
          <w:tcPr>
            <w:tcW w:w="955" w:type="dxa"/>
            <w:tcBorders>
              <w:top w:val="nil"/>
              <w:left w:val="nil"/>
              <w:bottom w:val="single" w:sz="4" w:space="0" w:color="auto"/>
              <w:right w:val="single" w:sz="4" w:space="0" w:color="auto"/>
            </w:tcBorders>
            <w:shd w:val="clear" w:color="auto" w:fill="auto"/>
            <w:noWrap/>
            <w:vAlign w:val="bottom"/>
            <w:hideMark/>
          </w:tcPr>
          <w:p w14:paraId="114C302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2.65</w:t>
            </w:r>
          </w:p>
        </w:tc>
        <w:tc>
          <w:tcPr>
            <w:tcW w:w="1133" w:type="dxa"/>
            <w:tcBorders>
              <w:top w:val="nil"/>
              <w:left w:val="nil"/>
              <w:bottom w:val="single" w:sz="4" w:space="0" w:color="auto"/>
              <w:right w:val="single" w:sz="4" w:space="0" w:color="auto"/>
            </w:tcBorders>
            <w:shd w:val="clear" w:color="auto" w:fill="auto"/>
            <w:noWrap/>
            <w:vAlign w:val="bottom"/>
            <w:hideMark/>
          </w:tcPr>
          <w:p w14:paraId="32E043A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736</w:t>
            </w:r>
          </w:p>
        </w:tc>
        <w:tc>
          <w:tcPr>
            <w:tcW w:w="1133" w:type="dxa"/>
            <w:tcBorders>
              <w:top w:val="nil"/>
              <w:left w:val="nil"/>
              <w:bottom w:val="single" w:sz="4" w:space="0" w:color="auto"/>
              <w:right w:val="single" w:sz="4" w:space="0" w:color="auto"/>
            </w:tcBorders>
            <w:shd w:val="clear" w:color="auto" w:fill="auto"/>
            <w:noWrap/>
            <w:vAlign w:val="bottom"/>
            <w:hideMark/>
          </w:tcPr>
          <w:p w14:paraId="60901E5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3096</w:t>
            </w:r>
          </w:p>
        </w:tc>
        <w:tc>
          <w:tcPr>
            <w:tcW w:w="955" w:type="dxa"/>
            <w:tcBorders>
              <w:top w:val="nil"/>
              <w:left w:val="nil"/>
              <w:bottom w:val="single" w:sz="4" w:space="0" w:color="auto"/>
              <w:right w:val="single" w:sz="4" w:space="0" w:color="auto"/>
            </w:tcBorders>
            <w:shd w:val="clear" w:color="auto" w:fill="auto"/>
            <w:noWrap/>
            <w:vAlign w:val="bottom"/>
            <w:hideMark/>
          </w:tcPr>
          <w:p w14:paraId="13E8735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4.21</w:t>
            </w:r>
          </w:p>
        </w:tc>
        <w:tc>
          <w:tcPr>
            <w:tcW w:w="1053" w:type="dxa"/>
            <w:tcBorders>
              <w:top w:val="nil"/>
              <w:left w:val="nil"/>
              <w:bottom w:val="single" w:sz="4" w:space="0" w:color="auto"/>
              <w:right w:val="single" w:sz="4" w:space="0" w:color="auto"/>
            </w:tcBorders>
            <w:shd w:val="clear" w:color="auto" w:fill="auto"/>
            <w:noWrap/>
            <w:vAlign w:val="bottom"/>
            <w:hideMark/>
          </w:tcPr>
          <w:p w14:paraId="579E20A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5.183099</w:t>
            </w:r>
          </w:p>
        </w:tc>
        <w:tc>
          <w:tcPr>
            <w:tcW w:w="1053" w:type="dxa"/>
            <w:tcBorders>
              <w:top w:val="nil"/>
              <w:left w:val="nil"/>
              <w:bottom w:val="single" w:sz="4" w:space="0" w:color="auto"/>
              <w:right w:val="single" w:sz="4" w:space="0" w:color="auto"/>
            </w:tcBorders>
            <w:shd w:val="clear" w:color="auto" w:fill="auto"/>
            <w:noWrap/>
            <w:vAlign w:val="bottom"/>
            <w:hideMark/>
          </w:tcPr>
          <w:p w14:paraId="68589D0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8.234043</w:t>
            </w:r>
          </w:p>
        </w:tc>
        <w:tc>
          <w:tcPr>
            <w:tcW w:w="954" w:type="dxa"/>
            <w:tcBorders>
              <w:top w:val="nil"/>
              <w:left w:val="nil"/>
              <w:bottom w:val="single" w:sz="4" w:space="0" w:color="auto"/>
              <w:right w:val="single" w:sz="4" w:space="0" w:color="auto"/>
            </w:tcBorders>
            <w:shd w:val="clear" w:color="auto" w:fill="auto"/>
            <w:noWrap/>
            <w:vAlign w:val="bottom"/>
            <w:hideMark/>
          </w:tcPr>
          <w:p w14:paraId="2A8C41D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7642</w:t>
            </w:r>
          </w:p>
        </w:tc>
      </w:tr>
      <w:tr w:rsidR="004C5C46" w:rsidRPr="004C5C46" w14:paraId="7BDF576D"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A4FE00C"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Chalki</w:t>
            </w:r>
          </w:p>
        </w:tc>
        <w:tc>
          <w:tcPr>
            <w:tcW w:w="997" w:type="dxa"/>
            <w:tcBorders>
              <w:top w:val="nil"/>
              <w:left w:val="nil"/>
              <w:bottom w:val="single" w:sz="4" w:space="0" w:color="auto"/>
              <w:right w:val="single" w:sz="4" w:space="0" w:color="auto"/>
            </w:tcBorders>
            <w:shd w:val="clear" w:color="auto" w:fill="auto"/>
            <w:noWrap/>
            <w:vAlign w:val="bottom"/>
            <w:hideMark/>
          </w:tcPr>
          <w:p w14:paraId="5552E2E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667</w:t>
            </w:r>
          </w:p>
        </w:tc>
        <w:tc>
          <w:tcPr>
            <w:tcW w:w="1133" w:type="dxa"/>
            <w:tcBorders>
              <w:top w:val="nil"/>
              <w:left w:val="nil"/>
              <w:bottom w:val="single" w:sz="4" w:space="0" w:color="auto"/>
              <w:right w:val="single" w:sz="4" w:space="0" w:color="auto"/>
            </w:tcBorders>
            <w:shd w:val="clear" w:color="auto" w:fill="auto"/>
            <w:noWrap/>
            <w:vAlign w:val="bottom"/>
            <w:hideMark/>
          </w:tcPr>
          <w:p w14:paraId="67D7C11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2062</w:t>
            </w:r>
          </w:p>
        </w:tc>
        <w:tc>
          <w:tcPr>
            <w:tcW w:w="955" w:type="dxa"/>
            <w:tcBorders>
              <w:top w:val="nil"/>
              <w:left w:val="nil"/>
              <w:bottom w:val="single" w:sz="4" w:space="0" w:color="auto"/>
              <w:right w:val="single" w:sz="4" w:space="0" w:color="auto"/>
            </w:tcBorders>
            <w:shd w:val="clear" w:color="auto" w:fill="auto"/>
            <w:noWrap/>
            <w:vAlign w:val="bottom"/>
            <w:hideMark/>
          </w:tcPr>
          <w:p w14:paraId="5B183F6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3.09</w:t>
            </w:r>
          </w:p>
        </w:tc>
        <w:tc>
          <w:tcPr>
            <w:tcW w:w="1215" w:type="dxa"/>
            <w:tcBorders>
              <w:top w:val="nil"/>
              <w:left w:val="nil"/>
              <w:bottom w:val="single" w:sz="4" w:space="0" w:color="auto"/>
              <w:right w:val="single" w:sz="4" w:space="0" w:color="auto"/>
            </w:tcBorders>
            <w:shd w:val="clear" w:color="auto" w:fill="auto"/>
            <w:noWrap/>
            <w:vAlign w:val="bottom"/>
            <w:hideMark/>
          </w:tcPr>
          <w:p w14:paraId="4C45A31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0.75</w:t>
            </w:r>
          </w:p>
        </w:tc>
        <w:tc>
          <w:tcPr>
            <w:tcW w:w="954" w:type="dxa"/>
            <w:tcBorders>
              <w:top w:val="nil"/>
              <w:left w:val="nil"/>
              <w:bottom w:val="single" w:sz="4" w:space="0" w:color="auto"/>
              <w:right w:val="single" w:sz="4" w:space="0" w:color="auto"/>
            </w:tcBorders>
            <w:shd w:val="clear" w:color="auto" w:fill="auto"/>
            <w:noWrap/>
            <w:vAlign w:val="bottom"/>
            <w:hideMark/>
          </w:tcPr>
          <w:p w14:paraId="268EA48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332</w:t>
            </w:r>
          </w:p>
        </w:tc>
        <w:tc>
          <w:tcPr>
            <w:tcW w:w="1111" w:type="dxa"/>
            <w:tcBorders>
              <w:top w:val="nil"/>
              <w:left w:val="nil"/>
              <w:bottom w:val="single" w:sz="4" w:space="0" w:color="auto"/>
              <w:right w:val="single" w:sz="4" w:space="0" w:color="auto"/>
            </w:tcBorders>
            <w:shd w:val="clear" w:color="auto" w:fill="auto"/>
            <w:noWrap/>
            <w:vAlign w:val="bottom"/>
            <w:hideMark/>
          </w:tcPr>
          <w:p w14:paraId="494B0D4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808</w:t>
            </w:r>
          </w:p>
        </w:tc>
        <w:tc>
          <w:tcPr>
            <w:tcW w:w="955" w:type="dxa"/>
            <w:tcBorders>
              <w:top w:val="nil"/>
              <w:left w:val="nil"/>
              <w:bottom w:val="single" w:sz="4" w:space="0" w:color="auto"/>
              <w:right w:val="single" w:sz="4" w:space="0" w:color="auto"/>
            </w:tcBorders>
            <w:shd w:val="clear" w:color="auto" w:fill="auto"/>
            <w:noWrap/>
            <w:vAlign w:val="bottom"/>
            <w:hideMark/>
          </w:tcPr>
          <w:p w14:paraId="5F498A7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2.43</w:t>
            </w:r>
          </w:p>
        </w:tc>
        <w:tc>
          <w:tcPr>
            <w:tcW w:w="1133" w:type="dxa"/>
            <w:tcBorders>
              <w:top w:val="nil"/>
              <w:left w:val="nil"/>
              <w:bottom w:val="single" w:sz="4" w:space="0" w:color="auto"/>
              <w:right w:val="single" w:sz="4" w:space="0" w:color="auto"/>
            </w:tcBorders>
            <w:shd w:val="clear" w:color="auto" w:fill="auto"/>
            <w:noWrap/>
            <w:vAlign w:val="bottom"/>
            <w:hideMark/>
          </w:tcPr>
          <w:p w14:paraId="235245C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335</w:t>
            </w:r>
          </w:p>
        </w:tc>
        <w:tc>
          <w:tcPr>
            <w:tcW w:w="1133" w:type="dxa"/>
            <w:tcBorders>
              <w:top w:val="nil"/>
              <w:left w:val="nil"/>
              <w:bottom w:val="single" w:sz="4" w:space="0" w:color="auto"/>
              <w:right w:val="single" w:sz="4" w:space="0" w:color="auto"/>
            </w:tcBorders>
            <w:shd w:val="clear" w:color="auto" w:fill="auto"/>
            <w:noWrap/>
            <w:vAlign w:val="bottom"/>
            <w:hideMark/>
          </w:tcPr>
          <w:p w14:paraId="264CE7B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1254</w:t>
            </w:r>
          </w:p>
        </w:tc>
        <w:tc>
          <w:tcPr>
            <w:tcW w:w="955" w:type="dxa"/>
            <w:tcBorders>
              <w:top w:val="nil"/>
              <w:left w:val="nil"/>
              <w:bottom w:val="single" w:sz="4" w:space="0" w:color="auto"/>
              <w:right w:val="single" w:sz="4" w:space="0" w:color="auto"/>
            </w:tcBorders>
            <w:shd w:val="clear" w:color="auto" w:fill="auto"/>
            <w:noWrap/>
            <w:vAlign w:val="bottom"/>
            <w:hideMark/>
          </w:tcPr>
          <w:p w14:paraId="6F626FA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3.74</w:t>
            </w:r>
          </w:p>
        </w:tc>
        <w:tc>
          <w:tcPr>
            <w:tcW w:w="1053" w:type="dxa"/>
            <w:tcBorders>
              <w:top w:val="nil"/>
              <w:left w:val="nil"/>
              <w:bottom w:val="single" w:sz="4" w:space="0" w:color="auto"/>
              <w:right w:val="single" w:sz="4" w:space="0" w:color="auto"/>
            </w:tcBorders>
            <w:shd w:val="clear" w:color="auto" w:fill="auto"/>
            <w:noWrap/>
            <w:vAlign w:val="bottom"/>
            <w:hideMark/>
          </w:tcPr>
          <w:p w14:paraId="2E627CD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1.009036</w:t>
            </w:r>
          </w:p>
        </w:tc>
        <w:tc>
          <w:tcPr>
            <w:tcW w:w="1053" w:type="dxa"/>
            <w:tcBorders>
              <w:top w:val="nil"/>
              <w:left w:val="nil"/>
              <w:bottom w:val="single" w:sz="4" w:space="0" w:color="auto"/>
              <w:right w:val="single" w:sz="4" w:space="0" w:color="auto"/>
            </w:tcBorders>
            <w:shd w:val="clear" w:color="auto" w:fill="auto"/>
            <w:noWrap/>
            <w:vAlign w:val="bottom"/>
            <w:hideMark/>
          </w:tcPr>
          <w:p w14:paraId="135CF57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1.55198</w:t>
            </w:r>
          </w:p>
        </w:tc>
        <w:tc>
          <w:tcPr>
            <w:tcW w:w="954" w:type="dxa"/>
            <w:tcBorders>
              <w:top w:val="nil"/>
              <w:left w:val="nil"/>
              <w:bottom w:val="single" w:sz="4" w:space="0" w:color="auto"/>
              <w:right w:val="single" w:sz="4" w:space="0" w:color="auto"/>
            </w:tcBorders>
            <w:shd w:val="clear" w:color="auto" w:fill="auto"/>
            <w:noWrap/>
            <w:vAlign w:val="bottom"/>
            <w:hideMark/>
          </w:tcPr>
          <w:p w14:paraId="7040AAA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8505</w:t>
            </w:r>
          </w:p>
        </w:tc>
      </w:tr>
      <w:tr w:rsidR="004C5C46" w:rsidRPr="004C5C46" w14:paraId="44B1453C"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229E88F"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Amorgos</w:t>
            </w:r>
          </w:p>
        </w:tc>
        <w:tc>
          <w:tcPr>
            <w:tcW w:w="997" w:type="dxa"/>
            <w:tcBorders>
              <w:top w:val="nil"/>
              <w:left w:val="nil"/>
              <w:bottom w:val="single" w:sz="4" w:space="0" w:color="auto"/>
              <w:right w:val="single" w:sz="4" w:space="0" w:color="auto"/>
            </w:tcBorders>
            <w:shd w:val="clear" w:color="auto" w:fill="auto"/>
            <w:noWrap/>
            <w:vAlign w:val="bottom"/>
            <w:hideMark/>
          </w:tcPr>
          <w:p w14:paraId="5CCB887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1644</w:t>
            </w:r>
          </w:p>
        </w:tc>
        <w:tc>
          <w:tcPr>
            <w:tcW w:w="1133" w:type="dxa"/>
            <w:tcBorders>
              <w:top w:val="nil"/>
              <w:left w:val="nil"/>
              <w:bottom w:val="single" w:sz="4" w:space="0" w:color="auto"/>
              <w:right w:val="single" w:sz="4" w:space="0" w:color="auto"/>
            </w:tcBorders>
            <w:shd w:val="clear" w:color="auto" w:fill="auto"/>
            <w:noWrap/>
            <w:vAlign w:val="bottom"/>
            <w:hideMark/>
          </w:tcPr>
          <w:p w14:paraId="073E56B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6357</w:t>
            </w:r>
          </w:p>
        </w:tc>
        <w:tc>
          <w:tcPr>
            <w:tcW w:w="955" w:type="dxa"/>
            <w:tcBorders>
              <w:top w:val="nil"/>
              <w:left w:val="nil"/>
              <w:bottom w:val="single" w:sz="4" w:space="0" w:color="auto"/>
              <w:right w:val="single" w:sz="4" w:space="0" w:color="auto"/>
            </w:tcBorders>
            <w:shd w:val="clear" w:color="auto" w:fill="auto"/>
            <w:noWrap/>
            <w:vAlign w:val="bottom"/>
            <w:hideMark/>
          </w:tcPr>
          <w:p w14:paraId="7D920B3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3.87</w:t>
            </w:r>
          </w:p>
        </w:tc>
        <w:tc>
          <w:tcPr>
            <w:tcW w:w="1215" w:type="dxa"/>
            <w:tcBorders>
              <w:top w:val="nil"/>
              <w:left w:val="nil"/>
              <w:bottom w:val="single" w:sz="4" w:space="0" w:color="auto"/>
              <w:right w:val="single" w:sz="4" w:space="0" w:color="auto"/>
            </w:tcBorders>
            <w:shd w:val="clear" w:color="auto" w:fill="auto"/>
            <w:noWrap/>
            <w:vAlign w:val="bottom"/>
            <w:hideMark/>
          </w:tcPr>
          <w:p w14:paraId="66C426A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0.96</w:t>
            </w:r>
          </w:p>
        </w:tc>
        <w:tc>
          <w:tcPr>
            <w:tcW w:w="954" w:type="dxa"/>
            <w:tcBorders>
              <w:top w:val="nil"/>
              <w:left w:val="nil"/>
              <w:bottom w:val="single" w:sz="4" w:space="0" w:color="auto"/>
              <w:right w:val="single" w:sz="4" w:space="0" w:color="auto"/>
            </w:tcBorders>
            <w:shd w:val="clear" w:color="auto" w:fill="auto"/>
            <w:noWrap/>
            <w:vAlign w:val="bottom"/>
            <w:hideMark/>
          </w:tcPr>
          <w:p w14:paraId="0E0C869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443</w:t>
            </w:r>
          </w:p>
        </w:tc>
        <w:tc>
          <w:tcPr>
            <w:tcW w:w="1111" w:type="dxa"/>
            <w:tcBorders>
              <w:top w:val="nil"/>
              <w:left w:val="nil"/>
              <w:bottom w:val="single" w:sz="4" w:space="0" w:color="auto"/>
              <w:right w:val="single" w:sz="4" w:space="0" w:color="auto"/>
            </w:tcBorders>
            <w:shd w:val="clear" w:color="auto" w:fill="auto"/>
            <w:noWrap/>
            <w:vAlign w:val="bottom"/>
            <w:hideMark/>
          </w:tcPr>
          <w:p w14:paraId="11948DE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1931</w:t>
            </w:r>
          </w:p>
        </w:tc>
        <w:tc>
          <w:tcPr>
            <w:tcW w:w="955" w:type="dxa"/>
            <w:tcBorders>
              <w:top w:val="nil"/>
              <w:left w:val="nil"/>
              <w:bottom w:val="single" w:sz="4" w:space="0" w:color="auto"/>
              <w:right w:val="single" w:sz="4" w:space="0" w:color="auto"/>
            </w:tcBorders>
            <w:shd w:val="clear" w:color="auto" w:fill="auto"/>
            <w:noWrap/>
            <w:vAlign w:val="bottom"/>
            <w:hideMark/>
          </w:tcPr>
          <w:p w14:paraId="0B15779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4.36</w:t>
            </w:r>
          </w:p>
        </w:tc>
        <w:tc>
          <w:tcPr>
            <w:tcW w:w="1133" w:type="dxa"/>
            <w:tcBorders>
              <w:top w:val="nil"/>
              <w:left w:val="nil"/>
              <w:bottom w:val="single" w:sz="4" w:space="0" w:color="auto"/>
              <w:right w:val="single" w:sz="4" w:space="0" w:color="auto"/>
            </w:tcBorders>
            <w:shd w:val="clear" w:color="auto" w:fill="auto"/>
            <w:noWrap/>
            <w:vAlign w:val="bottom"/>
            <w:hideMark/>
          </w:tcPr>
          <w:p w14:paraId="519ABCE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1201</w:t>
            </w:r>
          </w:p>
        </w:tc>
        <w:tc>
          <w:tcPr>
            <w:tcW w:w="1133" w:type="dxa"/>
            <w:tcBorders>
              <w:top w:val="nil"/>
              <w:left w:val="nil"/>
              <w:bottom w:val="single" w:sz="4" w:space="0" w:color="auto"/>
              <w:right w:val="single" w:sz="4" w:space="0" w:color="auto"/>
            </w:tcBorders>
            <w:shd w:val="clear" w:color="auto" w:fill="auto"/>
            <w:noWrap/>
            <w:vAlign w:val="bottom"/>
            <w:hideMark/>
          </w:tcPr>
          <w:p w14:paraId="384E590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4426</w:t>
            </w:r>
          </w:p>
        </w:tc>
        <w:tc>
          <w:tcPr>
            <w:tcW w:w="955" w:type="dxa"/>
            <w:tcBorders>
              <w:top w:val="nil"/>
              <w:left w:val="nil"/>
              <w:bottom w:val="single" w:sz="4" w:space="0" w:color="auto"/>
              <w:right w:val="single" w:sz="4" w:space="0" w:color="auto"/>
            </w:tcBorders>
            <w:shd w:val="clear" w:color="auto" w:fill="auto"/>
            <w:noWrap/>
            <w:vAlign w:val="bottom"/>
            <w:hideMark/>
          </w:tcPr>
          <w:p w14:paraId="30B9B98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3.69</w:t>
            </w:r>
          </w:p>
        </w:tc>
        <w:tc>
          <w:tcPr>
            <w:tcW w:w="1053" w:type="dxa"/>
            <w:tcBorders>
              <w:top w:val="nil"/>
              <w:left w:val="nil"/>
              <w:bottom w:val="single" w:sz="4" w:space="0" w:color="auto"/>
              <w:right w:val="single" w:sz="4" w:space="0" w:color="auto"/>
            </w:tcBorders>
            <w:shd w:val="clear" w:color="auto" w:fill="auto"/>
            <w:noWrap/>
            <w:vAlign w:val="bottom"/>
            <w:hideMark/>
          </w:tcPr>
          <w:p w14:paraId="600F706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2.711061</w:t>
            </w:r>
          </w:p>
        </w:tc>
        <w:tc>
          <w:tcPr>
            <w:tcW w:w="1053" w:type="dxa"/>
            <w:tcBorders>
              <w:top w:val="nil"/>
              <w:left w:val="nil"/>
              <w:bottom w:val="single" w:sz="4" w:space="0" w:color="auto"/>
              <w:right w:val="single" w:sz="4" w:space="0" w:color="auto"/>
            </w:tcBorders>
            <w:shd w:val="clear" w:color="auto" w:fill="auto"/>
            <w:noWrap/>
            <w:vAlign w:val="bottom"/>
            <w:hideMark/>
          </w:tcPr>
          <w:p w14:paraId="4B57B24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2.292077</w:t>
            </w:r>
          </w:p>
        </w:tc>
        <w:tc>
          <w:tcPr>
            <w:tcW w:w="954" w:type="dxa"/>
            <w:tcBorders>
              <w:top w:val="nil"/>
              <w:left w:val="nil"/>
              <w:bottom w:val="single" w:sz="4" w:space="0" w:color="auto"/>
              <w:right w:val="single" w:sz="4" w:space="0" w:color="auto"/>
            </w:tcBorders>
            <w:shd w:val="clear" w:color="auto" w:fill="auto"/>
            <w:noWrap/>
            <w:vAlign w:val="bottom"/>
            <w:hideMark/>
          </w:tcPr>
          <w:p w14:paraId="7E60051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52161</w:t>
            </w:r>
          </w:p>
        </w:tc>
      </w:tr>
      <w:tr w:rsidR="004C5C46" w:rsidRPr="004C5C46" w14:paraId="4550A8E5"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FB9FA05"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lastRenderedPageBreak/>
              <w:t>Anafi</w:t>
            </w:r>
          </w:p>
        </w:tc>
        <w:tc>
          <w:tcPr>
            <w:tcW w:w="997" w:type="dxa"/>
            <w:tcBorders>
              <w:top w:val="nil"/>
              <w:left w:val="nil"/>
              <w:bottom w:val="single" w:sz="4" w:space="0" w:color="auto"/>
              <w:right w:val="single" w:sz="4" w:space="0" w:color="auto"/>
            </w:tcBorders>
            <w:shd w:val="clear" w:color="auto" w:fill="auto"/>
            <w:noWrap/>
            <w:vAlign w:val="bottom"/>
            <w:hideMark/>
          </w:tcPr>
          <w:p w14:paraId="7CB968E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188</w:t>
            </w:r>
          </w:p>
        </w:tc>
        <w:tc>
          <w:tcPr>
            <w:tcW w:w="1133" w:type="dxa"/>
            <w:tcBorders>
              <w:top w:val="nil"/>
              <w:left w:val="nil"/>
              <w:bottom w:val="single" w:sz="4" w:space="0" w:color="auto"/>
              <w:right w:val="single" w:sz="4" w:space="0" w:color="auto"/>
            </w:tcBorders>
            <w:shd w:val="clear" w:color="auto" w:fill="auto"/>
            <w:noWrap/>
            <w:vAlign w:val="bottom"/>
            <w:hideMark/>
          </w:tcPr>
          <w:p w14:paraId="6FF9827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850</w:t>
            </w:r>
          </w:p>
        </w:tc>
        <w:tc>
          <w:tcPr>
            <w:tcW w:w="955" w:type="dxa"/>
            <w:tcBorders>
              <w:top w:val="nil"/>
              <w:left w:val="nil"/>
              <w:bottom w:val="single" w:sz="4" w:space="0" w:color="auto"/>
              <w:right w:val="single" w:sz="4" w:space="0" w:color="auto"/>
            </w:tcBorders>
            <w:shd w:val="clear" w:color="auto" w:fill="auto"/>
            <w:noWrap/>
            <w:vAlign w:val="bottom"/>
            <w:hideMark/>
          </w:tcPr>
          <w:p w14:paraId="520FCDE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4.52</w:t>
            </w:r>
          </w:p>
        </w:tc>
        <w:tc>
          <w:tcPr>
            <w:tcW w:w="1215" w:type="dxa"/>
            <w:tcBorders>
              <w:top w:val="nil"/>
              <w:left w:val="nil"/>
              <w:bottom w:val="single" w:sz="4" w:space="0" w:color="auto"/>
              <w:right w:val="single" w:sz="4" w:space="0" w:color="auto"/>
            </w:tcBorders>
            <w:shd w:val="clear" w:color="auto" w:fill="auto"/>
            <w:noWrap/>
            <w:vAlign w:val="bottom"/>
            <w:hideMark/>
          </w:tcPr>
          <w:p w14:paraId="435ADE5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0.98</w:t>
            </w:r>
          </w:p>
        </w:tc>
        <w:tc>
          <w:tcPr>
            <w:tcW w:w="954" w:type="dxa"/>
            <w:tcBorders>
              <w:top w:val="nil"/>
              <w:left w:val="nil"/>
              <w:bottom w:val="single" w:sz="4" w:space="0" w:color="auto"/>
              <w:right w:val="single" w:sz="4" w:space="0" w:color="auto"/>
            </w:tcBorders>
            <w:shd w:val="clear" w:color="auto" w:fill="auto"/>
            <w:noWrap/>
            <w:vAlign w:val="bottom"/>
            <w:hideMark/>
          </w:tcPr>
          <w:p w14:paraId="100FF3F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79</w:t>
            </w:r>
          </w:p>
        </w:tc>
        <w:tc>
          <w:tcPr>
            <w:tcW w:w="1111" w:type="dxa"/>
            <w:tcBorders>
              <w:top w:val="nil"/>
              <w:left w:val="nil"/>
              <w:bottom w:val="single" w:sz="4" w:space="0" w:color="auto"/>
              <w:right w:val="single" w:sz="4" w:space="0" w:color="auto"/>
            </w:tcBorders>
            <w:shd w:val="clear" w:color="auto" w:fill="auto"/>
            <w:noWrap/>
            <w:vAlign w:val="bottom"/>
            <w:hideMark/>
          </w:tcPr>
          <w:p w14:paraId="4F0F0E1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295</w:t>
            </w:r>
          </w:p>
        </w:tc>
        <w:tc>
          <w:tcPr>
            <w:tcW w:w="955" w:type="dxa"/>
            <w:tcBorders>
              <w:top w:val="nil"/>
              <w:left w:val="nil"/>
              <w:bottom w:val="single" w:sz="4" w:space="0" w:color="auto"/>
              <w:right w:val="single" w:sz="4" w:space="0" w:color="auto"/>
            </w:tcBorders>
            <w:shd w:val="clear" w:color="auto" w:fill="auto"/>
            <w:noWrap/>
            <w:vAlign w:val="bottom"/>
            <w:hideMark/>
          </w:tcPr>
          <w:p w14:paraId="0F9C6D8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3.73</w:t>
            </w:r>
          </w:p>
        </w:tc>
        <w:tc>
          <w:tcPr>
            <w:tcW w:w="1133" w:type="dxa"/>
            <w:tcBorders>
              <w:top w:val="nil"/>
              <w:left w:val="nil"/>
              <w:bottom w:val="single" w:sz="4" w:space="0" w:color="auto"/>
              <w:right w:val="single" w:sz="4" w:space="0" w:color="auto"/>
            </w:tcBorders>
            <w:shd w:val="clear" w:color="auto" w:fill="auto"/>
            <w:noWrap/>
            <w:vAlign w:val="bottom"/>
            <w:hideMark/>
          </w:tcPr>
          <w:p w14:paraId="7F21F64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109</w:t>
            </w:r>
          </w:p>
        </w:tc>
        <w:tc>
          <w:tcPr>
            <w:tcW w:w="1133" w:type="dxa"/>
            <w:tcBorders>
              <w:top w:val="nil"/>
              <w:left w:val="nil"/>
              <w:bottom w:val="single" w:sz="4" w:space="0" w:color="auto"/>
              <w:right w:val="single" w:sz="4" w:space="0" w:color="auto"/>
            </w:tcBorders>
            <w:shd w:val="clear" w:color="auto" w:fill="auto"/>
            <w:noWrap/>
            <w:vAlign w:val="bottom"/>
            <w:hideMark/>
          </w:tcPr>
          <w:p w14:paraId="54F3059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555</w:t>
            </w:r>
          </w:p>
        </w:tc>
        <w:tc>
          <w:tcPr>
            <w:tcW w:w="955" w:type="dxa"/>
            <w:tcBorders>
              <w:top w:val="nil"/>
              <w:left w:val="nil"/>
              <w:bottom w:val="single" w:sz="4" w:space="0" w:color="auto"/>
              <w:right w:val="single" w:sz="4" w:space="0" w:color="auto"/>
            </w:tcBorders>
            <w:shd w:val="clear" w:color="auto" w:fill="auto"/>
            <w:noWrap/>
            <w:vAlign w:val="bottom"/>
            <w:hideMark/>
          </w:tcPr>
          <w:p w14:paraId="0A2B853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5.09</w:t>
            </w:r>
          </w:p>
        </w:tc>
        <w:tc>
          <w:tcPr>
            <w:tcW w:w="1053" w:type="dxa"/>
            <w:tcBorders>
              <w:top w:val="nil"/>
              <w:left w:val="nil"/>
              <w:bottom w:val="single" w:sz="4" w:space="0" w:color="auto"/>
              <w:right w:val="single" w:sz="4" w:space="0" w:color="auto"/>
            </w:tcBorders>
            <w:shd w:val="clear" w:color="auto" w:fill="auto"/>
            <w:noWrap/>
            <w:vAlign w:val="bottom"/>
            <w:hideMark/>
          </w:tcPr>
          <w:p w14:paraId="42A1A03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1.379747</w:t>
            </w:r>
          </w:p>
        </w:tc>
        <w:tc>
          <w:tcPr>
            <w:tcW w:w="1053" w:type="dxa"/>
            <w:tcBorders>
              <w:top w:val="nil"/>
              <w:left w:val="nil"/>
              <w:bottom w:val="single" w:sz="4" w:space="0" w:color="auto"/>
              <w:right w:val="single" w:sz="4" w:space="0" w:color="auto"/>
            </w:tcBorders>
            <w:shd w:val="clear" w:color="auto" w:fill="auto"/>
            <w:noWrap/>
            <w:vAlign w:val="bottom"/>
            <w:hideMark/>
          </w:tcPr>
          <w:p w14:paraId="4D8D0C2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1.881356</w:t>
            </w:r>
          </w:p>
        </w:tc>
        <w:tc>
          <w:tcPr>
            <w:tcW w:w="954" w:type="dxa"/>
            <w:tcBorders>
              <w:top w:val="nil"/>
              <w:left w:val="nil"/>
              <w:bottom w:val="single" w:sz="4" w:space="0" w:color="auto"/>
              <w:right w:val="single" w:sz="4" w:space="0" w:color="auto"/>
            </w:tcBorders>
            <w:shd w:val="clear" w:color="auto" w:fill="auto"/>
            <w:noWrap/>
            <w:vAlign w:val="bottom"/>
            <w:hideMark/>
          </w:tcPr>
          <w:p w14:paraId="3718967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12049</w:t>
            </w:r>
          </w:p>
        </w:tc>
      </w:tr>
      <w:tr w:rsidR="004C5C46" w:rsidRPr="004C5C46" w14:paraId="45FDD809"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26C4158"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Andros</w:t>
            </w:r>
          </w:p>
        </w:tc>
        <w:tc>
          <w:tcPr>
            <w:tcW w:w="997" w:type="dxa"/>
            <w:tcBorders>
              <w:top w:val="nil"/>
              <w:left w:val="nil"/>
              <w:bottom w:val="single" w:sz="4" w:space="0" w:color="auto"/>
              <w:right w:val="single" w:sz="4" w:space="0" w:color="auto"/>
            </w:tcBorders>
            <w:shd w:val="clear" w:color="auto" w:fill="auto"/>
            <w:noWrap/>
            <w:vAlign w:val="bottom"/>
            <w:hideMark/>
          </w:tcPr>
          <w:p w14:paraId="4E1392E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16004</w:t>
            </w:r>
          </w:p>
        </w:tc>
        <w:tc>
          <w:tcPr>
            <w:tcW w:w="1133" w:type="dxa"/>
            <w:tcBorders>
              <w:top w:val="nil"/>
              <w:left w:val="nil"/>
              <w:bottom w:val="single" w:sz="4" w:space="0" w:color="auto"/>
              <w:right w:val="single" w:sz="4" w:space="0" w:color="auto"/>
            </w:tcBorders>
            <w:shd w:val="clear" w:color="auto" w:fill="auto"/>
            <w:noWrap/>
            <w:vAlign w:val="bottom"/>
            <w:hideMark/>
          </w:tcPr>
          <w:p w14:paraId="5FF6874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44201</w:t>
            </w:r>
          </w:p>
        </w:tc>
        <w:tc>
          <w:tcPr>
            <w:tcW w:w="955" w:type="dxa"/>
            <w:tcBorders>
              <w:top w:val="nil"/>
              <w:left w:val="nil"/>
              <w:bottom w:val="single" w:sz="4" w:space="0" w:color="auto"/>
              <w:right w:val="single" w:sz="4" w:space="0" w:color="auto"/>
            </w:tcBorders>
            <w:shd w:val="clear" w:color="auto" w:fill="auto"/>
            <w:noWrap/>
            <w:vAlign w:val="bottom"/>
            <w:hideMark/>
          </w:tcPr>
          <w:p w14:paraId="0FB0517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2.76</w:t>
            </w:r>
          </w:p>
        </w:tc>
        <w:tc>
          <w:tcPr>
            <w:tcW w:w="1215" w:type="dxa"/>
            <w:tcBorders>
              <w:top w:val="nil"/>
              <w:left w:val="nil"/>
              <w:bottom w:val="single" w:sz="4" w:space="0" w:color="auto"/>
              <w:right w:val="single" w:sz="4" w:space="0" w:color="auto"/>
            </w:tcBorders>
            <w:shd w:val="clear" w:color="auto" w:fill="auto"/>
            <w:noWrap/>
            <w:vAlign w:val="bottom"/>
            <w:hideMark/>
          </w:tcPr>
          <w:p w14:paraId="7A32DFB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0.92</w:t>
            </w:r>
          </w:p>
        </w:tc>
        <w:tc>
          <w:tcPr>
            <w:tcW w:w="954" w:type="dxa"/>
            <w:tcBorders>
              <w:top w:val="nil"/>
              <w:left w:val="nil"/>
              <w:bottom w:val="single" w:sz="4" w:space="0" w:color="auto"/>
              <w:right w:val="single" w:sz="4" w:space="0" w:color="auto"/>
            </w:tcBorders>
            <w:shd w:val="clear" w:color="auto" w:fill="auto"/>
            <w:noWrap/>
            <w:vAlign w:val="bottom"/>
            <w:hideMark/>
          </w:tcPr>
          <w:p w14:paraId="0CBCFE8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12649</w:t>
            </w:r>
          </w:p>
        </w:tc>
        <w:tc>
          <w:tcPr>
            <w:tcW w:w="1111" w:type="dxa"/>
            <w:tcBorders>
              <w:top w:val="nil"/>
              <w:left w:val="nil"/>
              <w:bottom w:val="single" w:sz="4" w:space="0" w:color="auto"/>
              <w:right w:val="single" w:sz="4" w:space="0" w:color="auto"/>
            </w:tcBorders>
            <w:shd w:val="clear" w:color="auto" w:fill="auto"/>
            <w:noWrap/>
            <w:vAlign w:val="bottom"/>
            <w:hideMark/>
          </w:tcPr>
          <w:p w14:paraId="497DE19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31649</w:t>
            </w:r>
          </w:p>
        </w:tc>
        <w:tc>
          <w:tcPr>
            <w:tcW w:w="955" w:type="dxa"/>
            <w:tcBorders>
              <w:top w:val="nil"/>
              <w:left w:val="nil"/>
              <w:bottom w:val="single" w:sz="4" w:space="0" w:color="auto"/>
              <w:right w:val="single" w:sz="4" w:space="0" w:color="auto"/>
            </w:tcBorders>
            <w:shd w:val="clear" w:color="auto" w:fill="auto"/>
            <w:noWrap/>
            <w:vAlign w:val="bottom"/>
            <w:hideMark/>
          </w:tcPr>
          <w:p w14:paraId="7D44B93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2.50</w:t>
            </w:r>
          </w:p>
        </w:tc>
        <w:tc>
          <w:tcPr>
            <w:tcW w:w="1133" w:type="dxa"/>
            <w:tcBorders>
              <w:top w:val="nil"/>
              <w:left w:val="nil"/>
              <w:bottom w:val="single" w:sz="4" w:space="0" w:color="auto"/>
              <w:right w:val="single" w:sz="4" w:space="0" w:color="auto"/>
            </w:tcBorders>
            <w:shd w:val="clear" w:color="auto" w:fill="auto"/>
            <w:noWrap/>
            <w:vAlign w:val="bottom"/>
            <w:hideMark/>
          </w:tcPr>
          <w:p w14:paraId="508379B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3355</w:t>
            </w:r>
          </w:p>
        </w:tc>
        <w:tc>
          <w:tcPr>
            <w:tcW w:w="1133" w:type="dxa"/>
            <w:tcBorders>
              <w:top w:val="nil"/>
              <w:left w:val="nil"/>
              <w:bottom w:val="single" w:sz="4" w:space="0" w:color="auto"/>
              <w:right w:val="single" w:sz="4" w:space="0" w:color="auto"/>
            </w:tcBorders>
            <w:shd w:val="clear" w:color="auto" w:fill="auto"/>
            <w:noWrap/>
            <w:vAlign w:val="bottom"/>
            <w:hideMark/>
          </w:tcPr>
          <w:p w14:paraId="5EE1DEA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12552</w:t>
            </w:r>
          </w:p>
        </w:tc>
        <w:tc>
          <w:tcPr>
            <w:tcW w:w="955" w:type="dxa"/>
            <w:tcBorders>
              <w:top w:val="nil"/>
              <w:left w:val="nil"/>
              <w:bottom w:val="single" w:sz="4" w:space="0" w:color="auto"/>
              <w:right w:val="single" w:sz="4" w:space="0" w:color="auto"/>
            </w:tcBorders>
            <w:shd w:val="clear" w:color="auto" w:fill="auto"/>
            <w:noWrap/>
            <w:vAlign w:val="bottom"/>
            <w:hideMark/>
          </w:tcPr>
          <w:p w14:paraId="1A27F08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3.74</w:t>
            </w:r>
          </w:p>
        </w:tc>
        <w:tc>
          <w:tcPr>
            <w:tcW w:w="1053" w:type="dxa"/>
            <w:tcBorders>
              <w:top w:val="nil"/>
              <w:left w:val="nil"/>
              <w:bottom w:val="single" w:sz="4" w:space="0" w:color="auto"/>
              <w:right w:val="single" w:sz="4" w:space="0" w:color="auto"/>
            </w:tcBorders>
            <w:shd w:val="clear" w:color="auto" w:fill="auto"/>
            <w:noWrap/>
            <w:vAlign w:val="bottom"/>
            <w:hideMark/>
          </w:tcPr>
          <w:p w14:paraId="094363E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0.265238</w:t>
            </w:r>
          </w:p>
        </w:tc>
        <w:tc>
          <w:tcPr>
            <w:tcW w:w="1053" w:type="dxa"/>
            <w:tcBorders>
              <w:top w:val="nil"/>
              <w:left w:val="nil"/>
              <w:bottom w:val="single" w:sz="4" w:space="0" w:color="auto"/>
              <w:right w:val="single" w:sz="4" w:space="0" w:color="auto"/>
            </w:tcBorders>
            <w:shd w:val="clear" w:color="auto" w:fill="auto"/>
            <w:noWrap/>
            <w:vAlign w:val="bottom"/>
            <w:hideMark/>
          </w:tcPr>
          <w:p w14:paraId="795C6E3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0.3966</w:t>
            </w:r>
          </w:p>
        </w:tc>
        <w:tc>
          <w:tcPr>
            <w:tcW w:w="954" w:type="dxa"/>
            <w:tcBorders>
              <w:top w:val="nil"/>
              <w:left w:val="nil"/>
              <w:bottom w:val="single" w:sz="4" w:space="0" w:color="auto"/>
              <w:right w:val="single" w:sz="4" w:space="0" w:color="auto"/>
            </w:tcBorders>
            <w:shd w:val="clear" w:color="auto" w:fill="auto"/>
            <w:noWrap/>
            <w:vAlign w:val="bottom"/>
            <w:hideMark/>
          </w:tcPr>
          <w:p w14:paraId="69FDBB0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265664</w:t>
            </w:r>
          </w:p>
        </w:tc>
      </w:tr>
      <w:tr w:rsidR="004C5C46" w:rsidRPr="004C5C46" w14:paraId="1A9DF8B0"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655A3D7"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Antiparos</w:t>
            </w:r>
          </w:p>
        </w:tc>
        <w:tc>
          <w:tcPr>
            <w:tcW w:w="997" w:type="dxa"/>
            <w:tcBorders>
              <w:top w:val="nil"/>
              <w:left w:val="nil"/>
              <w:bottom w:val="single" w:sz="4" w:space="0" w:color="auto"/>
              <w:right w:val="single" w:sz="4" w:space="0" w:color="auto"/>
            </w:tcBorders>
            <w:shd w:val="clear" w:color="auto" w:fill="auto"/>
            <w:noWrap/>
            <w:vAlign w:val="bottom"/>
            <w:hideMark/>
          </w:tcPr>
          <w:p w14:paraId="0E7B4F6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2144</w:t>
            </w:r>
          </w:p>
        </w:tc>
        <w:tc>
          <w:tcPr>
            <w:tcW w:w="1133" w:type="dxa"/>
            <w:tcBorders>
              <w:top w:val="nil"/>
              <w:left w:val="nil"/>
              <w:bottom w:val="single" w:sz="4" w:space="0" w:color="auto"/>
              <w:right w:val="single" w:sz="4" w:space="0" w:color="auto"/>
            </w:tcBorders>
            <w:shd w:val="clear" w:color="auto" w:fill="auto"/>
            <w:noWrap/>
            <w:vAlign w:val="bottom"/>
            <w:hideMark/>
          </w:tcPr>
          <w:p w14:paraId="2BA1727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10365</w:t>
            </w:r>
          </w:p>
        </w:tc>
        <w:tc>
          <w:tcPr>
            <w:tcW w:w="955" w:type="dxa"/>
            <w:tcBorders>
              <w:top w:val="nil"/>
              <w:left w:val="nil"/>
              <w:bottom w:val="single" w:sz="4" w:space="0" w:color="auto"/>
              <w:right w:val="single" w:sz="4" w:space="0" w:color="auto"/>
            </w:tcBorders>
            <w:shd w:val="clear" w:color="auto" w:fill="auto"/>
            <w:noWrap/>
            <w:vAlign w:val="bottom"/>
            <w:hideMark/>
          </w:tcPr>
          <w:p w14:paraId="6BB10F7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4.83</w:t>
            </w:r>
          </w:p>
        </w:tc>
        <w:tc>
          <w:tcPr>
            <w:tcW w:w="1215" w:type="dxa"/>
            <w:tcBorders>
              <w:top w:val="nil"/>
              <w:left w:val="nil"/>
              <w:bottom w:val="single" w:sz="4" w:space="0" w:color="auto"/>
              <w:right w:val="single" w:sz="4" w:space="0" w:color="auto"/>
            </w:tcBorders>
            <w:shd w:val="clear" w:color="auto" w:fill="auto"/>
            <w:noWrap/>
            <w:vAlign w:val="bottom"/>
            <w:hideMark/>
          </w:tcPr>
          <w:p w14:paraId="02ABA9C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0.98</w:t>
            </w:r>
          </w:p>
        </w:tc>
        <w:tc>
          <w:tcPr>
            <w:tcW w:w="954" w:type="dxa"/>
            <w:tcBorders>
              <w:top w:val="nil"/>
              <w:left w:val="nil"/>
              <w:bottom w:val="single" w:sz="4" w:space="0" w:color="auto"/>
              <w:right w:val="single" w:sz="4" w:space="0" w:color="auto"/>
            </w:tcBorders>
            <w:shd w:val="clear" w:color="auto" w:fill="auto"/>
            <w:noWrap/>
            <w:vAlign w:val="bottom"/>
            <w:hideMark/>
          </w:tcPr>
          <w:p w14:paraId="0E9C942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875</w:t>
            </w:r>
          </w:p>
        </w:tc>
        <w:tc>
          <w:tcPr>
            <w:tcW w:w="1111" w:type="dxa"/>
            <w:tcBorders>
              <w:top w:val="nil"/>
              <w:left w:val="nil"/>
              <w:bottom w:val="single" w:sz="4" w:space="0" w:color="auto"/>
              <w:right w:val="single" w:sz="4" w:space="0" w:color="auto"/>
            </w:tcBorders>
            <w:shd w:val="clear" w:color="auto" w:fill="auto"/>
            <w:noWrap/>
            <w:vAlign w:val="bottom"/>
            <w:hideMark/>
          </w:tcPr>
          <w:p w14:paraId="27EC6EB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3186</w:t>
            </w:r>
          </w:p>
        </w:tc>
        <w:tc>
          <w:tcPr>
            <w:tcW w:w="955" w:type="dxa"/>
            <w:tcBorders>
              <w:top w:val="nil"/>
              <w:left w:val="nil"/>
              <w:bottom w:val="single" w:sz="4" w:space="0" w:color="auto"/>
              <w:right w:val="single" w:sz="4" w:space="0" w:color="auto"/>
            </w:tcBorders>
            <w:shd w:val="clear" w:color="auto" w:fill="auto"/>
            <w:noWrap/>
            <w:vAlign w:val="bottom"/>
            <w:hideMark/>
          </w:tcPr>
          <w:p w14:paraId="34613FF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3.64</w:t>
            </w:r>
          </w:p>
        </w:tc>
        <w:tc>
          <w:tcPr>
            <w:tcW w:w="1133" w:type="dxa"/>
            <w:tcBorders>
              <w:top w:val="nil"/>
              <w:left w:val="nil"/>
              <w:bottom w:val="single" w:sz="4" w:space="0" w:color="auto"/>
              <w:right w:val="single" w:sz="4" w:space="0" w:color="auto"/>
            </w:tcBorders>
            <w:shd w:val="clear" w:color="auto" w:fill="auto"/>
            <w:noWrap/>
            <w:vAlign w:val="bottom"/>
            <w:hideMark/>
          </w:tcPr>
          <w:p w14:paraId="11DF075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1269</w:t>
            </w:r>
          </w:p>
        </w:tc>
        <w:tc>
          <w:tcPr>
            <w:tcW w:w="1133" w:type="dxa"/>
            <w:tcBorders>
              <w:top w:val="nil"/>
              <w:left w:val="nil"/>
              <w:bottom w:val="single" w:sz="4" w:space="0" w:color="auto"/>
              <w:right w:val="single" w:sz="4" w:space="0" w:color="auto"/>
            </w:tcBorders>
            <w:shd w:val="clear" w:color="auto" w:fill="auto"/>
            <w:noWrap/>
            <w:vAlign w:val="bottom"/>
            <w:hideMark/>
          </w:tcPr>
          <w:p w14:paraId="3429B26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7179</w:t>
            </w:r>
          </w:p>
        </w:tc>
        <w:tc>
          <w:tcPr>
            <w:tcW w:w="955" w:type="dxa"/>
            <w:tcBorders>
              <w:top w:val="nil"/>
              <w:left w:val="nil"/>
              <w:bottom w:val="single" w:sz="4" w:space="0" w:color="auto"/>
              <w:right w:val="single" w:sz="4" w:space="0" w:color="auto"/>
            </w:tcBorders>
            <w:shd w:val="clear" w:color="auto" w:fill="auto"/>
            <w:noWrap/>
            <w:vAlign w:val="bottom"/>
            <w:hideMark/>
          </w:tcPr>
          <w:p w14:paraId="3EAE07C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5.66</w:t>
            </w:r>
          </w:p>
        </w:tc>
        <w:tc>
          <w:tcPr>
            <w:tcW w:w="1053" w:type="dxa"/>
            <w:tcBorders>
              <w:top w:val="nil"/>
              <w:left w:val="nil"/>
              <w:bottom w:val="single" w:sz="4" w:space="0" w:color="auto"/>
              <w:right w:val="single" w:sz="4" w:space="0" w:color="auto"/>
            </w:tcBorders>
            <w:shd w:val="clear" w:color="auto" w:fill="auto"/>
            <w:noWrap/>
            <w:vAlign w:val="bottom"/>
            <w:hideMark/>
          </w:tcPr>
          <w:p w14:paraId="356D993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1.450286</w:t>
            </w:r>
          </w:p>
        </w:tc>
        <w:tc>
          <w:tcPr>
            <w:tcW w:w="1053" w:type="dxa"/>
            <w:tcBorders>
              <w:top w:val="nil"/>
              <w:left w:val="nil"/>
              <w:bottom w:val="single" w:sz="4" w:space="0" w:color="auto"/>
              <w:right w:val="single" w:sz="4" w:space="0" w:color="auto"/>
            </w:tcBorders>
            <w:shd w:val="clear" w:color="auto" w:fill="auto"/>
            <w:noWrap/>
            <w:vAlign w:val="bottom"/>
            <w:hideMark/>
          </w:tcPr>
          <w:p w14:paraId="489B9BB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2.253296</w:t>
            </w:r>
          </w:p>
        </w:tc>
        <w:tc>
          <w:tcPr>
            <w:tcW w:w="954" w:type="dxa"/>
            <w:tcBorders>
              <w:top w:val="nil"/>
              <w:left w:val="nil"/>
              <w:bottom w:val="single" w:sz="4" w:space="0" w:color="auto"/>
              <w:right w:val="single" w:sz="4" w:space="0" w:color="auto"/>
            </w:tcBorders>
            <w:shd w:val="clear" w:color="auto" w:fill="auto"/>
            <w:noWrap/>
            <w:vAlign w:val="bottom"/>
            <w:hideMark/>
          </w:tcPr>
          <w:p w14:paraId="14B2637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173810</w:t>
            </w:r>
          </w:p>
        </w:tc>
      </w:tr>
      <w:tr w:rsidR="004C5C46" w:rsidRPr="004C5C46" w14:paraId="4E087C16"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95A3D79"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Donoussa</w:t>
            </w:r>
          </w:p>
        </w:tc>
        <w:tc>
          <w:tcPr>
            <w:tcW w:w="997" w:type="dxa"/>
            <w:tcBorders>
              <w:top w:val="nil"/>
              <w:left w:val="nil"/>
              <w:bottom w:val="single" w:sz="4" w:space="0" w:color="auto"/>
              <w:right w:val="single" w:sz="4" w:space="0" w:color="auto"/>
            </w:tcBorders>
            <w:shd w:val="clear" w:color="auto" w:fill="auto"/>
            <w:noWrap/>
            <w:vAlign w:val="bottom"/>
            <w:hideMark/>
          </w:tcPr>
          <w:p w14:paraId="55F5140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360D94C0"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4210658A"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215" w:type="dxa"/>
            <w:tcBorders>
              <w:top w:val="nil"/>
              <w:left w:val="nil"/>
              <w:bottom w:val="single" w:sz="4" w:space="0" w:color="auto"/>
              <w:right w:val="single" w:sz="4" w:space="0" w:color="auto"/>
            </w:tcBorders>
            <w:shd w:val="clear" w:color="auto" w:fill="auto"/>
            <w:noWrap/>
            <w:vAlign w:val="bottom"/>
            <w:hideMark/>
          </w:tcPr>
          <w:p w14:paraId="0A14262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4208FA9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11" w:type="dxa"/>
            <w:tcBorders>
              <w:top w:val="nil"/>
              <w:left w:val="nil"/>
              <w:bottom w:val="single" w:sz="4" w:space="0" w:color="auto"/>
              <w:right w:val="single" w:sz="4" w:space="0" w:color="auto"/>
            </w:tcBorders>
            <w:shd w:val="clear" w:color="auto" w:fill="auto"/>
            <w:noWrap/>
            <w:vAlign w:val="bottom"/>
            <w:hideMark/>
          </w:tcPr>
          <w:p w14:paraId="6D824AD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3A7D3D9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71AFD770"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01E8D5E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5C61EBAF"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339B755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6DF1502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5D9C3E2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10431</w:t>
            </w:r>
          </w:p>
        </w:tc>
      </w:tr>
      <w:tr w:rsidR="004C5C46" w:rsidRPr="004C5C46" w14:paraId="2D7BE203"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68D3AC0"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Iraklia</w:t>
            </w:r>
          </w:p>
        </w:tc>
        <w:tc>
          <w:tcPr>
            <w:tcW w:w="997" w:type="dxa"/>
            <w:tcBorders>
              <w:top w:val="nil"/>
              <w:left w:val="nil"/>
              <w:bottom w:val="single" w:sz="4" w:space="0" w:color="auto"/>
              <w:right w:val="single" w:sz="4" w:space="0" w:color="auto"/>
            </w:tcBorders>
            <w:shd w:val="clear" w:color="auto" w:fill="auto"/>
            <w:noWrap/>
            <w:vAlign w:val="bottom"/>
            <w:hideMark/>
          </w:tcPr>
          <w:p w14:paraId="63139AA9"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0221271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4CE5E4E4"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215" w:type="dxa"/>
            <w:tcBorders>
              <w:top w:val="nil"/>
              <w:left w:val="nil"/>
              <w:bottom w:val="single" w:sz="4" w:space="0" w:color="auto"/>
              <w:right w:val="single" w:sz="4" w:space="0" w:color="auto"/>
            </w:tcBorders>
            <w:shd w:val="clear" w:color="auto" w:fill="auto"/>
            <w:noWrap/>
            <w:vAlign w:val="bottom"/>
            <w:hideMark/>
          </w:tcPr>
          <w:p w14:paraId="2A8ACD8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29FAB411"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11" w:type="dxa"/>
            <w:tcBorders>
              <w:top w:val="nil"/>
              <w:left w:val="nil"/>
              <w:bottom w:val="single" w:sz="4" w:space="0" w:color="auto"/>
              <w:right w:val="single" w:sz="4" w:space="0" w:color="auto"/>
            </w:tcBorders>
            <w:shd w:val="clear" w:color="auto" w:fill="auto"/>
            <w:noWrap/>
            <w:vAlign w:val="bottom"/>
            <w:hideMark/>
          </w:tcPr>
          <w:p w14:paraId="11DAC0BA"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10205D2A"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44A2D39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359B7489"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27D28636"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5273824F"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345AEF7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1FA2394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7792</w:t>
            </w:r>
          </w:p>
        </w:tc>
      </w:tr>
      <w:tr w:rsidR="004C5C46" w:rsidRPr="004C5C46" w14:paraId="1715C86E"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49A4DAF"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Thira</w:t>
            </w:r>
          </w:p>
        </w:tc>
        <w:tc>
          <w:tcPr>
            <w:tcW w:w="997" w:type="dxa"/>
            <w:tcBorders>
              <w:top w:val="nil"/>
              <w:left w:val="nil"/>
              <w:bottom w:val="single" w:sz="4" w:space="0" w:color="auto"/>
              <w:right w:val="single" w:sz="4" w:space="0" w:color="auto"/>
            </w:tcBorders>
            <w:shd w:val="clear" w:color="auto" w:fill="auto"/>
            <w:noWrap/>
            <w:vAlign w:val="bottom"/>
            <w:hideMark/>
          </w:tcPr>
          <w:p w14:paraId="2EA2D5B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105112</w:t>
            </w:r>
          </w:p>
        </w:tc>
        <w:tc>
          <w:tcPr>
            <w:tcW w:w="1133" w:type="dxa"/>
            <w:tcBorders>
              <w:top w:val="nil"/>
              <w:left w:val="nil"/>
              <w:bottom w:val="single" w:sz="4" w:space="0" w:color="auto"/>
              <w:right w:val="single" w:sz="4" w:space="0" w:color="auto"/>
            </w:tcBorders>
            <w:shd w:val="clear" w:color="auto" w:fill="auto"/>
            <w:noWrap/>
            <w:vAlign w:val="bottom"/>
            <w:hideMark/>
          </w:tcPr>
          <w:p w14:paraId="37EDAE9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404243</w:t>
            </w:r>
          </w:p>
        </w:tc>
        <w:tc>
          <w:tcPr>
            <w:tcW w:w="955" w:type="dxa"/>
            <w:tcBorders>
              <w:top w:val="nil"/>
              <w:left w:val="nil"/>
              <w:bottom w:val="single" w:sz="4" w:space="0" w:color="auto"/>
              <w:right w:val="single" w:sz="4" w:space="0" w:color="auto"/>
            </w:tcBorders>
            <w:shd w:val="clear" w:color="auto" w:fill="auto"/>
            <w:noWrap/>
            <w:vAlign w:val="bottom"/>
            <w:hideMark/>
          </w:tcPr>
          <w:p w14:paraId="344F99E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3.85</w:t>
            </w:r>
          </w:p>
        </w:tc>
        <w:tc>
          <w:tcPr>
            <w:tcW w:w="1215" w:type="dxa"/>
            <w:tcBorders>
              <w:top w:val="nil"/>
              <w:left w:val="nil"/>
              <w:bottom w:val="single" w:sz="4" w:space="0" w:color="auto"/>
              <w:right w:val="single" w:sz="4" w:space="0" w:color="auto"/>
            </w:tcBorders>
            <w:shd w:val="clear" w:color="auto" w:fill="auto"/>
            <w:noWrap/>
            <w:vAlign w:val="bottom"/>
            <w:hideMark/>
          </w:tcPr>
          <w:p w14:paraId="6CD095A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0.83</w:t>
            </w:r>
          </w:p>
        </w:tc>
        <w:tc>
          <w:tcPr>
            <w:tcW w:w="954" w:type="dxa"/>
            <w:tcBorders>
              <w:top w:val="nil"/>
              <w:left w:val="nil"/>
              <w:bottom w:val="single" w:sz="4" w:space="0" w:color="auto"/>
              <w:right w:val="single" w:sz="4" w:space="0" w:color="auto"/>
            </w:tcBorders>
            <w:shd w:val="clear" w:color="auto" w:fill="auto"/>
            <w:noWrap/>
            <w:vAlign w:val="bottom"/>
            <w:hideMark/>
          </w:tcPr>
          <w:p w14:paraId="1909F3D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12039</w:t>
            </w:r>
          </w:p>
        </w:tc>
        <w:tc>
          <w:tcPr>
            <w:tcW w:w="1111" w:type="dxa"/>
            <w:tcBorders>
              <w:top w:val="nil"/>
              <w:left w:val="nil"/>
              <w:bottom w:val="single" w:sz="4" w:space="0" w:color="auto"/>
              <w:right w:val="single" w:sz="4" w:space="0" w:color="auto"/>
            </w:tcBorders>
            <w:shd w:val="clear" w:color="auto" w:fill="auto"/>
            <w:noWrap/>
            <w:vAlign w:val="bottom"/>
            <w:hideMark/>
          </w:tcPr>
          <w:p w14:paraId="2DDD818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37993</w:t>
            </w:r>
          </w:p>
        </w:tc>
        <w:tc>
          <w:tcPr>
            <w:tcW w:w="955" w:type="dxa"/>
            <w:tcBorders>
              <w:top w:val="nil"/>
              <w:left w:val="nil"/>
              <w:bottom w:val="single" w:sz="4" w:space="0" w:color="auto"/>
              <w:right w:val="single" w:sz="4" w:space="0" w:color="auto"/>
            </w:tcBorders>
            <w:shd w:val="clear" w:color="auto" w:fill="auto"/>
            <w:noWrap/>
            <w:vAlign w:val="bottom"/>
            <w:hideMark/>
          </w:tcPr>
          <w:p w14:paraId="25BE4DB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3.16</w:t>
            </w:r>
          </w:p>
        </w:tc>
        <w:tc>
          <w:tcPr>
            <w:tcW w:w="1133" w:type="dxa"/>
            <w:tcBorders>
              <w:top w:val="nil"/>
              <w:left w:val="nil"/>
              <w:bottom w:val="single" w:sz="4" w:space="0" w:color="auto"/>
              <w:right w:val="single" w:sz="4" w:space="0" w:color="auto"/>
            </w:tcBorders>
            <w:shd w:val="clear" w:color="auto" w:fill="auto"/>
            <w:noWrap/>
            <w:vAlign w:val="bottom"/>
            <w:hideMark/>
          </w:tcPr>
          <w:p w14:paraId="10B8382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93073</w:t>
            </w:r>
          </w:p>
        </w:tc>
        <w:tc>
          <w:tcPr>
            <w:tcW w:w="1133" w:type="dxa"/>
            <w:tcBorders>
              <w:top w:val="nil"/>
              <w:left w:val="nil"/>
              <w:bottom w:val="single" w:sz="4" w:space="0" w:color="auto"/>
              <w:right w:val="single" w:sz="4" w:space="0" w:color="auto"/>
            </w:tcBorders>
            <w:shd w:val="clear" w:color="auto" w:fill="auto"/>
            <w:noWrap/>
            <w:vAlign w:val="bottom"/>
            <w:hideMark/>
          </w:tcPr>
          <w:p w14:paraId="064E0AE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366250</w:t>
            </w:r>
          </w:p>
        </w:tc>
        <w:tc>
          <w:tcPr>
            <w:tcW w:w="955" w:type="dxa"/>
            <w:tcBorders>
              <w:top w:val="nil"/>
              <w:left w:val="nil"/>
              <w:bottom w:val="single" w:sz="4" w:space="0" w:color="auto"/>
              <w:right w:val="single" w:sz="4" w:space="0" w:color="auto"/>
            </w:tcBorders>
            <w:shd w:val="clear" w:color="auto" w:fill="auto"/>
            <w:noWrap/>
            <w:vAlign w:val="bottom"/>
            <w:hideMark/>
          </w:tcPr>
          <w:p w14:paraId="7B0418C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3.94</w:t>
            </w:r>
          </w:p>
        </w:tc>
        <w:tc>
          <w:tcPr>
            <w:tcW w:w="1053" w:type="dxa"/>
            <w:tcBorders>
              <w:top w:val="nil"/>
              <w:left w:val="nil"/>
              <w:bottom w:val="single" w:sz="4" w:space="0" w:color="auto"/>
              <w:right w:val="single" w:sz="4" w:space="0" w:color="auto"/>
            </w:tcBorders>
            <w:shd w:val="clear" w:color="auto" w:fill="auto"/>
            <w:noWrap/>
            <w:vAlign w:val="bottom"/>
            <w:hideMark/>
          </w:tcPr>
          <w:p w14:paraId="673674B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7.730958</w:t>
            </w:r>
          </w:p>
        </w:tc>
        <w:tc>
          <w:tcPr>
            <w:tcW w:w="1053" w:type="dxa"/>
            <w:tcBorders>
              <w:top w:val="nil"/>
              <w:left w:val="nil"/>
              <w:bottom w:val="single" w:sz="4" w:space="0" w:color="auto"/>
              <w:right w:val="single" w:sz="4" w:space="0" w:color="auto"/>
            </w:tcBorders>
            <w:shd w:val="clear" w:color="auto" w:fill="auto"/>
            <w:noWrap/>
            <w:vAlign w:val="bottom"/>
            <w:hideMark/>
          </w:tcPr>
          <w:p w14:paraId="2F293B3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9.639934</w:t>
            </w:r>
          </w:p>
        </w:tc>
        <w:tc>
          <w:tcPr>
            <w:tcW w:w="954" w:type="dxa"/>
            <w:tcBorders>
              <w:top w:val="nil"/>
              <w:left w:val="nil"/>
              <w:bottom w:val="single" w:sz="4" w:space="0" w:color="auto"/>
              <w:right w:val="single" w:sz="4" w:space="0" w:color="auto"/>
            </w:tcBorders>
            <w:shd w:val="clear" w:color="auto" w:fill="auto"/>
            <w:noWrap/>
            <w:vAlign w:val="bottom"/>
            <w:hideMark/>
          </w:tcPr>
          <w:p w14:paraId="5BD1B4E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468886</w:t>
            </w:r>
          </w:p>
        </w:tc>
      </w:tr>
      <w:tr w:rsidR="004C5C46" w:rsidRPr="004C5C46" w14:paraId="7EBEE001"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9B6D484"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Thirasia</w:t>
            </w:r>
          </w:p>
        </w:tc>
        <w:tc>
          <w:tcPr>
            <w:tcW w:w="997" w:type="dxa"/>
            <w:tcBorders>
              <w:top w:val="nil"/>
              <w:left w:val="nil"/>
              <w:bottom w:val="single" w:sz="4" w:space="0" w:color="auto"/>
              <w:right w:val="single" w:sz="4" w:space="0" w:color="auto"/>
            </w:tcBorders>
            <w:shd w:val="clear" w:color="auto" w:fill="auto"/>
            <w:noWrap/>
            <w:vAlign w:val="bottom"/>
            <w:hideMark/>
          </w:tcPr>
          <w:p w14:paraId="36039A6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4347421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1FBEB8E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215" w:type="dxa"/>
            <w:tcBorders>
              <w:top w:val="nil"/>
              <w:left w:val="nil"/>
              <w:bottom w:val="single" w:sz="4" w:space="0" w:color="auto"/>
              <w:right w:val="single" w:sz="4" w:space="0" w:color="auto"/>
            </w:tcBorders>
            <w:shd w:val="clear" w:color="auto" w:fill="auto"/>
            <w:noWrap/>
            <w:vAlign w:val="bottom"/>
            <w:hideMark/>
          </w:tcPr>
          <w:p w14:paraId="72C771BE"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6863765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11" w:type="dxa"/>
            <w:tcBorders>
              <w:top w:val="nil"/>
              <w:left w:val="nil"/>
              <w:bottom w:val="single" w:sz="4" w:space="0" w:color="auto"/>
              <w:right w:val="single" w:sz="4" w:space="0" w:color="auto"/>
            </w:tcBorders>
            <w:shd w:val="clear" w:color="auto" w:fill="auto"/>
            <w:noWrap/>
            <w:vAlign w:val="bottom"/>
            <w:hideMark/>
          </w:tcPr>
          <w:p w14:paraId="4ABFCC3C"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3B0AF17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2DDE29A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3EF03007"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1F6F3FE8"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09F3661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599FA29E"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5C2E7EA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297</w:t>
            </w:r>
          </w:p>
        </w:tc>
      </w:tr>
      <w:tr w:rsidR="004C5C46" w:rsidRPr="004C5C46" w14:paraId="4D811E9B"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BA47DCC"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Ios</w:t>
            </w:r>
          </w:p>
        </w:tc>
        <w:tc>
          <w:tcPr>
            <w:tcW w:w="997" w:type="dxa"/>
            <w:tcBorders>
              <w:top w:val="nil"/>
              <w:left w:val="nil"/>
              <w:bottom w:val="single" w:sz="4" w:space="0" w:color="auto"/>
              <w:right w:val="single" w:sz="4" w:space="0" w:color="auto"/>
            </w:tcBorders>
            <w:shd w:val="clear" w:color="auto" w:fill="auto"/>
            <w:noWrap/>
            <w:vAlign w:val="bottom"/>
            <w:hideMark/>
          </w:tcPr>
          <w:p w14:paraId="707AE9A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22314</w:t>
            </w:r>
          </w:p>
        </w:tc>
        <w:tc>
          <w:tcPr>
            <w:tcW w:w="1133" w:type="dxa"/>
            <w:tcBorders>
              <w:top w:val="nil"/>
              <w:left w:val="nil"/>
              <w:bottom w:val="single" w:sz="4" w:space="0" w:color="auto"/>
              <w:right w:val="single" w:sz="4" w:space="0" w:color="auto"/>
            </w:tcBorders>
            <w:shd w:val="clear" w:color="auto" w:fill="auto"/>
            <w:noWrap/>
            <w:vAlign w:val="bottom"/>
            <w:hideMark/>
          </w:tcPr>
          <w:p w14:paraId="36619C5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88862</w:t>
            </w:r>
          </w:p>
        </w:tc>
        <w:tc>
          <w:tcPr>
            <w:tcW w:w="955" w:type="dxa"/>
            <w:tcBorders>
              <w:top w:val="nil"/>
              <w:left w:val="nil"/>
              <w:bottom w:val="single" w:sz="4" w:space="0" w:color="auto"/>
              <w:right w:val="single" w:sz="4" w:space="0" w:color="auto"/>
            </w:tcBorders>
            <w:shd w:val="clear" w:color="auto" w:fill="auto"/>
            <w:noWrap/>
            <w:vAlign w:val="bottom"/>
            <w:hideMark/>
          </w:tcPr>
          <w:p w14:paraId="59B7306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3.98</w:t>
            </w:r>
          </w:p>
        </w:tc>
        <w:tc>
          <w:tcPr>
            <w:tcW w:w="1215" w:type="dxa"/>
            <w:tcBorders>
              <w:top w:val="nil"/>
              <w:left w:val="nil"/>
              <w:bottom w:val="single" w:sz="4" w:space="0" w:color="auto"/>
              <w:right w:val="single" w:sz="4" w:space="0" w:color="auto"/>
            </w:tcBorders>
            <w:shd w:val="clear" w:color="auto" w:fill="auto"/>
            <w:noWrap/>
            <w:vAlign w:val="bottom"/>
            <w:hideMark/>
          </w:tcPr>
          <w:p w14:paraId="63C9FE1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0.96</w:t>
            </w:r>
          </w:p>
        </w:tc>
        <w:tc>
          <w:tcPr>
            <w:tcW w:w="954" w:type="dxa"/>
            <w:tcBorders>
              <w:top w:val="nil"/>
              <w:left w:val="nil"/>
              <w:bottom w:val="single" w:sz="4" w:space="0" w:color="auto"/>
              <w:right w:val="single" w:sz="4" w:space="0" w:color="auto"/>
            </w:tcBorders>
            <w:shd w:val="clear" w:color="auto" w:fill="auto"/>
            <w:noWrap/>
            <w:vAlign w:val="bottom"/>
            <w:hideMark/>
          </w:tcPr>
          <w:p w14:paraId="5724DA0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5037</w:t>
            </w:r>
          </w:p>
        </w:tc>
        <w:tc>
          <w:tcPr>
            <w:tcW w:w="1111" w:type="dxa"/>
            <w:tcBorders>
              <w:top w:val="nil"/>
              <w:left w:val="nil"/>
              <w:bottom w:val="single" w:sz="4" w:space="0" w:color="auto"/>
              <w:right w:val="single" w:sz="4" w:space="0" w:color="auto"/>
            </w:tcBorders>
            <w:shd w:val="clear" w:color="auto" w:fill="auto"/>
            <w:noWrap/>
            <w:vAlign w:val="bottom"/>
            <w:hideMark/>
          </w:tcPr>
          <w:p w14:paraId="3BCCD7B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20401</w:t>
            </w:r>
          </w:p>
        </w:tc>
        <w:tc>
          <w:tcPr>
            <w:tcW w:w="955" w:type="dxa"/>
            <w:tcBorders>
              <w:top w:val="nil"/>
              <w:left w:val="nil"/>
              <w:bottom w:val="single" w:sz="4" w:space="0" w:color="auto"/>
              <w:right w:val="single" w:sz="4" w:space="0" w:color="auto"/>
            </w:tcBorders>
            <w:shd w:val="clear" w:color="auto" w:fill="auto"/>
            <w:noWrap/>
            <w:vAlign w:val="bottom"/>
            <w:hideMark/>
          </w:tcPr>
          <w:p w14:paraId="3C7C88E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4.05</w:t>
            </w:r>
          </w:p>
        </w:tc>
        <w:tc>
          <w:tcPr>
            <w:tcW w:w="1133" w:type="dxa"/>
            <w:tcBorders>
              <w:top w:val="nil"/>
              <w:left w:val="nil"/>
              <w:bottom w:val="single" w:sz="4" w:space="0" w:color="auto"/>
              <w:right w:val="single" w:sz="4" w:space="0" w:color="auto"/>
            </w:tcBorders>
            <w:shd w:val="clear" w:color="auto" w:fill="auto"/>
            <w:noWrap/>
            <w:vAlign w:val="bottom"/>
            <w:hideMark/>
          </w:tcPr>
          <w:p w14:paraId="109C142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17277</w:t>
            </w:r>
          </w:p>
        </w:tc>
        <w:tc>
          <w:tcPr>
            <w:tcW w:w="1133" w:type="dxa"/>
            <w:tcBorders>
              <w:top w:val="nil"/>
              <w:left w:val="nil"/>
              <w:bottom w:val="single" w:sz="4" w:space="0" w:color="auto"/>
              <w:right w:val="single" w:sz="4" w:space="0" w:color="auto"/>
            </w:tcBorders>
            <w:shd w:val="clear" w:color="auto" w:fill="auto"/>
            <w:noWrap/>
            <w:vAlign w:val="bottom"/>
            <w:hideMark/>
          </w:tcPr>
          <w:p w14:paraId="4EBEE68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68461</w:t>
            </w:r>
          </w:p>
        </w:tc>
        <w:tc>
          <w:tcPr>
            <w:tcW w:w="955" w:type="dxa"/>
            <w:tcBorders>
              <w:top w:val="nil"/>
              <w:left w:val="nil"/>
              <w:bottom w:val="single" w:sz="4" w:space="0" w:color="auto"/>
              <w:right w:val="single" w:sz="4" w:space="0" w:color="auto"/>
            </w:tcBorders>
            <w:shd w:val="clear" w:color="auto" w:fill="auto"/>
            <w:noWrap/>
            <w:vAlign w:val="bottom"/>
            <w:hideMark/>
          </w:tcPr>
          <w:p w14:paraId="0C9E9D4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3.96</w:t>
            </w:r>
          </w:p>
        </w:tc>
        <w:tc>
          <w:tcPr>
            <w:tcW w:w="1053" w:type="dxa"/>
            <w:tcBorders>
              <w:top w:val="nil"/>
              <w:left w:val="nil"/>
              <w:bottom w:val="single" w:sz="4" w:space="0" w:color="auto"/>
              <w:right w:val="single" w:sz="4" w:space="0" w:color="auto"/>
            </w:tcBorders>
            <w:shd w:val="clear" w:color="auto" w:fill="auto"/>
            <w:noWrap/>
            <w:vAlign w:val="bottom"/>
            <w:hideMark/>
          </w:tcPr>
          <w:p w14:paraId="3C03F37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3.430018</w:t>
            </w:r>
          </w:p>
        </w:tc>
        <w:tc>
          <w:tcPr>
            <w:tcW w:w="1053" w:type="dxa"/>
            <w:tcBorders>
              <w:top w:val="nil"/>
              <w:left w:val="nil"/>
              <w:bottom w:val="single" w:sz="4" w:space="0" w:color="auto"/>
              <w:right w:val="single" w:sz="4" w:space="0" w:color="auto"/>
            </w:tcBorders>
            <w:shd w:val="clear" w:color="auto" w:fill="auto"/>
            <w:noWrap/>
            <w:vAlign w:val="bottom"/>
            <w:hideMark/>
          </w:tcPr>
          <w:p w14:paraId="7EA0448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3.355767</w:t>
            </w:r>
          </w:p>
        </w:tc>
        <w:tc>
          <w:tcPr>
            <w:tcW w:w="954" w:type="dxa"/>
            <w:tcBorders>
              <w:top w:val="nil"/>
              <w:left w:val="nil"/>
              <w:bottom w:val="single" w:sz="4" w:space="0" w:color="auto"/>
              <w:right w:val="single" w:sz="4" w:space="0" w:color="auto"/>
            </w:tcBorders>
            <w:shd w:val="clear" w:color="auto" w:fill="auto"/>
            <w:noWrap/>
            <w:vAlign w:val="bottom"/>
            <w:hideMark/>
          </w:tcPr>
          <w:p w14:paraId="65717AC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94218</w:t>
            </w:r>
          </w:p>
        </w:tc>
      </w:tr>
      <w:tr w:rsidR="004C5C46" w:rsidRPr="004C5C46" w14:paraId="00B70843"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D7FFE1E"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Kea</w:t>
            </w:r>
          </w:p>
        </w:tc>
        <w:tc>
          <w:tcPr>
            <w:tcW w:w="997" w:type="dxa"/>
            <w:tcBorders>
              <w:top w:val="nil"/>
              <w:left w:val="nil"/>
              <w:bottom w:val="single" w:sz="4" w:space="0" w:color="auto"/>
              <w:right w:val="single" w:sz="4" w:space="0" w:color="auto"/>
            </w:tcBorders>
            <w:shd w:val="clear" w:color="auto" w:fill="auto"/>
            <w:noWrap/>
            <w:vAlign w:val="bottom"/>
            <w:hideMark/>
          </w:tcPr>
          <w:p w14:paraId="6244AE9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786</w:t>
            </w:r>
          </w:p>
        </w:tc>
        <w:tc>
          <w:tcPr>
            <w:tcW w:w="1133" w:type="dxa"/>
            <w:tcBorders>
              <w:top w:val="nil"/>
              <w:left w:val="nil"/>
              <w:bottom w:val="single" w:sz="4" w:space="0" w:color="auto"/>
              <w:right w:val="single" w:sz="4" w:space="0" w:color="auto"/>
            </w:tcBorders>
            <w:shd w:val="clear" w:color="auto" w:fill="auto"/>
            <w:noWrap/>
            <w:vAlign w:val="bottom"/>
            <w:hideMark/>
          </w:tcPr>
          <w:p w14:paraId="7FEBEEF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1496</w:t>
            </w:r>
          </w:p>
        </w:tc>
        <w:tc>
          <w:tcPr>
            <w:tcW w:w="955" w:type="dxa"/>
            <w:tcBorders>
              <w:top w:val="nil"/>
              <w:left w:val="nil"/>
              <w:bottom w:val="single" w:sz="4" w:space="0" w:color="auto"/>
              <w:right w:val="single" w:sz="4" w:space="0" w:color="auto"/>
            </w:tcBorders>
            <w:shd w:val="clear" w:color="auto" w:fill="auto"/>
            <w:noWrap/>
            <w:vAlign w:val="bottom"/>
            <w:hideMark/>
          </w:tcPr>
          <w:p w14:paraId="193C48F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1.90</w:t>
            </w:r>
          </w:p>
        </w:tc>
        <w:tc>
          <w:tcPr>
            <w:tcW w:w="1215" w:type="dxa"/>
            <w:tcBorders>
              <w:top w:val="nil"/>
              <w:left w:val="nil"/>
              <w:bottom w:val="single" w:sz="4" w:space="0" w:color="auto"/>
              <w:right w:val="single" w:sz="4" w:space="0" w:color="auto"/>
            </w:tcBorders>
            <w:shd w:val="clear" w:color="auto" w:fill="auto"/>
            <w:noWrap/>
            <w:vAlign w:val="bottom"/>
            <w:hideMark/>
          </w:tcPr>
          <w:p w14:paraId="38C7D25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0.85</w:t>
            </w:r>
          </w:p>
        </w:tc>
        <w:tc>
          <w:tcPr>
            <w:tcW w:w="954" w:type="dxa"/>
            <w:tcBorders>
              <w:top w:val="nil"/>
              <w:left w:val="nil"/>
              <w:bottom w:val="single" w:sz="4" w:space="0" w:color="auto"/>
              <w:right w:val="single" w:sz="4" w:space="0" w:color="auto"/>
            </w:tcBorders>
            <w:shd w:val="clear" w:color="auto" w:fill="auto"/>
            <w:noWrap/>
            <w:vAlign w:val="bottom"/>
            <w:hideMark/>
          </w:tcPr>
          <w:p w14:paraId="64DC5C2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741</w:t>
            </w:r>
          </w:p>
        </w:tc>
        <w:tc>
          <w:tcPr>
            <w:tcW w:w="1111" w:type="dxa"/>
            <w:tcBorders>
              <w:top w:val="nil"/>
              <w:left w:val="nil"/>
              <w:bottom w:val="single" w:sz="4" w:space="0" w:color="auto"/>
              <w:right w:val="single" w:sz="4" w:space="0" w:color="auto"/>
            </w:tcBorders>
            <w:shd w:val="clear" w:color="auto" w:fill="auto"/>
            <w:noWrap/>
            <w:vAlign w:val="bottom"/>
            <w:hideMark/>
          </w:tcPr>
          <w:p w14:paraId="74C8C94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1386</w:t>
            </w:r>
          </w:p>
        </w:tc>
        <w:tc>
          <w:tcPr>
            <w:tcW w:w="955" w:type="dxa"/>
            <w:tcBorders>
              <w:top w:val="nil"/>
              <w:left w:val="nil"/>
              <w:bottom w:val="single" w:sz="4" w:space="0" w:color="auto"/>
              <w:right w:val="single" w:sz="4" w:space="0" w:color="auto"/>
            </w:tcBorders>
            <w:shd w:val="clear" w:color="auto" w:fill="auto"/>
            <w:noWrap/>
            <w:vAlign w:val="bottom"/>
            <w:hideMark/>
          </w:tcPr>
          <w:p w14:paraId="55DF1CC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1.87</w:t>
            </w:r>
          </w:p>
        </w:tc>
        <w:tc>
          <w:tcPr>
            <w:tcW w:w="1133" w:type="dxa"/>
            <w:tcBorders>
              <w:top w:val="nil"/>
              <w:left w:val="nil"/>
              <w:bottom w:val="single" w:sz="4" w:space="0" w:color="auto"/>
              <w:right w:val="single" w:sz="4" w:space="0" w:color="auto"/>
            </w:tcBorders>
            <w:shd w:val="clear" w:color="auto" w:fill="auto"/>
            <w:noWrap/>
            <w:vAlign w:val="bottom"/>
            <w:hideMark/>
          </w:tcPr>
          <w:p w14:paraId="6B5F287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w:t>
            </w:r>
          </w:p>
        </w:tc>
        <w:tc>
          <w:tcPr>
            <w:tcW w:w="1133" w:type="dxa"/>
            <w:tcBorders>
              <w:top w:val="nil"/>
              <w:left w:val="nil"/>
              <w:bottom w:val="single" w:sz="4" w:space="0" w:color="auto"/>
              <w:right w:val="single" w:sz="4" w:space="0" w:color="auto"/>
            </w:tcBorders>
            <w:shd w:val="clear" w:color="auto" w:fill="auto"/>
            <w:noWrap/>
            <w:vAlign w:val="bottom"/>
            <w:hideMark/>
          </w:tcPr>
          <w:p w14:paraId="3CA1912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110</w:t>
            </w:r>
          </w:p>
        </w:tc>
        <w:tc>
          <w:tcPr>
            <w:tcW w:w="955" w:type="dxa"/>
            <w:tcBorders>
              <w:top w:val="nil"/>
              <w:left w:val="nil"/>
              <w:bottom w:val="single" w:sz="4" w:space="0" w:color="auto"/>
              <w:right w:val="single" w:sz="4" w:space="0" w:color="auto"/>
            </w:tcBorders>
            <w:shd w:val="clear" w:color="auto" w:fill="auto"/>
            <w:noWrap/>
            <w:vAlign w:val="bottom"/>
            <w:hideMark/>
          </w:tcPr>
          <w:p w14:paraId="1D4ACA0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2.44</w:t>
            </w:r>
          </w:p>
        </w:tc>
        <w:tc>
          <w:tcPr>
            <w:tcW w:w="1053" w:type="dxa"/>
            <w:tcBorders>
              <w:top w:val="nil"/>
              <w:left w:val="nil"/>
              <w:bottom w:val="single" w:sz="4" w:space="0" w:color="auto"/>
              <w:right w:val="single" w:sz="4" w:space="0" w:color="auto"/>
            </w:tcBorders>
            <w:shd w:val="clear" w:color="auto" w:fill="auto"/>
            <w:noWrap/>
            <w:vAlign w:val="bottom"/>
            <w:hideMark/>
          </w:tcPr>
          <w:p w14:paraId="593468B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0.060729</w:t>
            </w:r>
          </w:p>
        </w:tc>
        <w:tc>
          <w:tcPr>
            <w:tcW w:w="1053" w:type="dxa"/>
            <w:tcBorders>
              <w:top w:val="nil"/>
              <w:left w:val="nil"/>
              <w:bottom w:val="single" w:sz="4" w:space="0" w:color="auto"/>
              <w:right w:val="single" w:sz="4" w:space="0" w:color="auto"/>
            </w:tcBorders>
            <w:shd w:val="clear" w:color="auto" w:fill="auto"/>
            <w:noWrap/>
            <w:vAlign w:val="bottom"/>
            <w:hideMark/>
          </w:tcPr>
          <w:p w14:paraId="4AA24B5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0.079365</w:t>
            </w:r>
          </w:p>
        </w:tc>
        <w:tc>
          <w:tcPr>
            <w:tcW w:w="954" w:type="dxa"/>
            <w:tcBorders>
              <w:top w:val="nil"/>
              <w:left w:val="nil"/>
              <w:bottom w:val="single" w:sz="4" w:space="0" w:color="auto"/>
              <w:right w:val="single" w:sz="4" w:space="0" w:color="auto"/>
            </w:tcBorders>
            <w:shd w:val="clear" w:color="auto" w:fill="auto"/>
            <w:noWrap/>
            <w:vAlign w:val="bottom"/>
            <w:hideMark/>
          </w:tcPr>
          <w:p w14:paraId="4F30083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130552</w:t>
            </w:r>
          </w:p>
        </w:tc>
      </w:tr>
      <w:tr w:rsidR="004C5C46" w:rsidRPr="004C5C46" w14:paraId="654E6893"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8C49842"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Kimolos</w:t>
            </w:r>
          </w:p>
        </w:tc>
        <w:tc>
          <w:tcPr>
            <w:tcW w:w="997" w:type="dxa"/>
            <w:tcBorders>
              <w:top w:val="nil"/>
              <w:left w:val="nil"/>
              <w:bottom w:val="single" w:sz="4" w:space="0" w:color="auto"/>
              <w:right w:val="single" w:sz="4" w:space="0" w:color="auto"/>
            </w:tcBorders>
            <w:shd w:val="clear" w:color="auto" w:fill="auto"/>
            <w:noWrap/>
            <w:vAlign w:val="bottom"/>
            <w:hideMark/>
          </w:tcPr>
          <w:p w14:paraId="7911CC01"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3ACC3843"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4797482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215" w:type="dxa"/>
            <w:tcBorders>
              <w:top w:val="nil"/>
              <w:left w:val="nil"/>
              <w:bottom w:val="single" w:sz="4" w:space="0" w:color="auto"/>
              <w:right w:val="single" w:sz="4" w:space="0" w:color="auto"/>
            </w:tcBorders>
            <w:shd w:val="clear" w:color="auto" w:fill="auto"/>
            <w:noWrap/>
            <w:vAlign w:val="bottom"/>
            <w:hideMark/>
          </w:tcPr>
          <w:p w14:paraId="11B86DB2"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6B54F17F"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11" w:type="dxa"/>
            <w:tcBorders>
              <w:top w:val="nil"/>
              <w:left w:val="nil"/>
              <w:bottom w:val="single" w:sz="4" w:space="0" w:color="auto"/>
              <w:right w:val="single" w:sz="4" w:space="0" w:color="auto"/>
            </w:tcBorders>
            <w:shd w:val="clear" w:color="auto" w:fill="auto"/>
            <w:noWrap/>
            <w:vAlign w:val="bottom"/>
            <w:hideMark/>
          </w:tcPr>
          <w:p w14:paraId="34C178F1"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7D498D4A"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09BE44A0"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133" w:type="dxa"/>
            <w:tcBorders>
              <w:top w:val="nil"/>
              <w:left w:val="nil"/>
              <w:bottom w:val="single" w:sz="4" w:space="0" w:color="auto"/>
              <w:right w:val="single" w:sz="4" w:space="0" w:color="auto"/>
            </w:tcBorders>
            <w:shd w:val="clear" w:color="auto" w:fill="auto"/>
            <w:noWrap/>
            <w:vAlign w:val="bottom"/>
            <w:hideMark/>
          </w:tcPr>
          <w:p w14:paraId="635B6199"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5" w:type="dxa"/>
            <w:tcBorders>
              <w:top w:val="nil"/>
              <w:left w:val="nil"/>
              <w:bottom w:val="single" w:sz="4" w:space="0" w:color="auto"/>
              <w:right w:val="single" w:sz="4" w:space="0" w:color="auto"/>
            </w:tcBorders>
            <w:shd w:val="clear" w:color="auto" w:fill="auto"/>
            <w:noWrap/>
            <w:vAlign w:val="bottom"/>
            <w:hideMark/>
          </w:tcPr>
          <w:p w14:paraId="43BC229E"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2388E0CA"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1053" w:type="dxa"/>
            <w:tcBorders>
              <w:top w:val="nil"/>
              <w:left w:val="nil"/>
              <w:bottom w:val="single" w:sz="4" w:space="0" w:color="auto"/>
              <w:right w:val="single" w:sz="4" w:space="0" w:color="auto"/>
            </w:tcBorders>
            <w:shd w:val="clear" w:color="auto" w:fill="auto"/>
            <w:noWrap/>
            <w:vAlign w:val="bottom"/>
            <w:hideMark/>
          </w:tcPr>
          <w:p w14:paraId="5524739B" w14:textId="77777777" w:rsidR="004C5C46" w:rsidRPr="004C5C46" w:rsidRDefault="004C5C46" w:rsidP="004C5C46">
            <w:pPr>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 </w:t>
            </w:r>
          </w:p>
        </w:tc>
        <w:tc>
          <w:tcPr>
            <w:tcW w:w="954" w:type="dxa"/>
            <w:tcBorders>
              <w:top w:val="nil"/>
              <w:left w:val="nil"/>
              <w:bottom w:val="single" w:sz="4" w:space="0" w:color="auto"/>
              <w:right w:val="single" w:sz="4" w:space="0" w:color="auto"/>
            </w:tcBorders>
            <w:shd w:val="clear" w:color="auto" w:fill="auto"/>
            <w:noWrap/>
            <w:vAlign w:val="bottom"/>
            <w:hideMark/>
          </w:tcPr>
          <w:p w14:paraId="7273F36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31820</w:t>
            </w:r>
          </w:p>
        </w:tc>
      </w:tr>
      <w:tr w:rsidR="004C5C46" w:rsidRPr="004C5C46" w14:paraId="01084851"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C0EB070"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Koufonissi</w:t>
            </w:r>
          </w:p>
        </w:tc>
        <w:tc>
          <w:tcPr>
            <w:tcW w:w="997" w:type="dxa"/>
            <w:tcBorders>
              <w:top w:val="nil"/>
              <w:left w:val="nil"/>
              <w:bottom w:val="single" w:sz="4" w:space="0" w:color="auto"/>
              <w:right w:val="single" w:sz="4" w:space="0" w:color="auto"/>
            </w:tcBorders>
            <w:shd w:val="clear" w:color="auto" w:fill="auto"/>
            <w:noWrap/>
            <w:vAlign w:val="bottom"/>
            <w:hideMark/>
          </w:tcPr>
          <w:p w14:paraId="2A9374C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619</w:t>
            </w:r>
          </w:p>
        </w:tc>
        <w:tc>
          <w:tcPr>
            <w:tcW w:w="1133" w:type="dxa"/>
            <w:tcBorders>
              <w:top w:val="nil"/>
              <w:left w:val="nil"/>
              <w:bottom w:val="single" w:sz="4" w:space="0" w:color="auto"/>
              <w:right w:val="single" w:sz="4" w:space="0" w:color="auto"/>
            </w:tcBorders>
            <w:shd w:val="clear" w:color="auto" w:fill="auto"/>
            <w:noWrap/>
            <w:vAlign w:val="bottom"/>
            <w:hideMark/>
          </w:tcPr>
          <w:p w14:paraId="75F3EA0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3153</w:t>
            </w:r>
          </w:p>
        </w:tc>
        <w:tc>
          <w:tcPr>
            <w:tcW w:w="955" w:type="dxa"/>
            <w:tcBorders>
              <w:top w:val="nil"/>
              <w:left w:val="nil"/>
              <w:bottom w:val="single" w:sz="4" w:space="0" w:color="auto"/>
              <w:right w:val="single" w:sz="4" w:space="0" w:color="auto"/>
            </w:tcBorders>
            <w:shd w:val="clear" w:color="auto" w:fill="auto"/>
            <w:noWrap/>
            <w:vAlign w:val="bottom"/>
            <w:hideMark/>
          </w:tcPr>
          <w:p w14:paraId="29670D4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5.09</w:t>
            </w:r>
          </w:p>
        </w:tc>
        <w:tc>
          <w:tcPr>
            <w:tcW w:w="1215" w:type="dxa"/>
            <w:tcBorders>
              <w:top w:val="nil"/>
              <w:left w:val="nil"/>
              <w:bottom w:val="single" w:sz="4" w:space="0" w:color="auto"/>
              <w:right w:val="single" w:sz="4" w:space="0" w:color="auto"/>
            </w:tcBorders>
            <w:shd w:val="clear" w:color="auto" w:fill="auto"/>
            <w:noWrap/>
            <w:vAlign w:val="bottom"/>
            <w:hideMark/>
          </w:tcPr>
          <w:p w14:paraId="71752FB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w:t>
            </w:r>
          </w:p>
        </w:tc>
        <w:tc>
          <w:tcPr>
            <w:tcW w:w="954" w:type="dxa"/>
            <w:tcBorders>
              <w:top w:val="nil"/>
              <w:left w:val="nil"/>
              <w:bottom w:val="single" w:sz="4" w:space="0" w:color="auto"/>
              <w:right w:val="single" w:sz="4" w:space="0" w:color="auto"/>
            </w:tcBorders>
            <w:shd w:val="clear" w:color="auto" w:fill="auto"/>
            <w:noWrap/>
            <w:vAlign w:val="bottom"/>
            <w:hideMark/>
          </w:tcPr>
          <w:p w14:paraId="37B5426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502</w:t>
            </w:r>
          </w:p>
        </w:tc>
        <w:tc>
          <w:tcPr>
            <w:tcW w:w="1111" w:type="dxa"/>
            <w:tcBorders>
              <w:top w:val="nil"/>
              <w:left w:val="nil"/>
              <w:bottom w:val="single" w:sz="4" w:space="0" w:color="auto"/>
              <w:right w:val="single" w:sz="4" w:space="0" w:color="auto"/>
            </w:tcBorders>
            <w:shd w:val="clear" w:color="auto" w:fill="auto"/>
            <w:noWrap/>
            <w:vAlign w:val="bottom"/>
            <w:hideMark/>
          </w:tcPr>
          <w:p w14:paraId="3FC1FE4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2443</w:t>
            </w:r>
          </w:p>
        </w:tc>
        <w:tc>
          <w:tcPr>
            <w:tcW w:w="955" w:type="dxa"/>
            <w:tcBorders>
              <w:top w:val="nil"/>
              <w:left w:val="nil"/>
              <w:bottom w:val="single" w:sz="4" w:space="0" w:color="auto"/>
              <w:right w:val="single" w:sz="4" w:space="0" w:color="auto"/>
            </w:tcBorders>
            <w:shd w:val="clear" w:color="auto" w:fill="auto"/>
            <w:noWrap/>
            <w:vAlign w:val="bottom"/>
            <w:hideMark/>
          </w:tcPr>
          <w:p w14:paraId="1044C9D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4.87</w:t>
            </w:r>
          </w:p>
        </w:tc>
        <w:tc>
          <w:tcPr>
            <w:tcW w:w="1133" w:type="dxa"/>
            <w:tcBorders>
              <w:top w:val="nil"/>
              <w:left w:val="nil"/>
              <w:bottom w:val="single" w:sz="4" w:space="0" w:color="auto"/>
              <w:right w:val="single" w:sz="4" w:space="0" w:color="auto"/>
            </w:tcBorders>
            <w:shd w:val="clear" w:color="auto" w:fill="auto"/>
            <w:noWrap/>
            <w:vAlign w:val="bottom"/>
            <w:hideMark/>
          </w:tcPr>
          <w:p w14:paraId="3A0084C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117</w:t>
            </w:r>
          </w:p>
        </w:tc>
        <w:tc>
          <w:tcPr>
            <w:tcW w:w="1133" w:type="dxa"/>
            <w:tcBorders>
              <w:top w:val="nil"/>
              <w:left w:val="nil"/>
              <w:bottom w:val="single" w:sz="4" w:space="0" w:color="auto"/>
              <w:right w:val="single" w:sz="4" w:space="0" w:color="auto"/>
            </w:tcBorders>
            <w:shd w:val="clear" w:color="auto" w:fill="auto"/>
            <w:noWrap/>
            <w:vAlign w:val="bottom"/>
            <w:hideMark/>
          </w:tcPr>
          <w:p w14:paraId="40F315F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710</w:t>
            </w:r>
          </w:p>
        </w:tc>
        <w:tc>
          <w:tcPr>
            <w:tcW w:w="955" w:type="dxa"/>
            <w:tcBorders>
              <w:top w:val="nil"/>
              <w:left w:val="nil"/>
              <w:bottom w:val="single" w:sz="4" w:space="0" w:color="auto"/>
              <w:right w:val="single" w:sz="4" w:space="0" w:color="auto"/>
            </w:tcBorders>
            <w:shd w:val="clear" w:color="auto" w:fill="auto"/>
            <w:noWrap/>
            <w:vAlign w:val="bottom"/>
            <w:hideMark/>
          </w:tcPr>
          <w:p w14:paraId="489F9E9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6.07</w:t>
            </w:r>
          </w:p>
        </w:tc>
        <w:tc>
          <w:tcPr>
            <w:tcW w:w="1053" w:type="dxa"/>
            <w:tcBorders>
              <w:top w:val="nil"/>
              <w:left w:val="nil"/>
              <w:bottom w:val="single" w:sz="4" w:space="0" w:color="auto"/>
              <w:right w:val="single" w:sz="4" w:space="0" w:color="auto"/>
            </w:tcBorders>
            <w:shd w:val="clear" w:color="auto" w:fill="auto"/>
            <w:noWrap/>
            <w:vAlign w:val="bottom"/>
            <w:hideMark/>
          </w:tcPr>
          <w:p w14:paraId="2E94079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0.233068</w:t>
            </w:r>
          </w:p>
        </w:tc>
        <w:tc>
          <w:tcPr>
            <w:tcW w:w="1053" w:type="dxa"/>
            <w:tcBorders>
              <w:top w:val="nil"/>
              <w:left w:val="nil"/>
              <w:bottom w:val="single" w:sz="4" w:space="0" w:color="auto"/>
              <w:right w:val="single" w:sz="4" w:space="0" w:color="auto"/>
            </w:tcBorders>
            <w:shd w:val="clear" w:color="auto" w:fill="auto"/>
            <w:noWrap/>
            <w:vAlign w:val="bottom"/>
            <w:hideMark/>
          </w:tcPr>
          <w:p w14:paraId="7FF3BB3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0.290626</w:t>
            </w:r>
          </w:p>
        </w:tc>
        <w:tc>
          <w:tcPr>
            <w:tcW w:w="954" w:type="dxa"/>
            <w:tcBorders>
              <w:top w:val="nil"/>
              <w:left w:val="nil"/>
              <w:bottom w:val="single" w:sz="4" w:space="0" w:color="auto"/>
              <w:right w:val="single" w:sz="4" w:space="0" w:color="auto"/>
            </w:tcBorders>
            <w:shd w:val="clear" w:color="auto" w:fill="auto"/>
            <w:noWrap/>
            <w:vAlign w:val="bottom"/>
            <w:hideMark/>
          </w:tcPr>
          <w:p w14:paraId="44620FE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33907</w:t>
            </w:r>
          </w:p>
        </w:tc>
      </w:tr>
      <w:tr w:rsidR="004C5C46" w:rsidRPr="004C5C46" w14:paraId="69CE7C67"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5CAFE87"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Kythnos</w:t>
            </w:r>
          </w:p>
        </w:tc>
        <w:tc>
          <w:tcPr>
            <w:tcW w:w="997" w:type="dxa"/>
            <w:tcBorders>
              <w:top w:val="nil"/>
              <w:left w:val="nil"/>
              <w:bottom w:val="single" w:sz="4" w:space="0" w:color="auto"/>
              <w:right w:val="single" w:sz="4" w:space="0" w:color="auto"/>
            </w:tcBorders>
            <w:shd w:val="clear" w:color="auto" w:fill="auto"/>
            <w:noWrap/>
            <w:vAlign w:val="bottom"/>
            <w:hideMark/>
          </w:tcPr>
          <w:p w14:paraId="4793563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1392</w:t>
            </w:r>
          </w:p>
        </w:tc>
        <w:tc>
          <w:tcPr>
            <w:tcW w:w="1133" w:type="dxa"/>
            <w:tcBorders>
              <w:top w:val="nil"/>
              <w:left w:val="nil"/>
              <w:bottom w:val="single" w:sz="4" w:space="0" w:color="auto"/>
              <w:right w:val="single" w:sz="4" w:space="0" w:color="auto"/>
            </w:tcBorders>
            <w:shd w:val="clear" w:color="auto" w:fill="auto"/>
            <w:noWrap/>
            <w:vAlign w:val="bottom"/>
            <w:hideMark/>
          </w:tcPr>
          <w:p w14:paraId="7A60354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4558</w:t>
            </w:r>
          </w:p>
        </w:tc>
        <w:tc>
          <w:tcPr>
            <w:tcW w:w="955" w:type="dxa"/>
            <w:tcBorders>
              <w:top w:val="nil"/>
              <w:left w:val="nil"/>
              <w:bottom w:val="single" w:sz="4" w:space="0" w:color="auto"/>
              <w:right w:val="single" w:sz="4" w:space="0" w:color="auto"/>
            </w:tcBorders>
            <w:shd w:val="clear" w:color="auto" w:fill="auto"/>
            <w:noWrap/>
            <w:vAlign w:val="bottom"/>
            <w:hideMark/>
          </w:tcPr>
          <w:p w14:paraId="57E7E94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3.27</w:t>
            </w:r>
          </w:p>
        </w:tc>
        <w:tc>
          <w:tcPr>
            <w:tcW w:w="1215" w:type="dxa"/>
            <w:tcBorders>
              <w:top w:val="nil"/>
              <w:left w:val="nil"/>
              <w:bottom w:val="single" w:sz="4" w:space="0" w:color="auto"/>
              <w:right w:val="single" w:sz="4" w:space="0" w:color="auto"/>
            </w:tcBorders>
            <w:shd w:val="clear" w:color="auto" w:fill="auto"/>
            <w:noWrap/>
            <w:vAlign w:val="bottom"/>
            <w:hideMark/>
          </w:tcPr>
          <w:p w14:paraId="76EE6EB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0.97</w:t>
            </w:r>
          </w:p>
        </w:tc>
        <w:tc>
          <w:tcPr>
            <w:tcW w:w="954" w:type="dxa"/>
            <w:tcBorders>
              <w:top w:val="nil"/>
              <w:left w:val="nil"/>
              <w:bottom w:val="single" w:sz="4" w:space="0" w:color="auto"/>
              <w:right w:val="single" w:sz="4" w:space="0" w:color="auto"/>
            </w:tcBorders>
            <w:shd w:val="clear" w:color="auto" w:fill="auto"/>
            <w:noWrap/>
            <w:vAlign w:val="bottom"/>
            <w:hideMark/>
          </w:tcPr>
          <w:p w14:paraId="341A355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1352</w:t>
            </w:r>
          </w:p>
        </w:tc>
        <w:tc>
          <w:tcPr>
            <w:tcW w:w="1111" w:type="dxa"/>
            <w:tcBorders>
              <w:top w:val="nil"/>
              <w:left w:val="nil"/>
              <w:bottom w:val="single" w:sz="4" w:space="0" w:color="auto"/>
              <w:right w:val="single" w:sz="4" w:space="0" w:color="auto"/>
            </w:tcBorders>
            <w:shd w:val="clear" w:color="auto" w:fill="auto"/>
            <w:noWrap/>
            <w:vAlign w:val="bottom"/>
            <w:hideMark/>
          </w:tcPr>
          <w:p w14:paraId="6C7D93A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4346</w:t>
            </w:r>
          </w:p>
        </w:tc>
        <w:tc>
          <w:tcPr>
            <w:tcW w:w="955" w:type="dxa"/>
            <w:tcBorders>
              <w:top w:val="nil"/>
              <w:left w:val="nil"/>
              <w:bottom w:val="single" w:sz="4" w:space="0" w:color="auto"/>
              <w:right w:val="single" w:sz="4" w:space="0" w:color="auto"/>
            </w:tcBorders>
            <w:shd w:val="clear" w:color="auto" w:fill="auto"/>
            <w:noWrap/>
            <w:vAlign w:val="bottom"/>
            <w:hideMark/>
          </w:tcPr>
          <w:p w14:paraId="2895BB2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3.21</w:t>
            </w:r>
          </w:p>
        </w:tc>
        <w:tc>
          <w:tcPr>
            <w:tcW w:w="1133" w:type="dxa"/>
            <w:tcBorders>
              <w:top w:val="nil"/>
              <w:left w:val="nil"/>
              <w:bottom w:val="single" w:sz="4" w:space="0" w:color="auto"/>
              <w:right w:val="single" w:sz="4" w:space="0" w:color="auto"/>
            </w:tcBorders>
            <w:shd w:val="clear" w:color="auto" w:fill="auto"/>
            <w:noWrap/>
            <w:vAlign w:val="bottom"/>
            <w:hideMark/>
          </w:tcPr>
          <w:p w14:paraId="133A2A4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40</w:t>
            </w:r>
          </w:p>
        </w:tc>
        <w:tc>
          <w:tcPr>
            <w:tcW w:w="1133" w:type="dxa"/>
            <w:tcBorders>
              <w:top w:val="nil"/>
              <w:left w:val="nil"/>
              <w:bottom w:val="single" w:sz="4" w:space="0" w:color="auto"/>
              <w:right w:val="single" w:sz="4" w:space="0" w:color="auto"/>
            </w:tcBorders>
            <w:shd w:val="clear" w:color="auto" w:fill="auto"/>
            <w:noWrap/>
            <w:vAlign w:val="bottom"/>
            <w:hideMark/>
          </w:tcPr>
          <w:p w14:paraId="3974AE7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212</w:t>
            </w:r>
          </w:p>
        </w:tc>
        <w:tc>
          <w:tcPr>
            <w:tcW w:w="955" w:type="dxa"/>
            <w:tcBorders>
              <w:top w:val="nil"/>
              <w:left w:val="nil"/>
              <w:bottom w:val="single" w:sz="4" w:space="0" w:color="auto"/>
              <w:right w:val="single" w:sz="4" w:space="0" w:color="auto"/>
            </w:tcBorders>
            <w:shd w:val="clear" w:color="auto" w:fill="auto"/>
            <w:noWrap/>
            <w:vAlign w:val="bottom"/>
            <w:hideMark/>
          </w:tcPr>
          <w:p w14:paraId="4C56392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5.30</w:t>
            </w:r>
          </w:p>
        </w:tc>
        <w:tc>
          <w:tcPr>
            <w:tcW w:w="1053" w:type="dxa"/>
            <w:tcBorders>
              <w:top w:val="nil"/>
              <w:left w:val="nil"/>
              <w:bottom w:val="single" w:sz="4" w:space="0" w:color="auto"/>
              <w:right w:val="single" w:sz="4" w:space="0" w:color="auto"/>
            </w:tcBorders>
            <w:shd w:val="clear" w:color="auto" w:fill="auto"/>
            <w:noWrap/>
            <w:vAlign w:val="bottom"/>
            <w:hideMark/>
          </w:tcPr>
          <w:p w14:paraId="22DAE41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0.029586</w:t>
            </w:r>
          </w:p>
        </w:tc>
        <w:tc>
          <w:tcPr>
            <w:tcW w:w="1053" w:type="dxa"/>
            <w:tcBorders>
              <w:top w:val="nil"/>
              <w:left w:val="nil"/>
              <w:bottom w:val="single" w:sz="4" w:space="0" w:color="auto"/>
              <w:right w:val="single" w:sz="4" w:space="0" w:color="auto"/>
            </w:tcBorders>
            <w:shd w:val="clear" w:color="auto" w:fill="auto"/>
            <w:noWrap/>
            <w:vAlign w:val="bottom"/>
            <w:hideMark/>
          </w:tcPr>
          <w:p w14:paraId="426DCB5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0.04878</w:t>
            </w:r>
          </w:p>
        </w:tc>
        <w:tc>
          <w:tcPr>
            <w:tcW w:w="954" w:type="dxa"/>
            <w:tcBorders>
              <w:top w:val="nil"/>
              <w:left w:val="nil"/>
              <w:bottom w:val="single" w:sz="4" w:space="0" w:color="auto"/>
              <w:right w:val="single" w:sz="4" w:space="0" w:color="auto"/>
            </w:tcBorders>
            <w:shd w:val="clear" w:color="auto" w:fill="auto"/>
            <w:noWrap/>
            <w:vAlign w:val="bottom"/>
            <w:hideMark/>
          </w:tcPr>
          <w:p w14:paraId="091E487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59995</w:t>
            </w:r>
          </w:p>
        </w:tc>
      </w:tr>
      <w:tr w:rsidR="004C5C46" w:rsidRPr="004C5C46" w14:paraId="18BD78B5"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1877BB2"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Milos</w:t>
            </w:r>
          </w:p>
        </w:tc>
        <w:tc>
          <w:tcPr>
            <w:tcW w:w="997" w:type="dxa"/>
            <w:tcBorders>
              <w:top w:val="nil"/>
              <w:left w:val="nil"/>
              <w:bottom w:val="single" w:sz="4" w:space="0" w:color="auto"/>
              <w:right w:val="single" w:sz="4" w:space="0" w:color="auto"/>
            </w:tcBorders>
            <w:shd w:val="clear" w:color="auto" w:fill="auto"/>
            <w:noWrap/>
            <w:vAlign w:val="bottom"/>
            <w:hideMark/>
          </w:tcPr>
          <w:p w14:paraId="35A1344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9628</w:t>
            </w:r>
          </w:p>
        </w:tc>
        <w:tc>
          <w:tcPr>
            <w:tcW w:w="1133" w:type="dxa"/>
            <w:tcBorders>
              <w:top w:val="nil"/>
              <w:left w:val="nil"/>
              <w:bottom w:val="single" w:sz="4" w:space="0" w:color="auto"/>
              <w:right w:val="single" w:sz="4" w:space="0" w:color="auto"/>
            </w:tcBorders>
            <w:shd w:val="clear" w:color="auto" w:fill="auto"/>
            <w:noWrap/>
            <w:vAlign w:val="bottom"/>
            <w:hideMark/>
          </w:tcPr>
          <w:p w14:paraId="0460699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35484</w:t>
            </w:r>
          </w:p>
        </w:tc>
        <w:tc>
          <w:tcPr>
            <w:tcW w:w="955" w:type="dxa"/>
            <w:tcBorders>
              <w:top w:val="nil"/>
              <w:left w:val="nil"/>
              <w:bottom w:val="single" w:sz="4" w:space="0" w:color="auto"/>
              <w:right w:val="single" w:sz="4" w:space="0" w:color="auto"/>
            </w:tcBorders>
            <w:shd w:val="clear" w:color="auto" w:fill="auto"/>
            <w:noWrap/>
            <w:vAlign w:val="bottom"/>
            <w:hideMark/>
          </w:tcPr>
          <w:p w14:paraId="01C02DE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3.69</w:t>
            </w:r>
          </w:p>
        </w:tc>
        <w:tc>
          <w:tcPr>
            <w:tcW w:w="1215" w:type="dxa"/>
            <w:tcBorders>
              <w:top w:val="nil"/>
              <w:left w:val="nil"/>
              <w:bottom w:val="single" w:sz="4" w:space="0" w:color="auto"/>
              <w:right w:val="single" w:sz="4" w:space="0" w:color="auto"/>
            </w:tcBorders>
            <w:shd w:val="clear" w:color="auto" w:fill="auto"/>
            <w:noWrap/>
            <w:vAlign w:val="bottom"/>
            <w:hideMark/>
          </w:tcPr>
          <w:p w14:paraId="44AE0BE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0.93</w:t>
            </w:r>
          </w:p>
        </w:tc>
        <w:tc>
          <w:tcPr>
            <w:tcW w:w="954" w:type="dxa"/>
            <w:tcBorders>
              <w:top w:val="nil"/>
              <w:left w:val="nil"/>
              <w:bottom w:val="single" w:sz="4" w:space="0" w:color="auto"/>
              <w:right w:val="single" w:sz="4" w:space="0" w:color="auto"/>
            </w:tcBorders>
            <w:shd w:val="clear" w:color="auto" w:fill="auto"/>
            <w:noWrap/>
            <w:vAlign w:val="bottom"/>
            <w:hideMark/>
          </w:tcPr>
          <w:p w14:paraId="640A6E1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4454</w:t>
            </w:r>
          </w:p>
        </w:tc>
        <w:tc>
          <w:tcPr>
            <w:tcW w:w="1111" w:type="dxa"/>
            <w:tcBorders>
              <w:top w:val="nil"/>
              <w:left w:val="nil"/>
              <w:bottom w:val="single" w:sz="4" w:space="0" w:color="auto"/>
              <w:right w:val="single" w:sz="4" w:space="0" w:color="auto"/>
            </w:tcBorders>
            <w:shd w:val="clear" w:color="auto" w:fill="auto"/>
            <w:noWrap/>
            <w:vAlign w:val="bottom"/>
            <w:hideMark/>
          </w:tcPr>
          <w:p w14:paraId="7F2F21E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15666</w:t>
            </w:r>
          </w:p>
        </w:tc>
        <w:tc>
          <w:tcPr>
            <w:tcW w:w="955" w:type="dxa"/>
            <w:tcBorders>
              <w:top w:val="nil"/>
              <w:left w:val="nil"/>
              <w:bottom w:val="single" w:sz="4" w:space="0" w:color="auto"/>
              <w:right w:val="single" w:sz="4" w:space="0" w:color="auto"/>
            </w:tcBorders>
            <w:shd w:val="clear" w:color="auto" w:fill="auto"/>
            <w:noWrap/>
            <w:vAlign w:val="bottom"/>
            <w:hideMark/>
          </w:tcPr>
          <w:p w14:paraId="4E3587A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3.50</w:t>
            </w:r>
          </w:p>
        </w:tc>
        <w:tc>
          <w:tcPr>
            <w:tcW w:w="1133" w:type="dxa"/>
            <w:tcBorders>
              <w:top w:val="nil"/>
              <w:left w:val="nil"/>
              <w:bottom w:val="single" w:sz="4" w:space="0" w:color="auto"/>
              <w:right w:val="single" w:sz="4" w:space="0" w:color="auto"/>
            </w:tcBorders>
            <w:shd w:val="clear" w:color="auto" w:fill="auto"/>
            <w:noWrap/>
            <w:vAlign w:val="bottom"/>
            <w:hideMark/>
          </w:tcPr>
          <w:p w14:paraId="76A28DA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5174</w:t>
            </w:r>
          </w:p>
        </w:tc>
        <w:tc>
          <w:tcPr>
            <w:tcW w:w="1133" w:type="dxa"/>
            <w:tcBorders>
              <w:top w:val="nil"/>
              <w:left w:val="nil"/>
              <w:bottom w:val="single" w:sz="4" w:space="0" w:color="auto"/>
              <w:right w:val="single" w:sz="4" w:space="0" w:color="auto"/>
            </w:tcBorders>
            <w:shd w:val="clear" w:color="auto" w:fill="auto"/>
            <w:noWrap/>
            <w:vAlign w:val="bottom"/>
            <w:hideMark/>
          </w:tcPr>
          <w:p w14:paraId="5521140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19818</w:t>
            </w:r>
          </w:p>
        </w:tc>
        <w:tc>
          <w:tcPr>
            <w:tcW w:w="955" w:type="dxa"/>
            <w:tcBorders>
              <w:top w:val="nil"/>
              <w:left w:val="nil"/>
              <w:bottom w:val="single" w:sz="4" w:space="0" w:color="auto"/>
              <w:right w:val="single" w:sz="4" w:space="0" w:color="auto"/>
            </w:tcBorders>
            <w:shd w:val="clear" w:color="auto" w:fill="auto"/>
            <w:noWrap/>
            <w:vAlign w:val="bottom"/>
            <w:hideMark/>
          </w:tcPr>
          <w:p w14:paraId="710A8B7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3.80</w:t>
            </w:r>
          </w:p>
        </w:tc>
        <w:tc>
          <w:tcPr>
            <w:tcW w:w="1053" w:type="dxa"/>
            <w:tcBorders>
              <w:top w:val="nil"/>
              <w:left w:val="nil"/>
              <w:bottom w:val="single" w:sz="4" w:space="0" w:color="auto"/>
              <w:right w:val="single" w:sz="4" w:space="0" w:color="auto"/>
            </w:tcBorders>
            <w:shd w:val="clear" w:color="auto" w:fill="auto"/>
            <w:noWrap/>
            <w:vAlign w:val="bottom"/>
            <w:hideMark/>
          </w:tcPr>
          <w:p w14:paraId="3C961BA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1.161652</w:t>
            </w:r>
          </w:p>
        </w:tc>
        <w:tc>
          <w:tcPr>
            <w:tcW w:w="1053" w:type="dxa"/>
            <w:tcBorders>
              <w:top w:val="nil"/>
              <w:left w:val="nil"/>
              <w:bottom w:val="single" w:sz="4" w:space="0" w:color="auto"/>
              <w:right w:val="single" w:sz="4" w:space="0" w:color="auto"/>
            </w:tcBorders>
            <w:shd w:val="clear" w:color="auto" w:fill="auto"/>
            <w:noWrap/>
            <w:vAlign w:val="bottom"/>
            <w:hideMark/>
          </w:tcPr>
          <w:p w14:paraId="65B0404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1.265033</w:t>
            </w:r>
          </w:p>
        </w:tc>
        <w:tc>
          <w:tcPr>
            <w:tcW w:w="954" w:type="dxa"/>
            <w:tcBorders>
              <w:top w:val="nil"/>
              <w:left w:val="nil"/>
              <w:bottom w:val="single" w:sz="4" w:space="0" w:color="auto"/>
              <w:right w:val="single" w:sz="4" w:space="0" w:color="auto"/>
            </w:tcBorders>
            <w:shd w:val="clear" w:color="auto" w:fill="auto"/>
            <w:noWrap/>
            <w:vAlign w:val="bottom"/>
            <w:hideMark/>
          </w:tcPr>
          <w:p w14:paraId="359E660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108783</w:t>
            </w:r>
          </w:p>
        </w:tc>
      </w:tr>
      <w:tr w:rsidR="004C5C46" w:rsidRPr="004C5C46" w14:paraId="30D5055B"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7CC80E2"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Mykonos</w:t>
            </w:r>
          </w:p>
        </w:tc>
        <w:tc>
          <w:tcPr>
            <w:tcW w:w="997" w:type="dxa"/>
            <w:tcBorders>
              <w:top w:val="nil"/>
              <w:left w:val="nil"/>
              <w:bottom w:val="single" w:sz="4" w:space="0" w:color="auto"/>
              <w:right w:val="single" w:sz="4" w:space="0" w:color="auto"/>
            </w:tcBorders>
            <w:shd w:val="clear" w:color="auto" w:fill="auto"/>
            <w:noWrap/>
            <w:vAlign w:val="bottom"/>
            <w:hideMark/>
          </w:tcPr>
          <w:p w14:paraId="3B7942B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168131</w:t>
            </w:r>
          </w:p>
        </w:tc>
        <w:tc>
          <w:tcPr>
            <w:tcW w:w="1133" w:type="dxa"/>
            <w:tcBorders>
              <w:top w:val="nil"/>
              <w:left w:val="nil"/>
              <w:bottom w:val="single" w:sz="4" w:space="0" w:color="auto"/>
              <w:right w:val="single" w:sz="4" w:space="0" w:color="auto"/>
            </w:tcBorders>
            <w:shd w:val="clear" w:color="auto" w:fill="auto"/>
            <w:noWrap/>
            <w:vAlign w:val="bottom"/>
            <w:hideMark/>
          </w:tcPr>
          <w:p w14:paraId="3601D79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629303</w:t>
            </w:r>
          </w:p>
        </w:tc>
        <w:tc>
          <w:tcPr>
            <w:tcW w:w="955" w:type="dxa"/>
            <w:tcBorders>
              <w:top w:val="nil"/>
              <w:left w:val="nil"/>
              <w:bottom w:val="single" w:sz="4" w:space="0" w:color="auto"/>
              <w:right w:val="single" w:sz="4" w:space="0" w:color="auto"/>
            </w:tcBorders>
            <w:shd w:val="clear" w:color="auto" w:fill="auto"/>
            <w:noWrap/>
            <w:vAlign w:val="bottom"/>
            <w:hideMark/>
          </w:tcPr>
          <w:p w14:paraId="7FB8F65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3.74</w:t>
            </w:r>
          </w:p>
        </w:tc>
        <w:tc>
          <w:tcPr>
            <w:tcW w:w="1215" w:type="dxa"/>
            <w:tcBorders>
              <w:top w:val="nil"/>
              <w:left w:val="nil"/>
              <w:bottom w:val="single" w:sz="4" w:space="0" w:color="auto"/>
              <w:right w:val="single" w:sz="4" w:space="0" w:color="auto"/>
            </w:tcBorders>
            <w:shd w:val="clear" w:color="auto" w:fill="auto"/>
            <w:noWrap/>
            <w:vAlign w:val="bottom"/>
            <w:hideMark/>
          </w:tcPr>
          <w:p w14:paraId="75CFB88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0.86</w:t>
            </w:r>
          </w:p>
        </w:tc>
        <w:tc>
          <w:tcPr>
            <w:tcW w:w="954" w:type="dxa"/>
            <w:tcBorders>
              <w:top w:val="nil"/>
              <w:left w:val="nil"/>
              <w:bottom w:val="single" w:sz="4" w:space="0" w:color="auto"/>
              <w:right w:val="single" w:sz="4" w:space="0" w:color="auto"/>
            </w:tcBorders>
            <w:shd w:val="clear" w:color="auto" w:fill="auto"/>
            <w:noWrap/>
            <w:vAlign w:val="bottom"/>
            <w:hideMark/>
          </w:tcPr>
          <w:p w14:paraId="3CE6169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32624</w:t>
            </w:r>
          </w:p>
        </w:tc>
        <w:tc>
          <w:tcPr>
            <w:tcW w:w="1111" w:type="dxa"/>
            <w:tcBorders>
              <w:top w:val="nil"/>
              <w:left w:val="nil"/>
              <w:bottom w:val="single" w:sz="4" w:space="0" w:color="auto"/>
              <w:right w:val="single" w:sz="4" w:space="0" w:color="auto"/>
            </w:tcBorders>
            <w:shd w:val="clear" w:color="auto" w:fill="auto"/>
            <w:noWrap/>
            <w:vAlign w:val="bottom"/>
            <w:hideMark/>
          </w:tcPr>
          <w:p w14:paraId="61FD5DB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100259</w:t>
            </w:r>
          </w:p>
        </w:tc>
        <w:tc>
          <w:tcPr>
            <w:tcW w:w="955" w:type="dxa"/>
            <w:tcBorders>
              <w:top w:val="nil"/>
              <w:left w:val="nil"/>
              <w:bottom w:val="single" w:sz="4" w:space="0" w:color="auto"/>
              <w:right w:val="single" w:sz="4" w:space="0" w:color="auto"/>
            </w:tcBorders>
            <w:shd w:val="clear" w:color="auto" w:fill="auto"/>
            <w:noWrap/>
            <w:vAlign w:val="bottom"/>
            <w:hideMark/>
          </w:tcPr>
          <w:p w14:paraId="500144E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3.07</w:t>
            </w:r>
          </w:p>
        </w:tc>
        <w:tc>
          <w:tcPr>
            <w:tcW w:w="1133" w:type="dxa"/>
            <w:tcBorders>
              <w:top w:val="nil"/>
              <w:left w:val="nil"/>
              <w:bottom w:val="single" w:sz="4" w:space="0" w:color="auto"/>
              <w:right w:val="single" w:sz="4" w:space="0" w:color="auto"/>
            </w:tcBorders>
            <w:shd w:val="clear" w:color="auto" w:fill="auto"/>
            <w:noWrap/>
            <w:vAlign w:val="bottom"/>
            <w:hideMark/>
          </w:tcPr>
          <w:p w14:paraId="5BBCD1F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135507</w:t>
            </w:r>
          </w:p>
        </w:tc>
        <w:tc>
          <w:tcPr>
            <w:tcW w:w="1133" w:type="dxa"/>
            <w:tcBorders>
              <w:top w:val="nil"/>
              <w:left w:val="nil"/>
              <w:bottom w:val="single" w:sz="4" w:space="0" w:color="auto"/>
              <w:right w:val="single" w:sz="4" w:space="0" w:color="auto"/>
            </w:tcBorders>
            <w:shd w:val="clear" w:color="auto" w:fill="auto"/>
            <w:noWrap/>
            <w:vAlign w:val="bottom"/>
            <w:hideMark/>
          </w:tcPr>
          <w:p w14:paraId="75D0DE1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529044</w:t>
            </w:r>
          </w:p>
        </w:tc>
        <w:tc>
          <w:tcPr>
            <w:tcW w:w="955" w:type="dxa"/>
            <w:tcBorders>
              <w:top w:val="nil"/>
              <w:left w:val="nil"/>
              <w:bottom w:val="single" w:sz="4" w:space="0" w:color="auto"/>
              <w:right w:val="single" w:sz="4" w:space="0" w:color="auto"/>
            </w:tcBorders>
            <w:shd w:val="clear" w:color="auto" w:fill="auto"/>
            <w:noWrap/>
            <w:vAlign w:val="bottom"/>
            <w:hideMark/>
          </w:tcPr>
          <w:p w14:paraId="68E4992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3.90</w:t>
            </w:r>
          </w:p>
        </w:tc>
        <w:tc>
          <w:tcPr>
            <w:tcW w:w="1053" w:type="dxa"/>
            <w:tcBorders>
              <w:top w:val="nil"/>
              <w:left w:val="nil"/>
              <w:bottom w:val="single" w:sz="4" w:space="0" w:color="auto"/>
              <w:right w:val="single" w:sz="4" w:space="0" w:color="auto"/>
            </w:tcBorders>
            <w:shd w:val="clear" w:color="auto" w:fill="auto"/>
            <w:noWrap/>
            <w:vAlign w:val="bottom"/>
            <w:hideMark/>
          </w:tcPr>
          <w:p w14:paraId="24D5538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4.153599</w:t>
            </w:r>
          </w:p>
        </w:tc>
        <w:tc>
          <w:tcPr>
            <w:tcW w:w="1053" w:type="dxa"/>
            <w:tcBorders>
              <w:top w:val="nil"/>
              <w:left w:val="nil"/>
              <w:bottom w:val="single" w:sz="4" w:space="0" w:color="auto"/>
              <w:right w:val="single" w:sz="4" w:space="0" w:color="auto"/>
            </w:tcBorders>
            <w:shd w:val="clear" w:color="auto" w:fill="auto"/>
            <w:noWrap/>
            <w:vAlign w:val="bottom"/>
            <w:hideMark/>
          </w:tcPr>
          <w:p w14:paraId="26F319E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5.276773</w:t>
            </w:r>
          </w:p>
        </w:tc>
        <w:tc>
          <w:tcPr>
            <w:tcW w:w="954" w:type="dxa"/>
            <w:tcBorders>
              <w:top w:val="nil"/>
              <w:left w:val="nil"/>
              <w:bottom w:val="single" w:sz="4" w:space="0" w:color="auto"/>
              <w:right w:val="single" w:sz="4" w:space="0" w:color="auto"/>
            </w:tcBorders>
            <w:shd w:val="clear" w:color="auto" w:fill="auto"/>
            <w:noWrap/>
            <w:vAlign w:val="bottom"/>
            <w:hideMark/>
          </w:tcPr>
          <w:p w14:paraId="57353F9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400410</w:t>
            </w:r>
          </w:p>
        </w:tc>
      </w:tr>
      <w:tr w:rsidR="004C5C46" w:rsidRPr="004C5C46" w14:paraId="733B111A"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773B3FCF"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Naxos</w:t>
            </w:r>
          </w:p>
        </w:tc>
        <w:tc>
          <w:tcPr>
            <w:tcW w:w="997" w:type="dxa"/>
            <w:tcBorders>
              <w:top w:val="nil"/>
              <w:left w:val="nil"/>
              <w:bottom w:val="single" w:sz="4" w:space="0" w:color="auto"/>
              <w:right w:val="single" w:sz="4" w:space="0" w:color="auto"/>
            </w:tcBorders>
            <w:shd w:val="clear" w:color="auto" w:fill="auto"/>
            <w:noWrap/>
            <w:vAlign w:val="bottom"/>
            <w:hideMark/>
          </w:tcPr>
          <w:p w14:paraId="370BDA8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17764</w:t>
            </w:r>
          </w:p>
        </w:tc>
        <w:tc>
          <w:tcPr>
            <w:tcW w:w="1133" w:type="dxa"/>
            <w:tcBorders>
              <w:top w:val="nil"/>
              <w:left w:val="nil"/>
              <w:bottom w:val="single" w:sz="4" w:space="0" w:color="auto"/>
              <w:right w:val="single" w:sz="4" w:space="0" w:color="auto"/>
            </w:tcBorders>
            <w:shd w:val="clear" w:color="auto" w:fill="auto"/>
            <w:noWrap/>
            <w:vAlign w:val="bottom"/>
            <w:hideMark/>
          </w:tcPr>
          <w:p w14:paraId="5CCBC12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69645</w:t>
            </w:r>
          </w:p>
        </w:tc>
        <w:tc>
          <w:tcPr>
            <w:tcW w:w="955" w:type="dxa"/>
            <w:tcBorders>
              <w:top w:val="nil"/>
              <w:left w:val="nil"/>
              <w:bottom w:val="single" w:sz="4" w:space="0" w:color="auto"/>
              <w:right w:val="single" w:sz="4" w:space="0" w:color="auto"/>
            </w:tcBorders>
            <w:shd w:val="clear" w:color="auto" w:fill="auto"/>
            <w:noWrap/>
            <w:vAlign w:val="bottom"/>
            <w:hideMark/>
          </w:tcPr>
          <w:p w14:paraId="0FBE4AB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3.92</w:t>
            </w:r>
          </w:p>
        </w:tc>
        <w:tc>
          <w:tcPr>
            <w:tcW w:w="1215" w:type="dxa"/>
            <w:tcBorders>
              <w:top w:val="nil"/>
              <w:left w:val="nil"/>
              <w:bottom w:val="single" w:sz="4" w:space="0" w:color="auto"/>
              <w:right w:val="single" w:sz="4" w:space="0" w:color="auto"/>
            </w:tcBorders>
            <w:shd w:val="clear" w:color="auto" w:fill="auto"/>
            <w:noWrap/>
            <w:vAlign w:val="bottom"/>
            <w:hideMark/>
          </w:tcPr>
          <w:p w14:paraId="12451BE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0.88</w:t>
            </w:r>
          </w:p>
        </w:tc>
        <w:tc>
          <w:tcPr>
            <w:tcW w:w="954" w:type="dxa"/>
            <w:tcBorders>
              <w:top w:val="nil"/>
              <w:left w:val="nil"/>
              <w:bottom w:val="single" w:sz="4" w:space="0" w:color="auto"/>
              <w:right w:val="single" w:sz="4" w:space="0" w:color="auto"/>
            </w:tcBorders>
            <w:shd w:val="clear" w:color="auto" w:fill="auto"/>
            <w:noWrap/>
            <w:vAlign w:val="bottom"/>
            <w:hideMark/>
          </w:tcPr>
          <w:p w14:paraId="004B78E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7451</w:t>
            </w:r>
          </w:p>
        </w:tc>
        <w:tc>
          <w:tcPr>
            <w:tcW w:w="1111" w:type="dxa"/>
            <w:tcBorders>
              <w:top w:val="nil"/>
              <w:left w:val="nil"/>
              <w:bottom w:val="single" w:sz="4" w:space="0" w:color="auto"/>
              <w:right w:val="single" w:sz="4" w:space="0" w:color="auto"/>
            </w:tcBorders>
            <w:shd w:val="clear" w:color="auto" w:fill="auto"/>
            <w:noWrap/>
            <w:vAlign w:val="bottom"/>
            <w:hideMark/>
          </w:tcPr>
          <w:p w14:paraId="6A6B156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23237</w:t>
            </w:r>
          </w:p>
        </w:tc>
        <w:tc>
          <w:tcPr>
            <w:tcW w:w="955" w:type="dxa"/>
            <w:tcBorders>
              <w:top w:val="nil"/>
              <w:left w:val="nil"/>
              <w:bottom w:val="single" w:sz="4" w:space="0" w:color="auto"/>
              <w:right w:val="single" w:sz="4" w:space="0" w:color="auto"/>
            </w:tcBorders>
            <w:shd w:val="clear" w:color="auto" w:fill="auto"/>
            <w:noWrap/>
            <w:vAlign w:val="bottom"/>
            <w:hideMark/>
          </w:tcPr>
          <w:p w14:paraId="2921138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3.12</w:t>
            </w:r>
          </w:p>
        </w:tc>
        <w:tc>
          <w:tcPr>
            <w:tcW w:w="1133" w:type="dxa"/>
            <w:tcBorders>
              <w:top w:val="nil"/>
              <w:left w:val="nil"/>
              <w:bottom w:val="single" w:sz="4" w:space="0" w:color="auto"/>
              <w:right w:val="single" w:sz="4" w:space="0" w:color="auto"/>
            </w:tcBorders>
            <w:shd w:val="clear" w:color="auto" w:fill="auto"/>
            <w:noWrap/>
            <w:vAlign w:val="bottom"/>
            <w:hideMark/>
          </w:tcPr>
          <w:p w14:paraId="74F79EC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10313</w:t>
            </w:r>
          </w:p>
        </w:tc>
        <w:tc>
          <w:tcPr>
            <w:tcW w:w="1133" w:type="dxa"/>
            <w:tcBorders>
              <w:top w:val="nil"/>
              <w:left w:val="nil"/>
              <w:bottom w:val="single" w:sz="4" w:space="0" w:color="auto"/>
              <w:right w:val="single" w:sz="4" w:space="0" w:color="auto"/>
            </w:tcBorders>
            <w:shd w:val="clear" w:color="auto" w:fill="auto"/>
            <w:noWrap/>
            <w:vAlign w:val="bottom"/>
            <w:hideMark/>
          </w:tcPr>
          <w:p w14:paraId="5A93059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46408</w:t>
            </w:r>
          </w:p>
        </w:tc>
        <w:tc>
          <w:tcPr>
            <w:tcW w:w="955" w:type="dxa"/>
            <w:tcBorders>
              <w:top w:val="nil"/>
              <w:left w:val="nil"/>
              <w:bottom w:val="single" w:sz="4" w:space="0" w:color="auto"/>
              <w:right w:val="single" w:sz="4" w:space="0" w:color="auto"/>
            </w:tcBorders>
            <w:shd w:val="clear" w:color="auto" w:fill="auto"/>
            <w:noWrap/>
            <w:vAlign w:val="bottom"/>
            <w:hideMark/>
          </w:tcPr>
          <w:p w14:paraId="554B699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4.50</w:t>
            </w:r>
          </w:p>
        </w:tc>
        <w:tc>
          <w:tcPr>
            <w:tcW w:w="1053" w:type="dxa"/>
            <w:tcBorders>
              <w:top w:val="nil"/>
              <w:left w:val="nil"/>
              <w:bottom w:val="single" w:sz="4" w:space="0" w:color="auto"/>
              <w:right w:val="single" w:sz="4" w:space="0" w:color="auto"/>
            </w:tcBorders>
            <w:shd w:val="clear" w:color="auto" w:fill="auto"/>
            <w:noWrap/>
            <w:vAlign w:val="bottom"/>
            <w:hideMark/>
          </w:tcPr>
          <w:p w14:paraId="491FCFD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1.38411</w:t>
            </w:r>
          </w:p>
        </w:tc>
        <w:tc>
          <w:tcPr>
            <w:tcW w:w="1053" w:type="dxa"/>
            <w:tcBorders>
              <w:top w:val="nil"/>
              <w:left w:val="nil"/>
              <w:bottom w:val="single" w:sz="4" w:space="0" w:color="auto"/>
              <w:right w:val="single" w:sz="4" w:space="0" w:color="auto"/>
            </w:tcBorders>
            <w:shd w:val="clear" w:color="auto" w:fill="auto"/>
            <w:noWrap/>
            <w:vAlign w:val="bottom"/>
            <w:hideMark/>
          </w:tcPr>
          <w:p w14:paraId="6474D46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1.99716</w:t>
            </w:r>
          </w:p>
        </w:tc>
        <w:tc>
          <w:tcPr>
            <w:tcW w:w="954" w:type="dxa"/>
            <w:tcBorders>
              <w:top w:val="nil"/>
              <w:left w:val="nil"/>
              <w:bottom w:val="single" w:sz="4" w:space="0" w:color="auto"/>
              <w:right w:val="single" w:sz="4" w:space="0" w:color="auto"/>
            </w:tcBorders>
            <w:shd w:val="clear" w:color="auto" w:fill="auto"/>
            <w:noWrap/>
            <w:vAlign w:val="bottom"/>
            <w:hideMark/>
          </w:tcPr>
          <w:p w14:paraId="71054BD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327157</w:t>
            </w:r>
          </w:p>
        </w:tc>
      </w:tr>
      <w:tr w:rsidR="004C5C46" w:rsidRPr="004C5C46" w14:paraId="27AD3EB5"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C0C13D9"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Paros</w:t>
            </w:r>
          </w:p>
        </w:tc>
        <w:tc>
          <w:tcPr>
            <w:tcW w:w="997" w:type="dxa"/>
            <w:tcBorders>
              <w:top w:val="nil"/>
              <w:left w:val="nil"/>
              <w:bottom w:val="single" w:sz="4" w:space="0" w:color="auto"/>
              <w:right w:val="single" w:sz="4" w:space="0" w:color="auto"/>
            </w:tcBorders>
            <w:shd w:val="clear" w:color="auto" w:fill="auto"/>
            <w:noWrap/>
            <w:vAlign w:val="bottom"/>
            <w:hideMark/>
          </w:tcPr>
          <w:p w14:paraId="366239F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57402</w:t>
            </w:r>
          </w:p>
        </w:tc>
        <w:tc>
          <w:tcPr>
            <w:tcW w:w="1133" w:type="dxa"/>
            <w:tcBorders>
              <w:top w:val="nil"/>
              <w:left w:val="nil"/>
              <w:bottom w:val="single" w:sz="4" w:space="0" w:color="auto"/>
              <w:right w:val="single" w:sz="4" w:space="0" w:color="auto"/>
            </w:tcBorders>
            <w:shd w:val="clear" w:color="auto" w:fill="auto"/>
            <w:noWrap/>
            <w:vAlign w:val="bottom"/>
            <w:hideMark/>
          </w:tcPr>
          <w:p w14:paraId="71573D5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234305</w:t>
            </w:r>
          </w:p>
        </w:tc>
        <w:tc>
          <w:tcPr>
            <w:tcW w:w="955" w:type="dxa"/>
            <w:tcBorders>
              <w:top w:val="nil"/>
              <w:left w:val="nil"/>
              <w:bottom w:val="single" w:sz="4" w:space="0" w:color="auto"/>
              <w:right w:val="single" w:sz="4" w:space="0" w:color="auto"/>
            </w:tcBorders>
            <w:shd w:val="clear" w:color="auto" w:fill="auto"/>
            <w:noWrap/>
            <w:vAlign w:val="bottom"/>
            <w:hideMark/>
          </w:tcPr>
          <w:p w14:paraId="3AD8B5F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4.08</w:t>
            </w:r>
          </w:p>
        </w:tc>
        <w:tc>
          <w:tcPr>
            <w:tcW w:w="1215" w:type="dxa"/>
            <w:tcBorders>
              <w:top w:val="nil"/>
              <w:left w:val="nil"/>
              <w:bottom w:val="single" w:sz="4" w:space="0" w:color="auto"/>
              <w:right w:val="single" w:sz="4" w:space="0" w:color="auto"/>
            </w:tcBorders>
            <w:shd w:val="clear" w:color="auto" w:fill="auto"/>
            <w:noWrap/>
            <w:vAlign w:val="bottom"/>
            <w:hideMark/>
          </w:tcPr>
          <w:p w14:paraId="26CA186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0.91</w:t>
            </w:r>
          </w:p>
        </w:tc>
        <w:tc>
          <w:tcPr>
            <w:tcW w:w="954" w:type="dxa"/>
            <w:tcBorders>
              <w:top w:val="nil"/>
              <w:left w:val="nil"/>
              <w:bottom w:val="single" w:sz="4" w:space="0" w:color="auto"/>
              <w:right w:val="single" w:sz="4" w:space="0" w:color="auto"/>
            </w:tcBorders>
            <w:shd w:val="clear" w:color="auto" w:fill="auto"/>
            <w:noWrap/>
            <w:vAlign w:val="bottom"/>
            <w:hideMark/>
          </w:tcPr>
          <w:p w14:paraId="3217066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20738</w:t>
            </w:r>
          </w:p>
        </w:tc>
        <w:tc>
          <w:tcPr>
            <w:tcW w:w="1111" w:type="dxa"/>
            <w:tcBorders>
              <w:top w:val="nil"/>
              <w:left w:val="nil"/>
              <w:bottom w:val="single" w:sz="4" w:space="0" w:color="auto"/>
              <w:right w:val="single" w:sz="4" w:space="0" w:color="auto"/>
            </w:tcBorders>
            <w:shd w:val="clear" w:color="auto" w:fill="auto"/>
            <w:noWrap/>
            <w:vAlign w:val="bottom"/>
            <w:hideMark/>
          </w:tcPr>
          <w:p w14:paraId="385E69B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81310</w:t>
            </w:r>
          </w:p>
        </w:tc>
        <w:tc>
          <w:tcPr>
            <w:tcW w:w="955" w:type="dxa"/>
            <w:tcBorders>
              <w:top w:val="nil"/>
              <w:left w:val="nil"/>
              <w:bottom w:val="single" w:sz="4" w:space="0" w:color="auto"/>
              <w:right w:val="single" w:sz="4" w:space="0" w:color="auto"/>
            </w:tcBorders>
            <w:shd w:val="clear" w:color="auto" w:fill="auto"/>
            <w:noWrap/>
            <w:vAlign w:val="bottom"/>
            <w:hideMark/>
          </w:tcPr>
          <w:p w14:paraId="190ACE2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3.92</w:t>
            </w:r>
          </w:p>
        </w:tc>
        <w:tc>
          <w:tcPr>
            <w:tcW w:w="1133" w:type="dxa"/>
            <w:tcBorders>
              <w:top w:val="nil"/>
              <w:left w:val="nil"/>
              <w:bottom w:val="single" w:sz="4" w:space="0" w:color="auto"/>
              <w:right w:val="single" w:sz="4" w:space="0" w:color="auto"/>
            </w:tcBorders>
            <w:shd w:val="clear" w:color="auto" w:fill="auto"/>
            <w:noWrap/>
            <w:vAlign w:val="bottom"/>
            <w:hideMark/>
          </w:tcPr>
          <w:p w14:paraId="4E936FE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36664</w:t>
            </w:r>
          </w:p>
        </w:tc>
        <w:tc>
          <w:tcPr>
            <w:tcW w:w="1133" w:type="dxa"/>
            <w:tcBorders>
              <w:top w:val="nil"/>
              <w:left w:val="nil"/>
              <w:bottom w:val="single" w:sz="4" w:space="0" w:color="auto"/>
              <w:right w:val="single" w:sz="4" w:space="0" w:color="auto"/>
            </w:tcBorders>
            <w:shd w:val="clear" w:color="auto" w:fill="auto"/>
            <w:noWrap/>
            <w:vAlign w:val="bottom"/>
            <w:hideMark/>
          </w:tcPr>
          <w:p w14:paraId="0937F00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153305</w:t>
            </w:r>
          </w:p>
        </w:tc>
        <w:tc>
          <w:tcPr>
            <w:tcW w:w="955" w:type="dxa"/>
            <w:tcBorders>
              <w:top w:val="nil"/>
              <w:left w:val="nil"/>
              <w:bottom w:val="single" w:sz="4" w:space="0" w:color="auto"/>
              <w:right w:val="single" w:sz="4" w:space="0" w:color="auto"/>
            </w:tcBorders>
            <w:shd w:val="clear" w:color="auto" w:fill="auto"/>
            <w:noWrap/>
            <w:vAlign w:val="bottom"/>
            <w:hideMark/>
          </w:tcPr>
          <w:p w14:paraId="42009FA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4.18</w:t>
            </w:r>
          </w:p>
        </w:tc>
        <w:tc>
          <w:tcPr>
            <w:tcW w:w="1053" w:type="dxa"/>
            <w:tcBorders>
              <w:top w:val="nil"/>
              <w:left w:val="nil"/>
              <w:bottom w:val="single" w:sz="4" w:space="0" w:color="auto"/>
              <w:right w:val="single" w:sz="4" w:space="0" w:color="auto"/>
            </w:tcBorders>
            <w:shd w:val="clear" w:color="auto" w:fill="auto"/>
            <w:noWrap/>
            <w:vAlign w:val="bottom"/>
            <w:hideMark/>
          </w:tcPr>
          <w:p w14:paraId="2CF9925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1.767962</w:t>
            </w:r>
          </w:p>
        </w:tc>
        <w:tc>
          <w:tcPr>
            <w:tcW w:w="1053" w:type="dxa"/>
            <w:tcBorders>
              <w:top w:val="nil"/>
              <w:left w:val="nil"/>
              <w:bottom w:val="single" w:sz="4" w:space="0" w:color="auto"/>
              <w:right w:val="single" w:sz="4" w:space="0" w:color="auto"/>
            </w:tcBorders>
            <w:shd w:val="clear" w:color="auto" w:fill="auto"/>
            <w:noWrap/>
            <w:vAlign w:val="bottom"/>
            <w:hideMark/>
          </w:tcPr>
          <w:p w14:paraId="7D70418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1.885438</w:t>
            </w:r>
          </w:p>
        </w:tc>
        <w:tc>
          <w:tcPr>
            <w:tcW w:w="954" w:type="dxa"/>
            <w:tcBorders>
              <w:top w:val="nil"/>
              <w:left w:val="nil"/>
              <w:bottom w:val="single" w:sz="4" w:space="0" w:color="auto"/>
              <w:right w:val="single" w:sz="4" w:space="0" w:color="auto"/>
            </w:tcBorders>
            <w:shd w:val="clear" w:color="auto" w:fill="auto"/>
            <w:noWrap/>
            <w:vAlign w:val="bottom"/>
            <w:hideMark/>
          </w:tcPr>
          <w:p w14:paraId="568E2EF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573347</w:t>
            </w:r>
          </w:p>
        </w:tc>
      </w:tr>
      <w:tr w:rsidR="004C5C46" w:rsidRPr="004C5C46" w14:paraId="2A15D3AD"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C4B7255"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Serifos</w:t>
            </w:r>
          </w:p>
        </w:tc>
        <w:tc>
          <w:tcPr>
            <w:tcW w:w="997" w:type="dxa"/>
            <w:tcBorders>
              <w:top w:val="nil"/>
              <w:left w:val="nil"/>
              <w:bottom w:val="single" w:sz="4" w:space="0" w:color="auto"/>
              <w:right w:val="single" w:sz="4" w:space="0" w:color="auto"/>
            </w:tcBorders>
            <w:shd w:val="clear" w:color="auto" w:fill="auto"/>
            <w:noWrap/>
            <w:vAlign w:val="bottom"/>
            <w:hideMark/>
          </w:tcPr>
          <w:p w14:paraId="356DF2C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2170</w:t>
            </w:r>
          </w:p>
        </w:tc>
        <w:tc>
          <w:tcPr>
            <w:tcW w:w="1133" w:type="dxa"/>
            <w:tcBorders>
              <w:top w:val="nil"/>
              <w:left w:val="nil"/>
              <w:bottom w:val="single" w:sz="4" w:space="0" w:color="auto"/>
              <w:right w:val="single" w:sz="4" w:space="0" w:color="auto"/>
            </w:tcBorders>
            <w:shd w:val="clear" w:color="auto" w:fill="auto"/>
            <w:noWrap/>
            <w:vAlign w:val="bottom"/>
            <w:hideMark/>
          </w:tcPr>
          <w:p w14:paraId="5607BC9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7489</w:t>
            </w:r>
          </w:p>
        </w:tc>
        <w:tc>
          <w:tcPr>
            <w:tcW w:w="955" w:type="dxa"/>
            <w:tcBorders>
              <w:top w:val="nil"/>
              <w:left w:val="nil"/>
              <w:bottom w:val="single" w:sz="4" w:space="0" w:color="auto"/>
              <w:right w:val="single" w:sz="4" w:space="0" w:color="auto"/>
            </w:tcBorders>
            <w:shd w:val="clear" w:color="auto" w:fill="auto"/>
            <w:noWrap/>
            <w:vAlign w:val="bottom"/>
            <w:hideMark/>
          </w:tcPr>
          <w:p w14:paraId="01DA05A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3.45</w:t>
            </w:r>
          </w:p>
        </w:tc>
        <w:tc>
          <w:tcPr>
            <w:tcW w:w="1215" w:type="dxa"/>
            <w:tcBorders>
              <w:top w:val="nil"/>
              <w:left w:val="nil"/>
              <w:bottom w:val="single" w:sz="4" w:space="0" w:color="auto"/>
              <w:right w:val="single" w:sz="4" w:space="0" w:color="auto"/>
            </w:tcBorders>
            <w:shd w:val="clear" w:color="auto" w:fill="auto"/>
            <w:noWrap/>
            <w:vAlign w:val="bottom"/>
            <w:hideMark/>
          </w:tcPr>
          <w:p w14:paraId="2418B97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0.97</w:t>
            </w:r>
          </w:p>
        </w:tc>
        <w:tc>
          <w:tcPr>
            <w:tcW w:w="954" w:type="dxa"/>
            <w:tcBorders>
              <w:top w:val="nil"/>
              <w:left w:val="nil"/>
              <w:bottom w:val="single" w:sz="4" w:space="0" w:color="auto"/>
              <w:right w:val="single" w:sz="4" w:space="0" w:color="auto"/>
            </w:tcBorders>
            <w:shd w:val="clear" w:color="auto" w:fill="auto"/>
            <w:noWrap/>
            <w:vAlign w:val="bottom"/>
            <w:hideMark/>
          </w:tcPr>
          <w:p w14:paraId="6390724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1596</w:t>
            </w:r>
          </w:p>
        </w:tc>
        <w:tc>
          <w:tcPr>
            <w:tcW w:w="1111" w:type="dxa"/>
            <w:tcBorders>
              <w:top w:val="nil"/>
              <w:left w:val="nil"/>
              <w:bottom w:val="single" w:sz="4" w:space="0" w:color="auto"/>
              <w:right w:val="single" w:sz="4" w:space="0" w:color="auto"/>
            </w:tcBorders>
            <w:shd w:val="clear" w:color="auto" w:fill="auto"/>
            <w:noWrap/>
            <w:vAlign w:val="bottom"/>
            <w:hideMark/>
          </w:tcPr>
          <w:p w14:paraId="377D39C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5545</w:t>
            </w:r>
          </w:p>
        </w:tc>
        <w:tc>
          <w:tcPr>
            <w:tcW w:w="955" w:type="dxa"/>
            <w:tcBorders>
              <w:top w:val="nil"/>
              <w:left w:val="nil"/>
              <w:bottom w:val="single" w:sz="4" w:space="0" w:color="auto"/>
              <w:right w:val="single" w:sz="4" w:space="0" w:color="auto"/>
            </w:tcBorders>
            <w:shd w:val="clear" w:color="auto" w:fill="auto"/>
            <w:noWrap/>
            <w:vAlign w:val="bottom"/>
            <w:hideMark/>
          </w:tcPr>
          <w:p w14:paraId="5A1D75C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3.47</w:t>
            </w:r>
          </w:p>
        </w:tc>
        <w:tc>
          <w:tcPr>
            <w:tcW w:w="1133" w:type="dxa"/>
            <w:tcBorders>
              <w:top w:val="nil"/>
              <w:left w:val="nil"/>
              <w:bottom w:val="single" w:sz="4" w:space="0" w:color="auto"/>
              <w:right w:val="single" w:sz="4" w:space="0" w:color="auto"/>
            </w:tcBorders>
            <w:shd w:val="clear" w:color="auto" w:fill="auto"/>
            <w:noWrap/>
            <w:vAlign w:val="bottom"/>
            <w:hideMark/>
          </w:tcPr>
          <w:p w14:paraId="373C5D3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574</w:t>
            </w:r>
          </w:p>
        </w:tc>
        <w:tc>
          <w:tcPr>
            <w:tcW w:w="1133" w:type="dxa"/>
            <w:tcBorders>
              <w:top w:val="nil"/>
              <w:left w:val="nil"/>
              <w:bottom w:val="single" w:sz="4" w:space="0" w:color="auto"/>
              <w:right w:val="single" w:sz="4" w:space="0" w:color="auto"/>
            </w:tcBorders>
            <w:shd w:val="clear" w:color="auto" w:fill="auto"/>
            <w:noWrap/>
            <w:vAlign w:val="bottom"/>
            <w:hideMark/>
          </w:tcPr>
          <w:p w14:paraId="21D1B00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1944</w:t>
            </w:r>
          </w:p>
        </w:tc>
        <w:tc>
          <w:tcPr>
            <w:tcW w:w="955" w:type="dxa"/>
            <w:tcBorders>
              <w:top w:val="nil"/>
              <w:left w:val="nil"/>
              <w:bottom w:val="single" w:sz="4" w:space="0" w:color="auto"/>
              <w:right w:val="single" w:sz="4" w:space="0" w:color="auto"/>
            </w:tcBorders>
            <w:shd w:val="clear" w:color="auto" w:fill="auto"/>
            <w:noWrap/>
            <w:vAlign w:val="bottom"/>
            <w:hideMark/>
          </w:tcPr>
          <w:p w14:paraId="0459A46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3.39</w:t>
            </w:r>
          </w:p>
        </w:tc>
        <w:tc>
          <w:tcPr>
            <w:tcW w:w="1053" w:type="dxa"/>
            <w:tcBorders>
              <w:top w:val="nil"/>
              <w:left w:val="nil"/>
              <w:bottom w:val="single" w:sz="4" w:space="0" w:color="auto"/>
              <w:right w:val="single" w:sz="4" w:space="0" w:color="auto"/>
            </w:tcBorders>
            <w:shd w:val="clear" w:color="auto" w:fill="auto"/>
            <w:noWrap/>
            <w:vAlign w:val="bottom"/>
            <w:hideMark/>
          </w:tcPr>
          <w:p w14:paraId="7E03CF7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0.359649</w:t>
            </w:r>
          </w:p>
        </w:tc>
        <w:tc>
          <w:tcPr>
            <w:tcW w:w="1053" w:type="dxa"/>
            <w:tcBorders>
              <w:top w:val="nil"/>
              <w:left w:val="nil"/>
              <w:bottom w:val="single" w:sz="4" w:space="0" w:color="auto"/>
              <w:right w:val="single" w:sz="4" w:space="0" w:color="auto"/>
            </w:tcBorders>
            <w:shd w:val="clear" w:color="auto" w:fill="auto"/>
            <w:noWrap/>
            <w:vAlign w:val="bottom"/>
            <w:hideMark/>
          </w:tcPr>
          <w:p w14:paraId="7339F05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0.350586</w:t>
            </w:r>
          </w:p>
        </w:tc>
        <w:tc>
          <w:tcPr>
            <w:tcW w:w="954" w:type="dxa"/>
            <w:tcBorders>
              <w:top w:val="nil"/>
              <w:left w:val="nil"/>
              <w:bottom w:val="single" w:sz="4" w:space="0" w:color="auto"/>
              <w:right w:val="single" w:sz="4" w:space="0" w:color="auto"/>
            </w:tcBorders>
            <w:shd w:val="clear" w:color="auto" w:fill="auto"/>
            <w:noWrap/>
            <w:vAlign w:val="bottom"/>
            <w:hideMark/>
          </w:tcPr>
          <w:p w14:paraId="10C67F7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52492</w:t>
            </w:r>
          </w:p>
        </w:tc>
      </w:tr>
      <w:tr w:rsidR="004C5C46" w:rsidRPr="004C5C46" w14:paraId="4C54E29A"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2665197"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Schinoussa</w:t>
            </w:r>
          </w:p>
        </w:tc>
        <w:tc>
          <w:tcPr>
            <w:tcW w:w="997" w:type="dxa"/>
            <w:tcBorders>
              <w:top w:val="nil"/>
              <w:left w:val="nil"/>
              <w:bottom w:val="single" w:sz="4" w:space="0" w:color="auto"/>
              <w:right w:val="single" w:sz="4" w:space="0" w:color="auto"/>
            </w:tcBorders>
            <w:shd w:val="clear" w:color="auto" w:fill="auto"/>
            <w:noWrap/>
            <w:vAlign w:val="bottom"/>
            <w:hideMark/>
          </w:tcPr>
          <w:p w14:paraId="4A54DB1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w:t>
            </w:r>
          </w:p>
        </w:tc>
        <w:tc>
          <w:tcPr>
            <w:tcW w:w="1133" w:type="dxa"/>
            <w:tcBorders>
              <w:top w:val="nil"/>
              <w:left w:val="nil"/>
              <w:bottom w:val="single" w:sz="4" w:space="0" w:color="auto"/>
              <w:right w:val="single" w:sz="4" w:space="0" w:color="auto"/>
            </w:tcBorders>
            <w:shd w:val="clear" w:color="auto" w:fill="auto"/>
            <w:noWrap/>
            <w:vAlign w:val="bottom"/>
            <w:hideMark/>
          </w:tcPr>
          <w:p w14:paraId="34667F1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26</w:t>
            </w:r>
          </w:p>
        </w:tc>
        <w:tc>
          <w:tcPr>
            <w:tcW w:w="955" w:type="dxa"/>
            <w:tcBorders>
              <w:top w:val="nil"/>
              <w:left w:val="nil"/>
              <w:bottom w:val="single" w:sz="4" w:space="0" w:color="auto"/>
              <w:right w:val="single" w:sz="4" w:space="0" w:color="auto"/>
            </w:tcBorders>
            <w:shd w:val="clear" w:color="auto" w:fill="auto"/>
            <w:noWrap/>
            <w:vAlign w:val="bottom"/>
            <w:hideMark/>
          </w:tcPr>
          <w:p w14:paraId="5B25640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3.25</w:t>
            </w:r>
          </w:p>
        </w:tc>
        <w:tc>
          <w:tcPr>
            <w:tcW w:w="1215" w:type="dxa"/>
            <w:tcBorders>
              <w:top w:val="nil"/>
              <w:left w:val="nil"/>
              <w:bottom w:val="single" w:sz="4" w:space="0" w:color="auto"/>
              <w:right w:val="single" w:sz="4" w:space="0" w:color="auto"/>
            </w:tcBorders>
            <w:shd w:val="clear" w:color="auto" w:fill="auto"/>
            <w:noWrap/>
            <w:vAlign w:val="bottom"/>
            <w:hideMark/>
          </w:tcPr>
          <w:p w14:paraId="447A300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w:t>
            </w:r>
          </w:p>
        </w:tc>
        <w:tc>
          <w:tcPr>
            <w:tcW w:w="954" w:type="dxa"/>
            <w:tcBorders>
              <w:top w:val="nil"/>
              <w:left w:val="nil"/>
              <w:bottom w:val="single" w:sz="4" w:space="0" w:color="auto"/>
              <w:right w:val="single" w:sz="4" w:space="0" w:color="auto"/>
            </w:tcBorders>
            <w:shd w:val="clear" w:color="auto" w:fill="auto"/>
            <w:noWrap/>
            <w:vAlign w:val="bottom"/>
            <w:hideMark/>
          </w:tcPr>
          <w:p w14:paraId="1E90BF0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w:t>
            </w:r>
          </w:p>
        </w:tc>
        <w:tc>
          <w:tcPr>
            <w:tcW w:w="1111" w:type="dxa"/>
            <w:tcBorders>
              <w:top w:val="nil"/>
              <w:left w:val="nil"/>
              <w:bottom w:val="single" w:sz="4" w:space="0" w:color="auto"/>
              <w:right w:val="single" w:sz="4" w:space="0" w:color="auto"/>
            </w:tcBorders>
            <w:shd w:val="clear" w:color="auto" w:fill="auto"/>
            <w:noWrap/>
            <w:vAlign w:val="bottom"/>
            <w:hideMark/>
          </w:tcPr>
          <w:p w14:paraId="31FD448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18</w:t>
            </w:r>
          </w:p>
        </w:tc>
        <w:tc>
          <w:tcPr>
            <w:tcW w:w="955" w:type="dxa"/>
            <w:tcBorders>
              <w:top w:val="nil"/>
              <w:left w:val="nil"/>
              <w:bottom w:val="single" w:sz="4" w:space="0" w:color="auto"/>
              <w:right w:val="single" w:sz="4" w:space="0" w:color="auto"/>
            </w:tcBorders>
            <w:shd w:val="clear" w:color="auto" w:fill="auto"/>
            <w:noWrap/>
            <w:vAlign w:val="bottom"/>
            <w:hideMark/>
          </w:tcPr>
          <w:p w14:paraId="5C3A2EA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3.60</w:t>
            </w:r>
          </w:p>
        </w:tc>
        <w:tc>
          <w:tcPr>
            <w:tcW w:w="1133" w:type="dxa"/>
            <w:tcBorders>
              <w:top w:val="nil"/>
              <w:left w:val="nil"/>
              <w:bottom w:val="single" w:sz="4" w:space="0" w:color="auto"/>
              <w:right w:val="single" w:sz="4" w:space="0" w:color="auto"/>
            </w:tcBorders>
            <w:shd w:val="clear" w:color="auto" w:fill="auto"/>
            <w:noWrap/>
            <w:vAlign w:val="bottom"/>
            <w:hideMark/>
          </w:tcPr>
          <w:p w14:paraId="3F1DA1E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w:t>
            </w:r>
          </w:p>
        </w:tc>
        <w:tc>
          <w:tcPr>
            <w:tcW w:w="1133" w:type="dxa"/>
            <w:tcBorders>
              <w:top w:val="nil"/>
              <w:left w:val="nil"/>
              <w:bottom w:val="single" w:sz="4" w:space="0" w:color="auto"/>
              <w:right w:val="single" w:sz="4" w:space="0" w:color="auto"/>
            </w:tcBorders>
            <w:shd w:val="clear" w:color="auto" w:fill="auto"/>
            <w:noWrap/>
            <w:vAlign w:val="bottom"/>
            <w:hideMark/>
          </w:tcPr>
          <w:p w14:paraId="6ED9DD5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w:t>
            </w:r>
          </w:p>
        </w:tc>
        <w:tc>
          <w:tcPr>
            <w:tcW w:w="955" w:type="dxa"/>
            <w:tcBorders>
              <w:top w:val="nil"/>
              <w:left w:val="nil"/>
              <w:bottom w:val="single" w:sz="4" w:space="0" w:color="auto"/>
              <w:right w:val="single" w:sz="4" w:space="0" w:color="auto"/>
            </w:tcBorders>
            <w:shd w:val="clear" w:color="auto" w:fill="auto"/>
            <w:noWrap/>
            <w:vAlign w:val="bottom"/>
            <w:hideMark/>
          </w:tcPr>
          <w:p w14:paraId="370CF6B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2.67</w:t>
            </w:r>
          </w:p>
        </w:tc>
        <w:tc>
          <w:tcPr>
            <w:tcW w:w="1053" w:type="dxa"/>
            <w:tcBorders>
              <w:top w:val="nil"/>
              <w:left w:val="nil"/>
              <w:bottom w:val="single" w:sz="4" w:space="0" w:color="auto"/>
              <w:right w:val="single" w:sz="4" w:space="0" w:color="auto"/>
            </w:tcBorders>
            <w:shd w:val="clear" w:color="auto" w:fill="auto"/>
            <w:noWrap/>
            <w:vAlign w:val="bottom"/>
            <w:hideMark/>
          </w:tcPr>
          <w:p w14:paraId="0761DFF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0.6</w:t>
            </w:r>
          </w:p>
        </w:tc>
        <w:tc>
          <w:tcPr>
            <w:tcW w:w="1053" w:type="dxa"/>
            <w:tcBorders>
              <w:top w:val="nil"/>
              <w:left w:val="nil"/>
              <w:bottom w:val="single" w:sz="4" w:space="0" w:color="auto"/>
              <w:right w:val="single" w:sz="4" w:space="0" w:color="auto"/>
            </w:tcBorders>
            <w:shd w:val="clear" w:color="auto" w:fill="auto"/>
            <w:noWrap/>
            <w:vAlign w:val="bottom"/>
            <w:hideMark/>
          </w:tcPr>
          <w:p w14:paraId="50D9C88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0.444444</w:t>
            </w:r>
          </w:p>
        </w:tc>
        <w:tc>
          <w:tcPr>
            <w:tcW w:w="954" w:type="dxa"/>
            <w:tcBorders>
              <w:top w:val="nil"/>
              <w:left w:val="nil"/>
              <w:bottom w:val="single" w:sz="4" w:space="0" w:color="auto"/>
              <w:right w:val="single" w:sz="4" w:space="0" w:color="auto"/>
            </w:tcBorders>
            <w:shd w:val="clear" w:color="auto" w:fill="auto"/>
            <w:noWrap/>
            <w:vAlign w:val="bottom"/>
            <w:hideMark/>
          </w:tcPr>
          <w:p w14:paraId="4DEE5C3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10390</w:t>
            </w:r>
          </w:p>
        </w:tc>
      </w:tr>
      <w:tr w:rsidR="004C5C46" w:rsidRPr="004C5C46" w14:paraId="08EA767B"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F861D5C"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Sikinos</w:t>
            </w:r>
          </w:p>
        </w:tc>
        <w:tc>
          <w:tcPr>
            <w:tcW w:w="997" w:type="dxa"/>
            <w:tcBorders>
              <w:top w:val="nil"/>
              <w:left w:val="nil"/>
              <w:bottom w:val="single" w:sz="4" w:space="0" w:color="auto"/>
              <w:right w:val="single" w:sz="4" w:space="0" w:color="auto"/>
            </w:tcBorders>
            <w:shd w:val="clear" w:color="auto" w:fill="auto"/>
            <w:noWrap/>
            <w:vAlign w:val="bottom"/>
            <w:hideMark/>
          </w:tcPr>
          <w:p w14:paraId="0721567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289</w:t>
            </w:r>
          </w:p>
        </w:tc>
        <w:tc>
          <w:tcPr>
            <w:tcW w:w="1133" w:type="dxa"/>
            <w:tcBorders>
              <w:top w:val="nil"/>
              <w:left w:val="nil"/>
              <w:bottom w:val="single" w:sz="4" w:space="0" w:color="auto"/>
              <w:right w:val="single" w:sz="4" w:space="0" w:color="auto"/>
            </w:tcBorders>
            <w:shd w:val="clear" w:color="auto" w:fill="auto"/>
            <w:noWrap/>
            <w:vAlign w:val="bottom"/>
            <w:hideMark/>
          </w:tcPr>
          <w:p w14:paraId="24FE2F5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1067</w:t>
            </w:r>
          </w:p>
        </w:tc>
        <w:tc>
          <w:tcPr>
            <w:tcW w:w="955" w:type="dxa"/>
            <w:tcBorders>
              <w:top w:val="nil"/>
              <w:left w:val="nil"/>
              <w:bottom w:val="single" w:sz="4" w:space="0" w:color="auto"/>
              <w:right w:val="single" w:sz="4" w:space="0" w:color="auto"/>
            </w:tcBorders>
            <w:shd w:val="clear" w:color="auto" w:fill="auto"/>
            <w:noWrap/>
            <w:vAlign w:val="bottom"/>
            <w:hideMark/>
          </w:tcPr>
          <w:p w14:paraId="466B64A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3.69</w:t>
            </w:r>
          </w:p>
        </w:tc>
        <w:tc>
          <w:tcPr>
            <w:tcW w:w="1215" w:type="dxa"/>
            <w:tcBorders>
              <w:top w:val="nil"/>
              <w:left w:val="nil"/>
              <w:bottom w:val="single" w:sz="4" w:space="0" w:color="auto"/>
              <w:right w:val="single" w:sz="4" w:space="0" w:color="auto"/>
            </w:tcBorders>
            <w:shd w:val="clear" w:color="auto" w:fill="auto"/>
            <w:noWrap/>
            <w:vAlign w:val="bottom"/>
            <w:hideMark/>
          </w:tcPr>
          <w:p w14:paraId="2101A6D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w:t>
            </w:r>
          </w:p>
        </w:tc>
        <w:tc>
          <w:tcPr>
            <w:tcW w:w="954" w:type="dxa"/>
            <w:tcBorders>
              <w:top w:val="nil"/>
              <w:left w:val="nil"/>
              <w:bottom w:val="single" w:sz="4" w:space="0" w:color="auto"/>
              <w:right w:val="single" w:sz="4" w:space="0" w:color="auto"/>
            </w:tcBorders>
            <w:shd w:val="clear" w:color="auto" w:fill="auto"/>
            <w:noWrap/>
            <w:vAlign w:val="bottom"/>
            <w:hideMark/>
          </w:tcPr>
          <w:p w14:paraId="576AAB8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192</w:t>
            </w:r>
          </w:p>
        </w:tc>
        <w:tc>
          <w:tcPr>
            <w:tcW w:w="1111" w:type="dxa"/>
            <w:tcBorders>
              <w:top w:val="nil"/>
              <w:left w:val="nil"/>
              <w:bottom w:val="single" w:sz="4" w:space="0" w:color="auto"/>
              <w:right w:val="single" w:sz="4" w:space="0" w:color="auto"/>
            </w:tcBorders>
            <w:shd w:val="clear" w:color="auto" w:fill="auto"/>
            <w:noWrap/>
            <w:vAlign w:val="bottom"/>
            <w:hideMark/>
          </w:tcPr>
          <w:p w14:paraId="3243F61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734</w:t>
            </w:r>
          </w:p>
        </w:tc>
        <w:tc>
          <w:tcPr>
            <w:tcW w:w="955" w:type="dxa"/>
            <w:tcBorders>
              <w:top w:val="nil"/>
              <w:left w:val="nil"/>
              <w:bottom w:val="single" w:sz="4" w:space="0" w:color="auto"/>
              <w:right w:val="single" w:sz="4" w:space="0" w:color="auto"/>
            </w:tcBorders>
            <w:shd w:val="clear" w:color="auto" w:fill="auto"/>
            <w:noWrap/>
            <w:vAlign w:val="bottom"/>
            <w:hideMark/>
          </w:tcPr>
          <w:p w14:paraId="7444E78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3.82</w:t>
            </w:r>
          </w:p>
        </w:tc>
        <w:tc>
          <w:tcPr>
            <w:tcW w:w="1133" w:type="dxa"/>
            <w:tcBorders>
              <w:top w:val="nil"/>
              <w:left w:val="nil"/>
              <w:bottom w:val="single" w:sz="4" w:space="0" w:color="auto"/>
              <w:right w:val="single" w:sz="4" w:space="0" w:color="auto"/>
            </w:tcBorders>
            <w:shd w:val="clear" w:color="auto" w:fill="auto"/>
            <w:noWrap/>
            <w:vAlign w:val="bottom"/>
            <w:hideMark/>
          </w:tcPr>
          <w:p w14:paraId="127447E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97</w:t>
            </w:r>
          </w:p>
        </w:tc>
        <w:tc>
          <w:tcPr>
            <w:tcW w:w="1133" w:type="dxa"/>
            <w:tcBorders>
              <w:top w:val="nil"/>
              <w:left w:val="nil"/>
              <w:bottom w:val="single" w:sz="4" w:space="0" w:color="auto"/>
              <w:right w:val="single" w:sz="4" w:space="0" w:color="auto"/>
            </w:tcBorders>
            <w:shd w:val="clear" w:color="auto" w:fill="auto"/>
            <w:noWrap/>
            <w:vAlign w:val="bottom"/>
            <w:hideMark/>
          </w:tcPr>
          <w:p w14:paraId="11F7DCA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333</w:t>
            </w:r>
          </w:p>
        </w:tc>
        <w:tc>
          <w:tcPr>
            <w:tcW w:w="955" w:type="dxa"/>
            <w:tcBorders>
              <w:top w:val="nil"/>
              <w:left w:val="nil"/>
              <w:bottom w:val="single" w:sz="4" w:space="0" w:color="auto"/>
              <w:right w:val="single" w:sz="4" w:space="0" w:color="auto"/>
            </w:tcBorders>
            <w:shd w:val="clear" w:color="auto" w:fill="auto"/>
            <w:noWrap/>
            <w:vAlign w:val="bottom"/>
            <w:hideMark/>
          </w:tcPr>
          <w:p w14:paraId="6CD9148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3.43</w:t>
            </w:r>
          </w:p>
        </w:tc>
        <w:tc>
          <w:tcPr>
            <w:tcW w:w="1053" w:type="dxa"/>
            <w:tcBorders>
              <w:top w:val="nil"/>
              <w:left w:val="nil"/>
              <w:bottom w:val="single" w:sz="4" w:space="0" w:color="auto"/>
              <w:right w:val="single" w:sz="4" w:space="0" w:color="auto"/>
            </w:tcBorders>
            <w:shd w:val="clear" w:color="auto" w:fill="auto"/>
            <w:noWrap/>
            <w:vAlign w:val="bottom"/>
            <w:hideMark/>
          </w:tcPr>
          <w:p w14:paraId="5EF4CC9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0.505208</w:t>
            </w:r>
          </w:p>
        </w:tc>
        <w:tc>
          <w:tcPr>
            <w:tcW w:w="1053" w:type="dxa"/>
            <w:tcBorders>
              <w:top w:val="nil"/>
              <w:left w:val="nil"/>
              <w:bottom w:val="single" w:sz="4" w:space="0" w:color="auto"/>
              <w:right w:val="single" w:sz="4" w:space="0" w:color="auto"/>
            </w:tcBorders>
            <w:shd w:val="clear" w:color="auto" w:fill="auto"/>
            <w:noWrap/>
            <w:vAlign w:val="bottom"/>
            <w:hideMark/>
          </w:tcPr>
          <w:p w14:paraId="705A99F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0.453678</w:t>
            </w:r>
          </w:p>
        </w:tc>
        <w:tc>
          <w:tcPr>
            <w:tcW w:w="954" w:type="dxa"/>
            <w:tcBorders>
              <w:top w:val="nil"/>
              <w:left w:val="nil"/>
              <w:bottom w:val="single" w:sz="4" w:space="0" w:color="auto"/>
              <w:right w:val="single" w:sz="4" w:space="0" w:color="auto"/>
            </w:tcBorders>
            <w:shd w:val="clear" w:color="auto" w:fill="auto"/>
            <w:noWrap/>
            <w:vAlign w:val="bottom"/>
            <w:hideMark/>
          </w:tcPr>
          <w:p w14:paraId="5ED0BCD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9181</w:t>
            </w:r>
          </w:p>
        </w:tc>
      </w:tr>
      <w:tr w:rsidR="004C5C46" w:rsidRPr="004C5C46" w14:paraId="7459A02A"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5CFFA64"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Sifnos</w:t>
            </w:r>
          </w:p>
        </w:tc>
        <w:tc>
          <w:tcPr>
            <w:tcW w:w="997" w:type="dxa"/>
            <w:tcBorders>
              <w:top w:val="nil"/>
              <w:left w:val="nil"/>
              <w:bottom w:val="single" w:sz="4" w:space="0" w:color="auto"/>
              <w:right w:val="single" w:sz="4" w:space="0" w:color="auto"/>
            </w:tcBorders>
            <w:shd w:val="clear" w:color="auto" w:fill="auto"/>
            <w:noWrap/>
            <w:vAlign w:val="bottom"/>
            <w:hideMark/>
          </w:tcPr>
          <w:p w14:paraId="36C5A08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6059</w:t>
            </w:r>
          </w:p>
        </w:tc>
        <w:tc>
          <w:tcPr>
            <w:tcW w:w="1133" w:type="dxa"/>
            <w:tcBorders>
              <w:top w:val="nil"/>
              <w:left w:val="nil"/>
              <w:bottom w:val="single" w:sz="4" w:space="0" w:color="auto"/>
              <w:right w:val="single" w:sz="4" w:space="0" w:color="auto"/>
            </w:tcBorders>
            <w:shd w:val="clear" w:color="auto" w:fill="auto"/>
            <w:noWrap/>
            <w:vAlign w:val="bottom"/>
            <w:hideMark/>
          </w:tcPr>
          <w:p w14:paraId="56AC187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19636</w:t>
            </w:r>
          </w:p>
        </w:tc>
        <w:tc>
          <w:tcPr>
            <w:tcW w:w="955" w:type="dxa"/>
            <w:tcBorders>
              <w:top w:val="nil"/>
              <w:left w:val="nil"/>
              <w:bottom w:val="single" w:sz="4" w:space="0" w:color="auto"/>
              <w:right w:val="single" w:sz="4" w:space="0" w:color="auto"/>
            </w:tcBorders>
            <w:shd w:val="clear" w:color="auto" w:fill="auto"/>
            <w:noWrap/>
            <w:vAlign w:val="bottom"/>
            <w:hideMark/>
          </w:tcPr>
          <w:p w14:paraId="233424C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3.24</w:t>
            </w:r>
          </w:p>
        </w:tc>
        <w:tc>
          <w:tcPr>
            <w:tcW w:w="1215" w:type="dxa"/>
            <w:tcBorders>
              <w:top w:val="nil"/>
              <w:left w:val="nil"/>
              <w:bottom w:val="single" w:sz="4" w:space="0" w:color="auto"/>
              <w:right w:val="single" w:sz="4" w:space="0" w:color="auto"/>
            </w:tcBorders>
            <w:shd w:val="clear" w:color="auto" w:fill="auto"/>
            <w:noWrap/>
            <w:vAlign w:val="bottom"/>
            <w:hideMark/>
          </w:tcPr>
          <w:p w14:paraId="227427C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0.93</w:t>
            </w:r>
          </w:p>
        </w:tc>
        <w:tc>
          <w:tcPr>
            <w:tcW w:w="954" w:type="dxa"/>
            <w:tcBorders>
              <w:top w:val="nil"/>
              <w:left w:val="nil"/>
              <w:bottom w:val="single" w:sz="4" w:space="0" w:color="auto"/>
              <w:right w:val="single" w:sz="4" w:space="0" w:color="auto"/>
            </w:tcBorders>
            <w:shd w:val="clear" w:color="auto" w:fill="auto"/>
            <w:noWrap/>
            <w:vAlign w:val="bottom"/>
            <w:hideMark/>
          </w:tcPr>
          <w:p w14:paraId="5D26172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3824</w:t>
            </w:r>
          </w:p>
        </w:tc>
        <w:tc>
          <w:tcPr>
            <w:tcW w:w="1111" w:type="dxa"/>
            <w:tcBorders>
              <w:top w:val="nil"/>
              <w:left w:val="nil"/>
              <w:bottom w:val="single" w:sz="4" w:space="0" w:color="auto"/>
              <w:right w:val="single" w:sz="4" w:space="0" w:color="auto"/>
            </w:tcBorders>
            <w:shd w:val="clear" w:color="auto" w:fill="auto"/>
            <w:noWrap/>
            <w:vAlign w:val="bottom"/>
            <w:hideMark/>
          </w:tcPr>
          <w:p w14:paraId="1953905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11484</w:t>
            </w:r>
          </w:p>
        </w:tc>
        <w:tc>
          <w:tcPr>
            <w:tcW w:w="955" w:type="dxa"/>
            <w:tcBorders>
              <w:top w:val="nil"/>
              <w:left w:val="nil"/>
              <w:bottom w:val="single" w:sz="4" w:space="0" w:color="auto"/>
              <w:right w:val="single" w:sz="4" w:space="0" w:color="auto"/>
            </w:tcBorders>
            <w:shd w:val="clear" w:color="auto" w:fill="auto"/>
            <w:noWrap/>
            <w:vAlign w:val="bottom"/>
            <w:hideMark/>
          </w:tcPr>
          <w:p w14:paraId="35D5D4B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3.00</w:t>
            </w:r>
          </w:p>
        </w:tc>
        <w:tc>
          <w:tcPr>
            <w:tcW w:w="1133" w:type="dxa"/>
            <w:tcBorders>
              <w:top w:val="nil"/>
              <w:left w:val="nil"/>
              <w:bottom w:val="single" w:sz="4" w:space="0" w:color="auto"/>
              <w:right w:val="single" w:sz="4" w:space="0" w:color="auto"/>
            </w:tcBorders>
            <w:shd w:val="clear" w:color="auto" w:fill="auto"/>
            <w:noWrap/>
            <w:vAlign w:val="bottom"/>
            <w:hideMark/>
          </w:tcPr>
          <w:p w14:paraId="674D57C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2235</w:t>
            </w:r>
          </w:p>
        </w:tc>
        <w:tc>
          <w:tcPr>
            <w:tcW w:w="1133" w:type="dxa"/>
            <w:tcBorders>
              <w:top w:val="nil"/>
              <w:left w:val="nil"/>
              <w:bottom w:val="single" w:sz="4" w:space="0" w:color="auto"/>
              <w:right w:val="single" w:sz="4" w:space="0" w:color="auto"/>
            </w:tcBorders>
            <w:shd w:val="clear" w:color="auto" w:fill="auto"/>
            <w:noWrap/>
            <w:vAlign w:val="bottom"/>
            <w:hideMark/>
          </w:tcPr>
          <w:p w14:paraId="1D2D401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8152</w:t>
            </w:r>
          </w:p>
        </w:tc>
        <w:tc>
          <w:tcPr>
            <w:tcW w:w="955" w:type="dxa"/>
            <w:tcBorders>
              <w:top w:val="nil"/>
              <w:left w:val="nil"/>
              <w:bottom w:val="single" w:sz="4" w:space="0" w:color="auto"/>
              <w:right w:val="single" w:sz="4" w:space="0" w:color="auto"/>
            </w:tcBorders>
            <w:shd w:val="clear" w:color="auto" w:fill="auto"/>
            <w:noWrap/>
            <w:vAlign w:val="bottom"/>
            <w:hideMark/>
          </w:tcPr>
          <w:p w14:paraId="6C00812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3.65</w:t>
            </w:r>
          </w:p>
        </w:tc>
        <w:tc>
          <w:tcPr>
            <w:tcW w:w="1053" w:type="dxa"/>
            <w:tcBorders>
              <w:top w:val="nil"/>
              <w:left w:val="nil"/>
              <w:bottom w:val="single" w:sz="4" w:space="0" w:color="auto"/>
              <w:right w:val="single" w:sz="4" w:space="0" w:color="auto"/>
            </w:tcBorders>
            <w:shd w:val="clear" w:color="auto" w:fill="auto"/>
            <w:noWrap/>
            <w:vAlign w:val="bottom"/>
            <w:hideMark/>
          </w:tcPr>
          <w:p w14:paraId="6A689ED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0.584467</w:t>
            </w:r>
          </w:p>
        </w:tc>
        <w:tc>
          <w:tcPr>
            <w:tcW w:w="1053" w:type="dxa"/>
            <w:tcBorders>
              <w:top w:val="nil"/>
              <w:left w:val="nil"/>
              <w:bottom w:val="single" w:sz="4" w:space="0" w:color="auto"/>
              <w:right w:val="single" w:sz="4" w:space="0" w:color="auto"/>
            </w:tcBorders>
            <w:shd w:val="clear" w:color="auto" w:fill="auto"/>
            <w:noWrap/>
            <w:vAlign w:val="bottom"/>
            <w:hideMark/>
          </w:tcPr>
          <w:p w14:paraId="4AA2BC4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0.709857</w:t>
            </w:r>
          </w:p>
        </w:tc>
        <w:tc>
          <w:tcPr>
            <w:tcW w:w="954" w:type="dxa"/>
            <w:tcBorders>
              <w:top w:val="nil"/>
              <w:left w:val="nil"/>
              <w:bottom w:val="single" w:sz="4" w:space="0" w:color="auto"/>
              <w:right w:val="single" w:sz="4" w:space="0" w:color="auto"/>
            </w:tcBorders>
            <w:shd w:val="clear" w:color="auto" w:fill="auto"/>
            <w:noWrap/>
            <w:vAlign w:val="bottom"/>
            <w:hideMark/>
          </w:tcPr>
          <w:p w14:paraId="601DDAA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86126</w:t>
            </w:r>
          </w:p>
        </w:tc>
      </w:tr>
      <w:tr w:rsidR="004C5C46" w:rsidRPr="004C5C46" w14:paraId="55711137"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D625C40"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Syros</w:t>
            </w:r>
          </w:p>
        </w:tc>
        <w:tc>
          <w:tcPr>
            <w:tcW w:w="997" w:type="dxa"/>
            <w:tcBorders>
              <w:top w:val="nil"/>
              <w:left w:val="nil"/>
              <w:bottom w:val="single" w:sz="4" w:space="0" w:color="auto"/>
              <w:right w:val="single" w:sz="4" w:space="0" w:color="auto"/>
            </w:tcBorders>
            <w:shd w:val="clear" w:color="auto" w:fill="auto"/>
            <w:noWrap/>
            <w:vAlign w:val="bottom"/>
            <w:hideMark/>
          </w:tcPr>
          <w:p w14:paraId="3179D9C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19951</w:t>
            </w:r>
          </w:p>
        </w:tc>
        <w:tc>
          <w:tcPr>
            <w:tcW w:w="1133" w:type="dxa"/>
            <w:tcBorders>
              <w:top w:val="nil"/>
              <w:left w:val="nil"/>
              <w:bottom w:val="single" w:sz="4" w:space="0" w:color="auto"/>
              <w:right w:val="single" w:sz="4" w:space="0" w:color="auto"/>
            </w:tcBorders>
            <w:shd w:val="clear" w:color="auto" w:fill="auto"/>
            <w:noWrap/>
            <w:vAlign w:val="bottom"/>
            <w:hideMark/>
          </w:tcPr>
          <w:p w14:paraId="2AA512B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59657</w:t>
            </w:r>
          </w:p>
        </w:tc>
        <w:tc>
          <w:tcPr>
            <w:tcW w:w="955" w:type="dxa"/>
            <w:tcBorders>
              <w:top w:val="nil"/>
              <w:left w:val="nil"/>
              <w:bottom w:val="single" w:sz="4" w:space="0" w:color="auto"/>
              <w:right w:val="single" w:sz="4" w:space="0" w:color="auto"/>
            </w:tcBorders>
            <w:shd w:val="clear" w:color="auto" w:fill="auto"/>
            <w:noWrap/>
            <w:vAlign w:val="bottom"/>
            <w:hideMark/>
          </w:tcPr>
          <w:p w14:paraId="19CBEBB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2.99</w:t>
            </w:r>
          </w:p>
        </w:tc>
        <w:tc>
          <w:tcPr>
            <w:tcW w:w="1215" w:type="dxa"/>
            <w:tcBorders>
              <w:top w:val="nil"/>
              <w:left w:val="nil"/>
              <w:bottom w:val="single" w:sz="4" w:space="0" w:color="auto"/>
              <w:right w:val="single" w:sz="4" w:space="0" w:color="auto"/>
            </w:tcBorders>
            <w:shd w:val="clear" w:color="auto" w:fill="auto"/>
            <w:noWrap/>
            <w:vAlign w:val="bottom"/>
            <w:hideMark/>
          </w:tcPr>
          <w:p w14:paraId="3F1FBC21"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0.83</w:t>
            </w:r>
          </w:p>
        </w:tc>
        <w:tc>
          <w:tcPr>
            <w:tcW w:w="954" w:type="dxa"/>
            <w:tcBorders>
              <w:top w:val="nil"/>
              <w:left w:val="nil"/>
              <w:bottom w:val="single" w:sz="4" w:space="0" w:color="auto"/>
              <w:right w:val="single" w:sz="4" w:space="0" w:color="auto"/>
            </w:tcBorders>
            <w:shd w:val="clear" w:color="auto" w:fill="auto"/>
            <w:noWrap/>
            <w:vAlign w:val="bottom"/>
            <w:hideMark/>
          </w:tcPr>
          <w:p w14:paraId="3F810B3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15006</w:t>
            </w:r>
          </w:p>
        </w:tc>
        <w:tc>
          <w:tcPr>
            <w:tcW w:w="1111" w:type="dxa"/>
            <w:tcBorders>
              <w:top w:val="nil"/>
              <w:left w:val="nil"/>
              <w:bottom w:val="single" w:sz="4" w:space="0" w:color="auto"/>
              <w:right w:val="single" w:sz="4" w:space="0" w:color="auto"/>
            </w:tcBorders>
            <w:shd w:val="clear" w:color="auto" w:fill="auto"/>
            <w:noWrap/>
            <w:vAlign w:val="bottom"/>
            <w:hideMark/>
          </w:tcPr>
          <w:p w14:paraId="5499076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45219</w:t>
            </w:r>
          </w:p>
        </w:tc>
        <w:tc>
          <w:tcPr>
            <w:tcW w:w="955" w:type="dxa"/>
            <w:tcBorders>
              <w:top w:val="nil"/>
              <w:left w:val="nil"/>
              <w:bottom w:val="single" w:sz="4" w:space="0" w:color="auto"/>
              <w:right w:val="single" w:sz="4" w:space="0" w:color="auto"/>
            </w:tcBorders>
            <w:shd w:val="clear" w:color="auto" w:fill="auto"/>
            <w:noWrap/>
            <w:vAlign w:val="bottom"/>
            <w:hideMark/>
          </w:tcPr>
          <w:p w14:paraId="0DBE48B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3.01</w:t>
            </w:r>
          </w:p>
        </w:tc>
        <w:tc>
          <w:tcPr>
            <w:tcW w:w="1133" w:type="dxa"/>
            <w:tcBorders>
              <w:top w:val="nil"/>
              <w:left w:val="nil"/>
              <w:bottom w:val="single" w:sz="4" w:space="0" w:color="auto"/>
              <w:right w:val="single" w:sz="4" w:space="0" w:color="auto"/>
            </w:tcBorders>
            <w:shd w:val="clear" w:color="auto" w:fill="auto"/>
            <w:noWrap/>
            <w:vAlign w:val="bottom"/>
            <w:hideMark/>
          </w:tcPr>
          <w:p w14:paraId="57F7B0AD"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4945</w:t>
            </w:r>
          </w:p>
        </w:tc>
        <w:tc>
          <w:tcPr>
            <w:tcW w:w="1133" w:type="dxa"/>
            <w:tcBorders>
              <w:top w:val="nil"/>
              <w:left w:val="nil"/>
              <w:bottom w:val="single" w:sz="4" w:space="0" w:color="auto"/>
              <w:right w:val="single" w:sz="4" w:space="0" w:color="auto"/>
            </w:tcBorders>
            <w:shd w:val="clear" w:color="auto" w:fill="auto"/>
            <w:noWrap/>
            <w:vAlign w:val="bottom"/>
            <w:hideMark/>
          </w:tcPr>
          <w:p w14:paraId="5441B8C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14438</w:t>
            </w:r>
          </w:p>
        </w:tc>
        <w:tc>
          <w:tcPr>
            <w:tcW w:w="955" w:type="dxa"/>
            <w:tcBorders>
              <w:top w:val="nil"/>
              <w:left w:val="nil"/>
              <w:bottom w:val="single" w:sz="4" w:space="0" w:color="auto"/>
              <w:right w:val="single" w:sz="4" w:space="0" w:color="auto"/>
            </w:tcBorders>
            <w:shd w:val="clear" w:color="auto" w:fill="auto"/>
            <w:noWrap/>
            <w:vAlign w:val="bottom"/>
            <w:hideMark/>
          </w:tcPr>
          <w:p w14:paraId="785ACBF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2.92</w:t>
            </w:r>
          </w:p>
        </w:tc>
        <w:tc>
          <w:tcPr>
            <w:tcW w:w="1053" w:type="dxa"/>
            <w:tcBorders>
              <w:top w:val="nil"/>
              <w:left w:val="nil"/>
              <w:bottom w:val="single" w:sz="4" w:space="0" w:color="auto"/>
              <w:right w:val="single" w:sz="4" w:space="0" w:color="auto"/>
            </w:tcBorders>
            <w:shd w:val="clear" w:color="auto" w:fill="auto"/>
            <w:noWrap/>
            <w:vAlign w:val="bottom"/>
            <w:hideMark/>
          </w:tcPr>
          <w:p w14:paraId="4E50820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0.329535</w:t>
            </w:r>
          </w:p>
        </w:tc>
        <w:tc>
          <w:tcPr>
            <w:tcW w:w="1053" w:type="dxa"/>
            <w:tcBorders>
              <w:top w:val="nil"/>
              <w:left w:val="nil"/>
              <w:bottom w:val="single" w:sz="4" w:space="0" w:color="auto"/>
              <w:right w:val="single" w:sz="4" w:space="0" w:color="auto"/>
            </w:tcBorders>
            <w:shd w:val="clear" w:color="auto" w:fill="auto"/>
            <w:noWrap/>
            <w:vAlign w:val="bottom"/>
            <w:hideMark/>
          </w:tcPr>
          <w:p w14:paraId="019812C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0.319291</w:t>
            </w:r>
          </w:p>
        </w:tc>
        <w:tc>
          <w:tcPr>
            <w:tcW w:w="954" w:type="dxa"/>
            <w:tcBorders>
              <w:top w:val="nil"/>
              <w:left w:val="nil"/>
              <w:bottom w:val="single" w:sz="4" w:space="0" w:color="auto"/>
              <w:right w:val="single" w:sz="4" w:space="0" w:color="auto"/>
            </w:tcBorders>
            <w:shd w:val="clear" w:color="auto" w:fill="auto"/>
            <w:noWrap/>
            <w:vAlign w:val="bottom"/>
            <w:hideMark/>
          </w:tcPr>
          <w:p w14:paraId="4215B29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285969</w:t>
            </w:r>
          </w:p>
        </w:tc>
      </w:tr>
      <w:tr w:rsidR="004C5C46" w:rsidRPr="004C5C46" w14:paraId="716D887D"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DAE3F6C"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Tinos</w:t>
            </w:r>
          </w:p>
        </w:tc>
        <w:tc>
          <w:tcPr>
            <w:tcW w:w="997" w:type="dxa"/>
            <w:tcBorders>
              <w:top w:val="nil"/>
              <w:left w:val="nil"/>
              <w:bottom w:val="single" w:sz="4" w:space="0" w:color="auto"/>
              <w:right w:val="single" w:sz="4" w:space="0" w:color="auto"/>
            </w:tcBorders>
            <w:shd w:val="clear" w:color="auto" w:fill="auto"/>
            <w:noWrap/>
            <w:vAlign w:val="bottom"/>
            <w:hideMark/>
          </w:tcPr>
          <w:p w14:paraId="50C4074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42822</w:t>
            </w:r>
          </w:p>
        </w:tc>
        <w:tc>
          <w:tcPr>
            <w:tcW w:w="1133" w:type="dxa"/>
            <w:tcBorders>
              <w:top w:val="nil"/>
              <w:left w:val="nil"/>
              <w:bottom w:val="single" w:sz="4" w:space="0" w:color="auto"/>
              <w:right w:val="single" w:sz="4" w:space="0" w:color="auto"/>
            </w:tcBorders>
            <w:shd w:val="clear" w:color="auto" w:fill="auto"/>
            <w:noWrap/>
            <w:vAlign w:val="bottom"/>
            <w:hideMark/>
          </w:tcPr>
          <w:p w14:paraId="0B57D7C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95519</w:t>
            </w:r>
          </w:p>
        </w:tc>
        <w:tc>
          <w:tcPr>
            <w:tcW w:w="955" w:type="dxa"/>
            <w:tcBorders>
              <w:top w:val="nil"/>
              <w:left w:val="nil"/>
              <w:bottom w:val="single" w:sz="4" w:space="0" w:color="auto"/>
              <w:right w:val="single" w:sz="4" w:space="0" w:color="auto"/>
            </w:tcBorders>
            <w:shd w:val="clear" w:color="auto" w:fill="auto"/>
            <w:noWrap/>
            <w:vAlign w:val="bottom"/>
            <w:hideMark/>
          </w:tcPr>
          <w:p w14:paraId="43FDD4D8"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2.23</w:t>
            </w:r>
          </w:p>
        </w:tc>
        <w:tc>
          <w:tcPr>
            <w:tcW w:w="1215" w:type="dxa"/>
            <w:tcBorders>
              <w:top w:val="nil"/>
              <w:left w:val="nil"/>
              <w:bottom w:val="single" w:sz="4" w:space="0" w:color="auto"/>
              <w:right w:val="single" w:sz="4" w:space="0" w:color="auto"/>
            </w:tcBorders>
            <w:shd w:val="clear" w:color="auto" w:fill="auto"/>
            <w:noWrap/>
            <w:vAlign w:val="bottom"/>
            <w:hideMark/>
          </w:tcPr>
          <w:p w14:paraId="7BDB3D5A"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0.86</w:t>
            </w:r>
          </w:p>
        </w:tc>
        <w:tc>
          <w:tcPr>
            <w:tcW w:w="954" w:type="dxa"/>
            <w:tcBorders>
              <w:top w:val="nil"/>
              <w:left w:val="nil"/>
              <w:bottom w:val="single" w:sz="4" w:space="0" w:color="auto"/>
              <w:right w:val="single" w:sz="4" w:space="0" w:color="auto"/>
            </w:tcBorders>
            <w:shd w:val="clear" w:color="auto" w:fill="auto"/>
            <w:noWrap/>
            <w:vAlign w:val="bottom"/>
            <w:hideMark/>
          </w:tcPr>
          <w:p w14:paraId="24CDB29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39941</w:t>
            </w:r>
          </w:p>
        </w:tc>
        <w:tc>
          <w:tcPr>
            <w:tcW w:w="1111" w:type="dxa"/>
            <w:tcBorders>
              <w:top w:val="nil"/>
              <w:left w:val="nil"/>
              <w:bottom w:val="single" w:sz="4" w:space="0" w:color="auto"/>
              <w:right w:val="single" w:sz="4" w:space="0" w:color="auto"/>
            </w:tcBorders>
            <w:shd w:val="clear" w:color="auto" w:fill="auto"/>
            <w:noWrap/>
            <w:vAlign w:val="bottom"/>
            <w:hideMark/>
          </w:tcPr>
          <w:p w14:paraId="0248046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87199</w:t>
            </w:r>
          </w:p>
        </w:tc>
        <w:tc>
          <w:tcPr>
            <w:tcW w:w="955" w:type="dxa"/>
            <w:tcBorders>
              <w:top w:val="nil"/>
              <w:left w:val="nil"/>
              <w:bottom w:val="single" w:sz="4" w:space="0" w:color="auto"/>
              <w:right w:val="single" w:sz="4" w:space="0" w:color="auto"/>
            </w:tcBorders>
            <w:shd w:val="clear" w:color="auto" w:fill="auto"/>
            <w:noWrap/>
            <w:vAlign w:val="bottom"/>
            <w:hideMark/>
          </w:tcPr>
          <w:p w14:paraId="1FDC83F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2.18</w:t>
            </w:r>
          </w:p>
        </w:tc>
        <w:tc>
          <w:tcPr>
            <w:tcW w:w="1133" w:type="dxa"/>
            <w:tcBorders>
              <w:top w:val="nil"/>
              <w:left w:val="nil"/>
              <w:bottom w:val="single" w:sz="4" w:space="0" w:color="auto"/>
              <w:right w:val="single" w:sz="4" w:space="0" w:color="auto"/>
            </w:tcBorders>
            <w:shd w:val="clear" w:color="auto" w:fill="auto"/>
            <w:noWrap/>
            <w:vAlign w:val="bottom"/>
            <w:hideMark/>
          </w:tcPr>
          <w:p w14:paraId="69C01B5C"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2881</w:t>
            </w:r>
          </w:p>
        </w:tc>
        <w:tc>
          <w:tcPr>
            <w:tcW w:w="1133" w:type="dxa"/>
            <w:tcBorders>
              <w:top w:val="nil"/>
              <w:left w:val="nil"/>
              <w:bottom w:val="single" w:sz="4" w:space="0" w:color="auto"/>
              <w:right w:val="single" w:sz="4" w:space="0" w:color="auto"/>
            </w:tcBorders>
            <w:shd w:val="clear" w:color="auto" w:fill="auto"/>
            <w:noWrap/>
            <w:vAlign w:val="bottom"/>
            <w:hideMark/>
          </w:tcPr>
          <w:p w14:paraId="09E68DD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8320</w:t>
            </w:r>
          </w:p>
        </w:tc>
        <w:tc>
          <w:tcPr>
            <w:tcW w:w="955" w:type="dxa"/>
            <w:tcBorders>
              <w:top w:val="nil"/>
              <w:left w:val="nil"/>
              <w:bottom w:val="single" w:sz="4" w:space="0" w:color="auto"/>
              <w:right w:val="single" w:sz="4" w:space="0" w:color="auto"/>
            </w:tcBorders>
            <w:shd w:val="clear" w:color="auto" w:fill="auto"/>
            <w:noWrap/>
            <w:vAlign w:val="bottom"/>
            <w:hideMark/>
          </w:tcPr>
          <w:p w14:paraId="6CDC166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2.89</w:t>
            </w:r>
          </w:p>
        </w:tc>
        <w:tc>
          <w:tcPr>
            <w:tcW w:w="1053" w:type="dxa"/>
            <w:tcBorders>
              <w:top w:val="nil"/>
              <w:left w:val="nil"/>
              <w:bottom w:val="single" w:sz="4" w:space="0" w:color="auto"/>
              <w:right w:val="single" w:sz="4" w:space="0" w:color="auto"/>
            </w:tcBorders>
            <w:shd w:val="clear" w:color="auto" w:fill="auto"/>
            <w:noWrap/>
            <w:vAlign w:val="bottom"/>
            <w:hideMark/>
          </w:tcPr>
          <w:p w14:paraId="5254F23E"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0.072131</w:t>
            </w:r>
          </w:p>
        </w:tc>
        <w:tc>
          <w:tcPr>
            <w:tcW w:w="1053" w:type="dxa"/>
            <w:tcBorders>
              <w:top w:val="nil"/>
              <w:left w:val="nil"/>
              <w:bottom w:val="single" w:sz="4" w:space="0" w:color="auto"/>
              <w:right w:val="single" w:sz="4" w:space="0" w:color="auto"/>
            </w:tcBorders>
            <w:shd w:val="clear" w:color="auto" w:fill="auto"/>
            <w:noWrap/>
            <w:vAlign w:val="bottom"/>
            <w:hideMark/>
          </w:tcPr>
          <w:p w14:paraId="1FDE199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0.095414</w:t>
            </w:r>
          </w:p>
        </w:tc>
        <w:tc>
          <w:tcPr>
            <w:tcW w:w="954" w:type="dxa"/>
            <w:tcBorders>
              <w:top w:val="nil"/>
              <w:left w:val="nil"/>
              <w:bottom w:val="single" w:sz="4" w:space="0" w:color="auto"/>
              <w:right w:val="single" w:sz="4" w:space="0" w:color="auto"/>
            </w:tcBorders>
            <w:shd w:val="clear" w:color="auto" w:fill="auto"/>
            <w:noWrap/>
            <w:vAlign w:val="bottom"/>
            <w:hideMark/>
          </w:tcPr>
          <w:p w14:paraId="2689040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410321</w:t>
            </w:r>
          </w:p>
        </w:tc>
      </w:tr>
      <w:tr w:rsidR="004C5C46" w:rsidRPr="004C5C46" w14:paraId="72373D46" w14:textId="77777777" w:rsidTr="00FE1655">
        <w:trPr>
          <w:trHeight w:val="29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121A29D6" w14:textId="77777777" w:rsidR="004C5C46" w:rsidRPr="004C5C46" w:rsidRDefault="004C5C46" w:rsidP="004C5C46">
            <w:pPr>
              <w:rPr>
                <w:rFonts w:ascii="Calibri" w:eastAsia="Times New Roman" w:hAnsi="Calibri"/>
                <w:sz w:val="20"/>
                <w:szCs w:val="20"/>
                <w:lang w:eastAsia="el-GR"/>
              </w:rPr>
            </w:pPr>
            <w:r w:rsidRPr="004C5C46">
              <w:rPr>
                <w:rFonts w:ascii="Calibri" w:eastAsia="Times New Roman" w:hAnsi="Calibri"/>
                <w:sz w:val="20"/>
                <w:szCs w:val="20"/>
                <w:lang w:eastAsia="el-GR"/>
              </w:rPr>
              <w:t>Folegandros</w:t>
            </w:r>
          </w:p>
        </w:tc>
        <w:tc>
          <w:tcPr>
            <w:tcW w:w="997" w:type="dxa"/>
            <w:tcBorders>
              <w:top w:val="nil"/>
              <w:left w:val="nil"/>
              <w:bottom w:val="single" w:sz="4" w:space="0" w:color="auto"/>
              <w:right w:val="single" w:sz="4" w:space="0" w:color="auto"/>
            </w:tcBorders>
            <w:shd w:val="clear" w:color="auto" w:fill="auto"/>
            <w:noWrap/>
            <w:vAlign w:val="bottom"/>
            <w:hideMark/>
          </w:tcPr>
          <w:p w14:paraId="10C3A52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3066</w:t>
            </w:r>
          </w:p>
        </w:tc>
        <w:tc>
          <w:tcPr>
            <w:tcW w:w="1133" w:type="dxa"/>
            <w:tcBorders>
              <w:top w:val="nil"/>
              <w:left w:val="nil"/>
              <w:bottom w:val="single" w:sz="4" w:space="0" w:color="auto"/>
              <w:right w:val="single" w:sz="4" w:space="0" w:color="auto"/>
            </w:tcBorders>
            <w:shd w:val="clear" w:color="auto" w:fill="auto"/>
            <w:noWrap/>
            <w:vAlign w:val="bottom"/>
            <w:hideMark/>
          </w:tcPr>
          <w:p w14:paraId="3CA280CF"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13851</w:t>
            </w:r>
          </w:p>
        </w:tc>
        <w:tc>
          <w:tcPr>
            <w:tcW w:w="955" w:type="dxa"/>
            <w:tcBorders>
              <w:top w:val="nil"/>
              <w:left w:val="nil"/>
              <w:bottom w:val="single" w:sz="4" w:space="0" w:color="auto"/>
              <w:right w:val="single" w:sz="4" w:space="0" w:color="auto"/>
            </w:tcBorders>
            <w:shd w:val="clear" w:color="auto" w:fill="auto"/>
            <w:noWrap/>
            <w:vAlign w:val="bottom"/>
            <w:hideMark/>
          </w:tcPr>
          <w:p w14:paraId="41346A4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4.52</w:t>
            </w:r>
          </w:p>
        </w:tc>
        <w:tc>
          <w:tcPr>
            <w:tcW w:w="1215" w:type="dxa"/>
            <w:tcBorders>
              <w:top w:val="nil"/>
              <w:left w:val="nil"/>
              <w:bottom w:val="single" w:sz="4" w:space="0" w:color="auto"/>
              <w:right w:val="single" w:sz="4" w:space="0" w:color="auto"/>
            </w:tcBorders>
            <w:shd w:val="clear" w:color="auto" w:fill="auto"/>
            <w:noWrap/>
            <w:vAlign w:val="bottom"/>
            <w:hideMark/>
          </w:tcPr>
          <w:p w14:paraId="12DE00E9"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0.99</w:t>
            </w:r>
          </w:p>
        </w:tc>
        <w:tc>
          <w:tcPr>
            <w:tcW w:w="954" w:type="dxa"/>
            <w:tcBorders>
              <w:top w:val="nil"/>
              <w:left w:val="nil"/>
              <w:bottom w:val="single" w:sz="4" w:space="0" w:color="auto"/>
              <w:right w:val="single" w:sz="4" w:space="0" w:color="auto"/>
            </w:tcBorders>
            <w:shd w:val="clear" w:color="auto" w:fill="auto"/>
            <w:noWrap/>
            <w:vAlign w:val="bottom"/>
            <w:hideMark/>
          </w:tcPr>
          <w:p w14:paraId="69D59953"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1037</w:t>
            </w:r>
          </w:p>
        </w:tc>
        <w:tc>
          <w:tcPr>
            <w:tcW w:w="1111" w:type="dxa"/>
            <w:tcBorders>
              <w:top w:val="nil"/>
              <w:left w:val="nil"/>
              <w:bottom w:val="single" w:sz="4" w:space="0" w:color="auto"/>
              <w:right w:val="single" w:sz="4" w:space="0" w:color="auto"/>
            </w:tcBorders>
            <w:shd w:val="clear" w:color="auto" w:fill="auto"/>
            <w:noWrap/>
            <w:vAlign w:val="bottom"/>
            <w:hideMark/>
          </w:tcPr>
          <w:p w14:paraId="4267E536"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6830</w:t>
            </w:r>
          </w:p>
        </w:tc>
        <w:tc>
          <w:tcPr>
            <w:tcW w:w="955" w:type="dxa"/>
            <w:tcBorders>
              <w:top w:val="nil"/>
              <w:left w:val="nil"/>
              <w:bottom w:val="single" w:sz="4" w:space="0" w:color="auto"/>
              <w:right w:val="single" w:sz="4" w:space="0" w:color="auto"/>
            </w:tcBorders>
            <w:shd w:val="clear" w:color="auto" w:fill="auto"/>
            <w:noWrap/>
            <w:vAlign w:val="bottom"/>
            <w:hideMark/>
          </w:tcPr>
          <w:p w14:paraId="26D11D37"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6.59</w:t>
            </w:r>
          </w:p>
        </w:tc>
        <w:tc>
          <w:tcPr>
            <w:tcW w:w="1133" w:type="dxa"/>
            <w:tcBorders>
              <w:top w:val="nil"/>
              <w:left w:val="nil"/>
              <w:bottom w:val="single" w:sz="4" w:space="0" w:color="auto"/>
              <w:right w:val="single" w:sz="4" w:space="0" w:color="auto"/>
            </w:tcBorders>
            <w:shd w:val="clear" w:color="auto" w:fill="auto"/>
            <w:noWrap/>
            <w:vAlign w:val="bottom"/>
            <w:hideMark/>
          </w:tcPr>
          <w:p w14:paraId="3F5A7D3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2029</w:t>
            </w:r>
          </w:p>
        </w:tc>
        <w:tc>
          <w:tcPr>
            <w:tcW w:w="1133" w:type="dxa"/>
            <w:tcBorders>
              <w:top w:val="nil"/>
              <w:left w:val="nil"/>
              <w:bottom w:val="single" w:sz="4" w:space="0" w:color="auto"/>
              <w:right w:val="single" w:sz="4" w:space="0" w:color="auto"/>
            </w:tcBorders>
            <w:shd w:val="clear" w:color="auto" w:fill="auto"/>
            <w:noWrap/>
            <w:vAlign w:val="bottom"/>
            <w:hideMark/>
          </w:tcPr>
          <w:p w14:paraId="0D830765"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7021</w:t>
            </w:r>
          </w:p>
        </w:tc>
        <w:tc>
          <w:tcPr>
            <w:tcW w:w="955" w:type="dxa"/>
            <w:tcBorders>
              <w:top w:val="nil"/>
              <w:left w:val="nil"/>
              <w:bottom w:val="single" w:sz="4" w:space="0" w:color="auto"/>
              <w:right w:val="single" w:sz="4" w:space="0" w:color="auto"/>
            </w:tcBorders>
            <w:shd w:val="clear" w:color="auto" w:fill="auto"/>
            <w:noWrap/>
            <w:vAlign w:val="bottom"/>
            <w:hideMark/>
          </w:tcPr>
          <w:p w14:paraId="76BF61B0"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3.46</w:t>
            </w:r>
          </w:p>
        </w:tc>
        <w:tc>
          <w:tcPr>
            <w:tcW w:w="1053" w:type="dxa"/>
            <w:tcBorders>
              <w:top w:val="nil"/>
              <w:left w:val="nil"/>
              <w:bottom w:val="single" w:sz="4" w:space="0" w:color="auto"/>
              <w:right w:val="single" w:sz="4" w:space="0" w:color="auto"/>
            </w:tcBorders>
            <w:shd w:val="clear" w:color="auto" w:fill="auto"/>
            <w:noWrap/>
            <w:vAlign w:val="bottom"/>
            <w:hideMark/>
          </w:tcPr>
          <w:p w14:paraId="27139F64"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1.956606</w:t>
            </w:r>
          </w:p>
        </w:tc>
        <w:tc>
          <w:tcPr>
            <w:tcW w:w="1053" w:type="dxa"/>
            <w:tcBorders>
              <w:top w:val="nil"/>
              <w:left w:val="nil"/>
              <w:bottom w:val="single" w:sz="4" w:space="0" w:color="auto"/>
              <w:right w:val="single" w:sz="4" w:space="0" w:color="auto"/>
            </w:tcBorders>
            <w:shd w:val="clear" w:color="auto" w:fill="auto"/>
            <w:noWrap/>
            <w:vAlign w:val="bottom"/>
            <w:hideMark/>
          </w:tcPr>
          <w:p w14:paraId="36D67BF2"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1.027965</w:t>
            </w:r>
          </w:p>
        </w:tc>
        <w:tc>
          <w:tcPr>
            <w:tcW w:w="954" w:type="dxa"/>
            <w:tcBorders>
              <w:top w:val="nil"/>
              <w:left w:val="nil"/>
              <w:bottom w:val="single" w:sz="4" w:space="0" w:color="auto"/>
              <w:right w:val="single" w:sz="4" w:space="0" w:color="auto"/>
            </w:tcBorders>
            <w:shd w:val="clear" w:color="auto" w:fill="auto"/>
            <w:noWrap/>
            <w:vAlign w:val="bottom"/>
            <w:hideMark/>
          </w:tcPr>
          <w:p w14:paraId="5D5DCABB" w14:textId="77777777" w:rsidR="004C5C46" w:rsidRPr="004C5C46" w:rsidRDefault="004C5C46" w:rsidP="004C5C46">
            <w:pPr>
              <w:jc w:val="right"/>
              <w:rPr>
                <w:rFonts w:ascii="Calibri" w:eastAsia="Times New Roman" w:hAnsi="Calibri"/>
                <w:color w:val="000000"/>
                <w:sz w:val="22"/>
                <w:szCs w:val="22"/>
                <w:lang w:eastAsia="el-GR"/>
              </w:rPr>
            </w:pPr>
            <w:r w:rsidRPr="004C5C46">
              <w:rPr>
                <w:rFonts w:ascii="Calibri" w:eastAsia="Times New Roman" w:hAnsi="Calibri"/>
                <w:color w:val="000000"/>
                <w:sz w:val="22"/>
                <w:szCs w:val="22"/>
                <w:lang w:eastAsia="el-GR"/>
              </w:rPr>
              <w:t>34066</w:t>
            </w:r>
          </w:p>
        </w:tc>
      </w:tr>
    </w:tbl>
    <w:p w14:paraId="4EAD737A" w14:textId="77777777" w:rsidR="00FE1655" w:rsidRDefault="00FE1655" w:rsidP="00573EE6">
      <w:pPr>
        <w:rPr>
          <w:rFonts w:asciiTheme="minorHAnsi" w:hAnsiTheme="minorHAnsi"/>
          <w:b/>
          <w:lang w:val="en-US"/>
        </w:rPr>
      </w:pPr>
    </w:p>
    <w:p w14:paraId="364AF2A5" w14:textId="77777777" w:rsidR="00FE1655" w:rsidRDefault="00FE1655">
      <w:pPr>
        <w:rPr>
          <w:rFonts w:asciiTheme="minorHAnsi" w:hAnsiTheme="minorHAnsi"/>
          <w:b/>
          <w:lang w:val="en-US"/>
        </w:rPr>
      </w:pPr>
      <w:r>
        <w:rPr>
          <w:rFonts w:asciiTheme="minorHAnsi" w:hAnsiTheme="minorHAnsi"/>
          <w:b/>
          <w:lang w:val="en-US"/>
        </w:rPr>
        <w:br w:type="page"/>
      </w:r>
    </w:p>
    <w:p w14:paraId="2A44BBD7" w14:textId="6F33EE54" w:rsidR="004C5C46" w:rsidRPr="00FE1655" w:rsidRDefault="00FE1655" w:rsidP="00573EE6">
      <w:pPr>
        <w:rPr>
          <w:rFonts w:asciiTheme="minorHAnsi" w:hAnsiTheme="minorHAnsi"/>
          <w:b/>
          <w:lang w:val="en-US"/>
        </w:rPr>
      </w:pPr>
      <w:r w:rsidRPr="00FE1655">
        <w:rPr>
          <w:rFonts w:asciiTheme="minorHAnsi" w:hAnsiTheme="minorHAnsi"/>
          <w:b/>
          <w:lang w:val="en-US"/>
        </w:rPr>
        <w:lastRenderedPageBreak/>
        <w:t>Table 3: Demand: Arrivals by ship and airplane (2012)</w:t>
      </w:r>
    </w:p>
    <w:tbl>
      <w:tblPr>
        <w:tblW w:w="10970" w:type="dxa"/>
        <w:tblLook w:val="04A0" w:firstRow="1" w:lastRow="0" w:firstColumn="1" w:lastColumn="0" w:noHBand="0" w:noVBand="1"/>
      </w:tblPr>
      <w:tblGrid>
        <w:gridCol w:w="1243"/>
        <w:gridCol w:w="946"/>
        <w:gridCol w:w="1375"/>
        <w:gridCol w:w="997"/>
        <w:gridCol w:w="1503"/>
        <w:gridCol w:w="1503"/>
        <w:gridCol w:w="1137"/>
        <w:gridCol w:w="1137"/>
        <w:gridCol w:w="1223"/>
        <w:gridCol w:w="1716"/>
      </w:tblGrid>
      <w:tr w:rsidR="00FE1655" w:rsidRPr="00CC702C" w14:paraId="49A5ADF4" w14:textId="77777777" w:rsidTr="00FE1655">
        <w:trPr>
          <w:trHeight w:val="1415"/>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9908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Islands</w:t>
            </w:r>
          </w:p>
        </w:tc>
        <w:tc>
          <w:tcPr>
            <w:tcW w:w="810" w:type="dxa"/>
            <w:tcBorders>
              <w:top w:val="single" w:sz="4" w:space="0" w:color="auto"/>
              <w:left w:val="nil"/>
              <w:bottom w:val="single" w:sz="4" w:space="0" w:color="auto"/>
              <w:right w:val="single" w:sz="4" w:space="0" w:color="auto"/>
            </w:tcBorders>
            <w:shd w:val="clear" w:color="auto" w:fill="auto"/>
            <w:vAlign w:val="bottom"/>
            <w:hideMark/>
          </w:tcPr>
          <w:p w14:paraId="6D7A530C" w14:textId="7088FDD5" w:rsidR="00FE1655" w:rsidRPr="00FE1655" w:rsidRDefault="00FE1655" w:rsidP="00FE1655">
            <w:pPr>
              <w:rPr>
                <w:rFonts w:ascii="Calibri" w:eastAsia="Times New Roman" w:hAnsi="Calibri"/>
                <w:color w:val="000000"/>
                <w:sz w:val="22"/>
                <w:szCs w:val="22"/>
                <w:lang w:val="en-US" w:eastAsia="el-GR"/>
              </w:rPr>
            </w:pPr>
            <w:r>
              <w:rPr>
                <w:rFonts w:ascii="Calibri" w:eastAsia="Times New Roman" w:hAnsi="Calibri"/>
                <w:color w:val="000000"/>
                <w:sz w:val="22"/>
                <w:szCs w:val="22"/>
                <w:lang w:val="en-US" w:eastAsia="el-GR"/>
              </w:rPr>
              <w:t>arrivals by airpla</w:t>
            </w:r>
            <w:r w:rsidRPr="00FE1655">
              <w:rPr>
                <w:rFonts w:ascii="Calibri" w:eastAsia="Times New Roman" w:hAnsi="Calibri"/>
                <w:color w:val="000000"/>
                <w:sz w:val="22"/>
                <w:szCs w:val="22"/>
                <w:lang w:val="en-US" w:eastAsia="el-GR"/>
              </w:rPr>
              <w:t>ne internal flights</w:t>
            </w:r>
          </w:p>
        </w:tc>
        <w:tc>
          <w:tcPr>
            <w:tcW w:w="1189" w:type="dxa"/>
            <w:tcBorders>
              <w:top w:val="single" w:sz="4" w:space="0" w:color="auto"/>
              <w:left w:val="nil"/>
              <w:bottom w:val="single" w:sz="4" w:space="0" w:color="auto"/>
              <w:right w:val="single" w:sz="4" w:space="0" w:color="auto"/>
            </w:tcBorders>
            <w:shd w:val="clear" w:color="auto" w:fill="auto"/>
            <w:vAlign w:val="bottom"/>
            <w:hideMark/>
          </w:tcPr>
          <w:p w14:paraId="08D0E28F" w14:textId="66077160" w:rsidR="00FE1655" w:rsidRPr="00FE1655" w:rsidRDefault="00FE1655" w:rsidP="00FE1655">
            <w:pPr>
              <w:rPr>
                <w:rFonts w:ascii="Calibri" w:eastAsia="Times New Roman" w:hAnsi="Calibri"/>
                <w:color w:val="000000"/>
                <w:sz w:val="22"/>
                <w:szCs w:val="22"/>
                <w:lang w:val="en-US" w:eastAsia="el-GR"/>
              </w:rPr>
            </w:pPr>
            <w:r>
              <w:rPr>
                <w:rFonts w:ascii="Calibri" w:eastAsia="Times New Roman" w:hAnsi="Calibri"/>
                <w:color w:val="000000"/>
                <w:sz w:val="22"/>
                <w:szCs w:val="22"/>
                <w:lang w:val="en-US" w:eastAsia="el-GR"/>
              </w:rPr>
              <w:t>arrivals by airpla</w:t>
            </w:r>
            <w:r w:rsidRPr="00FE1655">
              <w:rPr>
                <w:rFonts w:ascii="Calibri" w:eastAsia="Times New Roman" w:hAnsi="Calibri"/>
                <w:color w:val="000000"/>
                <w:sz w:val="22"/>
                <w:szCs w:val="22"/>
                <w:lang w:val="en-US" w:eastAsia="el-GR"/>
              </w:rPr>
              <w:t>ne international (charter) flight</w:t>
            </w:r>
          </w:p>
        </w:tc>
        <w:tc>
          <w:tcPr>
            <w:tcW w:w="811" w:type="dxa"/>
            <w:tcBorders>
              <w:top w:val="single" w:sz="4" w:space="0" w:color="auto"/>
              <w:left w:val="nil"/>
              <w:bottom w:val="single" w:sz="4" w:space="0" w:color="auto"/>
              <w:right w:val="single" w:sz="4" w:space="0" w:color="auto"/>
            </w:tcBorders>
            <w:shd w:val="clear" w:color="auto" w:fill="auto"/>
            <w:vAlign w:val="bottom"/>
            <w:hideMark/>
          </w:tcPr>
          <w:p w14:paraId="50902A5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total arrivals</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14:paraId="45B533C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arrivals hotels/arrivals island</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14:paraId="538F5F62" w14:textId="77777777" w:rsidR="00FE1655" w:rsidRPr="00FE1655" w:rsidRDefault="00FE1655" w:rsidP="00FE1655">
            <w:pPr>
              <w:rPr>
                <w:rFonts w:ascii="Calibri" w:eastAsia="Times New Roman" w:hAnsi="Calibri"/>
                <w:color w:val="000000"/>
                <w:sz w:val="22"/>
                <w:szCs w:val="22"/>
                <w:lang w:val="en-US" w:eastAsia="el-GR"/>
              </w:rPr>
            </w:pPr>
            <w:r w:rsidRPr="00FE1655">
              <w:rPr>
                <w:rFonts w:ascii="Calibri" w:eastAsia="Times New Roman" w:hAnsi="Calibri"/>
                <w:color w:val="000000"/>
                <w:sz w:val="22"/>
                <w:szCs w:val="22"/>
                <w:lang w:val="en-US" w:eastAsia="el-GR"/>
              </w:rPr>
              <w:t>arrivals FOR hotels/arrivals charters</w:t>
            </w:r>
          </w:p>
        </w:tc>
        <w:tc>
          <w:tcPr>
            <w:tcW w:w="951" w:type="dxa"/>
            <w:tcBorders>
              <w:top w:val="single" w:sz="4" w:space="0" w:color="auto"/>
              <w:left w:val="nil"/>
              <w:bottom w:val="single" w:sz="4" w:space="0" w:color="auto"/>
              <w:right w:val="single" w:sz="4" w:space="0" w:color="auto"/>
            </w:tcBorders>
            <w:shd w:val="clear" w:color="auto" w:fill="auto"/>
            <w:vAlign w:val="bottom"/>
            <w:hideMark/>
          </w:tcPr>
          <w:p w14:paraId="3E4B1E8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correction arrivals by ship</w:t>
            </w:r>
          </w:p>
        </w:tc>
        <w:tc>
          <w:tcPr>
            <w:tcW w:w="951" w:type="dxa"/>
            <w:tcBorders>
              <w:top w:val="single" w:sz="4" w:space="0" w:color="auto"/>
              <w:left w:val="nil"/>
              <w:bottom w:val="single" w:sz="4" w:space="0" w:color="auto"/>
              <w:right w:val="single" w:sz="4" w:space="0" w:color="auto"/>
            </w:tcBorders>
            <w:shd w:val="clear" w:color="auto" w:fill="auto"/>
            <w:vAlign w:val="bottom"/>
            <w:hideMark/>
          </w:tcPr>
          <w:p w14:paraId="62DDDD8E"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correction arrivals by air</w:t>
            </w:r>
          </w:p>
        </w:tc>
        <w:tc>
          <w:tcPr>
            <w:tcW w:w="1037" w:type="dxa"/>
            <w:tcBorders>
              <w:top w:val="single" w:sz="4" w:space="0" w:color="auto"/>
              <w:left w:val="nil"/>
              <w:bottom w:val="single" w:sz="4" w:space="0" w:color="auto"/>
              <w:right w:val="single" w:sz="4" w:space="0" w:color="auto"/>
            </w:tcBorders>
            <w:shd w:val="clear" w:color="auto" w:fill="auto"/>
            <w:vAlign w:val="bottom"/>
            <w:hideMark/>
          </w:tcPr>
          <w:p w14:paraId="74896E3E"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total corrections</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575742AC" w14:textId="77777777" w:rsidR="00FE1655" w:rsidRPr="00FE1655" w:rsidRDefault="00FE1655" w:rsidP="00FE1655">
            <w:pPr>
              <w:rPr>
                <w:rFonts w:ascii="Calibri" w:eastAsia="Times New Roman" w:hAnsi="Calibri"/>
                <w:color w:val="000000"/>
                <w:sz w:val="22"/>
                <w:szCs w:val="22"/>
                <w:lang w:val="en-US" w:eastAsia="el-GR"/>
              </w:rPr>
            </w:pPr>
            <w:r w:rsidRPr="00FE1655">
              <w:rPr>
                <w:rFonts w:ascii="Calibri" w:eastAsia="Times New Roman" w:hAnsi="Calibri"/>
                <w:color w:val="000000"/>
                <w:sz w:val="22"/>
                <w:szCs w:val="22"/>
                <w:lang w:val="en-US" w:eastAsia="el-GR"/>
              </w:rPr>
              <w:t>arrivals hotels/corrected arrivals island</w:t>
            </w:r>
          </w:p>
        </w:tc>
      </w:tr>
      <w:tr w:rsidR="00FE1655" w:rsidRPr="00FE1655" w14:paraId="180EB946"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740F51F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RVA</w:t>
            </w:r>
          </w:p>
        </w:tc>
        <w:tc>
          <w:tcPr>
            <w:tcW w:w="810" w:type="dxa"/>
            <w:tcBorders>
              <w:top w:val="nil"/>
              <w:left w:val="nil"/>
              <w:bottom w:val="single" w:sz="4" w:space="0" w:color="auto"/>
              <w:right w:val="single" w:sz="4" w:space="0" w:color="auto"/>
            </w:tcBorders>
            <w:shd w:val="clear" w:color="auto" w:fill="auto"/>
            <w:vAlign w:val="bottom"/>
            <w:hideMark/>
          </w:tcPr>
          <w:p w14:paraId="0AC75E6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vAlign w:val="bottom"/>
            <w:hideMark/>
          </w:tcPr>
          <w:p w14:paraId="1D7D2C6C"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vAlign w:val="bottom"/>
            <w:hideMark/>
          </w:tcPr>
          <w:p w14:paraId="661DFC0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317" w:type="dxa"/>
            <w:tcBorders>
              <w:top w:val="nil"/>
              <w:left w:val="nil"/>
              <w:bottom w:val="single" w:sz="4" w:space="0" w:color="auto"/>
              <w:right w:val="single" w:sz="4" w:space="0" w:color="auto"/>
            </w:tcBorders>
            <w:shd w:val="clear" w:color="auto" w:fill="auto"/>
            <w:vAlign w:val="bottom"/>
            <w:hideMark/>
          </w:tcPr>
          <w:p w14:paraId="2759AB39"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317" w:type="dxa"/>
            <w:tcBorders>
              <w:top w:val="nil"/>
              <w:left w:val="nil"/>
              <w:bottom w:val="single" w:sz="4" w:space="0" w:color="auto"/>
              <w:right w:val="single" w:sz="4" w:space="0" w:color="auto"/>
            </w:tcBorders>
            <w:shd w:val="clear" w:color="auto" w:fill="auto"/>
            <w:vAlign w:val="bottom"/>
            <w:hideMark/>
          </w:tcPr>
          <w:p w14:paraId="360A830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vAlign w:val="bottom"/>
            <w:hideMark/>
          </w:tcPr>
          <w:p w14:paraId="4C51447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vAlign w:val="bottom"/>
            <w:hideMark/>
          </w:tcPr>
          <w:p w14:paraId="64BB4C8F"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vAlign w:val="bottom"/>
            <w:hideMark/>
          </w:tcPr>
          <w:p w14:paraId="0074FBEB"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530" w:type="dxa"/>
            <w:tcBorders>
              <w:top w:val="nil"/>
              <w:left w:val="nil"/>
              <w:bottom w:val="single" w:sz="4" w:space="0" w:color="auto"/>
              <w:right w:val="single" w:sz="4" w:space="0" w:color="auto"/>
            </w:tcBorders>
            <w:shd w:val="clear" w:color="auto" w:fill="auto"/>
            <w:vAlign w:val="bottom"/>
            <w:hideMark/>
          </w:tcPr>
          <w:p w14:paraId="22F1246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r>
      <w:tr w:rsidR="00FE1655" w:rsidRPr="00FE1655" w14:paraId="55D7D7D2"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07E66B57"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Ag.Efstratios</w:t>
            </w:r>
          </w:p>
        </w:tc>
        <w:tc>
          <w:tcPr>
            <w:tcW w:w="810" w:type="dxa"/>
            <w:tcBorders>
              <w:top w:val="nil"/>
              <w:left w:val="nil"/>
              <w:bottom w:val="single" w:sz="4" w:space="0" w:color="auto"/>
              <w:right w:val="single" w:sz="4" w:space="0" w:color="auto"/>
            </w:tcBorders>
            <w:shd w:val="clear" w:color="auto" w:fill="auto"/>
            <w:noWrap/>
            <w:vAlign w:val="bottom"/>
            <w:hideMark/>
          </w:tcPr>
          <w:p w14:paraId="2DB0AD94"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6DFFD51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0A9F2FD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5372</w:t>
            </w:r>
          </w:p>
        </w:tc>
        <w:tc>
          <w:tcPr>
            <w:tcW w:w="1317" w:type="dxa"/>
            <w:tcBorders>
              <w:top w:val="nil"/>
              <w:left w:val="nil"/>
              <w:bottom w:val="single" w:sz="4" w:space="0" w:color="auto"/>
              <w:right w:val="single" w:sz="4" w:space="0" w:color="auto"/>
            </w:tcBorders>
            <w:shd w:val="clear" w:color="auto" w:fill="auto"/>
            <w:noWrap/>
            <w:vAlign w:val="bottom"/>
            <w:hideMark/>
          </w:tcPr>
          <w:p w14:paraId="17FAD77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c>
          <w:tcPr>
            <w:tcW w:w="1317" w:type="dxa"/>
            <w:tcBorders>
              <w:top w:val="nil"/>
              <w:left w:val="nil"/>
              <w:bottom w:val="single" w:sz="4" w:space="0" w:color="auto"/>
              <w:right w:val="single" w:sz="4" w:space="0" w:color="auto"/>
            </w:tcBorders>
            <w:shd w:val="clear" w:color="auto" w:fill="auto"/>
            <w:noWrap/>
            <w:vAlign w:val="bottom"/>
            <w:hideMark/>
          </w:tcPr>
          <w:p w14:paraId="0D28EF5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767185E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2228</w:t>
            </w:r>
          </w:p>
        </w:tc>
        <w:tc>
          <w:tcPr>
            <w:tcW w:w="951" w:type="dxa"/>
            <w:tcBorders>
              <w:top w:val="nil"/>
              <w:left w:val="nil"/>
              <w:bottom w:val="single" w:sz="4" w:space="0" w:color="auto"/>
              <w:right w:val="single" w:sz="4" w:space="0" w:color="auto"/>
            </w:tcBorders>
            <w:shd w:val="clear" w:color="auto" w:fill="auto"/>
            <w:noWrap/>
            <w:vAlign w:val="bottom"/>
            <w:hideMark/>
          </w:tcPr>
          <w:p w14:paraId="7C2C12A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41D4F2E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2228</w:t>
            </w:r>
          </w:p>
        </w:tc>
        <w:tc>
          <w:tcPr>
            <w:tcW w:w="1530" w:type="dxa"/>
            <w:tcBorders>
              <w:top w:val="nil"/>
              <w:left w:val="nil"/>
              <w:bottom w:val="single" w:sz="4" w:space="0" w:color="auto"/>
              <w:right w:val="single" w:sz="4" w:space="0" w:color="auto"/>
            </w:tcBorders>
            <w:shd w:val="clear" w:color="auto" w:fill="auto"/>
            <w:noWrap/>
            <w:vAlign w:val="bottom"/>
            <w:hideMark/>
          </w:tcPr>
          <w:p w14:paraId="2176639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r>
      <w:tr w:rsidR="00FE1655" w:rsidRPr="00FE1655" w14:paraId="1C9785F9"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47F7B1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Lesvos</w:t>
            </w:r>
          </w:p>
        </w:tc>
        <w:tc>
          <w:tcPr>
            <w:tcW w:w="810" w:type="dxa"/>
            <w:tcBorders>
              <w:top w:val="nil"/>
              <w:left w:val="nil"/>
              <w:bottom w:val="single" w:sz="4" w:space="0" w:color="auto"/>
              <w:right w:val="single" w:sz="4" w:space="0" w:color="auto"/>
            </w:tcBorders>
            <w:shd w:val="clear" w:color="auto" w:fill="auto"/>
            <w:noWrap/>
            <w:vAlign w:val="bottom"/>
            <w:hideMark/>
          </w:tcPr>
          <w:p w14:paraId="39A1049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155168</w:t>
            </w:r>
          </w:p>
        </w:tc>
        <w:tc>
          <w:tcPr>
            <w:tcW w:w="1189" w:type="dxa"/>
            <w:tcBorders>
              <w:top w:val="nil"/>
              <w:left w:val="nil"/>
              <w:bottom w:val="single" w:sz="4" w:space="0" w:color="auto"/>
              <w:right w:val="single" w:sz="4" w:space="0" w:color="auto"/>
            </w:tcBorders>
            <w:shd w:val="clear" w:color="auto" w:fill="auto"/>
            <w:noWrap/>
            <w:vAlign w:val="bottom"/>
            <w:hideMark/>
          </w:tcPr>
          <w:p w14:paraId="713A887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48435</w:t>
            </w:r>
          </w:p>
        </w:tc>
        <w:tc>
          <w:tcPr>
            <w:tcW w:w="811" w:type="dxa"/>
            <w:tcBorders>
              <w:top w:val="nil"/>
              <w:left w:val="nil"/>
              <w:bottom w:val="single" w:sz="4" w:space="0" w:color="auto"/>
              <w:right w:val="single" w:sz="4" w:space="0" w:color="auto"/>
            </w:tcBorders>
            <w:shd w:val="clear" w:color="auto" w:fill="auto"/>
            <w:noWrap/>
            <w:vAlign w:val="bottom"/>
            <w:hideMark/>
          </w:tcPr>
          <w:p w14:paraId="6D916AF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387741</w:t>
            </w:r>
          </w:p>
        </w:tc>
        <w:tc>
          <w:tcPr>
            <w:tcW w:w="1317" w:type="dxa"/>
            <w:tcBorders>
              <w:top w:val="nil"/>
              <w:left w:val="nil"/>
              <w:bottom w:val="single" w:sz="4" w:space="0" w:color="auto"/>
              <w:right w:val="single" w:sz="4" w:space="0" w:color="auto"/>
            </w:tcBorders>
            <w:shd w:val="clear" w:color="auto" w:fill="auto"/>
            <w:noWrap/>
            <w:vAlign w:val="bottom"/>
            <w:hideMark/>
          </w:tcPr>
          <w:p w14:paraId="7EC1286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24.66</w:t>
            </w:r>
          </w:p>
        </w:tc>
        <w:tc>
          <w:tcPr>
            <w:tcW w:w="1317" w:type="dxa"/>
            <w:tcBorders>
              <w:top w:val="nil"/>
              <w:left w:val="nil"/>
              <w:bottom w:val="single" w:sz="4" w:space="0" w:color="auto"/>
              <w:right w:val="single" w:sz="4" w:space="0" w:color="auto"/>
            </w:tcBorders>
            <w:shd w:val="clear" w:color="auto" w:fill="auto"/>
            <w:noWrap/>
            <w:vAlign w:val="bottom"/>
            <w:hideMark/>
          </w:tcPr>
          <w:p w14:paraId="533894F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96.95</w:t>
            </w:r>
          </w:p>
        </w:tc>
        <w:tc>
          <w:tcPr>
            <w:tcW w:w="951" w:type="dxa"/>
            <w:tcBorders>
              <w:top w:val="nil"/>
              <w:left w:val="nil"/>
              <w:bottom w:val="single" w:sz="4" w:space="0" w:color="auto"/>
              <w:right w:val="single" w:sz="4" w:space="0" w:color="auto"/>
            </w:tcBorders>
            <w:shd w:val="clear" w:color="auto" w:fill="auto"/>
            <w:noWrap/>
            <w:vAlign w:val="bottom"/>
            <w:hideMark/>
          </w:tcPr>
          <w:p w14:paraId="3CB7D0E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109618</w:t>
            </w:r>
          </w:p>
        </w:tc>
        <w:tc>
          <w:tcPr>
            <w:tcW w:w="951" w:type="dxa"/>
            <w:tcBorders>
              <w:top w:val="nil"/>
              <w:left w:val="nil"/>
              <w:bottom w:val="single" w:sz="4" w:space="0" w:color="auto"/>
              <w:right w:val="single" w:sz="4" w:space="0" w:color="auto"/>
            </w:tcBorders>
            <w:shd w:val="clear" w:color="auto" w:fill="auto"/>
            <w:noWrap/>
            <w:vAlign w:val="bottom"/>
            <w:hideMark/>
          </w:tcPr>
          <w:p w14:paraId="72D6DDF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35996</w:t>
            </w:r>
          </w:p>
        </w:tc>
        <w:tc>
          <w:tcPr>
            <w:tcW w:w="1037" w:type="dxa"/>
            <w:tcBorders>
              <w:top w:val="nil"/>
              <w:left w:val="nil"/>
              <w:bottom w:val="single" w:sz="4" w:space="0" w:color="auto"/>
              <w:right w:val="single" w:sz="4" w:space="0" w:color="auto"/>
            </w:tcBorders>
            <w:shd w:val="clear" w:color="auto" w:fill="auto"/>
            <w:noWrap/>
            <w:vAlign w:val="bottom"/>
            <w:hideMark/>
          </w:tcPr>
          <w:p w14:paraId="380E9D6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194049</w:t>
            </w:r>
          </w:p>
        </w:tc>
        <w:tc>
          <w:tcPr>
            <w:tcW w:w="1530" w:type="dxa"/>
            <w:tcBorders>
              <w:top w:val="nil"/>
              <w:left w:val="nil"/>
              <w:bottom w:val="single" w:sz="4" w:space="0" w:color="auto"/>
              <w:right w:val="single" w:sz="4" w:space="0" w:color="auto"/>
            </w:tcBorders>
            <w:shd w:val="clear" w:color="auto" w:fill="auto"/>
            <w:noWrap/>
            <w:vAlign w:val="bottom"/>
            <w:hideMark/>
          </w:tcPr>
          <w:p w14:paraId="23B973A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49.28</w:t>
            </w:r>
          </w:p>
        </w:tc>
      </w:tr>
      <w:tr w:rsidR="00FE1655" w:rsidRPr="00FE1655" w14:paraId="77C18CBD"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7BFB57ED"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Limnos</w:t>
            </w:r>
          </w:p>
        </w:tc>
        <w:tc>
          <w:tcPr>
            <w:tcW w:w="810" w:type="dxa"/>
            <w:tcBorders>
              <w:top w:val="nil"/>
              <w:left w:val="nil"/>
              <w:bottom w:val="single" w:sz="4" w:space="0" w:color="auto"/>
              <w:right w:val="single" w:sz="4" w:space="0" w:color="auto"/>
            </w:tcBorders>
            <w:shd w:val="clear" w:color="auto" w:fill="auto"/>
            <w:noWrap/>
            <w:vAlign w:val="bottom"/>
            <w:hideMark/>
          </w:tcPr>
          <w:p w14:paraId="7469215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33870</w:t>
            </w:r>
          </w:p>
        </w:tc>
        <w:tc>
          <w:tcPr>
            <w:tcW w:w="1189" w:type="dxa"/>
            <w:tcBorders>
              <w:top w:val="nil"/>
              <w:left w:val="nil"/>
              <w:bottom w:val="single" w:sz="4" w:space="0" w:color="auto"/>
              <w:right w:val="single" w:sz="4" w:space="0" w:color="auto"/>
            </w:tcBorders>
            <w:shd w:val="clear" w:color="auto" w:fill="auto"/>
            <w:noWrap/>
            <w:vAlign w:val="bottom"/>
            <w:hideMark/>
          </w:tcPr>
          <w:p w14:paraId="00303B4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7220</w:t>
            </w:r>
          </w:p>
        </w:tc>
        <w:tc>
          <w:tcPr>
            <w:tcW w:w="811" w:type="dxa"/>
            <w:tcBorders>
              <w:top w:val="nil"/>
              <w:left w:val="nil"/>
              <w:bottom w:val="single" w:sz="4" w:space="0" w:color="auto"/>
              <w:right w:val="single" w:sz="4" w:space="0" w:color="auto"/>
            </w:tcBorders>
            <w:shd w:val="clear" w:color="auto" w:fill="auto"/>
            <w:noWrap/>
            <w:vAlign w:val="bottom"/>
            <w:hideMark/>
          </w:tcPr>
          <w:p w14:paraId="555FE43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114598</w:t>
            </w:r>
          </w:p>
        </w:tc>
        <w:tc>
          <w:tcPr>
            <w:tcW w:w="1317" w:type="dxa"/>
            <w:tcBorders>
              <w:top w:val="nil"/>
              <w:left w:val="nil"/>
              <w:bottom w:val="single" w:sz="4" w:space="0" w:color="auto"/>
              <w:right w:val="single" w:sz="4" w:space="0" w:color="auto"/>
            </w:tcBorders>
            <w:shd w:val="clear" w:color="auto" w:fill="auto"/>
            <w:noWrap/>
            <w:vAlign w:val="bottom"/>
            <w:hideMark/>
          </w:tcPr>
          <w:p w14:paraId="5AC2293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10.34</w:t>
            </w:r>
          </w:p>
        </w:tc>
        <w:tc>
          <w:tcPr>
            <w:tcW w:w="1317" w:type="dxa"/>
            <w:tcBorders>
              <w:top w:val="nil"/>
              <w:left w:val="nil"/>
              <w:bottom w:val="single" w:sz="4" w:space="0" w:color="auto"/>
              <w:right w:val="single" w:sz="4" w:space="0" w:color="auto"/>
            </w:tcBorders>
            <w:shd w:val="clear" w:color="auto" w:fill="auto"/>
            <w:noWrap/>
            <w:vAlign w:val="bottom"/>
            <w:hideMark/>
          </w:tcPr>
          <w:p w14:paraId="65B4A73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42.42</w:t>
            </w:r>
          </w:p>
        </w:tc>
        <w:tc>
          <w:tcPr>
            <w:tcW w:w="951" w:type="dxa"/>
            <w:tcBorders>
              <w:top w:val="nil"/>
              <w:left w:val="nil"/>
              <w:bottom w:val="single" w:sz="4" w:space="0" w:color="auto"/>
              <w:right w:val="single" w:sz="4" w:space="0" w:color="auto"/>
            </w:tcBorders>
            <w:shd w:val="clear" w:color="auto" w:fill="auto"/>
            <w:noWrap/>
            <w:vAlign w:val="bottom"/>
            <w:hideMark/>
          </w:tcPr>
          <w:p w14:paraId="5E7F6FD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53072</w:t>
            </w:r>
          </w:p>
        </w:tc>
        <w:tc>
          <w:tcPr>
            <w:tcW w:w="951" w:type="dxa"/>
            <w:tcBorders>
              <w:top w:val="nil"/>
              <w:left w:val="nil"/>
              <w:bottom w:val="single" w:sz="4" w:space="0" w:color="auto"/>
              <w:right w:val="single" w:sz="4" w:space="0" w:color="auto"/>
            </w:tcBorders>
            <w:shd w:val="clear" w:color="auto" w:fill="auto"/>
            <w:noWrap/>
            <w:vAlign w:val="bottom"/>
            <w:hideMark/>
          </w:tcPr>
          <w:p w14:paraId="59F3B32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6678</w:t>
            </w:r>
          </w:p>
        </w:tc>
        <w:tc>
          <w:tcPr>
            <w:tcW w:w="1037" w:type="dxa"/>
            <w:tcBorders>
              <w:top w:val="nil"/>
              <w:left w:val="nil"/>
              <w:bottom w:val="single" w:sz="4" w:space="0" w:color="auto"/>
              <w:right w:val="single" w:sz="4" w:space="0" w:color="auto"/>
            </w:tcBorders>
            <w:shd w:val="clear" w:color="auto" w:fill="auto"/>
            <w:noWrap/>
            <w:vAlign w:val="bottom"/>
            <w:hideMark/>
          </w:tcPr>
          <w:p w14:paraId="752BA8C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66970</w:t>
            </w:r>
          </w:p>
        </w:tc>
        <w:tc>
          <w:tcPr>
            <w:tcW w:w="1530" w:type="dxa"/>
            <w:tcBorders>
              <w:top w:val="nil"/>
              <w:left w:val="nil"/>
              <w:bottom w:val="single" w:sz="4" w:space="0" w:color="auto"/>
              <w:right w:val="single" w:sz="4" w:space="0" w:color="auto"/>
            </w:tcBorders>
            <w:shd w:val="clear" w:color="auto" w:fill="auto"/>
            <w:noWrap/>
            <w:vAlign w:val="bottom"/>
            <w:hideMark/>
          </w:tcPr>
          <w:p w14:paraId="26F7493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17.70</w:t>
            </w:r>
          </w:p>
        </w:tc>
      </w:tr>
      <w:tr w:rsidR="00FE1655" w:rsidRPr="00FE1655" w14:paraId="75232708"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74117DC"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Ikaria</w:t>
            </w:r>
          </w:p>
        </w:tc>
        <w:tc>
          <w:tcPr>
            <w:tcW w:w="810" w:type="dxa"/>
            <w:tcBorders>
              <w:top w:val="nil"/>
              <w:left w:val="nil"/>
              <w:bottom w:val="single" w:sz="4" w:space="0" w:color="auto"/>
              <w:right w:val="single" w:sz="4" w:space="0" w:color="auto"/>
            </w:tcBorders>
            <w:shd w:val="clear" w:color="auto" w:fill="auto"/>
            <w:noWrap/>
            <w:vAlign w:val="bottom"/>
            <w:hideMark/>
          </w:tcPr>
          <w:p w14:paraId="773D2DA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18799</w:t>
            </w:r>
          </w:p>
        </w:tc>
        <w:tc>
          <w:tcPr>
            <w:tcW w:w="1189" w:type="dxa"/>
            <w:tcBorders>
              <w:top w:val="nil"/>
              <w:left w:val="nil"/>
              <w:bottom w:val="single" w:sz="4" w:space="0" w:color="auto"/>
              <w:right w:val="single" w:sz="4" w:space="0" w:color="auto"/>
            </w:tcBorders>
            <w:shd w:val="clear" w:color="auto" w:fill="auto"/>
            <w:noWrap/>
            <w:vAlign w:val="bottom"/>
            <w:hideMark/>
          </w:tcPr>
          <w:p w14:paraId="010D84F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w:t>
            </w:r>
          </w:p>
        </w:tc>
        <w:tc>
          <w:tcPr>
            <w:tcW w:w="811" w:type="dxa"/>
            <w:tcBorders>
              <w:top w:val="nil"/>
              <w:left w:val="nil"/>
              <w:bottom w:val="single" w:sz="4" w:space="0" w:color="auto"/>
              <w:right w:val="single" w:sz="4" w:space="0" w:color="auto"/>
            </w:tcBorders>
            <w:shd w:val="clear" w:color="auto" w:fill="auto"/>
            <w:noWrap/>
            <w:vAlign w:val="bottom"/>
            <w:hideMark/>
          </w:tcPr>
          <w:p w14:paraId="7EB29FD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77508</w:t>
            </w:r>
          </w:p>
        </w:tc>
        <w:tc>
          <w:tcPr>
            <w:tcW w:w="1317" w:type="dxa"/>
            <w:tcBorders>
              <w:top w:val="nil"/>
              <w:left w:val="nil"/>
              <w:bottom w:val="single" w:sz="4" w:space="0" w:color="auto"/>
              <w:right w:val="single" w:sz="4" w:space="0" w:color="auto"/>
            </w:tcBorders>
            <w:shd w:val="clear" w:color="auto" w:fill="auto"/>
            <w:noWrap/>
            <w:vAlign w:val="bottom"/>
            <w:hideMark/>
          </w:tcPr>
          <w:p w14:paraId="25A9F59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7.78</w:t>
            </w:r>
          </w:p>
        </w:tc>
        <w:tc>
          <w:tcPr>
            <w:tcW w:w="1317" w:type="dxa"/>
            <w:tcBorders>
              <w:top w:val="nil"/>
              <w:left w:val="nil"/>
              <w:bottom w:val="single" w:sz="4" w:space="0" w:color="auto"/>
              <w:right w:val="single" w:sz="4" w:space="0" w:color="auto"/>
            </w:tcBorders>
            <w:shd w:val="clear" w:color="auto" w:fill="auto"/>
            <w:noWrap/>
            <w:vAlign w:val="bottom"/>
            <w:hideMark/>
          </w:tcPr>
          <w:p w14:paraId="043F46A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0A8608E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39005</w:t>
            </w:r>
          </w:p>
        </w:tc>
        <w:tc>
          <w:tcPr>
            <w:tcW w:w="951" w:type="dxa"/>
            <w:tcBorders>
              <w:top w:val="nil"/>
              <w:left w:val="nil"/>
              <w:bottom w:val="single" w:sz="4" w:space="0" w:color="auto"/>
              <w:right w:val="single" w:sz="4" w:space="0" w:color="auto"/>
            </w:tcBorders>
            <w:shd w:val="clear" w:color="auto" w:fill="auto"/>
            <w:noWrap/>
            <w:vAlign w:val="bottom"/>
            <w:hideMark/>
          </w:tcPr>
          <w:p w14:paraId="53103B0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7951</w:t>
            </w:r>
          </w:p>
        </w:tc>
        <w:tc>
          <w:tcPr>
            <w:tcW w:w="1037" w:type="dxa"/>
            <w:tcBorders>
              <w:top w:val="nil"/>
              <w:left w:val="nil"/>
              <w:bottom w:val="single" w:sz="4" w:space="0" w:color="auto"/>
              <w:right w:val="single" w:sz="4" w:space="0" w:color="auto"/>
            </w:tcBorders>
            <w:shd w:val="clear" w:color="auto" w:fill="auto"/>
            <w:noWrap/>
            <w:vAlign w:val="bottom"/>
            <w:hideMark/>
          </w:tcPr>
          <w:p w14:paraId="30B5E68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46956</w:t>
            </w:r>
          </w:p>
        </w:tc>
        <w:tc>
          <w:tcPr>
            <w:tcW w:w="1530" w:type="dxa"/>
            <w:tcBorders>
              <w:top w:val="nil"/>
              <w:left w:val="nil"/>
              <w:bottom w:val="single" w:sz="4" w:space="0" w:color="auto"/>
              <w:right w:val="single" w:sz="4" w:space="0" w:color="auto"/>
            </w:tcBorders>
            <w:shd w:val="clear" w:color="auto" w:fill="auto"/>
            <w:noWrap/>
            <w:vAlign w:val="bottom"/>
            <w:hideMark/>
          </w:tcPr>
          <w:p w14:paraId="4D5947C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12.84</w:t>
            </w:r>
          </w:p>
        </w:tc>
      </w:tr>
      <w:tr w:rsidR="00FE1655" w:rsidRPr="00FE1655" w14:paraId="2BAD93CD"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09D4F45"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Fourni</w:t>
            </w:r>
          </w:p>
        </w:tc>
        <w:tc>
          <w:tcPr>
            <w:tcW w:w="810" w:type="dxa"/>
            <w:tcBorders>
              <w:top w:val="nil"/>
              <w:left w:val="nil"/>
              <w:bottom w:val="single" w:sz="4" w:space="0" w:color="auto"/>
              <w:right w:val="single" w:sz="4" w:space="0" w:color="auto"/>
            </w:tcBorders>
            <w:shd w:val="clear" w:color="auto" w:fill="auto"/>
            <w:noWrap/>
            <w:vAlign w:val="bottom"/>
            <w:hideMark/>
          </w:tcPr>
          <w:p w14:paraId="0DF7038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584F166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6D1A53E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15678</w:t>
            </w:r>
          </w:p>
        </w:tc>
        <w:tc>
          <w:tcPr>
            <w:tcW w:w="1317" w:type="dxa"/>
            <w:tcBorders>
              <w:top w:val="nil"/>
              <w:left w:val="nil"/>
              <w:bottom w:val="single" w:sz="4" w:space="0" w:color="auto"/>
              <w:right w:val="single" w:sz="4" w:space="0" w:color="auto"/>
            </w:tcBorders>
            <w:shd w:val="clear" w:color="auto" w:fill="auto"/>
            <w:noWrap/>
            <w:vAlign w:val="bottom"/>
            <w:hideMark/>
          </w:tcPr>
          <w:p w14:paraId="261124B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0.61</w:t>
            </w:r>
          </w:p>
        </w:tc>
        <w:tc>
          <w:tcPr>
            <w:tcW w:w="1317" w:type="dxa"/>
            <w:tcBorders>
              <w:top w:val="nil"/>
              <w:left w:val="nil"/>
              <w:bottom w:val="single" w:sz="4" w:space="0" w:color="auto"/>
              <w:right w:val="single" w:sz="4" w:space="0" w:color="auto"/>
            </w:tcBorders>
            <w:shd w:val="clear" w:color="auto" w:fill="auto"/>
            <w:noWrap/>
            <w:vAlign w:val="bottom"/>
            <w:hideMark/>
          </w:tcPr>
          <w:p w14:paraId="7AB9BCF8"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42935D0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8310</w:t>
            </w:r>
          </w:p>
        </w:tc>
        <w:tc>
          <w:tcPr>
            <w:tcW w:w="951" w:type="dxa"/>
            <w:tcBorders>
              <w:top w:val="nil"/>
              <w:left w:val="nil"/>
              <w:bottom w:val="single" w:sz="4" w:space="0" w:color="auto"/>
              <w:right w:val="single" w:sz="4" w:space="0" w:color="auto"/>
            </w:tcBorders>
            <w:shd w:val="clear" w:color="auto" w:fill="auto"/>
            <w:noWrap/>
            <w:vAlign w:val="bottom"/>
            <w:hideMark/>
          </w:tcPr>
          <w:p w14:paraId="2A655F04"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0DFAE52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8310</w:t>
            </w:r>
          </w:p>
        </w:tc>
        <w:tc>
          <w:tcPr>
            <w:tcW w:w="1530" w:type="dxa"/>
            <w:tcBorders>
              <w:top w:val="nil"/>
              <w:left w:val="nil"/>
              <w:bottom w:val="single" w:sz="4" w:space="0" w:color="auto"/>
              <w:right w:val="single" w:sz="4" w:space="0" w:color="auto"/>
            </w:tcBorders>
            <w:shd w:val="clear" w:color="auto" w:fill="auto"/>
            <w:noWrap/>
            <w:vAlign w:val="bottom"/>
            <w:hideMark/>
          </w:tcPr>
          <w:p w14:paraId="6D352A8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1.14</w:t>
            </w:r>
          </w:p>
        </w:tc>
      </w:tr>
      <w:tr w:rsidR="00FE1655" w:rsidRPr="00FE1655" w14:paraId="2226097A"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3D0BE4A2"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Samos</w:t>
            </w:r>
          </w:p>
        </w:tc>
        <w:tc>
          <w:tcPr>
            <w:tcW w:w="810" w:type="dxa"/>
            <w:tcBorders>
              <w:top w:val="nil"/>
              <w:left w:val="nil"/>
              <w:bottom w:val="single" w:sz="4" w:space="0" w:color="auto"/>
              <w:right w:val="single" w:sz="4" w:space="0" w:color="auto"/>
            </w:tcBorders>
            <w:shd w:val="clear" w:color="auto" w:fill="auto"/>
            <w:noWrap/>
            <w:vAlign w:val="bottom"/>
            <w:hideMark/>
          </w:tcPr>
          <w:p w14:paraId="0C4EE76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72686</w:t>
            </w:r>
          </w:p>
        </w:tc>
        <w:tc>
          <w:tcPr>
            <w:tcW w:w="1189" w:type="dxa"/>
            <w:tcBorders>
              <w:top w:val="nil"/>
              <w:left w:val="nil"/>
              <w:bottom w:val="single" w:sz="4" w:space="0" w:color="auto"/>
              <w:right w:val="single" w:sz="4" w:space="0" w:color="auto"/>
            </w:tcBorders>
            <w:shd w:val="clear" w:color="auto" w:fill="auto"/>
            <w:noWrap/>
            <w:vAlign w:val="bottom"/>
            <w:hideMark/>
          </w:tcPr>
          <w:p w14:paraId="4A1132D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108151</w:t>
            </w:r>
          </w:p>
        </w:tc>
        <w:tc>
          <w:tcPr>
            <w:tcW w:w="811" w:type="dxa"/>
            <w:tcBorders>
              <w:top w:val="nil"/>
              <w:left w:val="nil"/>
              <w:bottom w:val="single" w:sz="4" w:space="0" w:color="auto"/>
              <w:right w:val="single" w:sz="4" w:space="0" w:color="auto"/>
            </w:tcBorders>
            <w:shd w:val="clear" w:color="auto" w:fill="auto"/>
            <w:noWrap/>
            <w:vAlign w:val="bottom"/>
            <w:hideMark/>
          </w:tcPr>
          <w:p w14:paraId="10D9223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284335</w:t>
            </w:r>
          </w:p>
        </w:tc>
        <w:tc>
          <w:tcPr>
            <w:tcW w:w="1317" w:type="dxa"/>
            <w:tcBorders>
              <w:top w:val="nil"/>
              <w:left w:val="nil"/>
              <w:bottom w:val="single" w:sz="4" w:space="0" w:color="auto"/>
              <w:right w:val="single" w:sz="4" w:space="0" w:color="auto"/>
            </w:tcBorders>
            <w:shd w:val="clear" w:color="auto" w:fill="auto"/>
            <w:noWrap/>
            <w:vAlign w:val="bottom"/>
            <w:hideMark/>
          </w:tcPr>
          <w:p w14:paraId="7501D72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35.02</w:t>
            </w:r>
          </w:p>
        </w:tc>
        <w:tc>
          <w:tcPr>
            <w:tcW w:w="1317" w:type="dxa"/>
            <w:tcBorders>
              <w:top w:val="nil"/>
              <w:left w:val="nil"/>
              <w:bottom w:val="single" w:sz="4" w:space="0" w:color="auto"/>
              <w:right w:val="single" w:sz="4" w:space="0" w:color="auto"/>
            </w:tcBorders>
            <w:shd w:val="clear" w:color="auto" w:fill="auto"/>
            <w:noWrap/>
            <w:vAlign w:val="bottom"/>
            <w:hideMark/>
          </w:tcPr>
          <w:p w14:paraId="62A861E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73.88</w:t>
            </w:r>
          </w:p>
        </w:tc>
        <w:tc>
          <w:tcPr>
            <w:tcW w:w="951" w:type="dxa"/>
            <w:tcBorders>
              <w:top w:val="nil"/>
              <w:left w:val="nil"/>
              <w:bottom w:val="single" w:sz="4" w:space="0" w:color="auto"/>
              <w:right w:val="single" w:sz="4" w:space="0" w:color="auto"/>
            </w:tcBorders>
            <w:shd w:val="clear" w:color="auto" w:fill="auto"/>
            <w:noWrap/>
            <w:vAlign w:val="bottom"/>
            <w:hideMark/>
          </w:tcPr>
          <w:p w14:paraId="70C0369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62638</w:t>
            </w:r>
          </w:p>
        </w:tc>
        <w:tc>
          <w:tcPr>
            <w:tcW w:w="951" w:type="dxa"/>
            <w:tcBorders>
              <w:top w:val="nil"/>
              <w:left w:val="nil"/>
              <w:bottom w:val="single" w:sz="4" w:space="0" w:color="auto"/>
              <w:right w:val="single" w:sz="4" w:space="0" w:color="auto"/>
            </w:tcBorders>
            <w:shd w:val="clear" w:color="auto" w:fill="auto"/>
            <w:noWrap/>
            <w:vAlign w:val="bottom"/>
            <w:hideMark/>
          </w:tcPr>
          <w:p w14:paraId="18FAA1F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19826</w:t>
            </w:r>
          </w:p>
        </w:tc>
        <w:tc>
          <w:tcPr>
            <w:tcW w:w="1037" w:type="dxa"/>
            <w:tcBorders>
              <w:top w:val="nil"/>
              <w:left w:val="nil"/>
              <w:bottom w:val="single" w:sz="4" w:space="0" w:color="auto"/>
              <w:right w:val="single" w:sz="4" w:space="0" w:color="auto"/>
            </w:tcBorders>
            <w:shd w:val="clear" w:color="auto" w:fill="auto"/>
            <w:noWrap/>
            <w:vAlign w:val="bottom"/>
            <w:hideMark/>
          </w:tcPr>
          <w:p w14:paraId="6223237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190615</w:t>
            </w:r>
          </w:p>
        </w:tc>
        <w:tc>
          <w:tcPr>
            <w:tcW w:w="1530" w:type="dxa"/>
            <w:tcBorders>
              <w:top w:val="nil"/>
              <w:left w:val="nil"/>
              <w:bottom w:val="single" w:sz="4" w:space="0" w:color="auto"/>
              <w:right w:val="single" w:sz="4" w:space="0" w:color="auto"/>
            </w:tcBorders>
            <w:shd w:val="clear" w:color="auto" w:fill="auto"/>
            <w:noWrap/>
            <w:vAlign w:val="bottom"/>
            <w:hideMark/>
          </w:tcPr>
          <w:p w14:paraId="79147DA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52.23</w:t>
            </w:r>
          </w:p>
        </w:tc>
      </w:tr>
      <w:tr w:rsidR="00FE1655" w:rsidRPr="00FE1655" w14:paraId="1820E3E6"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284646A4"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Chios</w:t>
            </w:r>
          </w:p>
        </w:tc>
        <w:tc>
          <w:tcPr>
            <w:tcW w:w="810" w:type="dxa"/>
            <w:tcBorders>
              <w:top w:val="nil"/>
              <w:left w:val="nil"/>
              <w:bottom w:val="single" w:sz="4" w:space="0" w:color="auto"/>
              <w:right w:val="single" w:sz="4" w:space="0" w:color="auto"/>
            </w:tcBorders>
            <w:shd w:val="clear" w:color="auto" w:fill="auto"/>
            <w:noWrap/>
            <w:vAlign w:val="bottom"/>
            <w:hideMark/>
          </w:tcPr>
          <w:p w14:paraId="2B10D9B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82004</w:t>
            </w:r>
          </w:p>
        </w:tc>
        <w:tc>
          <w:tcPr>
            <w:tcW w:w="1189" w:type="dxa"/>
            <w:tcBorders>
              <w:top w:val="nil"/>
              <w:left w:val="nil"/>
              <w:bottom w:val="single" w:sz="4" w:space="0" w:color="auto"/>
              <w:right w:val="single" w:sz="4" w:space="0" w:color="auto"/>
            </w:tcBorders>
            <w:shd w:val="clear" w:color="auto" w:fill="auto"/>
            <w:noWrap/>
            <w:vAlign w:val="bottom"/>
            <w:hideMark/>
          </w:tcPr>
          <w:p w14:paraId="407C4C8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8433</w:t>
            </w:r>
          </w:p>
        </w:tc>
        <w:tc>
          <w:tcPr>
            <w:tcW w:w="811" w:type="dxa"/>
            <w:tcBorders>
              <w:top w:val="nil"/>
              <w:left w:val="nil"/>
              <w:bottom w:val="single" w:sz="4" w:space="0" w:color="auto"/>
              <w:right w:val="single" w:sz="4" w:space="0" w:color="auto"/>
            </w:tcBorders>
            <w:shd w:val="clear" w:color="auto" w:fill="auto"/>
            <w:noWrap/>
            <w:vAlign w:val="bottom"/>
            <w:hideMark/>
          </w:tcPr>
          <w:p w14:paraId="7B904F6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295053</w:t>
            </w:r>
          </w:p>
        </w:tc>
        <w:tc>
          <w:tcPr>
            <w:tcW w:w="1317" w:type="dxa"/>
            <w:tcBorders>
              <w:top w:val="nil"/>
              <w:left w:val="nil"/>
              <w:bottom w:val="single" w:sz="4" w:space="0" w:color="auto"/>
              <w:right w:val="single" w:sz="4" w:space="0" w:color="auto"/>
            </w:tcBorders>
            <w:shd w:val="clear" w:color="auto" w:fill="auto"/>
            <w:noWrap/>
            <w:vAlign w:val="bottom"/>
            <w:hideMark/>
          </w:tcPr>
          <w:p w14:paraId="6A42E80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15.79</w:t>
            </w:r>
          </w:p>
        </w:tc>
        <w:tc>
          <w:tcPr>
            <w:tcW w:w="1317" w:type="dxa"/>
            <w:tcBorders>
              <w:top w:val="nil"/>
              <w:left w:val="nil"/>
              <w:bottom w:val="single" w:sz="4" w:space="0" w:color="auto"/>
              <w:right w:val="single" w:sz="4" w:space="0" w:color="auto"/>
            </w:tcBorders>
            <w:shd w:val="clear" w:color="auto" w:fill="auto"/>
            <w:noWrap/>
            <w:vAlign w:val="bottom"/>
            <w:hideMark/>
          </w:tcPr>
          <w:p w14:paraId="23CC24A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237.42</w:t>
            </w:r>
          </w:p>
        </w:tc>
        <w:tc>
          <w:tcPr>
            <w:tcW w:w="951" w:type="dxa"/>
            <w:tcBorders>
              <w:top w:val="nil"/>
              <w:left w:val="nil"/>
              <w:bottom w:val="single" w:sz="4" w:space="0" w:color="auto"/>
              <w:right w:val="single" w:sz="4" w:space="0" w:color="auto"/>
            </w:tcBorders>
            <w:shd w:val="clear" w:color="auto" w:fill="auto"/>
            <w:noWrap/>
            <w:vAlign w:val="bottom"/>
            <w:hideMark/>
          </w:tcPr>
          <w:p w14:paraId="69A6881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98524</w:t>
            </w:r>
          </w:p>
        </w:tc>
        <w:tc>
          <w:tcPr>
            <w:tcW w:w="951" w:type="dxa"/>
            <w:tcBorders>
              <w:top w:val="nil"/>
              <w:left w:val="nil"/>
              <w:bottom w:val="single" w:sz="4" w:space="0" w:color="auto"/>
              <w:right w:val="single" w:sz="4" w:space="0" w:color="auto"/>
            </w:tcBorders>
            <w:shd w:val="clear" w:color="auto" w:fill="auto"/>
            <w:noWrap/>
            <w:vAlign w:val="bottom"/>
            <w:hideMark/>
          </w:tcPr>
          <w:p w14:paraId="34BF8C0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12164</w:t>
            </w:r>
          </w:p>
        </w:tc>
        <w:tc>
          <w:tcPr>
            <w:tcW w:w="1037" w:type="dxa"/>
            <w:tcBorders>
              <w:top w:val="nil"/>
              <w:left w:val="nil"/>
              <w:bottom w:val="single" w:sz="4" w:space="0" w:color="auto"/>
              <w:right w:val="single" w:sz="4" w:space="0" w:color="auto"/>
            </w:tcBorders>
            <w:shd w:val="clear" w:color="auto" w:fill="auto"/>
            <w:noWrap/>
            <w:vAlign w:val="bottom"/>
            <w:hideMark/>
          </w:tcPr>
          <w:p w14:paraId="336BF92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119121</w:t>
            </w:r>
          </w:p>
        </w:tc>
        <w:tc>
          <w:tcPr>
            <w:tcW w:w="1530" w:type="dxa"/>
            <w:tcBorders>
              <w:top w:val="nil"/>
              <w:left w:val="nil"/>
              <w:bottom w:val="single" w:sz="4" w:space="0" w:color="auto"/>
              <w:right w:val="single" w:sz="4" w:space="0" w:color="auto"/>
            </w:tcBorders>
            <w:shd w:val="clear" w:color="auto" w:fill="auto"/>
            <w:noWrap/>
            <w:vAlign w:val="bottom"/>
            <w:hideMark/>
          </w:tcPr>
          <w:p w14:paraId="50423CB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39.12</w:t>
            </w:r>
          </w:p>
        </w:tc>
      </w:tr>
      <w:tr w:rsidR="00FE1655" w:rsidRPr="00FE1655" w14:paraId="6625239A"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0D39BBD"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Oinoussai</w:t>
            </w:r>
          </w:p>
        </w:tc>
        <w:tc>
          <w:tcPr>
            <w:tcW w:w="810" w:type="dxa"/>
            <w:tcBorders>
              <w:top w:val="nil"/>
              <w:left w:val="nil"/>
              <w:bottom w:val="single" w:sz="4" w:space="0" w:color="auto"/>
              <w:right w:val="single" w:sz="4" w:space="0" w:color="auto"/>
            </w:tcBorders>
            <w:shd w:val="clear" w:color="auto" w:fill="auto"/>
            <w:noWrap/>
            <w:vAlign w:val="bottom"/>
            <w:hideMark/>
          </w:tcPr>
          <w:p w14:paraId="110A6972"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577BEE5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487354B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16493</w:t>
            </w:r>
          </w:p>
        </w:tc>
        <w:tc>
          <w:tcPr>
            <w:tcW w:w="1317" w:type="dxa"/>
            <w:tcBorders>
              <w:top w:val="nil"/>
              <w:left w:val="nil"/>
              <w:bottom w:val="single" w:sz="4" w:space="0" w:color="auto"/>
              <w:right w:val="single" w:sz="4" w:space="0" w:color="auto"/>
            </w:tcBorders>
            <w:shd w:val="clear" w:color="auto" w:fill="auto"/>
            <w:noWrap/>
            <w:vAlign w:val="bottom"/>
            <w:hideMark/>
          </w:tcPr>
          <w:p w14:paraId="0B86243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0.28</w:t>
            </w:r>
          </w:p>
        </w:tc>
        <w:tc>
          <w:tcPr>
            <w:tcW w:w="1317" w:type="dxa"/>
            <w:tcBorders>
              <w:top w:val="nil"/>
              <w:left w:val="nil"/>
              <w:bottom w:val="single" w:sz="4" w:space="0" w:color="auto"/>
              <w:right w:val="single" w:sz="4" w:space="0" w:color="auto"/>
            </w:tcBorders>
            <w:shd w:val="clear" w:color="auto" w:fill="auto"/>
            <w:noWrap/>
            <w:vAlign w:val="bottom"/>
            <w:hideMark/>
          </w:tcPr>
          <w:p w14:paraId="3428E245"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1F7D4E0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5069</w:t>
            </w:r>
          </w:p>
        </w:tc>
        <w:tc>
          <w:tcPr>
            <w:tcW w:w="951" w:type="dxa"/>
            <w:tcBorders>
              <w:top w:val="nil"/>
              <w:left w:val="nil"/>
              <w:bottom w:val="single" w:sz="4" w:space="0" w:color="auto"/>
              <w:right w:val="single" w:sz="4" w:space="0" w:color="auto"/>
            </w:tcBorders>
            <w:shd w:val="clear" w:color="auto" w:fill="auto"/>
            <w:noWrap/>
            <w:vAlign w:val="bottom"/>
            <w:hideMark/>
          </w:tcPr>
          <w:p w14:paraId="2528328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1227047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5069</w:t>
            </w:r>
          </w:p>
        </w:tc>
        <w:tc>
          <w:tcPr>
            <w:tcW w:w="1530" w:type="dxa"/>
            <w:tcBorders>
              <w:top w:val="nil"/>
              <w:left w:val="nil"/>
              <w:bottom w:val="single" w:sz="4" w:space="0" w:color="auto"/>
              <w:right w:val="single" w:sz="4" w:space="0" w:color="auto"/>
            </w:tcBorders>
            <w:shd w:val="clear" w:color="auto" w:fill="auto"/>
            <w:noWrap/>
            <w:vAlign w:val="bottom"/>
            <w:hideMark/>
          </w:tcPr>
          <w:p w14:paraId="7DE21AA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0.93</w:t>
            </w:r>
          </w:p>
        </w:tc>
      </w:tr>
      <w:tr w:rsidR="00FE1655" w:rsidRPr="00FE1655" w14:paraId="64CAC6D8"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39D3A7EF"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Psara</w:t>
            </w:r>
          </w:p>
        </w:tc>
        <w:tc>
          <w:tcPr>
            <w:tcW w:w="810" w:type="dxa"/>
            <w:tcBorders>
              <w:top w:val="nil"/>
              <w:left w:val="nil"/>
              <w:bottom w:val="single" w:sz="4" w:space="0" w:color="auto"/>
              <w:right w:val="single" w:sz="4" w:space="0" w:color="auto"/>
            </w:tcBorders>
            <w:shd w:val="clear" w:color="auto" w:fill="auto"/>
            <w:noWrap/>
            <w:vAlign w:val="bottom"/>
            <w:hideMark/>
          </w:tcPr>
          <w:p w14:paraId="07DE3F4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742DB318"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183CA40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8203</w:t>
            </w:r>
          </w:p>
        </w:tc>
        <w:tc>
          <w:tcPr>
            <w:tcW w:w="1317" w:type="dxa"/>
            <w:tcBorders>
              <w:top w:val="nil"/>
              <w:left w:val="nil"/>
              <w:bottom w:val="single" w:sz="4" w:space="0" w:color="auto"/>
              <w:right w:val="single" w:sz="4" w:space="0" w:color="auto"/>
            </w:tcBorders>
            <w:shd w:val="clear" w:color="auto" w:fill="auto"/>
            <w:noWrap/>
            <w:vAlign w:val="bottom"/>
            <w:hideMark/>
          </w:tcPr>
          <w:p w14:paraId="696E0B7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1.34</w:t>
            </w:r>
          </w:p>
        </w:tc>
        <w:tc>
          <w:tcPr>
            <w:tcW w:w="1317" w:type="dxa"/>
            <w:tcBorders>
              <w:top w:val="nil"/>
              <w:left w:val="nil"/>
              <w:bottom w:val="single" w:sz="4" w:space="0" w:color="auto"/>
              <w:right w:val="single" w:sz="4" w:space="0" w:color="auto"/>
            </w:tcBorders>
            <w:shd w:val="clear" w:color="auto" w:fill="auto"/>
            <w:noWrap/>
            <w:vAlign w:val="bottom"/>
            <w:hideMark/>
          </w:tcPr>
          <w:p w14:paraId="3DB9D8E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1DC2CA2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5215</w:t>
            </w:r>
          </w:p>
        </w:tc>
        <w:tc>
          <w:tcPr>
            <w:tcW w:w="951" w:type="dxa"/>
            <w:tcBorders>
              <w:top w:val="nil"/>
              <w:left w:val="nil"/>
              <w:bottom w:val="single" w:sz="4" w:space="0" w:color="auto"/>
              <w:right w:val="single" w:sz="4" w:space="0" w:color="auto"/>
            </w:tcBorders>
            <w:shd w:val="clear" w:color="auto" w:fill="auto"/>
            <w:noWrap/>
            <w:vAlign w:val="bottom"/>
            <w:hideMark/>
          </w:tcPr>
          <w:p w14:paraId="54D1B812"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0C8F611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5215</w:t>
            </w:r>
          </w:p>
        </w:tc>
        <w:tc>
          <w:tcPr>
            <w:tcW w:w="1530" w:type="dxa"/>
            <w:tcBorders>
              <w:top w:val="nil"/>
              <w:left w:val="nil"/>
              <w:bottom w:val="single" w:sz="4" w:space="0" w:color="auto"/>
              <w:right w:val="single" w:sz="4" w:space="0" w:color="auto"/>
            </w:tcBorders>
            <w:shd w:val="clear" w:color="auto" w:fill="auto"/>
            <w:noWrap/>
            <w:vAlign w:val="bottom"/>
            <w:hideMark/>
          </w:tcPr>
          <w:p w14:paraId="738C349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2.11</w:t>
            </w:r>
          </w:p>
        </w:tc>
      </w:tr>
      <w:tr w:rsidR="00FE1655" w:rsidRPr="00FE1655" w14:paraId="7265CCDD"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23B30A6"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RNA</w:t>
            </w:r>
          </w:p>
        </w:tc>
        <w:tc>
          <w:tcPr>
            <w:tcW w:w="810" w:type="dxa"/>
            <w:tcBorders>
              <w:top w:val="nil"/>
              <w:left w:val="nil"/>
              <w:bottom w:val="single" w:sz="4" w:space="0" w:color="auto"/>
              <w:right w:val="single" w:sz="4" w:space="0" w:color="auto"/>
            </w:tcBorders>
            <w:shd w:val="clear" w:color="auto" w:fill="auto"/>
            <w:noWrap/>
            <w:vAlign w:val="bottom"/>
            <w:hideMark/>
          </w:tcPr>
          <w:p w14:paraId="43C6248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237408D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3582EF2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317" w:type="dxa"/>
            <w:tcBorders>
              <w:top w:val="nil"/>
              <w:left w:val="nil"/>
              <w:bottom w:val="single" w:sz="4" w:space="0" w:color="auto"/>
              <w:right w:val="single" w:sz="4" w:space="0" w:color="auto"/>
            </w:tcBorders>
            <w:shd w:val="clear" w:color="auto" w:fill="auto"/>
            <w:noWrap/>
            <w:vAlign w:val="bottom"/>
            <w:hideMark/>
          </w:tcPr>
          <w:p w14:paraId="7B1C771D"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317" w:type="dxa"/>
            <w:tcBorders>
              <w:top w:val="nil"/>
              <w:left w:val="nil"/>
              <w:bottom w:val="single" w:sz="4" w:space="0" w:color="auto"/>
              <w:right w:val="single" w:sz="4" w:space="0" w:color="auto"/>
            </w:tcBorders>
            <w:shd w:val="clear" w:color="auto" w:fill="auto"/>
            <w:noWrap/>
            <w:vAlign w:val="bottom"/>
            <w:hideMark/>
          </w:tcPr>
          <w:p w14:paraId="0E12813C"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76F48B4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1E8FEA4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121B645C"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530" w:type="dxa"/>
            <w:tcBorders>
              <w:top w:val="nil"/>
              <w:left w:val="nil"/>
              <w:bottom w:val="single" w:sz="4" w:space="0" w:color="auto"/>
              <w:right w:val="single" w:sz="4" w:space="0" w:color="auto"/>
            </w:tcBorders>
            <w:shd w:val="clear" w:color="auto" w:fill="auto"/>
            <w:noWrap/>
            <w:vAlign w:val="bottom"/>
            <w:hideMark/>
          </w:tcPr>
          <w:p w14:paraId="3FE5EA99"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r>
      <w:tr w:rsidR="00FE1655" w:rsidRPr="00FE1655" w14:paraId="1857BFFA"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6713FF5"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Agathonissi</w:t>
            </w:r>
          </w:p>
        </w:tc>
        <w:tc>
          <w:tcPr>
            <w:tcW w:w="810" w:type="dxa"/>
            <w:tcBorders>
              <w:top w:val="nil"/>
              <w:left w:val="nil"/>
              <w:bottom w:val="single" w:sz="4" w:space="0" w:color="auto"/>
              <w:right w:val="single" w:sz="4" w:space="0" w:color="auto"/>
            </w:tcBorders>
            <w:shd w:val="clear" w:color="auto" w:fill="auto"/>
            <w:noWrap/>
            <w:vAlign w:val="bottom"/>
            <w:hideMark/>
          </w:tcPr>
          <w:p w14:paraId="01AF75A5"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4340F409"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2DDEE6D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3920</w:t>
            </w:r>
          </w:p>
        </w:tc>
        <w:tc>
          <w:tcPr>
            <w:tcW w:w="1317" w:type="dxa"/>
            <w:tcBorders>
              <w:top w:val="nil"/>
              <w:left w:val="nil"/>
              <w:bottom w:val="single" w:sz="4" w:space="0" w:color="auto"/>
              <w:right w:val="single" w:sz="4" w:space="0" w:color="auto"/>
            </w:tcBorders>
            <w:shd w:val="clear" w:color="auto" w:fill="auto"/>
            <w:noWrap/>
            <w:vAlign w:val="bottom"/>
            <w:hideMark/>
          </w:tcPr>
          <w:p w14:paraId="5B4ADAB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c>
          <w:tcPr>
            <w:tcW w:w="1317" w:type="dxa"/>
            <w:tcBorders>
              <w:top w:val="nil"/>
              <w:left w:val="nil"/>
              <w:bottom w:val="single" w:sz="4" w:space="0" w:color="auto"/>
              <w:right w:val="single" w:sz="4" w:space="0" w:color="auto"/>
            </w:tcBorders>
            <w:shd w:val="clear" w:color="auto" w:fill="auto"/>
            <w:noWrap/>
            <w:vAlign w:val="bottom"/>
            <w:hideMark/>
          </w:tcPr>
          <w:p w14:paraId="61B4733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62B4162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2192</w:t>
            </w:r>
          </w:p>
        </w:tc>
        <w:tc>
          <w:tcPr>
            <w:tcW w:w="951" w:type="dxa"/>
            <w:tcBorders>
              <w:top w:val="nil"/>
              <w:left w:val="nil"/>
              <w:bottom w:val="single" w:sz="4" w:space="0" w:color="auto"/>
              <w:right w:val="single" w:sz="4" w:space="0" w:color="auto"/>
            </w:tcBorders>
            <w:shd w:val="clear" w:color="auto" w:fill="auto"/>
            <w:noWrap/>
            <w:vAlign w:val="bottom"/>
            <w:hideMark/>
          </w:tcPr>
          <w:p w14:paraId="31C30A4C"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226ED29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2192</w:t>
            </w:r>
          </w:p>
        </w:tc>
        <w:tc>
          <w:tcPr>
            <w:tcW w:w="1530" w:type="dxa"/>
            <w:tcBorders>
              <w:top w:val="nil"/>
              <w:left w:val="nil"/>
              <w:bottom w:val="single" w:sz="4" w:space="0" w:color="auto"/>
              <w:right w:val="single" w:sz="4" w:space="0" w:color="auto"/>
            </w:tcBorders>
            <w:shd w:val="clear" w:color="auto" w:fill="auto"/>
            <w:noWrap/>
            <w:vAlign w:val="bottom"/>
            <w:hideMark/>
          </w:tcPr>
          <w:p w14:paraId="1090A6B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r>
      <w:tr w:rsidR="00FE1655" w:rsidRPr="00FE1655" w14:paraId="669369DC"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796C8DF8"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Astypalaia</w:t>
            </w:r>
          </w:p>
        </w:tc>
        <w:tc>
          <w:tcPr>
            <w:tcW w:w="810" w:type="dxa"/>
            <w:tcBorders>
              <w:top w:val="nil"/>
              <w:left w:val="nil"/>
              <w:bottom w:val="single" w:sz="4" w:space="0" w:color="auto"/>
              <w:right w:val="single" w:sz="4" w:space="0" w:color="auto"/>
            </w:tcBorders>
            <w:shd w:val="clear" w:color="auto" w:fill="auto"/>
            <w:noWrap/>
            <w:vAlign w:val="bottom"/>
            <w:hideMark/>
          </w:tcPr>
          <w:p w14:paraId="548F4D1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6080</w:t>
            </w:r>
          </w:p>
        </w:tc>
        <w:tc>
          <w:tcPr>
            <w:tcW w:w="1189" w:type="dxa"/>
            <w:tcBorders>
              <w:top w:val="nil"/>
              <w:left w:val="nil"/>
              <w:bottom w:val="single" w:sz="4" w:space="0" w:color="auto"/>
              <w:right w:val="single" w:sz="4" w:space="0" w:color="auto"/>
            </w:tcBorders>
            <w:shd w:val="clear" w:color="auto" w:fill="auto"/>
            <w:noWrap/>
            <w:vAlign w:val="bottom"/>
            <w:hideMark/>
          </w:tcPr>
          <w:p w14:paraId="188E52A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w:t>
            </w:r>
          </w:p>
        </w:tc>
        <w:tc>
          <w:tcPr>
            <w:tcW w:w="811" w:type="dxa"/>
            <w:tcBorders>
              <w:top w:val="nil"/>
              <w:left w:val="nil"/>
              <w:bottom w:val="single" w:sz="4" w:space="0" w:color="auto"/>
              <w:right w:val="single" w:sz="4" w:space="0" w:color="auto"/>
            </w:tcBorders>
            <w:shd w:val="clear" w:color="auto" w:fill="auto"/>
            <w:noWrap/>
            <w:vAlign w:val="bottom"/>
            <w:hideMark/>
          </w:tcPr>
          <w:p w14:paraId="27050FC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17170</w:t>
            </w:r>
          </w:p>
        </w:tc>
        <w:tc>
          <w:tcPr>
            <w:tcW w:w="1317" w:type="dxa"/>
            <w:tcBorders>
              <w:top w:val="nil"/>
              <w:left w:val="nil"/>
              <w:bottom w:val="single" w:sz="4" w:space="0" w:color="auto"/>
              <w:right w:val="single" w:sz="4" w:space="0" w:color="auto"/>
            </w:tcBorders>
            <w:shd w:val="clear" w:color="auto" w:fill="auto"/>
            <w:noWrap/>
            <w:vAlign w:val="bottom"/>
            <w:hideMark/>
          </w:tcPr>
          <w:p w14:paraId="083B39F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4.93</w:t>
            </w:r>
          </w:p>
        </w:tc>
        <w:tc>
          <w:tcPr>
            <w:tcW w:w="1317" w:type="dxa"/>
            <w:tcBorders>
              <w:top w:val="nil"/>
              <w:left w:val="nil"/>
              <w:bottom w:val="single" w:sz="4" w:space="0" w:color="auto"/>
              <w:right w:val="single" w:sz="4" w:space="0" w:color="auto"/>
            </w:tcBorders>
            <w:shd w:val="clear" w:color="auto" w:fill="auto"/>
            <w:noWrap/>
            <w:vAlign w:val="bottom"/>
            <w:hideMark/>
          </w:tcPr>
          <w:p w14:paraId="632B3EB9"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0D122D6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8462</w:t>
            </w:r>
          </w:p>
        </w:tc>
        <w:tc>
          <w:tcPr>
            <w:tcW w:w="951" w:type="dxa"/>
            <w:tcBorders>
              <w:top w:val="nil"/>
              <w:left w:val="nil"/>
              <w:bottom w:val="single" w:sz="4" w:space="0" w:color="auto"/>
              <w:right w:val="single" w:sz="4" w:space="0" w:color="auto"/>
            </w:tcBorders>
            <w:shd w:val="clear" w:color="auto" w:fill="auto"/>
            <w:noWrap/>
            <w:vAlign w:val="bottom"/>
            <w:hideMark/>
          </w:tcPr>
          <w:p w14:paraId="0D658FD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3764</w:t>
            </w:r>
          </w:p>
        </w:tc>
        <w:tc>
          <w:tcPr>
            <w:tcW w:w="1037" w:type="dxa"/>
            <w:tcBorders>
              <w:top w:val="nil"/>
              <w:left w:val="nil"/>
              <w:bottom w:val="single" w:sz="4" w:space="0" w:color="auto"/>
              <w:right w:val="single" w:sz="4" w:space="0" w:color="auto"/>
            </w:tcBorders>
            <w:shd w:val="clear" w:color="auto" w:fill="auto"/>
            <w:noWrap/>
            <w:vAlign w:val="bottom"/>
            <w:hideMark/>
          </w:tcPr>
          <w:p w14:paraId="0C4C958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12226</w:t>
            </w:r>
          </w:p>
        </w:tc>
        <w:tc>
          <w:tcPr>
            <w:tcW w:w="1530" w:type="dxa"/>
            <w:tcBorders>
              <w:top w:val="nil"/>
              <w:left w:val="nil"/>
              <w:bottom w:val="single" w:sz="4" w:space="0" w:color="auto"/>
              <w:right w:val="single" w:sz="4" w:space="0" w:color="auto"/>
            </w:tcBorders>
            <w:shd w:val="clear" w:color="auto" w:fill="auto"/>
            <w:noWrap/>
            <w:vAlign w:val="bottom"/>
            <w:hideMark/>
          </w:tcPr>
          <w:p w14:paraId="71124FF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6.93</w:t>
            </w:r>
          </w:p>
        </w:tc>
      </w:tr>
      <w:tr w:rsidR="00FE1655" w:rsidRPr="00FE1655" w14:paraId="7F9C2B77"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0510BBE"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Kalymnos</w:t>
            </w:r>
          </w:p>
        </w:tc>
        <w:tc>
          <w:tcPr>
            <w:tcW w:w="810" w:type="dxa"/>
            <w:tcBorders>
              <w:top w:val="nil"/>
              <w:left w:val="nil"/>
              <w:bottom w:val="single" w:sz="4" w:space="0" w:color="auto"/>
              <w:right w:val="single" w:sz="4" w:space="0" w:color="auto"/>
            </w:tcBorders>
            <w:shd w:val="clear" w:color="auto" w:fill="auto"/>
            <w:noWrap/>
            <w:vAlign w:val="bottom"/>
            <w:hideMark/>
          </w:tcPr>
          <w:p w14:paraId="003C444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9028</w:t>
            </w:r>
          </w:p>
        </w:tc>
        <w:tc>
          <w:tcPr>
            <w:tcW w:w="1189" w:type="dxa"/>
            <w:tcBorders>
              <w:top w:val="nil"/>
              <w:left w:val="nil"/>
              <w:bottom w:val="single" w:sz="4" w:space="0" w:color="auto"/>
              <w:right w:val="single" w:sz="4" w:space="0" w:color="auto"/>
            </w:tcBorders>
            <w:shd w:val="clear" w:color="auto" w:fill="auto"/>
            <w:noWrap/>
            <w:vAlign w:val="bottom"/>
            <w:hideMark/>
          </w:tcPr>
          <w:p w14:paraId="2315145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w:t>
            </w:r>
          </w:p>
        </w:tc>
        <w:tc>
          <w:tcPr>
            <w:tcW w:w="811" w:type="dxa"/>
            <w:tcBorders>
              <w:top w:val="nil"/>
              <w:left w:val="nil"/>
              <w:bottom w:val="single" w:sz="4" w:space="0" w:color="auto"/>
              <w:right w:val="single" w:sz="4" w:space="0" w:color="auto"/>
            </w:tcBorders>
            <w:shd w:val="clear" w:color="auto" w:fill="auto"/>
            <w:noWrap/>
            <w:vAlign w:val="bottom"/>
            <w:hideMark/>
          </w:tcPr>
          <w:p w14:paraId="7ABB1E2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155012</w:t>
            </w:r>
          </w:p>
        </w:tc>
        <w:tc>
          <w:tcPr>
            <w:tcW w:w="1317" w:type="dxa"/>
            <w:tcBorders>
              <w:top w:val="nil"/>
              <w:left w:val="nil"/>
              <w:bottom w:val="single" w:sz="4" w:space="0" w:color="auto"/>
              <w:right w:val="single" w:sz="4" w:space="0" w:color="auto"/>
            </w:tcBorders>
            <w:shd w:val="clear" w:color="auto" w:fill="auto"/>
            <w:noWrap/>
            <w:vAlign w:val="bottom"/>
            <w:hideMark/>
          </w:tcPr>
          <w:p w14:paraId="7781D69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6.09</w:t>
            </w:r>
          </w:p>
        </w:tc>
        <w:tc>
          <w:tcPr>
            <w:tcW w:w="1317" w:type="dxa"/>
            <w:tcBorders>
              <w:top w:val="nil"/>
              <w:left w:val="nil"/>
              <w:bottom w:val="single" w:sz="4" w:space="0" w:color="auto"/>
              <w:right w:val="single" w:sz="4" w:space="0" w:color="auto"/>
            </w:tcBorders>
            <w:shd w:val="clear" w:color="auto" w:fill="auto"/>
            <w:noWrap/>
            <w:vAlign w:val="bottom"/>
            <w:hideMark/>
          </w:tcPr>
          <w:p w14:paraId="4B12B094"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270D077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72508</w:t>
            </w:r>
          </w:p>
        </w:tc>
        <w:tc>
          <w:tcPr>
            <w:tcW w:w="951" w:type="dxa"/>
            <w:tcBorders>
              <w:top w:val="nil"/>
              <w:left w:val="nil"/>
              <w:bottom w:val="single" w:sz="4" w:space="0" w:color="auto"/>
              <w:right w:val="single" w:sz="4" w:space="0" w:color="auto"/>
            </w:tcBorders>
            <w:shd w:val="clear" w:color="auto" w:fill="auto"/>
            <w:noWrap/>
            <w:vAlign w:val="bottom"/>
            <w:hideMark/>
          </w:tcPr>
          <w:p w14:paraId="39E52B9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3184</w:t>
            </w:r>
          </w:p>
        </w:tc>
        <w:tc>
          <w:tcPr>
            <w:tcW w:w="1037" w:type="dxa"/>
            <w:tcBorders>
              <w:top w:val="nil"/>
              <w:left w:val="nil"/>
              <w:bottom w:val="single" w:sz="4" w:space="0" w:color="auto"/>
              <w:right w:val="single" w:sz="4" w:space="0" w:color="auto"/>
            </w:tcBorders>
            <w:shd w:val="clear" w:color="auto" w:fill="auto"/>
            <w:noWrap/>
            <w:vAlign w:val="bottom"/>
            <w:hideMark/>
          </w:tcPr>
          <w:p w14:paraId="27C5156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75692</w:t>
            </w:r>
          </w:p>
        </w:tc>
        <w:tc>
          <w:tcPr>
            <w:tcW w:w="1530" w:type="dxa"/>
            <w:tcBorders>
              <w:top w:val="nil"/>
              <w:left w:val="nil"/>
              <w:bottom w:val="single" w:sz="4" w:space="0" w:color="auto"/>
              <w:right w:val="single" w:sz="4" w:space="0" w:color="auto"/>
            </w:tcBorders>
            <w:shd w:val="clear" w:color="auto" w:fill="auto"/>
            <w:noWrap/>
            <w:vAlign w:val="bottom"/>
            <w:hideMark/>
          </w:tcPr>
          <w:p w14:paraId="4ED2949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12.47</w:t>
            </w:r>
          </w:p>
        </w:tc>
      </w:tr>
      <w:tr w:rsidR="00FE1655" w:rsidRPr="00FE1655" w14:paraId="5D1C5498"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253C6BAB"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Karpathos</w:t>
            </w:r>
          </w:p>
        </w:tc>
        <w:tc>
          <w:tcPr>
            <w:tcW w:w="810" w:type="dxa"/>
            <w:tcBorders>
              <w:top w:val="nil"/>
              <w:left w:val="nil"/>
              <w:bottom w:val="single" w:sz="4" w:space="0" w:color="auto"/>
              <w:right w:val="single" w:sz="4" w:space="0" w:color="auto"/>
            </w:tcBorders>
            <w:shd w:val="clear" w:color="auto" w:fill="auto"/>
            <w:noWrap/>
            <w:vAlign w:val="bottom"/>
            <w:hideMark/>
          </w:tcPr>
          <w:p w14:paraId="19FB474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24442</w:t>
            </w:r>
          </w:p>
        </w:tc>
        <w:tc>
          <w:tcPr>
            <w:tcW w:w="1189" w:type="dxa"/>
            <w:tcBorders>
              <w:top w:val="nil"/>
              <w:left w:val="nil"/>
              <w:bottom w:val="single" w:sz="4" w:space="0" w:color="auto"/>
              <w:right w:val="single" w:sz="4" w:space="0" w:color="auto"/>
            </w:tcBorders>
            <w:shd w:val="clear" w:color="auto" w:fill="auto"/>
            <w:noWrap/>
            <w:vAlign w:val="bottom"/>
            <w:hideMark/>
          </w:tcPr>
          <w:p w14:paraId="57EA458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59845</w:t>
            </w:r>
          </w:p>
        </w:tc>
        <w:tc>
          <w:tcPr>
            <w:tcW w:w="811" w:type="dxa"/>
            <w:tcBorders>
              <w:top w:val="nil"/>
              <w:left w:val="nil"/>
              <w:bottom w:val="single" w:sz="4" w:space="0" w:color="auto"/>
              <w:right w:val="single" w:sz="4" w:space="0" w:color="auto"/>
            </w:tcBorders>
            <w:shd w:val="clear" w:color="auto" w:fill="auto"/>
            <w:noWrap/>
            <w:vAlign w:val="bottom"/>
            <w:hideMark/>
          </w:tcPr>
          <w:p w14:paraId="517B65D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108180</w:t>
            </w:r>
          </w:p>
        </w:tc>
        <w:tc>
          <w:tcPr>
            <w:tcW w:w="1317" w:type="dxa"/>
            <w:tcBorders>
              <w:top w:val="nil"/>
              <w:left w:val="nil"/>
              <w:bottom w:val="single" w:sz="4" w:space="0" w:color="auto"/>
              <w:right w:val="single" w:sz="4" w:space="0" w:color="auto"/>
            </w:tcBorders>
            <w:shd w:val="clear" w:color="auto" w:fill="auto"/>
            <w:noWrap/>
            <w:vAlign w:val="bottom"/>
            <w:hideMark/>
          </w:tcPr>
          <w:p w14:paraId="05FE388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33.90</w:t>
            </w:r>
          </w:p>
        </w:tc>
        <w:tc>
          <w:tcPr>
            <w:tcW w:w="1317" w:type="dxa"/>
            <w:tcBorders>
              <w:top w:val="nil"/>
              <w:left w:val="nil"/>
              <w:bottom w:val="single" w:sz="4" w:space="0" w:color="auto"/>
              <w:right w:val="single" w:sz="4" w:space="0" w:color="auto"/>
            </w:tcBorders>
            <w:shd w:val="clear" w:color="auto" w:fill="auto"/>
            <w:noWrap/>
            <w:vAlign w:val="bottom"/>
            <w:hideMark/>
          </w:tcPr>
          <w:p w14:paraId="04CC5E7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55.61</w:t>
            </w:r>
          </w:p>
        </w:tc>
        <w:tc>
          <w:tcPr>
            <w:tcW w:w="951" w:type="dxa"/>
            <w:tcBorders>
              <w:top w:val="nil"/>
              <w:left w:val="nil"/>
              <w:bottom w:val="single" w:sz="4" w:space="0" w:color="auto"/>
              <w:right w:val="single" w:sz="4" w:space="0" w:color="auto"/>
            </w:tcBorders>
            <w:shd w:val="clear" w:color="auto" w:fill="auto"/>
            <w:noWrap/>
            <w:vAlign w:val="bottom"/>
            <w:hideMark/>
          </w:tcPr>
          <w:p w14:paraId="2F504AD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16849</w:t>
            </w:r>
          </w:p>
        </w:tc>
        <w:tc>
          <w:tcPr>
            <w:tcW w:w="951" w:type="dxa"/>
            <w:tcBorders>
              <w:top w:val="nil"/>
              <w:left w:val="nil"/>
              <w:bottom w:val="single" w:sz="4" w:space="0" w:color="auto"/>
              <w:right w:val="single" w:sz="4" w:space="0" w:color="auto"/>
            </w:tcBorders>
            <w:shd w:val="clear" w:color="auto" w:fill="auto"/>
            <w:noWrap/>
            <w:vAlign w:val="bottom"/>
            <w:hideMark/>
          </w:tcPr>
          <w:p w14:paraId="365373D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10882</w:t>
            </w:r>
          </w:p>
        </w:tc>
        <w:tc>
          <w:tcPr>
            <w:tcW w:w="1037" w:type="dxa"/>
            <w:tcBorders>
              <w:top w:val="nil"/>
              <w:left w:val="nil"/>
              <w:bottom w:val="single" w:sz="4" w:space="0" w:color="auto"/>
              <w:right w:val="single" w:sz="4" w:space="0" w:color="auto"/>
            </w:tcBorders>
            <w:shd w:val="clear" w:color="auto" w:fill="auto"/>
            <w:noWrap/>
            <w:vAlign w:val="bottom"/>
            <w:hideMark/>
          </w:tcPr>
          <w:p w14:paraId="3A8EF9B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87576</w:t>
            </w:r>
          </w:p>
        </w:tc>
        <w:tc>
          <w:tcPr>
            <w:tcW w:w="1530" w:type="dxa"/>
            <w:tcBorders>
              <w:top w:val="nil"/>
              <w:left w:val="nil"/>
              <w:bottom w:val="single" w:sz="4" w:space="0" w:color="auto"/>
              <w:right w:val="single" w:sz="4" w:space="0" w:color="auto"/>
            </w:tcBorders>
            <w:shd w:val="clear" w:color="auto" w:fill="auto"/>
            <w:noWrap/>
            <w:vAlign w:val="bottom"/>
            <w:hideMark/>
          </w:tcPr>
          <w:p w14:paraId="1A0F6ED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41.88</w:t>
            </w:r>
          </w:p>
        </w:tc>
      </w:tr>
      <w:tr w:rsidR="00FE1655" w:rsidRPr="00FE1655" w14:paraId="1F5B2FD1"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22E63C4A"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Kasos</w:t>
            </w:r>
          </w:p>
        </w:tc>
        <w:tc>
          <w:tcPr>
            <w:tcW w:w="810" w:type="dxa"/>
            <w:tcBorders>
              <w:top w:val="nil"/>
              <w:left w:val="nil"/>
              <w:bottom w:val="single" w:sz="4" w:space="0" w:color="auto"/>
              <w:right w:val="single" w:sz="4" w:space="0" w:color="auto"/>
            </w:tcBorders>
            <w:shd w:val="clear" w:color="auto" w:fill="auto"/>
            <w:noWrap/>
            <w:vAlign w:val="bottom"/>
            <w:hideMark/>
          </w:tcPr>
          <w:p w14:paraId="75A39A0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1764</w:t>
            </w:r>
          </w:p>
        </w:tc>
        <w:tc>
          <w:tcPr>
            <w:tcW w:w="1189" w:type="dxa"/>
            <w:tcBorders>
              <w:top w:val="nil"/>
              <w:left w:val="nil"/>
              <w:bottom w:val="single" w:sz="4" w:space="0" w:color="auto"/>
              <w:right w:val="single" w:sz="4" w:space="0" w:color="auto"/>
            </w:tcBorders>
            <w:shd w:val="clear" w:color="auto" w:fill="auto"/>
            <w:noWrap/>
            <w:vAlign w:val="bottom"/>
            <w:hideMark/>
          </w:tcPr>
          <w:p w14:paraId="2058F2C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w:t>
            </w:r>
          </w:p>
        </w:tc>
        <w:tc>
          <w:tcPr>
            <w:tcW w:w="811" w:type="dxa"/>
            <w:tcBorders>
              <w:top w:val="nil"/>
              <w:left w:val="nil"/>
              <w:bottom w:val="single" w:sz="4" w:space="0" w:color="auto"/>
              <w:right w:val="single" w:sz="4" w:space="0" w:color="auto"/>
            </w:tcBorders>
            <w:shd w:val="clear" w:color="auto" w:fill="auto"/>
            <w:noWrap/>
            <w:vAlign w:val="bottom"/>
            <w:hideMark/>
          </w:tcPr>
          <w:p w14:paraId="0F65CBD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9679</w:t>
            </w:r>
          </w:p>
        </w:tc>
        <w:tc>
          <w:tcPr>
            <w:tcW w:w="1317" w:type="dxa"/>
            <w:tcBorders>
              <w:top w:val="nil"/>
              <w:left w:val="nil"/>
              <w:bottom w:val="single" w:sz="4" w:space="0" w:color="auto"/>
              <w:right w:val="single" w:sz="4" w:space="0" w:color="auto"/>
            </w:tcBorders>
            <w:shd w:val="clear" w:color="auto" w:fill="auto"/>
            <w:noWrap/>
            <w:vAlign w:val="bottom"/>
            <w:hideMark/>
          </w:tcPr>
          <w:p w14:paraId="4F49453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3.45</w:t>
            </w:r>
          </w:p>
        </w:tc>
        <w:tc>
          <w:tcPr>
            <w:tcW w:w="1317" w:type="dxa"/>
            <w:tcBorders>
              <w:top w:val="nil"/>
              <w:left w:val="nil"/>
              <w:bottom w:val="single" w:sz="4" w:space="0" w:color="auto"/>
              <w:right w:val="single" w:sz="4" w:space="0" w:color="auto"/>
            </w:tcBorders>
            <w:shd w:val="clear" w:color="auto" w:fill="auto"/>
            <w:noWrap/>
            <w:vAlign w:val="bottom"/>
            <w:hideMark/>
          </w:tcPr>
          <w:p w14:paraId="48F0B6C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55A0D6C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5263</w:t>
            </w:r>
          </w:p>
        </w:tc>
        <w:tc>
          <w:tcPr>
            <w:tcW w:w="951" w:type="dxa"/>
            <w:tcBorders>
              <w:top w:val="nil"/>
              <w:left w:val="nil"/>
              <w:bottom w:val="single" w:sz="4" w:space="0" w:color="auto"/>
              <w:right w:val="single" w:sz="4" w:space="0" w:color="auto"/>
            </w:tcBorders>
            <w:shd w:val="clear" w:color="auto" w:fill="auto"/>
            <w:noWrap/>
            <w:vAlign w:val="bottom"/>
            <w:hideMark/>
          </w:tcPr>
          <w:p w14:paraId="165D162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468</w:t>
            </w:r>
          </w:p>
        </w:tc>
        <w:tc>
          <w:tcPr>
            <w:tcW w:w="1037" w:type="dxa"/>
            <w:tcBorders>
              <w:top w:val="nil"/>
              <w:left w:val="nil"/>
              <w:bottom w:val="single" w:sz="4" w:space="0" w:color="auto"/>
              <w:right w:val="single" w:sz="4" w:space="0" w:color="auto"/>
            </w:tcBorders>
            <w:shd w:val="clear" w:color="auto" w:fill="auto"/>
            <w:noWrap/>
            <w:vAlign w:val="bottom"/>
            <w:hideMark/>
          </w:tcPr>
          <w:p w14:paraId="0C28431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5731</w:t>
            </w:r>
          </w:p>
        </w:tc>
        <w:tc>
          <w:tcPr>
            <w:tcW w:w="1530" w:type="dxa"/>
            <w:tcBorders>
              <w:top w:val="nil"/>
              <w:left w:val="nil"/>
              <w:bottom w:val="single" w:sz="4" w:space="0" w:color="auto"/>
              <w:right w:val="single" w:sz="4" w:space="0" w:color="auto"/>
            </w:tcBorders>
            <w:shd w:val="clear" w:color="auto" w:fill="auto"/>
            <w:noWrap/>
            <w:vAlign w:val="bottom"/>
            <w:hideMark/>
          </w:tcPr>
          <w:p w14:paraId="7FA2B08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5.83</w:t>
            </w:r>
          </w:p>
        </w:tc>
      </w:tr>
      <w:tr w:rsidR="00FE1655" w:rsidRPr="00FE1655" w14:paraId="34CD6B08"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084639AC"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Kos</w:t>
            </w:r>
          </w:p>
        </w:tc>
        <w:tc>
          <w:tcPr>
            <w:tcW w:w="810" w:type="dxa"/>
            <w:tcBorders>
              <w:top w:val="nil"/>
              <w:left w:val="nil"/>
              <w:bottom w:val="single" w:sz="4" w:space="0" w:color="auto"/>
              <w:right w:val="single" w:sz="4" w:space="0" w:color="auto"/>
            </w:tcBorders>
            <w:shd w:val="clear" w:color="auto" w:fill="auto"/>
            <w:noWrap/>
            <w:vAlign w:val="bottom"/>
            <w:hideMark/>
          </w:tcPr>
          <w:p w14:paraId="091F3FA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93412</w:t>
            </w:r>
          </w:p>
        </w:tc>
        <w:tc>
          <w:tcPr>
            <w:tcW w:w="1189" w:type="dxa"/>
            <w:tcBorders>
              <w:top w:val="nil"/>
              <w:left w:val="nil"/>
              <w:bottom w:val="single" w:sz="4" w:space="0" w:color="auto"/>
              <w:right w:val="single" w:sz="4" w:space="0" w:color="auto"/>
            </w:tcBorders>
            <w:shd w:val="clear" w:color="auto" w:fill="auto"/>
            <w:noWrap/>
            <w:vAlign w:val="bottom"/>
            <w:hideMark/>
          </w:tcPr>
          <w:p w14:paraId="0EDA683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802760</w:t>
            </w:r>
          </w:p>
        </w:tc>
        <w:tc>
          <w:tcPr>
            <w:tcW w:w="811" w:type="dxa"/>
            <w:tcBorders>
              <w:top w:val="nil"/>
              <w:left w:val="nil"/>
              <w:bottom w:val="single" w:sz="4" w:space="0" w:color="auto"/>
              <w:right w:val="single" w:sz="4" w:space="0" w:color="auto"/>
            </w:tcBorders>
            <w:shd w:val="clear" w:color="auto" w:fill="auto"/>
            <w:noWrap/>
            <w:vAlign w:val="bottom"/>
            <w:hideMark/>
          </w:tcPr>
          <w:p w14:paraId="6BDC47A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1139491</w:t>
            </w:r>
          </w:p>
        </w:tc>
        <w:tc>
          <w:tcPr>
            <w:tcW w:w="1317" w:type="dxa"/>
            <w:tcBorders>
              <w:top w:val="nil"/>
              <w:left w:val="nil"/>
              <w:bottom w:val="single" w:sz="4" w:space="0" w:color="auto"/>
              <w:right w:val="single" w:sz="4" w:space="0" w:color="auto"/>
            </w:tcBorders>
            <w:shd w:val="clear" w:color="auto" w:fill="auto"/>
            <w:noWrap/>
            <w:vAlign w:val="bottom"/>
            <w:hideMark/>
          </w:tcPr>
          <w:p w14:paraId="7CB5339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53.22</w:t>
            </w:r>
          </w:p>
        </w:tc>
        <w:tc>
          <w:tcPr>
            <w:tcW w:w="1317" w:type="dxa"/>
            <w:tcBorders>
              <w:top w:val="nil"/>
              <w:left w:val="nil"/>
              <w:bottom w:val="single" w:sz="4" w:space="0" w:color="auto"/>
              <w:right w:val="single" w:sz="4" w:space="0" w:color="auto"/>
            </w:tcBorders>
            <w:shd w:val="clear" w:color="auto" w:fill="auto"/>
            <w:noWrap/>
            <w:vAlign w:val="bottom"/>
            <w:hideMark/>
          </w:tcPr>
          <w:p w14:paraId="4E8A3AE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71.23</w:t>
            </w:r>
          </w:p>
        </w:tc>
        <w:tc>
          <w:tcPr>
            <w:tcW w:w="951" w:type="dxa"/>
            <w:tcBorders>
              <w:top w:val="nil"/>
              <w:left w:val="nil"/>
              <w:bottom w:val="single" w:sz="4" w:space="0" w:color="auto"/>
              <w:right w:val="single" w:sz="4" w:space="0" w:color="auto"/>
            </w:tcBorders>
            <w:shd w:val="clear" w:color="auto" w:fill="auto"/>
            <w:noWrap/>
            <w:vAlign w:val="bottom"/>
            <w:hideMark/>
          </w:tcPr>
          <w:p w14:paraId="28023ED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131863</w:t>
            </w:r>
          </w:p>
        </w:tc>
        <w:tc>
          <w:tcPr>
            <w:tcW w:w="951" w:type="dxa"/>
            <w:tcBorders>
              <w:top w:val="nil"/>
              <w:left w:val="nil"/>
              <w:bottom w:val="single" w:sz="4" w:space="0" w:color="auto"/>
              <w:right w:val="single" w:sz="4" w:space="0" w:color="auto"/>
            </w:tcBorders>
            <w:shd w:val="clear" w:color="auto" w:fill="auto"/>
            <w:noWrap/>
            <w:vAlign w:val="bottom"/>
            <w:hideMark/>
          </w:tcPr>
          <w:p w14:paraId="79312A7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24592</w:t>
            </w:r>
          </w:p>
        </w:tc>
        <w:tc>
          <w:tcPr>
            <w:tcW w:w="1037" w:type="dxa"/>
            <w:tcBorders>
              <w:top w:val="nil"/>
              <w:left w:val="nil"/>
              <w:bottom w:val="single" w:sz="4" w:space="0" w:color="auto"/>
              <w:right w:val="single" w:sz="4" w:space="0" w:color="auto"/>
            </w:tcBorders>
            <w:shd w:val="clear" w:color="auto" w:fill="auto"/>
            <w:noWrap/>
            <w:vAlign w:val="bottom"/>
            <w:hideMark/>
          </w:tcPr>
          <w:p w14:paraId="6E374D8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959215</w:t>
            </w:r>
          </w:p>
        </w:tc>
        <w:tc>
          <w:tcPr>
            <w:tcW w:w="1530" w:type="dxa"/>
            <w:tcBorders>
              <w:top w:val="nil"/>
              <w:left w:val="nil"/>
              <w:bottom w:val="single" w:sz="4" w:space="0" w:color="auto"/>
              <w:right w:val="single" w:sz="4" w:space="0" w:color="auto"/>
            </w:tcBorders>
            <w:shd w:val="clear" w:color="auto" w:fill="auto"/>
            <w:noWrap/>
            <w:vAlign w:val="bottom"/>
            <w:hideMark/>
          </w:tcPr>
          <w:p w14:paraId="5AA631B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63.22</w:t>
            </w:r>
          </w:p>
        </w:tc>
      </w:tr>
      <w:tr w:rsidR="00FE1655" w:rsidRPr="00FE1655" w14:paraId="7CBDBF34"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78FE4ED"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Lipsi</w:t>
            </w:r>
          </w:p>
        </w:tc>
        <w:tc>
          <w:tcPr>
            <w:tcW w:w="810" w:type="dxa"/>
            <w:tcBorders>
              <w:top w:val="nil"/>
              <w:left w:val="nil"/>
              <w:bottom w:val="single" w:sz="4" w:space="0" w:color="auto"/>
              <w:right w:val="single" w:sz="4" w:space="0" w:color="auto"/>
            </w:tcBorders>
            <w:shd w:val="clear" w:color="auto" w:fill="auto"/>
            <w:noWrap/>
            <w:vAlign w:val="bottom"/>
            <w:hideMark/>
          </w:tcPr>
          <w:p w14:paraId="764E3BD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325A04C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42768C0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13930</w:t>
            </w:r>
          </w:p>
        </w:tc>
        <w:tc>
          <w:tcPr>
            <w:tcW w:w="1317" w:type="dxa"/>
            <w:tcBorders>
              <w:top w:val="nil"/>
              <w:left w:val="nil"/>
              <w:bottom w:val="single" w:sz="4" w:space="0" w:color="auto"/>
              <w:right w:val="single" w:sz="4" w:space="0" w:color="auto"/>
            </w:tcBorders>
            <w:shd w:val="clear" w:color="auto" w:fill="auto"/>
            <w:noWrap/>
            <w:vAlign w:val="bottom"/>
            <w:hideMark/>
          </w:tcPr>
          <w:p w14:paraId="58E6CFC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c>
          <w:tcPr>
            <w:tcW w:w="1317" w:type="dxa"/>
            <w:tcBorders>
              <w:top w:val="nil"/>
              <w:left w:val="nil"/>
              <w:bottom w:val="single" w:sz="4" w:space="0" w:color="auto"/>
              <w:right w:val="single" w:sz="4" w:space="0" w:color="auto"/>
            </w:tcBorders>
            <w:shd w:val="clear" w:color="auto" w:fill="auto"/>
            <w:noWrap/>
            <w:vAlign w:val="bottom"/>
            <w:hideMark/>
          </w:tcPr>
          <w:p w14:paraId="29BE842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0CDF904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10078</w:t>
            </w:r>
          </w:p>
        </w:tc>
        <w:tc>
          <w:tcPr>
            <w:tcW w:w="951" w:type="dxa"/>
            <w:tcBorders>
              <w:top w:val="nil"/>
              <w:left w:val="nil"/>
              <w:bottom w:val="single" w:sz="4" w:space="0" w:color="auto"/>
              <w:right w:val="single" w:sz="4" w:space="0" w:color="auto"/>
            </w:tcBorders>
            <w:shd w:val="clear" w:color="auto" w:fill="auto"/>
            <w:noWrap/>
            <w:vAlign w:val="bottom"/>
            <w:hideMark/>
          </w:tcPr>
          <w:p w14:paraId="77ADABCE"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5CA505C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10078</w:t>
            </w:r>
          </w:p>
        </w:tc>
        <w:tc>
          <w:tcPr>
            <w:tcW w:w="1530" w:type="dxa"/>
            <w:tcBorders>
              <w:top w:val="nil"/>
              <w:left w:val="nil"/>
              <w:bottom w:val="single" w:sz="4" w:space="0" w:color="auto"/>
              <w:right w:val="single" w:sz="4" w:space="0" w:color="auto"/>
            </w:tcBorders>
            <w:shd w:val="clear" w:color="auto" w:fill="auto"/>
            <w:noWrap/>
            <w:vAlign w:val="bottom"/>
            <w:hideMark/>
          </w:tcPr>
          <w:p w14:paraId="41DAAA2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r>
      <w:tr w:rsidR="00FE1655" w:rsidRPr="00FE1655" w14:paraId="7573F94E"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165D1A77"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Leros</w:t>
            </w:r>
          </w:p>
        </w:tc>
        <w:tc>
          <w:tcPr>
            <w:tcW w:w="810" w:type="dxa"/>
            <w:tcBorders>
              <w:top w:val="nil"/>
              <w:left w:val="nil"/>
              <w:bottom w:val="single" w:sz="4" w:space="0" w:color="auto"/>
              <w:right w:val="single" w:sz="4" w:space="0" w:color="auto"/>
            </w:tcBorders>
            <w:shd w:val="clear" w:color="auto" w:fill="auto"/>
            <w:noWrap/>
            <w:vAlign w:val="bottom"/>
            <w:hideMark/>
          </w:tcPr>
          <w:p w14:paraId="0CCD025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13561</w:t>
            </w:r>
          </w:p>
        </w:tc>
        <w:tc>
          <w:tcPr>
            <w:tcW w:w="1189" w:type="dxa"/>
            <w:tcBorders>
              <w:top w:val="nil"/>
              <w:left w:val="nil"/>
              <w:bottom w:val="single" w:sz="4" w:space="0" w:color="auto"/>
              <w:right w:val="single" w:sz="4" w:space="0" w:color="auto"/>
            </w:tcBorders>
            <w:shd w:val="clear" w:color="auto" w:fill="auto"/>
            <w:noWrap/>
            <w:vAlign w:val="bottom"/>
            <w:hideMark/>
          </w:tcPr>
          <w:p w14:paraId="2FDFF63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w:t>
            </w:r>
          </w:p>
        </w:tc>
        <w:tc>
          <w:tcPr>
            <w:tcW w:w="811" w:type="dxa"/>
            <w:tcBorders>
              <w:top w:val="nil"/>
              <w:left w:val="nil"/>
              <w:bottom w:val="single" w:sz="4" w:space="0" w:color="auto"/>
              <w:right w:val="single" w:sz="4" w:space="0" w:color="auto"/>
            </w:tcBorders>
            <w:shd w:val="clear" w:color="auto" w:fill="auto"/>
            <w:noWrap/>
            <w:vAlign w:val="bottom"/>
            <w:hideMark/>
          </w:tcPr>
          <w:p w14:paraId="3DF636D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59019</w:t>
            </w:r>
          </w:p>
        </w:tc>
        <w:tc>
          <w:tcPr>
            <w:tcW w:w="1317" w:type="dxa"/>
            <w:tcBorders>
              <w:top w:val="nil"/>
              <w:left w:val="nil"/>
              <w:bottom w:val="single" w:sz="4" w:space="0" w:color="auto"/>
              <w:right w:val="single" w:sz="4" w:space="0" w:color="auto"/>
            </w:tcBorders>
            <w:shd w:val="clear" w:color="auto" w:fill="auto"/>
            <w:noWrap/>
            <w:vAlign w:val="bottom"/>
            <w:hideMark/>
          </w:tcPr>
          <w:p w14:paraId="29A27DD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4.23</w:t>
            </w:r>
          </w:p>
        </w:tc>
        <w:tc>
          <w:tcPr>
            <w:tcW w:w="1317" w:type="dxa"/>
            <w:tcBorders>
              <w:top w:val="nil"/>
              <w:left w:val="nil"/>
              <w:bottom w:val="single" w:sz="4" w:space="0" w:color="auto"/>
              <w:right w:val="single" w:sz="4" w:space="0" w:color="auto"/>
            </w:tcBorders>
            <w:shd w:val="clear" w:color="auto" w:fill="auto"/>
            <w:noWrap/>
            <w:vAlign w:val="bottom"/>
            <w:hideMark/>
          </w:tcPr>
          <w:p w14:paraId="59C19F1B"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7401A30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29114</w:t>
            </w:r>
          </w:p>
        </w:tc>
        <w:tc>
          <w:tcPr>
            <w:tcW w:w="951" w:type="dxa"/>
            <w:tcBorders>
              <w:top w:val="nil"/>
              <w:left w:val="nil"/>
              <w:bottom w:val="single" w:sz="4" w:space="0" w:color="auto"/>
              <w:right w:val="single" w:sz="4" w:space="0" w:color="auto"/>
            </w:tcBorders>
            <w:shd w:val="clear" w:color="auto" w:fill="auto"/>
            <w:noWrap/>
            <w:vAlign w:val="bottom"/>
            <w:hideMark/>
          </w:tcPr>
          <w:p w14:paraId="7DD823A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5041</w:t>
            </w:r>
          </w:p>
        </w:tc>
        <w:tc>
          <w:tcPr>
            <w:tcW w:w="1037" w:type="dxa"/>
            <w:tcBorders>
              <w:top w:val="nil"/>
              <w:left w:val="nil"/>
              <w:bottom w:val="single" w:sz="4" w:space="0" w:color="auto"/>
              <w:right w:val="single" w:sz="4" w:space="0" w:color="auto"/>
            </w:tcBorders>
            <w:shd w:val="clear" w:color="auto" w:fill="auto"/>
            <w:noWrap/>
            <w:vAlign w:val="bottom"/>
            <w:hideMark/>
          </w:tcPr>
          <w:p w14:paraId="67DD7F7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34155</w:t>
            </w:r>
          </w:p>
        </w:tc>
        <w:tc>
          <w:tcPr>
            <w:tcW w:w="1530" w:type="dxa"/>
            <w:tcBorders>
              <w:top w:val="nil"/>
              <w:left w:val="nil"/>
              <w:bottom w:val="single" w:sz="4" w:space="0" w:color="auto"/>
              <w:right w:val="single" w:sz="4" w:space="0" w:color="auto"/>
            </w:tcBorders>
            <w:shd w:val="clear" w:color="auto" w:fill="auto"/>
            <w:noWrap/>
            <w:vAlign w:val="bottom"/>
            <w:hideMark/>
          </w:tcPr>
          <w:p w14:paraId="3770979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7.32</w:t>
            </w:r>
          </w:p>
        </w:tc>
      </w:tr>
      <w:tr w:rsidR="00FE1655" w:rsidRPr="00FE1655" w14:paraId="4D201628"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7D301ECB"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Megisti</w:t>
            </w:r>
          </w:p>
        </w:tc>
        <w:tc>
          <w:tcPr>
            <w:tcW w:w="810" w:type="dxa"/>
            <w:tcBorders>
              <w:top w:val="nil"/>
              <w:left w:val="nil"/>
              <w:bottom w:val="single" w:sz="4" w:space="0" w:color="auto"/>
              <w:right w:val="single" w:sz="4" w:space="0" w:color="auto"/>
            </w:tcBorders>
            <w:shd w:val="clear" w:color="auto" w:fill="auto"/>
            <w:noWrap/>
            <w:vAlign w:val="bottom"/>
            <w:hideMark/>
          </w:tcPr>
          <w:p w14:paraId="3A1A3C8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1764</w:t>
            </w:r>
          </w:p>
        </w:tc>
        <w:tc>
          <w:tcPr>
            <w:tcW w:w="1189" w:type="dxa"/>
            <w:tcBorders>
              <w:top w:val="nil"/>
              <w:left w:val="nil"/>
              <w:bottom w:val="single" w:sz="4" w:space="0" w:color="auto"/>
              <w:right w:val="single" w:sz="4" w:space="0" w:color="auto"/>
            </w:tcBorders>
            <w:shd w:val="clear" w:color="auto" w:fill="auto"/>
            <w:noWrap/>
            <w:vAlign w:val="bottom"/>
            <w:hideMark/>
          </w:tcPr>
          <w:p w14:paraId="1B908E0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w:t>
            </w:r>
          </w:p>
        </w:tc>
        <w:tc>
          <w:tcPr>
            <w:tcW w:w="811" w:type="dxa"/>
            <w:tcBorders>
              <w:top w:val="nil"/>
              <w:left w:val="nil"/>
              <w:bottom w:val="single" w:sz="4" w:space="0" w:color="auto"/>
              <w:right w:val="single" w:sz="4" w:space="0" w:color="auto"/>
            </w:tcBorders>
            <w:shd w:val="clear" w:color="auto" w:fill="auto"/>
            <w:noWrap/>
            <w:vAlign w:val="bottom"/>
            <w:hideMark/>
          </w:tcPr>
          <w:p w14:paraId="13A4DED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4650</w:t>
            </w:r>
          </w:p>
        </w:tc>
        <w:tc>
          <w:tcPr>
            <w:tcW w:w="1317" w:type="dxa"/>
            <w:tcBorders>
              <w:top w:val="nil"/>
              <w:left w:val="nil"/>
              <w:bottom w:val="single" w:sz="4" w:space="0" w:color="auto"/>
              <w:right w:val="single" w:sz="4" w:space="0" w:color="auto"/>
            </w:tcBorders>
            <w:shd w:val="clear" w:color="auto" w:fill="auto"/>
            <w:noWrap/>
            <w:vAlign w:val="bottom"/>
            <w:hideMark/>
          </w:tcPr>
          <w:p w14:paraId="37047D3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25.23</w:t>
            </w:r>
          </w:p>
        </w:tc>
        <w:tc>
          <w:tcPr>
            <w:tcW w:w="1317" w:type="dxa"/>
            <w:tcBorders>
              <w:top w:val="nil"/>
              <w:left w:val="nil"/>
              <w:bottom w:val="single" w:sz="4" w:space="0" w:color="auto"/>
              <w:right w:val="single" w:sz="4" w:space="0" w:color="auto"/>
            </w:tcBorders>
            <w:shd w:val="clear" w:color="auto" w:fill="auto"/>
            <w:noWrap/>
            <w:vAlign w:val="bottom"/>
            <w:hideMark/>
          </w:tcPr>
          <w:p w14:paraId="4245AFC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06745F1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342</w:t>
            </w:r>
          </w:p>
        </w:tc>
        <w:tc>
          <w:tcPr>
            <w:tcW w:w="951" w:type="dxa"/>
            <w:tcBorders>
              <w:top w:val="nil"/>
              <w:left w:val="nil"/>
              <w:bottom w:val="single" w:sz="4" w:space="0" w:color="auto"/>
              <w:right w:val="single" w:sz="4" w:space="0" w:color="auto"/>
            </w:tcBorders>
            <w:shd w:val="clear" w:color="auto" w:fill="auto"/>
            <w:noWrap/>
            <w:vAlign w:val="bottom"/>
            <w:hideMark/>
          </w:tcPr>
          <w:p w14:paraId="39710FB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1764</w:t>
            </w:r>
          </w:p>
        </w:tc>
        <w:tc>
          <w:tcPr>
            <w:tcW w:w="1037" w:type="dxa"/>
            <w:tcBorders>
              <w:top w:val="nil"/>
              <w:left w:val="nil"/>
              <w:bottom w:val="single" w:sz="4" w:space="0" w:color="auto"/>
              <w:right w:val="single" w:sz="4" w:space="0" w:color="auto"/>
            </w:tcBorders>
            <w:shd w:val="clear" w:color="auto" w:fill="auto"/>
            <w:noWrap/>
            <w:vAlign w:val="bottom"/>
            <w:hideMark/>
          </w:tcPr>
          <w:p w14:paraId="4174737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2106</w:t>
            </w:r>
          </w:p>
        </w:tc>
        <w:tc>
          <w:tcPr>
            <w:tcW w:w="1530" w:type="dxa"/>
            <w:tcBorders>
              <w:top w:val="nil"/>
              <w:left w:val="nil"/>
              <w:bottom w:val="single" w:sz="4" w:space="0" w:color="auto"/>
              <w:right w:val="single" w:sz="4" w:space="0" w:color="auto"/>
            </w:tcBorders>
            <w:shd w:val="clear" w:color="auto" w:fill="auto"/>
            <w:noWrap/>
            <w:vAlign w:val="bottom"/>
            <w:hideMark/>
          </w:tcPr>
          <w:p w14:paraId="2B7F48F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55.70</w:t>
            </w:r>
          </w:p>
        </w:tc>
      </w:tr>
      <w:tr w:rsidR="00FE1655" w:rsidRPr="00FE1655" w14:paraId="423A6FAD"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2FEED39"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Nisyros</w:t>
            </w:r>
          </w:p>
        </w:tc>
        <w:tc>
          <w:tcPr>
            <w:tcW w:w="810" w:type="dxa"/>
            <w:tcBorders>
              <w:top w:val="nil"/>
              <w:left w:val="nil"/>
              <w:bottom w:val="single" w:sz="4" w:space="0" w:color="auto"/>
              <w:right w:val="single" w:sz="4" w:space="0" w:color="auto"/>
            </w:tcBorders>
            <w:shd w:val="clear" w:color="auto" w:fill="auto"/>
            <w:noWrap/>
            <w:vAlign w:val="bottom"/>
            <w:hideMark/>
          </w:tcPr>
          <w:p w14:paraId="68DF84BD"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61F4291D"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6EDA314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10066</w:t>
            </w:r>
          </w:p>
        </w:tc>
        <w:tc>
          <w:tcPr>
            <w:tcW w:w="1317" w:type="dxa"/>
            <w:tcBorders>
              <w:top w:val="nil"/>
              <w:left w:val="nil"/>
              <w:bottom w:val="single" w:sz="4" w:space="0" w:color="auto"/>
              <w:right w:val="single" w:sz="4" w:space="0" w:color="auto"/>
            </w:tcBorders>
            <w:shd w:val="clear" w:color="auto" w:fill="auto"/>
            <w:noWrap/>
            <w:vAlign w:val="bottom"/>
            <w:hideMark/>
          </w:tcPr>
          <w:p w14:paraId="43A222C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15.92</w:t>
            </w:r>
          </w:p>
        </w:tc>
        <w:tc>
          <w:tcPr>
            <w:tcW w:w="1317" w:type="dxa"/>
            <w:tcBorders>
              <w:top w:val="nil"/>
              <w:left w:val="nil"/>
              <w:bottom w:val="single" w:sz="4" w:space="0" w:color="auto"/>
              <w:right w:val="single" w:sz="4" w:space="0" w:color="auto"/>
            </w:tcBorders>
            <w:shd w:val="clear" w:color="auto" w:fill="auto"/>
            <w:noWrap/>
            <w:vAlign w:val="bottom"/>
            <w:hideMark/>
          </w:tcPr>
          <w:p w14:paraId="3E1DE56B"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1BF716A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2182</w:t>
            </w:r>
          </w:p>
        </w:tc>
        <w:tc>
          <w:tcPr>
            <w:tcW w:w="951" w:type="dxa"/>
            <w:tcBorders>
              <w:top w:val="nil"/>
              <w:left w:val="nil"/>
              <w:bottom w:val="single" w:sz="4" w:space="0" w:color="auto"/>
              <w:right w:val="single" w:sz="4" w:space="0" w:color="auto"/>
            </w:tcBorders>
            <w:shd w:val="clear" w:color="auto" w:fill="auto"/>
            <w:noWrap/>
            <w:vAlign w:val="bottom"/>
            <w:hideMark/>
          </w:tcPr>
          <w:p w14:paraId="712C19BE"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43E4868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2182</w:t>
            </w:r>
          </w:p>
        </w:tc>
        <w:tc>
          <w:tcPr>
            <w:tcW w:w="1530" w:type="dxa"/>
            <w:tcBorders>
              <w:top w:val="nil"/>
              <w:left w:val="nil"/>
              <w:bottom w:val="single" w:sz="4" w:space="0" w:color="auto"/>
              <w:right w:val="single" w:sz="4" w:space="0" w:color="auto"/>
            </w:tcBorders>
            <w:shd w:val="clear" w:color="auto" w:fill="auto"/>
            <w:noWrap/>
            <w:vAlign w:val="bottom"/>
            <w:hideMark/>
          </w:tcPr>
          <w:p w14:paraId="3109061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73.46</w:t>
            </w:r>
          </w:p>
        </w:tc>
      </w:tr>
      <w:tr w:rsidR="00FE1655" w:rsidRPr="00FE1655" w14:paraId="54B1F50D"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6DB0DD9"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Patmos</w:t>
            </w:r>
          </w:p>
        </w:tc>
        <w:tc>
          <w:tcPr>
            <w:tcW w:w="810" w:type="dxa"/>
            <w:tcBorders>
              <w:top w:val="nil"/>
              <w:left w:val="nil"/>
              <w:bottom w:val="single" w:sz="4" w:space="0" w:color="auto"/>
              <w:right w:val="single" w:sz="4" w:space="0" w:color="auto"/>
            </w:tcBorders>
            <w:shd w:val="clear" w:color="auto" w:fill="auto"/>
            <w:noWrap/>
            <w:vAlign w:val="bottom"/>
            <w:hideMark/>
          </w:tcPr>
          <w:p w14:paraId="2CAF1B0B"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54AD4D5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177CBC0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57316</w:t>
            </w:r>
          </w:p>
        </w:tc>
        <w:tc>
          <w:tcPr>
            <w:tcW w:w="1317" w:type="dxa"/>
            <w:tcBorders>
              <w:top w:val="nil"/>
              <w:left w:val="nil"/>
              <w:bottom w:val="single" w:sz="4" w:space="0" w:color="auto"/>
              <w:right w:val="single" w:sz="4" w:space="0" w:color="auto"/>
            </w:tcBorders>
            <w:shd w:val="clear" w:color="auto" w:fill="auto"/>
            <w:noWrap/>
            <w:vAlign w:val="bottom"/>
            <w:hideMark/>
          </w:tcPr>
          <w:p w14:paraId="27452B1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24.73</w:t>
            </w:r>
          </w:p>
        </w:tc>
        <w:tc>
          <w:tcPr>
            <w:tcW w:w="1317" w:type="dxa"/>
            <w:tcBorders>
              <w:top w:val="nil"/>
              <w:left w:val="nil"/>
              <w:bottom w:val="single" w:sz="4" w:space="0" w:color="auto"/>
              <w:right w:val="single" w:sz="4" w:space="0" w:color="auto"/>
            </w:tcBorders>
            <w:shd w:val="clear" w:color="auto" w:fill="auto"/>
            <w:noWrap/>
            <w:vAlign w:val="bottom"/>
            <w:hideMark/>
          </w:tcPr>
          <w:p w14:paraId="2392B1B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4DB8F20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45520</w:t>
            </w:r>
          </w:p>
        </w:tc>
        <w:tc>
          <w:tcPr>
            <w:tcW w:w="951" w:type="dxa"/>
            <w:tcBorders>
              <w:top w:val="nil"/>
              <w:left w:val="nil"/>
              <w:bottom w:val="single" w:sz="4" w:space="0" w:color="auto"/>
              <w:right w:val="single" w:sz="4" w:space="0" w:color="auto"/>
            </w:tcBorders>
            <w:shd w:val="clear" w:color="auto" w:fill="auto"/>
            <w:noWrap/>
            <w:vAlign w:val="bottom"/>
            <w:hideMark/>
          </w:tcPr>
          <w:p w14:paraId="4B29DEFE"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205C980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45520</w:t>
            </w:r>
          </w:p>
        </w:tc>
        <w:tc>
          <w:tcPr>
            <w:tcW w:w="1530" w:type="dxa"/>
            <w:tcBorders>
              <w:top w:val="nil"/>
              <w:left w:val="nil"/>
              <w:bottom w:val="single" w:sz="4" w:space="0" w:color="auto"/>
              <w:right w:val="single" w:sz="4" w:space="0" w:color="auto"/>
            </w:tcBorders>
            <w:shd w:val="clear" w:color="auto" w:fill="auto"/>
            <w:noWrap/>
            <w:vAlign w:val="bottom"/>
            <w:hideMark/>
          </w:tcPr>
          <w:p w14:paraId="1B422C8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31.14</w:t>
            </w:r>
          </w:p>
        </w:tc>
      </w:tr>
      <w:tr w:rsidR="00FE1655" w:rsidRPr="00FE1655" w14:paraId="11FD3218"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A12E9A9"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Rodos</w:t>
            </w:r>
          </w:p>
        </w:tc>
        <w:tc>
          <w:tcPr>
            <w:tcW w:w="810" w:type="dxa"/>
            <w:tcBorders>
              <w:top w:val="nil"/>
              <w:left w:val="nil"/>
              <w:bottom w:val="single" w:sz="4" w:space="0" w:color="auto"/>
              <w:right w:val="single" w:sz="4" w:space="0" w:color="auto"/>
            </w:tcBorders>
            <w:shd w:val="clear" w:color="auto" w:fill="auto"/>
            <w:noWrap/>
            <w:vAlign w:val="bottom"/>
            <w:hideMark/>
          </w:tcPr>
          <w:p w14:paraId="529ACE7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294635</w:t>
            </w:r>
          </w:p>
        </w:tc>
        <w:tc>
          <w:tcPr>
            <w:tcW w:w="1189" w:type="dxa"/>
            <w:tcBorders>
              <w:top w:val="nil"/>
              <w:left w:val="nil"/>
              <w:bottom w:val="single" w:sz="4" w:space="0" w:color="auto"/>
              <w:right w:val="single" w:sz="4" w:space="0" w:color="auto"/>
            </w:tcBorders>
            <w:shd w:val="clear" w:color="auto" w:fill="auto"/>
            <w:noWrap/>
            <w:vAlign w:val="bottom"/>
            <w:hideMark/>
          </w:tcPr>
          <w:p w14:paraId="17F05FF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1606843</w:t>
            </w:r>
          </w:p>
        </w:tc>
        <w:tc>
          <w:tcPr>
            <w:tcW w:w="811" w:type="dxa"/>
            <w:tcBorders>
              <w:top w:val="nil"/>
              <w:left w:val="nil"/>
              <w:bottom w:val="single" w:sz="4" w:space="0" w:color="auto"/>
              <w:right w:val="single" w:sz="4" w:space="0" w:color="auto"/>
            </w:tcBorders>
            <w:shd w:val="clear" w:color="auto" w:fill="auto"/>
            <w:noWrap/>
            <w:vAlign w:val="bottom"/>
            <w:hideMark/>
          </w:tcPr>
          <w:p w14:paraId="7B9D3B7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2148245</w:t>
            </w:r>
          </w:p>
        </w:tc>
        <w:tc>
          <w:tcPr>
            <w:tcW w:w="1317" w:type="dxa"/>
            <w:tcBorders>
              <w:top w:val="nil"/>
              <w:left w:val="nil"/>
              <w:bottom w:val="single" w:sz="4" w:space="0" w:color="auto"/>
              <w:right w:val="single" w:sz="4" w:space="0" w:color="auto"/>
            </w:tcBorders>
            <w:shd w:val="clear" w:color="auto" w:fill="auto"/>
            <w:noWrap/>
            <w:vAlign w:val="bottom"/>
            <w:hideMark/>
          </w:tcPr>
          <w:p w14:paraId="59FE8CA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64.44</w:t>
            </w:r>
          </w:p>
        </w:tc>
        <w:tc>
          <w:tcPr>
            <w:tcW w:w="1317" w:type="dxa"/>
            <w:tcBorders>
              <w:top w:val="nil"/>
              <w:left w:val="nil"/>
              <w:bottom w:val="single" w:sz="4" w:space="0" w:color="auto"/>
              <w:right w:val="single" w:sz="4" w:space="0" w:color="auto"/>
            </w:tcBorders>
            <w:shd w:val="clear" w:color="auto" w:fill="auto"/>
            <w:noWrap/>
            <w:vAlign w:val="bottom"/>
            <w:hideMark/>
          </w:tcPr>
          <w:p w14:paraId="1566056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79.64</w:t>
            </w:r>
          </w:p>
        </w:tc>
        <w:tc>
          <w:tcPr>
            <w:tcW w:w="951" w:type="dxa"/>
            <w:tcBorders>
              <w:top w:val="nil"/>
              <w:left w:val="nil"/>
              <w:bottom w:val="single" w:sz="4" w:space="0" w:color="auto"/>
              <w:right w:val="single" w:sz="4" w:space="0" w:color="auto"/>
            </w:tcBorders>
            <w:shd w:val="clear" w:color="auto" w:fill="auto"/>
            <w:noWrap/>
            <w:vAlign w:val="bottom"/>
            <w:hideMark/>
          </w:tcPr>
          <w:p w14:paraId="05E954F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152507</w:t>
            </w:r>
          </w:p>
        </w:tc>
        <w:tc>
          <w:tcPr>
            <w:tcW w:w="951" w:type="dxa"/>
            <w:tcBorders>
              <w:top w:val="nil"/>
              <w:left w:val="nil"/>
              <w:bottom w:val="single" w:sz="4" w:space="0" w:color="auto"/>
              <w:right w:val="single" w:sz="4" w:space="0" w:color="auto"/>
            </w:tcBorders>
            <w:shd w:val="clear" w:color="auto" w:fill="auto"/>
            <w:noWrap/>
            <w:vAlign w:val="bottom"/>
            <w:hideMark/>
          </w:tcPr>
          <w:p w14:paraId="636D9C2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82235</w:t>
            </w:r>
          </w:p>
        </w:tc>
        <w:tc>
          <w:tcPr>
            <w:tcW w:w="1037" w:type="dxa"/>
            <w:tcBorders>
              <w:top w:val="nil"/>
              <w:left w:val="nil"/>
              <w:bottom w:val="single" w:sz="4" w:space="0" w:color="auto"/>
              <w:right w:val="single" w:sz="4" w:space="0" w:color="auto"/>
            </w:tcBorders>
            <w:shd w:val="clear" w:color="auto" w:fill="auto"/>
            <w:noWrap/>
            <w:vAlign w:val="bottom"/>
            <w:hideMark/>
          </w:tcPr>
          <w:p w14:paraId="7F0CCA9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1841585</w:t>
            </w:r>
          </w:p>
        </w:tc>
        <w:tc>
          <w:tcPr>
            <w:tcW w:w="1530" w:type="dxa"/>
            <w:tcBorders>
              <w:top w:val="nil"/>
              <w:left w:val="nil"/>
              <w:bottom w:val="single" w:sz="4" w:space="0" w:color="auto"/>
              <w:right w:val="single" w:sz="4" w:space="0" w:color="auto"/>
            </w:tcBorders>
            <w:shd w:val="clear" w:color="auto" w:fill="auto"/>
            <w:noWrap/>
            <w:vAlign w:val="bottom"/>
            <w:hideMark/>
          </w:tcPr>
          <w:p w14:paraId="28C4690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75.17</w:t>
            </w:r>
          </w:p>
        </w:tc>
      </w:tr>
      <w:tr w:rsidR="00FE1655" w:rsidRPr="00FE1655" w14:paraId="0B8C3242"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39777752"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Symi</w:t>
            </w:r>
          </w:p>
        </w:tc>
        <w:tc>
          <w:tcPr>
            <w:tcW w:w="810" w:type="dxa"/>
            <w:tcBorders>
              <w:top w:val="nil"/>
              <w:left w:val="nil"/>
              <w:bottom w:val="single" w:sz="4" w:space="0" w:color="auto"/>
              <w:right w:val="single" w:sz="4" w:space="0" w:color="auto"/>
            </w:tcBorders>
            <w:shd w:val="clear" w:color="auto" w:fill="auto"/>
            <w:noWrap/>
            <w:vAlign w:val="bottom"/>
            <w:hideMark/>
          </w:tcPr>
          <w:p w14:paraId="37294BE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4651787E"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3E884D9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139013</w:t>
            </w:r>
          </w:p>
        </w:tc>
        <w:tc>
          <w:tcPr>
            <w:tcW w:w="1317" w:type="dxa"/>
            <w:tcBorders>
              <w:top w:val="nil"/>
              <w:left w:val="nil"/>
              <w:bottom w:val="single" w:sz="4" w:space="0" w:color="auto"/>
              <w:right w:val="single" w:sz="4" w:space="0" w:color="auto"/>
            </w:tcBorders>
            <w:shd w:val="clear" w:color="auto" w:fill="auto"/>
            <w:noWrap/>
            <w:vAlign w:val="bottom"/>
            <w:hideMark/>
          </w:tcPr>
          <w:p w14:paraId="0E168A0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5.57</w:t>
            </w:r>
          </w:p>
        </w:tc>
        <w:tc>
          <w:tcPr>
            <w:tcW w:w="1317" w:type="dxa"/>
            <w:tcBorders>
              <w:top w:val="nil"/>
              <w:left w:val="nil"/>
              <w:bottom w:val="single" w:sz="4" w:space="0" w:color="auto"/>
              <w:right w:val="single" w:sz="4" w:space="0" w:color="auto"/>
            </w:tcBorders>
            <w:shd w:val="clear" w:color="auto" w:fill="auto"/>
            <w:noWrap/>
            <w:vAlign w:val="bottom"/>
            <w:hideMark/>
          </w:tcPr>
          <w:p w14:paraId="11BB04E5"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4EB7757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125441</w:t>
            </w:r>
          </w:p>
        </w:tc>
        <w:tc>
          <w:tcPr>
            <w:tcW w:w="951" w:type="dxa"/>
            <w:tcBorders>
              <w:top w:val="nil"/>
              <w:left w:val="nil"/>
              <w:bottom w:val="single" w:sz="4" w:space="0" w:color="auto"/>
              <w:right w:val="single" w:sz="4" w:space="0" w:color="auto"/>
            </w:tcBorders>
            <w:shd w:val="clear" w:color="auto" w:fill="auto"/>
            <w:noWrap/>
            <w:vAlign w:val="bottom"/>
            <w:hideMark/>
          </w:tcPr>
          <w:p w14:paraId="6F216F5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70B9C0D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125441</w:t>
            </w:r>
          </w:p>
        </w:tc>
        <w:tc>
          <w:tcPr>
            <w:tcW w:w="1530" w:type="dxa"/>
            <w:tcBorders>
              <w:top w:val="nil"/>
              <w:left w:val="nil"/>
              <w:bottom w:val="single" w:sz="4" w:space="0" w:color="auto"/>
              <w:right w:val="single" w:sz="4" w:space="0" w:color="auto"/>
            </w:tcBorders>
            <w:shd w:val="clear" w:color="auto" w:fill="auto"/>
            <w:noWrap/>
            <w:vAlign w:val="bottom"/>
            <w:hideMark/>
          </w:tcPr>
          <w:p w14:paraId="2127B66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6.18</w:t>
            </w:r>
          </w:p>
        </w:tc>
      </w:tr>
      <w:tr w:rsidR="00FE1655" w:rsidRPr="00FE1655" w14:paraId="57FCD73C"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1C70B5FE"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Tilos</w:t>
            </w:r>
          </w:p>
        </w:tc>
        <w:tc>
          <w:tcPr>
            <w:tcW w:w="810" w:type="dxa"/>
            <w:tcBorders>
              <w:top w:val="nil"/>
              <w:left w:val="nil"/>
              <w:bottom w:val="single" w:sz="4" w:space="0" w:color="auto"/>
              <w:right w:val="single" w:sz="4" w:space="0" w:color="auto"/>
            </w:tcBorders>
            <w:shd w:val="clear" w:color="auto" w:fill="auto"/>
            <w:noWrap/>
            <w:vAlign w:val="bottom"/>
            <w:hideMark/>
          </w:tcPr>
          <w:p w14:paraId="2B02849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1AA5CBAF"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6583B3D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7642</w:t>
            </w:r>
          </w:p>
        </w:tc>
        <w:tc>
          <w:tcPr>
            <w:tcW w:w="1317" w:type="dxa"/>
            <w:tcBorders>
              <w:top w:val="nil"/>
              <w:left w:val="nil"/>
              <w:bottom w:val="single" w:sz="4" w:space="0" w:color="auto"/>
              <w:right w:val="single" w:sz="4" w:space="0" w:color="auto"/>
            </w:tcBorders>
            <w:shd w:val="clear" w:color="auto" w:fill="auto"/>
            <w:noWrap/>
            <w:vAlign w:val="bottom"/>
            <w:hideMark/>
          </w:tcPr>
          <w:p w14:paraId="089732F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11.49</w:t>
            </w:r>
          </w:p>
        </w:tc>
        <w:tc>
          <w:tcPr>
            <w:tcW w:w="1317" w:type="dxa"/>
            <w:tcBorders>
              <w:top w:val="nil"/>
              <w:left w:val="nil"/>
              <w:bottom w:val="single" w:sz="4" w:space="0" w:color="auto"/>
              <w:right w:val="single" w:sz="4" w:space="0" w:color="auto"/>
            </w:tcBorders>
            <w:shd w:val="clear" w:color="auto" w:fill="auto"/>
            <w:noWrap/>
            <w:vAlign w:val="bottom"/>
            <w:hideMark/>
          </w:tcPr>
          <w:p w14:paraId="2B8A40B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71E154F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2398</w:t>
            </w:r>
          </w:p>
        </w:tc>
        <w:tc>
          <w:tcPr>
            <w:tcW w:w="951" w:type="dxa"/>
            <w:tcBorders>
              <w:top w:val="nil"/>
              <w:left w:val="nil"/>
              <w:bottom w:val="single" w:sz="4" w:space="0" w:color="auto"/>
              <w:right w:val="single" w:sz="4" w:space="0" w:color="auto"/>
            </w:tcBorders>
            <w:shd w:val="clear" w:color="auto" w:fill="auto"/>
            <w:noWrap/>
            <w:vAlign w:val="bottom"/>
            <w:hideMark/>
          </w:tcPr>
          <w:p w14:paraId="6C847EAF"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31FCF76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2398</w:t>
            </w:r>
          </w:p>
        </w:tc>
        <w:tc>
          <w:tcPr>
            <w:tcW w:w="1530" w:type="dxa"/>
            <w:tcBorders>
              <w:top w:val="nil"/>
              <w:left w:val="nil"/>
              <w:bottom w:val="single" w:sz="4" w:space="0" w:color="auto"/>
              <w:right w:val="single" w:sz="4" w:space="0" w:color="auto"/>
            </w:tcBorders>
            <w:shd w:val="clear" w:color="auto" w:fill="auto"/>
            <w:noWrap/>
            <w:vAlign w:val="bottom"/>
            <w:hideMark/>
          </w:tcPr>
          <w:p w14:paraId="50AB558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36.61</w:t>
            </w:r>
          </w:p>
        </w:tc>
      </w:tr>
      <w:tr w:rsidR="00FE1655" w:rsidRPr="00FE1655" w14:paraId="4FE2461B"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19DA05AC"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Chalki</w:t>
            </w:r>
          </w:p>
        </w:tc>
        <w:tc>
          <w:tcPr>
            <w:tcW w:w="810" w:type="dxa"/>
            <w:tcBorders>
              <w:top w:val="nil"/>
              <w:left w:val="nil"/>
              <w:bottom w:val="single" w:sz="4" w:space="0" w:color="auto"/>
              <w:right w:val="single" w:sz="4" w:space="0" w:color="auto"/>
            </w:tcBorders>
            <w:shd w:val="clear" w:color="auto" w:fill="auto"/>
            <w:noWrap/>
            <w:vAlign w:val="bottom"/>
            <w:hideMark/>
          </w:tcPr>
          <w:p w14:paraId="5C184809"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2A90761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030EE44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8505</w:t>
            </w:r>
          </w:p>
        </w:tc>
        <w:tc>
          <w:tcPr>
            <w:tcW w:w="1317" w:type="dxa"/>
            <w:tcBorders>
              <w:top w:val="nil"/>
              <w:left w:val="nil"/>
              <w:bottom w:val="single" w:sz="4" w:space="0" w:color="auto"/>
              <w:right w:val="single" w:sz="4" w:space="0" w:color="auto"/>
            </w:tcBorders>
            <w:shd w:val="clear" w:color="auto" w:fill="auto"/>
            <w:noWrap/>
            <w:vAlign w:val="bottom"/>
            <w:hideMark/>
          </w:tcPr>
          <w:p w14:paraId="6D58AA7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7.84</w:t>
            </w:r>
          </w:p>
        </w:tc>
        <w:tc>
          <w:tcPr>
            <w:tcW w:w="1317" w:type="dxa"/>
            <w:tcBorders>
              <w:top w:val="nil"/>
              <w:left w:val="nil"/>
              <w:bottom w:val="single" w:sz="4" w:space="0" w:color="auto"/>
              <w:right w:val="single" w:sz="4" w:space="0" w:color="auto"/>
            </w:tcBorders>
            <w:shd w:val="clear" w:color="auto" w:fill="auto"/>
            <w:noWrap/>
            <w:vAlign w:val="bottom"/>
            <w:hideMark/>
          </w:tcPr>
          <w:p w14:paraId="7D91AC24"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5885E87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5529</w:t>
            </w:r>
          </w:p>
        </w:tc>
        <w:tc>
          <w:tcPr>
            <w:tcW w:w="951" w:type="dxa"/>
            <w:tcBorders>
              <w:top w:val="nil"/>
              <w:left w:val="nil"/>
              <w:bottom w:val="single" w:sz="4" w:space="0" w:color="auto"/>
              <w:right w:val="single" w:sz="4" w:space="0" w:color="auto"/>
            </w:tcBorders>
            <w:shd w:val="clear" w:color="auto" w:fill="auto"/>
            <w:noWrap/>
            <w:vAlign w:val="bottom"/>
            <w:hideMark/>
          </w:tcPr>
          <w:p w14:paraId="24344C7D"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05672BC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5529</w:t>
            </w:r>
          </w:p>
        </w:tc>
        <w:tc>
          <w:tcPr>
            <w:tcW w:w="1530" w:type="dxa"/>
            <w:tcBorders>
              <w:top w:val="nil"/>
              <w:left w:val="nil"/>
              <w:bottom w:val="single" w:sz="4" w:space="0" w:color="auto"/>
              <w:right w:val="single" w:sz="4" w:space="0" w:color="auto"/>
            </w:tcBorders>
            <w:shd w:val="clear" w:color="auto" w:fill="auto"/>
            <w:noWrap/>
            <w:vAlign w:val="bottom"/>
            <w:hideMark/>
          </w:tcPr>
          <w:p w14:paraId="62075F5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12.06</w:t>
            </w:r>
          </w:p>
        </w:tc>
      </w:tr>
      <w:tr w:rsidR="00FE1655" w:rsidRPr="00FE1655" w14:paraId="751910CB"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36A8530D"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lastRenderedPageBreak/>
              <w:t>Amorgos</w:t>
            </w:r>
          </w:p>
        </w:tc>
        <w:tc>
          <w:tcPr>
            <w:tcW w:w="810" w:type="dxa"/>
            <w:tcBorders>
              <w:top w:val="nil"/>
              <w:left w:val="nil"/>
              <w:bottom w:val="single" w:sz="4" w:space="0" w:color="auto"/>
              <w:right w:val="single" w:sz="4" w:space="0" w:color="auto"/>
            </w:tcBorders>
            <w:shd w:val="clear" w:color="auto" w:fill="auto"/>
            <w:noWrap/>
            <w:vAlign w:val="bottom"/>
            <w:hideMark/>
          </w:tcPr>
          <w:p w14:paraId="7286DA02"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3A66791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08400C4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52161</w:t>
            </w:r>
          </w:p>
        </w:tc>
        <w:tc>
          <w:tcPr>
            <w:tcW w:w="1317" w:type="dxa"/>
            <w:tcBorders>
              <w:top w:val="nil"/>
              <w:left w:val="nil"/>
              <w:bottom w:val="single" w:sz="4" w:space="0" w:color="auto"/>
              <w:right w:val="single" w:sz="4" w:space="0" w:color="auto"/>
            </w:tcBorders>
            <w:shd w:val="clear" w:color="auto" w:fill="auto"/>
            <w:noWrap/>
            <w:vAlign w:val="bottom"/>
            <w:hideMark/>
          </w:tcPr>
          <w:p w14:paraId="1C24882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3.15</w:t>
            </w:r>
          </w:p>
        </w:tc>
        <w:tc>
          <w:tcPr>
            <w:tcW w:w="1317" w:type="dxa"/>
            <w:tcBorders>
              <w:top w:val="nil"/>
              <w:left w:val="nil"/>
              <w:bottom w:val="single" w:sz="4" w:space="0" w:color="auto"/>
              <w:right w:val="single" w:sz="4" w:space="0" w:color="auto"/>
            </w:tcBorders>
            <w:shd w:val="clear" w:color="auto" w:fill="auto"/>
            <w:noWrap/>
            <w:vAlign w:val="bottom"/>
            <w:hideMark/>
          </w:tcPr>
          <w:p w14:paraId="4087A05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2E1E626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44013</w:t>
            </w:r>
          </w:p>
        </w:tc>
        <w:tc>
          <w:tcPr>
            <w:tcW w:w="951" w:type="dxa"/>
            <w:tcBorders>
              <w:top w:val="nil"/>
              <w:left w:val="nil"/>
              <w:bottom w:val="single" w:sz="4" w:space="0" w:color="auto"/>
              <w:right w:val="single" w:sz="4" w:space="0" w:color="auto"/>
            </w:tcBorders>
            <w:shd w:val="clear" w:color="auto" w:fill="auto"/>
            <w:noWrap/>
            <w:vAlign w:val="bottom"/>
            <w:hideMark/>
          </w:tcPr>
          <w:p w14:paraId="5EB2B40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08B0845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44013</w:t>
            </w:r>
          </w:p>
        </w:tc>
        <w:tc>
          <w:tcPr>
            <w:tcW w:w="1530" w:type="dxa"/>
            <w:tcBorders>
              <w:top w:val="nil"/>
              <w:left w:val="nil"/>
              <w:bottom w:val="single" w:sz="4" w:space="0" w:color="auto"/>
              <w:right w:val="single" w:sz="4" w:space="0" w:color="auto"/>
            </w:tcBorders>
            <w:shd w:val="clear" w:color="auto" w:fill="auto"/>
            <w:noWrap/>
            <w:vAlign w:val="bottom"/>
            <w:hideMark/>
          </w:tcPr>
          <w:p w14:paraId="76D2191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3.74</w:t>
            </w:r>
          </w:p>
        </w:tc>
      </w:tr>
      <w:tr w:rsidR="00FE1655" w:rsidRPr="00FE1655" w14:paraId="46437292"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DA637C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Anafi</w:t>
            </w:r>
          </w:p>
        </w:tc>
        <w:tc>
          <w:tcPr>
            <w:tcW w:w="810" w:type="dxa"/>
            <w:tcBorders>
              <w:top w:val="nil"/>
              <w:left w:val="nil"/>
              <w:bottom w:val="single" w:sz="4" w:space="0" w:color="auto"/>
              <w:right w:val="single" w:sz="4" w:space="0" w:color="auto"/>
            </w:tcBorders>
            <w:shd w:val="clear" w:color="auto" w:fill="auto"/>
            <w:noWrap/>
            <w:vAlign w:val="bottom"/>
            <w:hideMark/>
          </w:tcPr>
          <w:p w14:paraId="4CB5B244"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7184BBA8"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0C201DE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12049</w:t>
            </w:r>
          </w:p>
        </w:tc>
        <w:tc>
          <w:tcPr>
            <w:tcW w:w="1317" w:type="dxa"/>
            <w:tcBorders>
              <w:top w:val="nil"/>
              <w:left w:val="nil"/>
              <w:bottom w:val="single" w:sz="4" w:space="0" w:color="auto"/>
              <w:right w:val="single" w:sz="4" w:space="0" w:color="auto"/>
            </w:tcBorders>
            <w:shd w:val="clear" w:color="auto" w:fill="auto"/>
            <w:noWrap/>
            <w:vAlign w:val="bottom"/>
            <w:hideMark/>
          </w:tcPr>
          <w:p w14:paraId="472738B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1.56</w:t>
            </w:r>
          </w:p>
        </w:tc>
        <w:tc>
          <w:tcPr>
            <w:tcW w:w="1317" w:type="dxa"/>
            <w:tcBorders>
              <w:top w:val="nil"/>
              <w:left w:val="nil"/>
              <w:bottom w:val="single" w:sz="4" w:space="0" w:color="auto"/>
              <w:right w:val="single" w:sz="4" w:space="0" w:color="auto"/>
            </w:tcBorders>
            <w:shd w:val="clear" w:color="auto" w:fill="auto"/>
            <w:noWrap/>
            <w:vAlign w:val="bottom"/>
            <w:hideMark/>
          </w:tcPr>
          <w:p w14:paraId="46B6FD7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7525F71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10273</w:t>
            </w:r>
          </w:p>
        </w:tc>
        <w:tc>
          <w:tcPr>
            <w:tcW w:w="951" w:type="dxa"/>
            <w:tcBorders>
              <w:top w:val="nil"/>
              <w:left w:val="nil"/>
              <w:bottom w:val="single" w:sz="4" w:space="0" w:color="auto"/>
              <w:right w:val="single" w:sz="4" w:space="0" w:color="auto"/>
            </w:tcBorders>
            <w:shd w:val="clear" w:color="auto" w:fill="auto"/>
            <w:noWrap/>
            <w:vAlign w:val="bottom"/>
            <w:hideMark/>
          </w:tcPr>
          <w:p w14:paraId="4C86520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5804C00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10273</w:t>
            </w:r>
          </w:p>
        </w:tc>
        <w:tc>
          <w:tcPr>
            <w:tcW w:w="1530" w:type="dxa"/>
            <w:tcBorders>
              <w:top w:val="nil"/>
              <w:left w:val="nil"/>
              <w:bottom w:val="single" w:sz="4" w:space="0" w:color="auto"/>
              <w:right w:val="single" w:sz="4" w:space="0" w:color="auto"/>
            </w:tcBorders>
            <w:shd w:val="clear" w:color="auto" w:fill="auto"/>
            <w:noWrap/>
            <w:vAlign w:val="bottom"/>
            <w:hideMark/>
          </w:tcPr>
          <w:p w14:paraId="4947102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1.83</w:t>
            </w:r>
          </w:p>
        </w:tc>
      </w:tr>
      <w:tr w:rsidR="00FE1655" w:rsidRPr="00FE1655" w14:paraId="6F7454AF"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248F330B"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Andros</w:t>
            </w:r>
          </w:p>
        </w:tc>
        <w:tc>
          <w:tcPr>
            <w:tcW w:w="810" w:type="dxa"/>
            <w:tcBorders>
              <w:top w:val="nil"/>
              <w:left w:val="nil"/>
              <w:bottom w:val="single" w:sz="4" w:space="0" w:color="auto"/>
              <w:right w:val="single" w:sz="4" w:space="0" w:color="auto"/>
            </w:tcBorders>
            <w:shd w:val="clear" w:color="auto" w:fill="auto"/>
            <w:noWrap/>
            <w:vAlign w:val="bottom"/>
            <w:hideMark/>
          </w:tcPr>
          <w:p w14:paraId="24A5E4F8"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0B4DCBDF"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4292F25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265664</w:t>
            </w:r>
          </w:p>
        </w:tc>
        <w:tc>
          <w:tcPr>
            <w:tcW w:w="1317" w:type="dxa"/>
            <w:tcBorders>
              <w:top w:val="nil"/>
              <w:left w:val="nil"/>
              <w:bottom w:val="single" w:sz="4" w:space="0" w:color="auto"/>
              <w:right w:val="single" w:sz="4" w:space="0" w:color="auto"/>
            </w:tcBorders>
            <w:shd w:val="clear" w:color="auto" w:fill="auto"/>
            <w:noWrap/>
            <w:vAlign w:val="bottom"/>
            <w:hideMark/>
          </w:tcPr>
          <w:p w14:paraId="1A66F22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6.02</w:t>
            </w:r>
          </w:p>
        </w:tc>
        <w:tc>
          <w:tcPr>
            <w:tcW w:w="1317" w:type="dxa"/>
            <w:tcBorders>
              <w:top w:val="nil"/>
              <w:left w:val="nil"/>
              <w:bottom w:val="single" w:sz="4" w:space="0" w:color="auto"/>
              <w:right w:val="single" w:sz="4" w:space="0" w:color="auto"/>
            </w:tcBorders>
            <w:shd w:val="clear" w:color="auto" w:fill="auto"/>
            <w:noWrap/>
            <w:vAlign w:val="bottom"/>
            <w:hideMark/>
          </w:tcPr>
          <w:p w14:paraId="7A63BA9F"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5EFB4F6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163232</w:t>
            </w:r>
          </w:p>
        </w:tc>
        <w:tc>
          <w:tcPr>
            <w:tcW w:w="951" w:type="dxa"/>
            <w:tcBorders>
              <w:top w:val="nil"/>
              <w:left w:val="nil"/>
              <w:bottom w:val="single" w:sz="4" w:space="0" w:color="auto"/>
              <w:right w:val="single" w:sz="4" w:space="0" w:color="auto"/>
            </w:tcBorders>
            <w:shd w:val="clear" w:color="auto" w:fill="auto"/>
            <w:noWrap/>
            <w:vAlign w:val="bottom"/>
            <w:hideMark/>
          </w:tcPr>
          <w:p w14:paraId="6A224D7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4103357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163232</w:t>
            </w:r>
          </w:p>
        </w:tc>
        <w:tc>
          <w:tcPr>
            <w:tcW w:w="1530" w:type="dxa"/>
            <w:tcBorders>
              <w:top w:val="nil"/>
              <w:left w:val="nil"/>
              <w:bottom w:val="single" w:sz="4" w:space="0" w:color="auto"/>
              <w:right w:val="single" w:sz="4" w:space="0" w:color="auto"/>
            </w:tcBorders>
            <w:shd w:val="clear" w:color="auto" w:fill="auto"/>
            <w:noWrap/>
            <w:vAlign w:val="bottom"/>
            <w:hideMark/>
          </w:tcPr>
          <w:p w14:paraId="3326B82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9.80</w:t>
            </w:r>
          </w:p>
        </w:tc>
      </w:tr>
      <w:tr w:rsidR="00FE1655" w:rsidRPr="00FE1655" w14:paraId="0A2F19C4"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CE1C292"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Antiparos</w:t>
            </w:r>
          </w:p>
        </w:tc>
        <w:tc>
          <w:tcPr>
            <w:tcW w:w="810" w:type="dxa"/>
            <w:tcBorders>
              <w:top w:val="nil"/>
              <w:left w:val="nil"/>
              <w:bottom w:val="single" w:sz="4" w:space="0" w:color="auto"/>
              <w:right w:val="single" w:sz="4" w:space="0" w:color="auto"/>
            </w:tcBorders>
            <w:shd w:val="clear" w:color="auto" w:fill="auto"/>
            <w:noWrap/>
            <w:vAlign w:val="bottom"/>
            <w:hideMark/>
          </w:tcPr>
          <w:p w14:paraId="5BF244C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7844D1FD"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0338DF5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173810</w:t>
            </w:r>
          </w:p>
        </w:tc>
        <w:tc>
          <w:tcPr>
            <w:tcW w:w="1317" w:type="dxa"/>
            <w:tcBorders>
              <w:top w:val="nil"/>
              <w:left w:val="nil"/>
              <w:bottom w:val="single" w:sz="4" w:space="0" w:color="auto"/>
              <w:right w:val="single" w:sz="4" w:space="0" w:color="auto"/>
            </w:tcBorders>
            <w:shd w:val="clear" w:color="auto" w:fill="auto"/>
            <w:noWrap/>
            <w:vAlign w:val="bottom"/>
            <w:hideMark/>
          </w:tcPr>
          <w:p w14:paraId="37DD770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1.23</w:t>
            </w:r>
          </w:p>
        </w:tc>
        <w:tc>
          <w:tcPr>
            <w:tcW w:w="1317" w:type="dxa"/>
            <w:tcBorders>
              <w:top w:val="nil"/>
              <w:left w:val="nil"/>
              <w:bottom w:val="single" w:sz="4" w:space="0" w:color="auto"/>
              <w:right w:val="single" w:sz="4" w:space="0" w:color="auto"/>
            </w:tcBorders>
            <w:shd w:val="clear" w:color="auto" w:fill="auto"/>
            <w:noWrap/>
            <w:vAlign w:val="bottom"/>
            <w:hideMark/>
          </w:tcPr>
          <w:p w14:paraId="462D3B7D"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50500E5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136874</w:t>
            </w:r>
          </w:p>
        </w:tc>
        <w:tc>
          <w:tcPr>
            <w:tcW w:w="951" w:type="dxa"/>
            <w:tcBorders>
              <w:top w:val="nil"/>
              <w:left w:val="nil"/>
              <w:bottom w:val="single" w:sz="4" w:space="0" w:color="auto"/>
              <w:right w:val="single" w:sz="4" w:space="0" w:color="auto"/>
            </w:tcBorders>
            <w:shd w:val="clear" w:color="auto" w:fill="auto"/>
            <w:noWrap/>
            <w:vAlign w:val="bottom"/>
            <w:hideMark/>
          </w:tcPr>
          <w:p w14:paraId="2A43EB7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0AACFA5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136874</w:t>
            </w:r>
          </w:p>
        </w:tc>
        <w:tc>
          <w:tcPr>
            <w:tcW w:w="1530" w:type="dxa"/>
            <w:tcBorders>
              <w:top w:val="nil"/>
              <w:left w:val="nil"/>
              <w:bottom w:val="single" w:sz="4" w:space="0" w:color="auto"/>
              <w:right w:val="single" w:sz="4" w:space="0" w:color="auto"/>
            </w:tcBorders>
            <w:shd w:val="clear" w:color="auto" w:fill="auto"/>
            <w:noWrap/>
            <w:vAlign w:val="bottom"/>
            <w:hideMark/>
          </w:tcPr>
          <w:p w14:paraId="290D9C3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1.57</w:t>
            </w:r>
          </w:p>
        </w:tc>
      </w:tr>
      <w:tr w:rsidR="00FE1655" w:rsidRPr="00FE1655" w14:paraId="49D66143"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BFC2CA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Donoussa</w:t>
            </w:r>
          </w:p>
        </w:tc>
        <w:tc>
          <w:tcPr>
            <w:tcW w:w="810" w:type="dxa"/>
            <w:tcBorders>
              <w:top w:val="nil"/>
              <w:left w:val="nil"/>
              <w:bottom w:val="single" w:sz="4" w:space="0" w:color="auto"/>
              <w:right w:val="single" w:sz="4" w:space="0" w:color="auto"/>
            </w:tcBorders>
            <w:shd w:val="clear" w:color="auto" w:fill="auto"/>
            <w:noWrap/>
            <w:vAlign w:val="bottom"/>
            <w:hideMark/>
          </w:tcPr>
          <w:p w14:paraId="2448C759"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1714774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07309F6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10431</w:t>
            </w:r>
          </w:p>
        </w:tc>
        <w:tc>
          <w:tcPr>
            <w:tcW w:w="1317" w:type="dxa"/>
            <w:tcBorders>
              <w:top w:val="nil"/>
              <w:left w:val="nil"/>
              <w:bottom w:val="single" w:sz="4" w:space="0" w:color="auto"/>
              <w:right w:val="single" w:sz="4" w:space="0" w:color="auto"/>
            </w:tcBorders>
            <w:shd w:val="clear" w:color="auto" w:fill="auto"/>
            <w:noWrap/>
            <w:vAlign w:val="bottom"/>
            <w:hideMark/>
          </w:tcPr>
          <w:p w14:paraId="6F5F3C1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c>
          <w:tcPr>
            <w:tcW w:w="1317" w:type="dxa"/>
            <w:tcBorders>
              <w:top w:val="nil"/>
              <w:left w:val="nil"/>
              <w:bottom w:val="single" w:sz="4" w:space="0" w:color="auto"/>
              <w:right w:val="single" w:sz="4" w:space="0" w:color="auto"/>
            </w:tcBorders>
            <w:shd w:val="clear" w:color="auto" w:fill="auto"/>
            <w:noWrap/>
            <w:vAlign w:val="bottom"/>
            <w:hideMark/>
          </w:tcPr>
          <w:p w14:paraId="3391B8EB"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786FD26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9315</w:t>
            </w:r>
          </w:p>
        </w:tc>
        <w:tc>
          <w:tcPr>
            <w:tcW w:w="951" w:type="dxa"/>
            <w:tcBorders>
              <w:top w:val="nil"/>
              <w:left w:val="nil"/>
              <w:bottom w:val="single" w:sz="4" w:space="0" w:color="auto"/>
              <w:right w:val="single" w:sz="4" w:space="0" w:color="auto"/>
            </w:tcBorders>
            <w:shd w:val="clear" w:color="auto" w:fill="auto"/>
            <w:noWrap/>
            <w:vAlign w:val="bottom"/>
            <w:hideMark/>
          </w:tcPr>
          <w:p w14:paraId="74E8B59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1E8BC7A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9315</w:t>
            </w:r>
          </w:p>
        </w:tc>
        <w:tc>
          <w:tcPr>
            <w:tcW w:w="1530" w:type="dxa"/>
            <w:tcBorders>
              <w:top w:val="nil"/>
              <w:left w:val="nil"/>
              <w:bottom w:val="single" w:sz="4" w:space="0" w:color="auto"/>
              <w:right w:val="single" w:sz="4" w:space="0" w:color="auto"/>
            </w:tcBorders>
            <w:shd w:val="clear" w:color="auto" w:fill="auto"/>
            <w:noWrap/>
            <w:vAlign w:val="bottom"/>
            <w:hideMark/>
          </w:tcPr>
          <w:p w14:paraId="73777BD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r>
      <w:tr w:rsidR="00FE1655" w:rsidRPr="00FE1655" w14:paraId="18779A93"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05E1AE3"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Iraklia</w:t>
            </w:r>
          </w:p>
        </w:tc>
        <w:tc>
          <w:tcPr>
            <w:tcW w:w="810" w:type="dxa"/>
            <w:tcBorders>
              <w:top w:val="nil"/>
              <w:left w:val="nil"/>
              <w:bottom w:val="single" w:sz="4" w:space="0" w:color="auto"/>
              <w:right w:val="single" w:sz="4" w:space="0" w:color="auto"/>
            </w:tcBorders>
            <w:shd w:val="clear" w:color="auto" w:fill="auto"/>
            <w:noWrap/>
            <w:vAlign w:val="bottom"/>
            <w:hideMark/>
          </w:tcPr>
          <w:p w14:paraId="753A3E3E"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5672D12D"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0DCF808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7792</w:t>
            </w:r>
          </w:p>
        </w:tc>
        <w:tc>
          <w:tcPr>
            <w:tcW w:w="1317" w:type="dxa"/>
            <w:tcBorders>
              <w:top w:val="nil"/>
              <w:left w:val="nil"/>
              <w:bottom w:val="single" w:sz="4" w:space="0" w:color="auto"/>
              <w:right w:val="single" w:sz="4" w:space="0" w:color="auto"/>
            </w:tcBorders>
            <w:shd w:val="clear" w:color="auto" w:fill="auto"/>
            <w:noWrap/>
            <w:vAlign w:val="bottom"/>
            <w:hideMark/>
          </w:tcPr>
          <w:p w14:paraId="6C831C2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c>
          <w:tcPr>
            <w:tcW w:w="1317" w:type="dxa"/>
            <w:tcBorders>
              <w:top w:val="nil"/>
              <w:left w:val="nil"/>
              <w:bottom w:val="single" w:sz="4" w:space="0" w:color="auto"/>
              <w:right w:val="single" w:sz="4" w:space="0" w:color="auto"/>
            </w:tcBorders>
            <w:shd w:val="clear" w:color="auto" w:fill="auto"/>
            <w:noWrap/>
            <w:vAlign w:val="bottom"/>
            <w:hideMark/>
          </w:tcPr>
          <w:p w14:paraId="7CDAEA5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755CE90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5980</w:t>
            </w:r>
          </w:p>
        </w:tc>
        <w:tc>
          <w:tcPr>
            <w:tcW w:w="951" w:type="dxa"/>
            <w:tcBorders>
              <w:top w:val="nil"/>
              <w:left w:val="nil"/>
              <w:bottom w:val="single" w:sz="4" w:space="0" w:color="auto"/>
              <w:right w:val="single" w:sz="4" w:space="0" w:color="auto"/>
            </w:tcBorders>
            <w:shd w:val="clear" w:color="auto" w:fill="auto"/>
            <w:noWrap/>
            <w:vAlign w:val="bottom"/>
            <w:hideMark/>
          </w:tcPr>
          <w:p w14:paraId="086511F5"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286E981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5980</w:t>
            </w:r>
          </w:p>
        </w:tc>
        <w:tc>
          <w:tcPr>
            <w:tcW w:w="1530" w:type="dxa"/>
            <w:tcBorders>
              <w:top w:val="nil"/>
              <w:left w:val="nil"/>
              <w:bottom w:val="single" w:sz="4" w:space="0" w:color="auto"/>
              <w:right w:val="single" w:sz="4" w:space="0" w:color="auto"/>
            </w:tcBorders>
            <w:shd w:val="clear" w:color="auto" w:fill="auto"/>
            <w:noWrap/>
            <w:vAlign w:val="bottom"/>
            <w:hideMark/>
          </w:tcPr>
          <w:p w14:paraId="35CD1A5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r>
      <w:tr w:rsidR="00FE1655" w:rsidRPr="00FE1655" w14:paraId="0EF6DDEC"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3F71CAA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Thira</w:t>
            </w:r>
          </w:p>
        </w:tc>
        <w:tc>
          <w:tcPr>
            <w:tcW w:w="810" w:type="dxa"/>
            <w:tcBorders>
              <w:top w:val="nil"/>
              <w:left w:val="nil"/>
              <w:bottom w:val="single" w:sz="4" w:space="0" w:color="auto"/>
              <w:right w:val="single" w:sz="4" w:space="0" w:color="auto"/>
            </w:tcBorders>
            <w:shd w:val="clear" w:color="auto" w:fill="auto"/>
            <w:noWrap/>
            <w:vAlign w:val="bottom"/>
            <w:hideMark/>
          </w:tcPr>
          <w:p w14:paraId="0B77321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166786</w:t>
            </w:r>
          </w:p>
        </w:tc>
        <w:tc>
          <w:tcPr>
            <w:tcW w:w="1189" w:type="dxa"/>
            <w:tcBorders>
              <w:top w:val="nil"/>
              <w:left w:val="nil"/>
              <w:bottom w:val="single" w:sz="4" w:space="0" w:color="auto"/>
              <w:right w:val="single" w:sz="4" w:space="0" w:color="auto"/>
            </w:tcBorders>
            <w:shd w:val="clear" w:color="auto" w:fill="auto"/>
            <w:noWrap/>
            <w:vAlign w:val="bottom"/>
            <w:hideMark/>
          </w:tcPr>
          <w:p w14:paraId="76C89D2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200271</w:t>
            </w:r>
          </w:p>
        </w:tc>
        <w:tc>
          <w:tcPr>
            <w:tcW w:w="811" w:type="dxa"/>
            <w:tcBorders>
              <w:top w:val="nil"/>
              <w:left w:val="nil"/>
              <w:bottom w:val="single" w:sz="4" w:space="0" w:color="auto"/>
              <w:right w:val="single" w:sz="4" w:space="0" w:color="auto"/>
            </w:tcBorders>
            <w:shd w:val="clear" w:color="auto" w:fill="auto"/>
            <w:noWrap/>
            <w:vAlign w:val="bottom"/>
            <w:hideMark/>
          </w:tcPr>
          <w:p w14:paraId="0940C47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835943</w:t>
            </w:r>
          </w:p>
        </w:tc>
        <w:tc>
          <w:tcPr>
            <w:tcW w:w="1317" w:type="dxa"/>
            <w:tcBorders>
              <w:top w:val="nil"/>
              <w:left w:val="nil"/>
              <w:bottom w:val="single" w:sz="4" w:space="0" w:color="auto"/>
              <w:right w:val="single" w:sz="4" w:space="0" w:color="auto"/>
            </w:tcBorders>
            <w:shd w:val="clear" w:color="auto" w:fill="auto"/>
            <w:noWrap/>
            <w:vAlign w:val="bottom"/>
            <w:hideMark/>
          </w:tcPr>
          <w:p w14:paraId="14BEF6F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12.57</w:t>
            </w:r>
          </w:p>
        </w:tc>
        <w:tc>
          <w:tcPr>
            <w:tcW w:w="1317" w:type="dxa"/>
            <w:tcBorders>
              <w:top w:val="nil"/>
              <w:left w:val="nil"/>
              <w:bottom w:val="single" w:sz="4" w:space="0" w:color="auto"/>
              <w:right w:val="single" w:sz="4" w:space="0" w:color="auto"/>
            </w:tcBorders>
            <w:shd w:val="clear" w:color="auto" w:fill="auto"/>
            <w:noWrap/>
            <w:vAlign w:val="bottom"/>
            <w:hideMark/>
          </w:tcPr>
          <w:p w14:paraId="7D14DF0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46.47</w:t>
            </w:r>
          </w:p>
        </w:tc>
        <w:tc>
          <w:tcPr>
            <w:tcW w:w="951" w:type="dxa"/>
            <w:tcBorders>
              <w:top w:val="nil"/>
              <w:left w:val="nil"/>
              <w:bottom w:val="single" w:sz="4" w:space="0" w:color="auto"/>
              <w:right w:val="single" w:sz="4" w:space="0" w:color="auto"/>
            </w:tcBorders>
            <w:shd w:val="clear" w:color="auto" w:fill="auto"/>
            <w:noWrap/>
            <w:vAlign w:val="bottom"/>
            <w:hideMark/>
          </w:tcPr>
          <w:p w14:paraId="24BD216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419062</w:t>
            </w:r>
          </w:p>
        </w:tc>
        <w:tc>
          <w:tcPr>
            <w:tcW w:w="951" w:type="dxa"/>
            <w:tcBorders>
              <w:top w:val="nil"/>
              <w:left w:val="nil"/>
              <w:bottom w:val="single" w:sz="4" w:space="0" w:color="auto"/>
              <w:right w:val="single" w:sz="4" w:space="0" w:color="auto"/>
            </w:tcBorders>
            <w:shd w:val="clear" w:color="auto" w:fill="auto"/>
            <w:noWrap/>
            <w:vAlign w:val="bottom"/>
            <w:hideMark/>
          </w:tcPr>
          <w:p w14:paraId="06B8459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129586</w:t>
            </w:r>
          </w:p>
        </w:tc>
        <w:tc>
          <w:tcPr>
            <w:tcW w:w="1037" w:type="dxa"/>
            <w:tcBorders>
              <w:top w:val="nil"/>
              <w:left w:val="nil"/>
              <w:bottom w:val="single" w:sz="4" w:space="0" w:color="auto"/>
              <w:right w:val="single" w:sz="4" w:space="0" w:color="auto"/>
            </w:tcBorders>
            <w:shd w:val="clear" w:color="auto" w:fill="auto"/>
            <w:noWrap/>
            <w:vAlign w:val="bottom"/>
            <w:hideMark/>
          </w:tcPr>
          <w:p w14:paraId="66536AE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748919</w:t>
            </w:r>
          </w:p>
        </w:tc>
        <w:tc>
          <w:tcPr>
            <w:tcW w:w="1530" w:type="dxa"/>
            <w:tcBorders>
              <w:top w:val="nil"/>
              <w:left w:val="nil"/>
              <w:bottom w:val="single" w:sz="4" w:space="0" w:color="auto"/>
              <w:right w:val="single" w:sz="4" w:space="0" w:color="auto"/>
            </w:tcBorders>
            <w:shd w:val="clear" w:color="auto" w:fill="auto"/>
            <w:noWrap/>
            <w:vAlign w:val="bottom"/>
            <w:hideMark/>
          </w:tcPr>
          <w:p w14:paraId="29391C1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14.04</w:t>
            </w:r>
          </w:p>
        </w:tc>
      </w:tr>
      <w:tr w:rsidR="00FE1655" w:rsidRPr="00FE1655" w14:paraId="33C2EEF5"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2FAC521F"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Thirasia</w:t>
            </w:r>
          </w:p>
        </w:tc>
        <w:tc>
          <w:tcPr>
            <w:tcW w:w="810" w:type="dxa"/>
            <w:tcBorders>
              <w:top w:val="nil"/>
              <w:left w:val="nil"/>
              <w:bottom w:val="single" w:sz="4" w:space="0" w:color="auto"/>
              <w:right w:val="single" w:sz="4" w:space="0" w:color="auto"/>
            </w:tcBorders>
            <w:shd w:val="clear" w:color="auto" w:fill="auto"/>
            <w:noWrap/>
            <w:vAlign w:val="bottom"/>
            <w:hideMark/>
          </w:tcPr>
          <w:p w14:paraId="00D7294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59569314"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695558C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297</w:t>
            </w:r>
          </w:p>
        </w:tc>
        <w:tc>
          <w:tcPr>
            <w:tcW w:w="1317" w:type="dxa"/>
            <w:tcBorders>
              <w:top w:val="nil"/>
              <w:left w:val="nil"/>
              <w:bottom w:val="single" w:sz="4" w:space="0" w:color="auto"/>
              <w:right w:val="single" w:sz="4" w:space="0" w:color="auto"/>
            </w:tcBorders>
            <w:shd w:val="clear" w:color="auto" w:fill="auto"/>
            <w:noWrap/>
            <w:vAlign w:val="bottom"/>
            <w:hideMark/>
          </w:tcPr>
          <w:p w14:paraId="0A3ADE6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c>
          <w:tcPr>
            <w:tcW w:w="1317" w:type="dxa"/>
            <w:tcBorders>
              <w:top w:val="nil"/>
              <w:left w:val="nil"/>
              <w:bottom w:val="single" w:sz="4" w:space="0" w:color="auto"/>
              <w:right w:val="single" w:sz="4" w:space="0" w:color="auto"/>
            </w:tcBorders>
            <w:shd w:val="clear" w:color="auto" w:fill="auto"/>
            <w:noWrap/>
            <w:vAlign w:val="bottom"/>
            <w:hideMark/>
          </w:tcPr>
          <w:p w14:paraId="0F72B35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3E55F01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189</w:t>
            </w:r>
          </w:p>
        </w:tc>
        <w:tc>
          <w:tcPr>
            <w:tcW w:w="951" w:type="dxa"/>
            <w:tcBorders>
              <w:top w:val="nil"/>
              <w:left w:val="nil"/>
              <w:bottom w:val="single" w:sz="4" w:space="0" w:color="auto"/>
              <w:right w:val="single" w:sz="4" w:space="0" w:color="auto"/>
            </w:tcBorders>
            <w:shd w:val="clear" w:color="auto" w:fill="auto"/>
            <w:noWrap/>
            <w:vAlign w:val="bottom"/>
            <w:hideMark/>
          </w:tcPr>
          <w:p w14:paraId="01E9392B"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6B42D5A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189</w:t>
            </w:r>
          </w:p>
        </w:tc>
        <w:tc>
          <w:tcPr>
            <w:tcW w:w="1530" w:type="dxa"/>
            <w:tcBorders>
              <w:top w:val="nil"/>
              <w:left w:val="nil"/>
              <w:bottom w:val="single" w:sz="4" w:space="0" w:color="auto"/>
              <w:right w:val="single" w:sz="4" w:space="0" w:color="auto"/>
            </w:tcBorders>
            <w:shd w:val="clear" w:color="auto" w:fill="auto"/>
            <w:noWrap/>
            <w:vAlign w:val="bottom"/>
            <w:hideMark/>
          </w:tcPr>
          <w:p w14:paraId="7E0C2A6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r>
      <w:tr w:rsidR="00FE1655" w:rsidRPr="00FE1655" w14:paraId="23D1E02F"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856027F"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Ios</w:t>
            </w:r>
          </w:p>
        </w:tc>
        <w:tc>
          <w:tcPr>
            <w:tcW w:w="810" w:type="dxa"/>
            <w:tcBorders>
              <w:top w:val="nil"/>
              <w:left w:val="nil"/>
              <w:bottom w:val="single" w:sz="4" w:space="0" w:color="auto"/>
              <w:right w:val="single" w:sz="4" w:space="0" w:color="auto"/>
            </w:tcBorders>
            <w:shd w:val="clear" w:color="auto" w:fill="auto"/>
            <w:noWrap/>
            <w:vAlign w:val="bottom"/>
            <w:hideMark/>
          </w:tcPr>
          <w:p w14:paraId="76AAA5A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0BA166D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49F1F22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94218</w:t>
            </w:r>
          </w:p>
        </w:tc>
        <w:tc>
          <w:tcPr>
            <w:tcW w:w="1317" w:type="dxa"/>
            <w:tcBorders>
              <w:top w:val="nil"/>
              <w:left w:val="nil"/>
              <w:bottom w:val="single" w:sz="4" w:space="0" w:color="auto"/>
              <w:right w:val="single" w:sz="4" w:space="0" w:color="auto"/>
            </w:tcBorders>
            <w:shd w:val="clear" w:color="auto" w:fill="auto"/>
            <w:noWrap/>
            <w:vAlign w:val="bottom"/>
            <w:hideMark/>
          </w:tcPr>
          <w:p w14:paraId="61E2E18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23.68</w:t>
            </w:r>
          </w:p>
        </w:tc>
        <w:tc>
          <w:tcPr>
            <w:tcW w:w="1317" w:type="dxa"/>
            <w:tcBorders>
              <w:top w:val="nil"/>
              <w:left w:val="nil"/>
              <w:bottom w:val="single" w:sz="4" w:space="0" w:color="auto"/>
              <w:right w:val="single" w:sz="4" w:space="0" w:color="auto"/>
            </w:tcBorders>
            <w:shd w:val="clear" w:color="auto" w:fill="auto"/>
            <w:noWrap/>
            <w:vAlign w:val="bottom"/>
            <w:hideMark/>
          </w:tcPr>
          <w:p w14:paraId="57F22C4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0099FA9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84138</w:t>
            </w:r>
          </w:p>
        </w:tc>
        <w:tc>
          <w:tcPr>
            <w:tcW w:w="951" w:type="dxa"/>
            <w:tcBorders>
              <w:top w:val="nil"/>
              <w:left w:val="nil"/>
              <w:bottom w:val="single" w:sz="4" w:space="0" w:color="auto"/>
              <w:right w:val="single" w:sz="4" w:space="0" w:color="auto"/>
            </w:tcBorders>
            <w:shd w:val="clear" w:color="auto" w:fill="auto"/>
            <w:noWrap/>
            <w:vAlign w:val="bottom"/>
            <w:hideMark/>
          </w:tcPr>
          <w:p w14:paraId="2E2F0EF4"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5E5D84E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84138</w:t>
            </w:r>
          </w:p>
        </w:tc>
        <w:tc>
          <w:tcPr>
            <w:tcW w:w="1530" w:type="dxa"/>
            <w:tcBorders>
              <w:top w:val="nil"/>
              <w:left w:val="nil"/>
              <w:bottom w:val="single" w:sz="4" w:space="0" w:color="auto"/>
              <w:right w:val="single" w:sz="4" w:space="0" w:color="auto"/>
            </w:tcBorders>
            <w:shd w:val="clear" w:color="auto" w:fill="auto"/>
            <w:noWrap/>
            <w:vAlign w:val="bottom"/>
            <w:hideMark/>
          </w:tcPr>
          <w:p w14:paraId="44C0643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26.52</w:t>
            </w:r>
          </w:p>
        </w:tc>
      </w:tr>
      <w:tr w:rsidR="00FE1655" w:rsidRPr="00FE1655" w14:paraId="21256C6C"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592401E"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Kea</w:t>
            </w:r>
          </w:p>
        </w:tc>
        <w:tc>
          <w:tcPr>
            <w:tcW w:w="810" w:type="dxa"/>
            <w:tcBorders>
              <w:top w:val="nil"/>
              <w:left w:val="nil"/>
              <w:bottom w:val="single" w:sz="4" w:space="0" w:color="auto"/>
              <w:right w:val="single" w:sz="4" w:space="0" w:color="auto"/>
            </w:tcBorders>
            <w:shd w:val="clear" w:color="auto" w:fill="auto"/>
            <w:noWrap/>
            <w:vAlign w:val="bottom"/>
            <w:hideMark/>
          </w:tcPr>
          <w:p w14:paraId="16B29EF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5D88F199"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69A9573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130552</w:t>
            </w:r>
          </w:p>
        </w:tc>
        <w:tc>
          <w:tcPr>
            <w:tcW w:w="1317" w:type="dxa"/>
            <w:tcBorders>
              <w:top w:val="nil"/>
              <w:left w:val="nil"/>
              <w:bottom w:val="single" w:sz="4" w:space="0" w:color="auto"/>
              <w:right w:val="single" w:sz="4" w:space="0" w:color="auto"/>
            </w:tcBorders>
            <w:shd w:val="clear" w:color="auto" w:fill="auto"/>
            <w:noWrap/>
            <w:vAlign w:val="bottom"/>
            <w:hideMark/>
          </w:tcPr>
          <w:p w14:paraId="2082E02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0.60</w:t>
            </w:r>
          </w:p>
        </w:tc>
        <w:tc>
          <w:tcPr>
            <w:tcW w:w="1317" w:type="dxa"/>
            <w:tcBorders>
              <w:top w:val="nil"/>
              <w:left w:val="nil"/>
              <w:bottom w:val="single" w:sz="4" w:space="0" w:color="auto"/>
              <w:right w:val="single" w:sz="4" w:space="0" w:color="auto"/>
            </w:tcBorders>
            <w:shd w:val="clear" w:color="auto" w:fill="auto"/>
            <w:noWrap/>
            <w:vAlign w:val="bottom"/>
            <w:hideMark/>
          </w:tcPr>
          <w:p w14:paraId="57DCDFA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4F7BD93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127120</w:t>
            </w:r>
          </w:p>
        </w:tc>
        <w:tc>
          <w:tcPr>
            <w:tcW w:w="951" w:type="dxa"/>
            <w:tcBorders>
              <w:top w:val="nil"/>
              <w:left w:val="nil"/>
              <w:bottom w:val="single" w:sz="4" w:space="0" w:color="auto"/>
              <w:right w:val="single" w:sz="4" w:space="0" w:color="auto"/>
            </w:tcBorders>
            <w:shd w:val="clear" w:color="auto" w:fill="auto"/>
            <w:noWrap/>
            <w:vAlign w:val="bottom"/>
            <w:hideMark/>
          </w:tcPr>
          <w:p w14:paraId="5D48CF85"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4D4E188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127120</w:t>
            </w:r>
          </w:p>
        </w:tc>
        <w:tc>
          <w:tcPr>
            <w:tcW w:w="1530" w:type="dxa"/>
            <w:tcBorders>
              <w:top w:val="nil"/>
              <w:left w:val="nil"/>
              <w:bottom w:val="single" w:sz="4" w:space="0" w:color="auto"/>
              <w:right w:val="single" w:sz="4" w:space="0" w:color="auto"/>
            </w:tcBorders>
            <w:shd w:val="clear" w:color="auto" w:fill="auto"/>
            <w:noWrap/>
            <w:vAlign w:val="bottom"/>
            <w:hideMark/>
          </w:tcPr>
          <w:p w14:paraId="480FCC8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0.62</w:t>
            </w:r>
          </w:p>
        </w:tc>
      </w:tr>
      <w:tr w:rsidR="00FE1655" w:rsidRPr="00FE1655" w14:paraId="3194464A"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33BD32DE"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Kimolos</w:t>
            </w:r>
          </w:p>
        </w:tc>
        <w:tc>
          <w:tcPr>
            <w:tcW w:w="810" w:type="dxa"/>
            <w:tcBorders>
              <w:top w:val="nil"/>
              <w:left w:val="nil"/>
              <w:bottom w:val="single" w:sz="4" w:space="0" w:color="auto"/>
              <w:right w:val="single" w:sz="4" w:space="0" w:color="auto"/>
            </w:tcBorders>
            <w:shd w:val="clear" w:color="auto" w:fill="auto"/>
            <w:noWrap/>
            <w:vAlign w:val="bottom"/>
            <w:hideMark/>
          </w:tcPr>
          <w:p w14:paraId="7C553AFF"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6CC54C5C"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680F4BD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31820</w:t>
            </w:r>
          </w:p>
        </w:tc>
        <w:tc>
          <w:tcPr>
            <w:tcW w:w="1317" w:type="dxa"/>
            <w:tcBorders>
              <w:top w:val="nil"/>
              <w:left w:val="nil"/>
              <w:bottom w:val="single" w:sz="4" w:space="0" w:color="auto"/>
              <w:right w:val="single" w:sz="4" w:space="0" w:color="auto"/>
            </w:tcBorders>
            <w:shd w:val="clear" w:color="auto" w:fill="auto"/>
            <w:noWrap/>
            <w:vAlign w:val="bottom"/>
            <w:hideMark/>
          </w:tcPr>
          <w:p w14:paraId="2DDDA95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c>
          <w:tcPr>
            <w:tcW w:w="1317" w:type="dxa"/>
            <w:tcBorders>
              <w:top w:val="nil"/>
              <w:left w:val="nil"/>
              <w:bottom w:val="single" w:sz="4" w:space="0" w:color="auto"/>
              <w:right w:val="single" w:sz="4" w:space="0" w:color="auto"/>
            </w:tcBorders>
            <w:shd w:val="clear" w:color="auto" w:fill="auto"/>
            <w:noWrap/>
            <w:vAlign w:val="bottom"/>
            <w:hideMark/>
          </w:tcPr>
          <w:p w14:paraId="2BB70CFC"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2879DBD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24380</w:t>
            </w:r>
          </w:p>
        </w:tc>
        <w:tc>
          <w:tcPr>
            <w:tcW w:w="951" w:type="dxa"/>
            <w:tcBorders>
              <w:top w:val="nil"/>
              <w:left w:val="nil"/>
              <w:bottom w:val="single" w:sz="4" w:space="0" w:color="auto"/>
              <w:right w:val="single" w:sz="4" w:space="0" w:color="auto"/>
            </w:tcBorders>
            <w:shd w:val="clear" w:color="auto" w:fill="auto"/>
            <w:noWrap/>
            <w:vAlign w:val="bottom"/>
            <w:hideMark/>
          </w:tcPr>
          <w:p w14:paraId="65F48F9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723579A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24380</w:t>
            </w:r>
          </w:p>
        </w:tc>
        <w:tc>
          <w:tcPr>
            <w:tcW w:w="1530" w:type="dxa"/>
            <w:tcBorders>
              <w:top w:val="nil"/>
              <w:left w:val="nil"/>
              <w:bottom w:val="single" w:sz="4" w:space="0" w:color="auto"/>
              <w:right w:val="single" w:sz="4" w:space="0" w:color="auto"/>
            </w:tcBorders>
            <w:shd w:val="clear" w:color="auto" w:fill="auto"/>
            <w:noWrap/>
            <w:vAlign w:val="bottom"/>
            <w:hideMark/>
          </w:tcPr>
          <w:p w14:paraId="088A02A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0.00</w:t>
            </w:r>
          </w:p>
        </w:tc>
      </w:tr>
      <w:tr w:rsidR="00FE1655" w:rsidRPr="00FE1655" w14:paraId="655C6545"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20595043"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Koufonissi</w:t>
            </w:r>
          </w:p>
        </w:tc>
        <w:tc>
          <w:tcPr>
            <w:tcW w:w="810" w:type="dxa"/>
            <w:tcBorders>
              <w:top w:val="nil"/>
              <w:left w:val="nil"/>
              <w:bottom w:val="single" w:sz="4" w:space="0" w:color="auto"/>
              <w:right w:val="single" w:sz="4" w:space="0" w:color="auto"/>
            </w:tcBorders>
            <w:shd w:val="clear" w:color="auto" w:fill="auto"/>
            <w:noWrap/>
            <w:vAlign w:val="bottom"/>
            <w:hideMark/>
          </w:tcPr>
          <w:p w14:paraId="1D68E9D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5CDFAC3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0BDF261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33907</w:t>
            </w:r>
          </w:p>
        </w:tc>
        <w:tc>
          <w:tcPr>
            <w:tcW w:w="1317" w:type="dxa"/>
            <w:tcBorders>
              <w:top w:val="nil"/>
              <w:left w:val="nil"/>
              <w:bottom w:val="single" w:sz="4" w:space="0" w:color="auto"/>
              <w:right w:val="single" w:sz="4" w:space="0" w:color="auto"/>
            </w:tcBorders>
            <w:shd w:val="clear" w:color="auto" w:fill="auto"/>
            <w:noWrap/>
            <w:vAlign w:val="bottom"/>
            <w:hideMark/>
          </w:tcPr>
          <w:p w14:paraId="0AC4B48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1.83</w:t>
            </w:r>
          </w:p>
        </w:tc>
        <w:tc>
          <w:tcPr>
            <w:tcW w:w="1317" w:type="dxa"/>
            <w:tcBorders>
              <w:top w:val="nil"/>
              <w:left w:val="nil"/>
              <w:bottom w:val="single" w:sz="4" w:space="0" w:color="auto"/>
              <w:right w:val="single" w:sz="4" w:space="0" w:color="auto"/>
            </w:tcBorders>
            <w:shd w:val="clear" w:color="auto" w:fill="auto"/>
            <w:noWrap/>
            <w:vAlign w:val="bottom"/>
            <w:hideMark/>
          </w:tcPr>
          <w:p w14:paraId="374E1155"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48FBBA8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30379</w:t>
            </w:r>
          </w:p>
        </w:tc>
        <w:tc>
          <w:tcPr>
            <w:tcW w:w="951" w:type="dxa"/>
            <w:tcBorders>
              <w:top w:val="nil"/>
              <w:left w:val="nil"/>
              <w:bottom w:val="single" w:sz="4" w:space="0" w:color="auto"/>
              <w:right w:val="single" w:sz="4" w:space="0" w:color="auto"/>
            </w:tcBorders>
            <w:shd w:val="clear" w:color="auto" w:fill="auto"/>
            <w:noWrap/>
            <w:vAlign w:val="bottom"/>
            <w:hideMark/>
          </w:tcPr>
          <w:p w14:paraId="7C2EAB6B"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25732FC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30379</w:t>
            </w:r>
          </w:p>
        </w:tc>
        <w:tc>
          <w:tcPr>
            <w:tcW w:w="1530" w:type="dxa"/>
            <w:tcBorders>
              <w:top w:val="nil"/>
              <w:left w:val="nil"/>
              <w:bottom w:val="single" w:sz="4" w:space="0" w:color="auto"/>
              <w:right w:val="single" w:sz="4" w:space="0" w:color="auto"/>
            </w:tcBorders>
            <w:shd w:val="clear" w:color="auto" w:fill="auto"/>
            <w:noWrap/>
            <w:vAlign w:val="bottom"/>
            <w:hideMark/>
          </w:tcPr>
          <w:p w14:paraId="4EFD456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2.04</w:t>
            </w:r>
          </w:p>
        </w:tc>
      </w:tr>
      <w:tr w:rsidR="00FE1655" w:rsidRPr="00FE1655" w14:paraId="52ADC353"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24A5F4A4"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Kythnos</w:t>
            </w:r>
          </w:p>
        </w:tc>
        <w:tc>
          <w:tcPr>
            <w:tcW w:w="810" w:type="dxa"/>
            <w:tcBorders>
              <w:top w:val="nil"/>
              <w:left w:val="nil"/>
              <w:bottom w:val="single" w:sz="4" w:space="0" w:color="auto"/>
              <w:right w:val="single" w:sz="4" w:space="0" w:color="auto"/>
            </w:tcBorders>
            <w:shd w:val="clear" w:color="auto" w:fill="auto"/>
            <w:noWrap/>
            <w:vAlign w:val="bottom"/>
            <w:hideMark/>
          </w:tcPr>
          <w:p w14:paraId="0DA6F2A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58B69CB2"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70A637D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59995</w:t>
            </w:r>
          </w:p>
        </w:tc>
        <w:tc>
          <w:tcPr>
            <w:tcW w:w="1317" w:type="dxa"/>
            <w:tcBorders>
              <w:top w:val="nil"/>
              <w:left w:val="nil"/>
              <w:bottom w:val="single" w:sz="4" w:space="0" w:color="auto"/>
              <w:right w:val="single" w:sz="4" w:space="0" w:color="auto"/>
            </w:tcBorders>
            <w:shd w:val="clear" w:color="auto" w:fill="auto"/>
            <w:noWrap/>
            <w:vAlign w:val="bottom"/>
            <w:hideMark/>
          </w:tcPr>
          <w:p w14:paraId="33B8675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2.32</w:t>
            </w:r>
          </w:p>
        </w:tc>
        <w:tc>
          <w:tcPr>
            <w:tcW w:w="1317" w:type="dxa"/>
            <w:tcBorders>
              <w:top w:val="nil"/>
              <w:left w:val="nil"/>
              <w:bottom w:val="single" w:sz="4" w:space="0" w:color="auto"/>
              <w:right w:val="single" w:sz="4" w:space="0" w:color="auto"/>
            </w:tcBorders>
            <w:shd w:val="clear" w:color="auto" w:fill="auto"/>
            <w:noWrap/>
            <w:vAlign w:val="bottom"/>
            <w:hideMark/>
          </w:tcPr>
          <w:p w14:paraId="4461CF79"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77611E6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42643</w:t>
            </w:r>
          </w:p>
        </w:tc>
        <w:tc>
          <w:tcPr>
            <w:tcW w:w="951" w:type="dxa"/>
            <w:tcBorders>
              <w:top w:val="nil"/>
              <w:left w:val="nil"/>
              <w:bottom w:val="single" w:sz="4" w:space="0" w:color="auto"/>
              <w:right w:val="single" w:sz="4" w:space="0" w:color="auto"/>
            </w:tcBorders>
            <w:shd w:val="clear" w:color="auto" w:fill="auto"/>
            <w:noWrap/>
            <w:vAlign w:val="bottom"/>
            <w:hideMark/>
          </w:tcPr>
          <w:p w14:paraId="63D7961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60A6511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42643</w:t>
            </w:r>
          </w:p>
        </w:tc>
        <w:tc>
          <w:tcPr>
            <w:tcW w:w="1530" w:type="dxa"/>
            <w:tcBorders>
              <w:top w:val="nil"/>
              <w:left w:val="nil"/>
              <w:bottom w:val="single" w:sz="4" w:space="0" w:color="auto"/>
              <w:right w:val="single" w:sz="4" w:space="0" w:color="auto"/>
            </w:tcBorders>
            <w:shd w:val="clear" w:color="auto" w:fill="auto"/>
            <w:noWrap/>
            <w:vAlign w:val="bottom"/>
            <w:hideMark/>
          </w:tcPr>
          <w:p w14:paraId="6780C90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3.26</w:t>
            </w:r>
          </w:p>
        </w:tc>
      </w:tr>
      <w:tr w:rsidR="00FE1655" w:rsidRPr="00FE1655" w14:paraId="1AA6AC77"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F2B2B8E"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Milos</w:t>
            </w:r>
          </w:p>
        </w:tc>
        <w:tc>
          <w:tcPr>
            <w:tcW w:w="810" w:type="dxa"/>
            <w:tcBorders>
              <w:top w:val="nil"/>
              <w:left w:val="nil"/>
              <w:bottom w:val="single" w:sz="4" w:space="0" w:color="auto"/>
              <w:right w:val="single" w:sz="4" w:space="0" w:color="auto"/>
            </w:tcBorders>
            <w:shd w:val="clear" w:color="auto" w:fill="auto"/>
            <w:noWrap/>
            <w:vAlign w:val="bottom"/>
            <w:hideMark/>
          </w:tcPr>
          <w:p w14:paraId="6632CFB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16608</w:t>
            </w:r>
          </w:p>
        </w:tc>
        <w:tc>
          <w:tcPr>
            <w:tcW w:w="1189" w:type="dxa"/>
            <w:tcBorders>
              <w:top w:val="nil"/>
              <w:left w:val="nil"/>
              <w:bottom w:val="single" w:sz="4" w:space="0" w:color="auto"/>
              <w:right w:val="single" w:sz="4" w:space="0" w:color="auto"/>
            </w:tcBorders>
            <w:shd w:val="clear" w:color="auto" w:fill="auto"/>
            <w:noWrap/>
            <w:vAlign w:val="bottom"/>
            <w:hideMark/>
          </w:tcPr>
          <w:p w14:paraId="46574CF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w:t>
            </w:r>
          </w:p>
        </w:tc>
        <w:tc>
          <w:tcPr>
            <w:tcW w:w="811" w:type="dxa"/>
            <w:tcBorders>
              <w:top w:val="nil"/>
              <w:left w:val="nil"/>
              <w:bottom w:val="single" w:sz="4" w:space="0" w:color="auto"/>
              <w:right w:val="single" w:sz="4" w:space="0" w:color="auto"/>
            </w:tcBorders>
            <w:shd w:val="clear" w:color="auto" w:fill="auto"/>
            <w:noWrap/>
            <w:vAlign w:val="bottom"/>
            <w:hideMark/>
          </w:tcPr>
          <w:p w14:paraId="1E305D0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125391</w:t>
            </w:r>
          </w:p>
        </w:tc>
        <w:tc>
          <w:tcPr>
            <w:tcW w:w="1317" w:type="dxa"/>
            <w:tcBorders>
              <w:top w:val="nil"/>
              <w:left w:val="nil"/>
              <w:bottom w:val="single" w:sz="4" w:space="0" w:color="auto"/>
              <w:right w:val="single" w:sz="4" w:space="0" w:color="auto"/>
            </w:tcBorders>
            <w:shd w:val="clear" w:color="auto" w:fill="auto"/>
            <w:noWrap/>
            <w:vAlign w:val="bottom"/>
            <w:hideMark/>
          </w:tcPr>
          <w:p w14:paraId="406D78F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7.68</w:t>
            </w:r>
          </w:p>
        </w:tc>
        <w:tc>
          <w:tcPr>
            <w:tcW w:w="1317" w:type="dxa"/>
            <w:tcBorders>
              <w:top w:val="nil"/>
              <w:left w:val="nil"/>
              <w:bottom w:val="single" w:sz="4" w:space="0" w:color="auto"/>
              <w:right w:val="single" w:sz="4" w:space="0" w:color="auto"/>
            </w:tcBorders>
            <w:shd w:val="clear" w:color="auto" w:fill="auto"/>
            <w:noWrap/>
            <w:vAlign w:val="bottom"/>
            <w:hideMark/>
          </w:tcPr>
          <w:p w14:paraId="42C7322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6EDC4E3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88275</w:t>
            </w:r>
          </w:p>
        </w:tc>
        <w:tc>
          <w:tcPr>
            <w:tcW w:w="951" w:type="dxa"/>
            <w:tcBorders>
              <w:top w:val="nil"/>
              <w:left w:val="nil"/>
              <w:bottom w:val="single" w:sz="4" w:space="0" w:color="auto"/>
              <w:right w:val="single" w:sz="4" w:space="0" w:color="auto"/>
            </w:tcBorders>
            <w:shd w:val="clear" w:color="auto" w:fill="auto"/>
            <w:noWrap/>
            <w:vAlign w:val="bottom"/>
            <w:hideMark/>
          </w:tcPr>
          <w:p w14:paraId="14B0C54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4860</w:t>
            </w:r>
          </w:p>
        </w:tc>
        <w:tc>
          <w:tcPr>
            <w:tcW w:w="1037" w:type="dxa"/>
            <w:tcBorders>
              <w:top w:val="nil"/>
              <w:left w:val="nil"/>
              <w:bottom w:val="single" w:sz="4" w:space="0" w:color="auto"/>
              <w:right w:val="single" w:sz="4" w:space="0" w:color="auto"/>
            </w:tcBorders>
            <w:shd w:val="clear" w:color="auto" w:fill="auto"/>
            <w:noWrap/>
            <w:vAlign w:val="bottom"/>
            <w:hideMark/>
          </w:tcPr>
          <w:p w14:paraId="5C8E25F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93135</w:t>
            </w:r>
          </w:p>
        </w:tc>
        <w:tc>
          <w:tcPr>
            <w:tcW w:w="1530" w:type="dxa"/>
            <w:tcBorders>
              <w:top w:val="nil"/>
              <w:left w:val="nil"/>
              <w:bottom w:val="single" w:sz="4" w:space="0" w:color="auto"/>
              <w:right w:val="single" w:sz="4" w:space="0" w:color="auto"/>
            </w:tcBorders>
            <w:shd w:val="clear" w:color="auto" w:fill="auto"/>
            <w:noWrap/>
            <w:vAlign w:val="bottom"/>
            <w:hideMark/>
          </w:tcPr>
          <w:p w14:paraId="54534C6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10.34</w:t>
            </w:r>
          </w:p>
        </w:tc>
      </w:tr>
      <w:tr w:rsidR="00FE1655" w:rsidRPr="00FE1655" w14:paraId="7867DF4A"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073308AE"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Mykonos</w:t>
            </w:r>
          </w:p>
        </w:tc>
        <w:tc>
          <w:tcPr>
            <w:tcW w:w="810" w:type="dxa"/>
            <w:tcBorders>
              <w:top w:val="nil"/>
              <w:left w:val="nil"/>
              <w:bottom w:val="single" w:sz="4" w:space="0" w:color="auto"/>
              <w:right w:val="single" w:sz="4" w:space="0" w:color="auto"/>
            </w:tcBorders>
            <w:shd w:val="clear" w:color="auto" w:fill="auto"/>
            <w:noWrap/>
            <w:vAlign w:val="bottom"/>
            <w:hideMark/>
          </w:tcPr>
          <w:p w14:paraId="4BE0BE9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106254</w:t>
            </w:r>
          </w:p>
        </w:tc>
        <w:tc>
          <w:tcPr>
            <w:tcW w:w="1189" w:type="dxa"/>
            <w:tcBorders>
              <w:top w:val="nil"/>
              <w:left w:val="nil"/>
              <w:bottom w:val="single" w:sz="4" w:space="0" w:color="auto"/>
              <w:right w:val="single" w:sz="4" w:space="0" w:color="auto"/>
            </w:tcBorders>
            <w:shd w:val="clear" w:color="auto" w:fill="auto"/>
            <w:noWrap/>
            <w:vAlign w:val="bottom"/>
            <w:hideMark/>
          </w:tcPr>
          <w:p w14:paraId="07FBCC3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140131</w:t>
            </w:r>
          </w:p>
        </w:tc>
        <w:tc>
          <w:tcPr>
            <w:tcW w:w="811" w:type="dxa"/>
            <w:tcBorders>
              <w:top w:val="nil"/>
              <w:left w:val="nil"/>
              <w:bottom w:val="single" w:sz="4" w:space="0" w:color="auto"/>
              <w:right w:val="single" w:sz="4" w:space="0" w:color="auto"/>
            </w:tcBorders>
            <w:shd w:val="clear" w:color="auto" w:fill="auto"/>
            <w:noWrap/>
            <w:vAlign w:val="bottom"/>
            <w:hideMark/>
          </w:tcPr>
          <w:p w14:paraId="61D555E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646795</w:t>
            </w:r>
          </w:p>
        </w:tc>
        <w:tc>
          <w:tcPr>
            <w:tcW w:w="1317" w:type="dxa"/>
            <w:tcBorders>
              <w:top w:val="nil"/>
              <w:left w:val="nil"/>
              <w:bottom w:val="single" w:sz="4" w:space="0" w:color="auto"/>
              <w:right w:val="single" w:sz="4" w:space="0" w:color="auto"/>
            </w:tcBorders>
            <w:shd w:val="clear" w:color="auto" w:fill="auto"/>
            <w:noWrap/>
            <w:vAlign w:val="bottom"/>
            <w:hideMark/>
          </w:tcPr>
          <w:p w14:paraId="504C900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25.99</w:t>
            </w:r>
          </w:p>
        </w:tc>
        <w:tc>
          <w:tcPr>
            <w:tcW w:w="1317" w:type="dxa"/>
            <w:tcBorders>
              <w:top w:val="nil"/>
              <w:left w:val="nil"/>
              <w:bottom w:val="single" w:sz="4" w:space="0" w:color="auto"/>
              <w:right w:val="single" w:sz="4" w:space="0" w:color="auto"/>
            </w:tcBorders>
            <w:shd w:val="clear" w:color="auto" w:fill="auto"/>
            <w:noWrap/>
            <w:vAlign w:val="bottom"/>
            <w:hideMark/>
          </w:tcPr>
          <w:p w14:paraId="243E169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96.70</w:t>
            </w:r>
          </w:p>
        </w:tc>
        <w:tc>
          <w:tcPr>
            <w:tcW w:w="951" w:type="dxa"/>
            <w:tcBorders>
              <w:top w:val="nil"/>
              <w:left w:val="nil"/>
              <w:bottom w:val="single" w:sz="4" w:space="0" w:color="auto"/>
              <w:right w:val="single" w:sz="4" w:space="0" w:color="auto"/>
            </w:tcBorders>
            <w:shd w:val="clear" w:color="auto" w:fill="auto"/>
            <w:noWrap/>
            <w:vAlign w:val="bottom"/>
            <w:hideMark/>
          </w:tcPr>
          <w:p w14:paraId="7CF6561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339546</w:t>
            </w:r>
          </w:p>
        </w:tc>
        <w:tc>
          <w:tcPr>
            <w:tcW w:w="951" w:type="dxa"/>
            <w:tcBorders>
              <w:top w:val="nil"/>
              <w:left w:val="nil"/>
              <w:bottom w:val="single" w:sz="4" w:space="0" w:color="auto"/>
              <w:right w:val="single" w:sz="4" w:space="0" w:color="auto"/>
            </w:tcBorders>
            <w:shd w:val="clear" w:color="auto" w:fill="auto"/>
            <w:noWrap/>
            <w:vAlign w:val="bottom"/>
            <w:hideMark/>
          </w:tcPr>
          <w:p w14:paraId="1152382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83250</w:t>
            </w:r>
          </w:p>
        </w:tc>
        <w:tc>
          <w:tcPr>
            <w:tcW w:w="1037" w:type="dxa"/>
            <w:tcBorders>
              <w:top w:val="nil"/>
              <w:left w:val="nil"/>
              <w:bottom w:val="single" w:sz="4" w:space="0" w:color="auto"/>
              <w:right w:val="single" w:sz="4" w:space="0" w:color="auto"/>
            </w:tcBorders>
            <w:shd w:val="clear" w:color="auto" w:fill="auto"/>
            <w:noWrap/>
            <w:vAlign w:val="bottom"/>
            <w:hideMark/>
          </w:tcPr>
          <w:p w14:paraId="1A42059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562927</w:t>
            </w:r>
          </w:p>
        </w:tc>
        <w:tc>
          <w:tcPr>
            <w:tcW w:w="1530" w:type="dxa"/>
            <w:tcBorders>
              <w:top w:val="nil"/>
              <w:left w:val="nil"/>
              <w:bottom w:val="single" w:sz="4" w:space="0" w:color="auto"/>
              <w:right w:val="single" w:sz="4" w:space="0" w:color="auto"/>
            </w:tcBorders>
            <w:shd w:val="clear" w:color="auto" w:fill="auto"/>
            <w:noWrap/>
            <w:vAlign w:val="bottom"/>
            <w:hideMark/>
          </w:tcPr>
          <w:p w14:paraId="71DE4E1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29.87</w:t>
            </w:r>
          </w:p>
        </w:tc>
      </w:tr>
      <w:tr w:rsidR="00FE1655" w:rsidRPr="00FE1655" w14:paraId="4D6CE725"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3EE069B"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Naxos</w:t>
            </w:r>
          </w:p>
        </w:tc>
        <w:tc>
          <w:tcPr>
            <w:tcW w:w="810" w:type="dxa"/>
            <w:tcBorders>
              <w:top w:val="nil"/>
              <w:left w:val="nil"/>
              <w:bottom w:val="single" w:sz="4" w:space="0" w:color="auto"/>
              <w:right w:val="single" w:sz="4" w:space="0" w:color="auto"/>
            </w:tcBorders>
            <w:shd w:val="clear" w:color="auto" w:fill="auto"/>
            <w:noWrap/>
            <w:vAlign w:val="bottom"/>
            <w:hideMark/>
          </w:tcPr>
          <w:p w14:paraId="1D80315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9982</w:t>
            </w:r>
          </w:p>
        </w:tc>
        <w:tc>
          <w:tcPr>
            <w:tcW w:w="1189" w:type="dxa"/>
            <w:tcBorders>
              <w:top w:val="nil"/>
              <w:left w:val="nil"/>
              <w:bottom w:val="single" w:sz="4" w:space="0" w:color="auto"/>
              <w:right w:val="single" w:sz="4" w:space="0" w:color="auto"/>
            </w:tcBorders>
            <w:shd w:val="clear" w:color="auto" w:fill="auto"/>
            <w:noWrap/>
            <w:vAlign w:val="bottom"/>
            <w:hideMark/>
          </w:tcPr>
          <w:p w14:paraId="59F29A7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455</w:t>
            </w:r>
          </w:p>
        </w:tc>
        <w:tc>
          <w:tcPr>
            <w:tcW w:w="811" w:type="dxa"/>
            <w:tcBorders>
              <w:top w:val="nil"/>
              <w:left w:val="nil"/>
              <w:bottom w:val="single" w:sz="4" w:space="0" w:color="auto"/>
              <w:right w:val="single" w:sz="4" w:space="0" w:color="auto"/>
            </w:tcBorders>
            <w:shd w:val="clear" w:color="auto" w:fill="auto"/>
            <w:noWrap/>
            <w:vAlign w:val="bottom"/>
            <w:hideMark/>
          </w:tcPr>
          <w:p w14:paraId="4B1BE33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337594</w:t>
            </w:r>
          </w:p>
        </w:tc>
        <w:tc>
          <w:tcPr>
            <w:tcW w:w="1317" w:type="dxa"/>
            <w:tcBorders>
              <w:top w:val="nil"/>
              <w:left w:val="nil"/>
              <w:bottom w:val="single" w:sz="4" w:space="0" w:color="auto"/>
              <w:right w:val="single" w:sz="4" w:space="0" w:color="auto"/>
            </w:tcBorders>
            <w:shd w:val="clear" w:color="auto" w:fill="auto"/>
            <w:noWrap/>
            <w:vAlign w:val="bottom"/>
            <w:hideMark/>
          </w:tcPr>
          <w:p w14:paraId="07E808E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5.26</w:t>
            </w:r>
          </w:p>
        </w:tc>
        <w:tc>
          <w:tcPr>
            <w:tcW w:w="1317" w:type="dxa"/>
            <w:tcBorders>
              <w:top w:val="nil"/>
              <w:left w:val="nil"/>
              <w:bottom w:val="single" w:sz="4" w:space="0" w:color="auto"/>
              <w:right w:val="single" w:sz="4" w:space="0" w:color="auto"/>
            </w:tcBorders>
            <w:shd w:val="clear" w:color="auto" w:fill="auto"/>
            <w:noWrap/>
            <w:vAlign w:val="bottom"/>
            <w:hideMark/>
          </w:tcPr>
          <w:p w14:paraId="6BAB271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2266.59</w:t>
            </w:r>
          </w:p>
        </w:tc>
        <w:tc>
          <w:tcPr>
            <w:tcW w:w="951" w:type="dxa"/>
            <w:tcBorders>
              <w:top w:val="nil"/>
              <w:left w:val="nil"/>
              <w:bottom w:val="single" w:sz="4" w:space="0" w:color="auto"/>
              <w:right w:val="single" w:sz="4" w:space="0" w:color="auto"/>
            </w:tcBorders>
            <w:shd w:val="clear" w:color="auto" w:fill="auto"/>
            <w:noWrap/>
            <w:vAlign w:val="bottom"/>
            <w:hideMark/>
          </w:tcPr>
          <w:p w14:paraId="20068F2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243961</w:t>
            </w:r>
          </w:p>
        </w:tc>
        <w:tc>
          <w:tcPr>
            <w:tcW w:w="951" w:type="dxa"/>
            <w:tcBorders>
              <w:top w:val="nil"/>
              <w:left w:val="nil"/>
              <w:bottom w:val="single" w:sz="4" w:space="0" w:color="auto"/>
              <w:right w:val="single" w:sz="4" w:space="0" w:color="auto"/>
            </w:tcBorders>
            <w:shd w:val="clear" w:color="auto" w:fill="auto"/>
            <w:noWrap/>
            <w:vAlign w:val="bottom"/>
            <w:hideMark/>
          </w:tcPr>
          <w:p w14:paraId="36AE3B8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3982</w:t>
            </w:r>
          </w:p>
        </w:tc>
        <w:tc>
          <w:tcPr>
            <w:tcW w:w="1037" w:type="dxa"/>
            <w:tcBorders>
              <w:top w:val="nil"/>
              <w:left w:val="nil"/>
              <w:bottom w:val="single" w:sz="4" w:space="0" w:color="auto"/>
              <w:right w:val="single" w:sz="4" w:space="0" w:color="auto"/>
            </w:tcBorders>
            <w:shd w:val="clear" w:color="auto" w:fill="auto"/>
            <w:noWrap/>
            <w:vAlign w:val="bottom"/>
            <w:hideMark/>
          </w:tcPr>
          <w:p w14:paraId="552DC57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248398</w:t>
            </w:r>
          </w:p>
        </w:tc>
        <w:tc>
          <w:tcPr>
            <w:tcW w:w="1530" w:type="dxa"/>
            <w:tcBorders>
              <w:top w:val="nil"/>
              <w:left w:val="nil"/>
              <w:bottom w:val="single" w:sz="4" w:space="0" w:color="auto"/>
              <w:right w:val="single" w:sz="4" w:space="0" w:color="auto"/>
            </w:tcBorders>
            <w:shd w:val="clear" w:color="auto" w:fill="auto"/>
            <w:noWrap/>
            <w:vAlign w:val="bottom"/>
            <w:hideMark/>
          </w:tcPr>
          <w:p w14:paraId="57FE2F6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7.15</w:t>
            </w:r>
          </w:p>
        </w:tc>
      </w:tr>
      <w:tr w:rsidR="00FE1655" w:rsidRPr="00FE1655" w14:paraId="6D7BB3FF"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5EC4BC8"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Paros</w:t>
            </w:r>
          </w:p>
        </w:tc>
        <w:tc>
          <w:tcPr>
            <w:tcW w:w="810" w:type="dxa"/>
            <w:tcBorders>
              <w:top w:val="nil"/>
              <w:left w:val="nil"/>
              <w:bottom w:val="single" w:sz="4" w:space="0" w:color="auto"/>
              <w:right w:val="single" w:sz="4" w:space="0" w:color="auto"/>
            </w:tcBorders>
            <w:shd w:val="clear" w:color="auto" w:fill="auto"/>
            <w:noWrap/>
            <w:vAlign w:val="bottom"/>
            <w:hideMark/>
          </w:tcPr>
          <w:p w14:paraId="3524339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20417</w:t>
            </w:r>
          </w:p>
        </w:tc>
        <w:tc>
          <w:tcPr>
            <w:tcW w:w="1189" w:type="dxa"/>
            <w:tcBorders>
              <w:top w:val="nil"/>
              <w:left w:val="nil"/>
              <w:bottom w:val="single" w:sz="4" w:space="0" w:color="auto"/>
              <w:right w:val="single" w:sz="4" w:space="0" w:color="auto"/>
            </w:tcBorders>
            <w:shd w:val="clear" w:color="auto" w:fill="auto"/>
            <w:noWrap/>
            <w:vAlign w:val="bottom"/>
            <w:hideMark/>
          </w:tcPr>
          <w:p w14:paraId="48DBEBF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w:t>
            </w:r>
          </w:p>
        </w:tc>
        <w:tc>
          <w:tcPr>
            <w:tcW w:w="811" w:type="dxa"/>
            <w:tcBorders>
              <w:top w:val="nil"/>
              <w:left w:val="nil"/>
              <w:bottom w:val="single" w:sz="4" w:space="0" w:color="auto"/>
              <w:right w:val="single" w:sz="4" w:space="0" w:color="auto"/>
            </w:tcBorders>
            <w:shd w:val="clear" w:color="auto" w:fill="auto"/>
            <w:noWrap/>
            <w:vAlign w:val="bottom"/>
            <w:hideMark/>
          </w:tcPr>
          <w:p w14:paraId="37F840D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593764</w:t>
            </w:r>
          </w:p>
        </w:tc>
        <w:tc>
          <w:tcPr>
            <w:tcW w:w="1317" w:type="dxa"/>
            <w:tcBorders>
              <w:top w:val="nil"/>
              <w:left w:val="nil"/>
              <w:bottom w:val="single" w:sz="4" w:space="0" w:color="auto"/>
              <w:right w:val="single" w:sz="4" w:space="0" w:color="auto"/>
            </w:tcBorders>
            <w:shd w:val="clear" w:color="auto" w:fill="auto"/>
            <w:noWrap/>
            <w:vAlign w:val="bottom"/>
            <w:hideMark/>
          </w:tcPr>
          <w:p w14:paraId="49DC575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9.67</w:t>
            </w:r>
          </w:p>
        </w:tc>
        <w:tc>
          <w:tcPr>
            <w:tcW w:w="1317" w:type="dxa"/>
            <w:tcBorders>
              <w:top w:val="nil"/>
              <w:left w:val="nil"/>
              <w:bottom w:val="single" w:sz="4" w:space="0" w:color="auto"/>
              <w:right w:val="single" w:sz="4" w:space="0" w:color="auto"/>
            </w:tcBorders>
            <w:shd w:val="clear" w:color="auto" w:fill="auto"/>
            <w:noWrap/>
            <w:vAlign w:val="bottom"/>
            <w:hideMark/>
          </w:tcPr>
          <w:p w14:paraId="250F7947"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5DAC560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444287</w:t>
            </w:r>
          </w:p>
        </w:tc>
        <w:tc>
          <w:tcPr>
            <w:tcW w:w="951" w:type="dxa"/>
            <w:tcBorders>
              <w:top w:val="nil"/>
              <w:left w:val="nil"/>
              <w:bottom w:val="single" w:sz="4" w:space="0" w:color="auto"/>
              <w:right w:val="single" w:sz="4" w:space="0" w:color="auto"/>
            </w:tcBorders>
            <w:shd w:val="clear" w:color="auto" w:fill="auto"/>
            <w:noWrap/>
            <w:vAlign w:val="bottom"/>
            <w:hideMark/>
          </w:tcPr>
          <w:p w14:paraId="376C73E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12953</w:t>
            </w:r>
          </w:p>
        </w:tc>
        <w:tc>
          <w:tcPr>
            <w:tcW w:w="1037" w:type="dxa"/>
            <w:tcBorders>
              <w:top w:val="nil"/>
              <w:left w:val="nil"/>
              <w:bottom w:val="single" w:sz="4" w:space="0" w:color="auto"/>
              <w:right w:val="single" w:sz="4" w:space="0" w:color="auto"/>
            </w:tcBorders>
            <w:shd w:val="clear" w:color="auto" w:fill="auto"/>
            <w:noWrap/>
            <w:vAlign w:val="bottom"/>
            <w:hideMark/>
          </w:tcPr>
          <w:p w14:paraId="56A825D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457240</w:t>
            </w:r>
          </w:p>
        </w:tc>
        <w:tc>
          <w:tcPr>
            <w:tcW w:w="1530" w:type="dxa"/>
            <w:tcBorders>
              <w:top w:val="nil"/>
              <w:left w:val="nil"/>
              <w:bottom w:val="single" w:sz="4" w:space="0" w:color="auto"/>
              <w:right w:val="single" w:sz="4" w:space="0" w:color="auto"/>
            </w:tcBorders>
            <w:shd w:val="clear" w:color="auto" w:fill="auto"/>
            <w:noWrap/>
            <w:vAlign w:val="bottom"/>
            <w:hideMark/>
          </w:tcPr>
          <w:p w14:paraId="0BC05B5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12.55</w:t>
            </w:r>
          </w:p>
        </w:tc>
      </w:tr>
      <w:tr w:rsidR="00FE1655" w:rsidRPr="00FE1655" w14:paraId="436E8E77"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3DB536B9"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Serifos</w:t>
            </w:r>
          </w:p>
        </w:tc>
        <w:tc>
          <w:tcPr>
            <w:tcW w:w="810" w:type="dxa"/>
            <w:tcBorders>
              <w:top w:val="nil"/>
              <w:left w:val="nil"/>
              <w:bottom w:val="single" w:sz="4" w:space="0" w:color="auto"/>
              <w:right w:val="single" w:sz="4" w:space="0" w:color="auto"/>
            </w:tcBorders>
            <w:shd w:val="clear" w:color="auto" w:fill="auto"/>
            <w:noWrap/>
            <w:vAlign w:val="bottom"/>
            <w:hideMark/>
          </w:tcPr>
          <w:p w14:paraId="6C011F1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02118A1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75EAA5A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52492</w:t>
            </w:r>
          </w:p>
        </w:tc>
        <w:tc>
          <w:tcPr>
            <w:tcW w:w="1317" w:type="dxa"/>
            <w:tcBorders>
              <w:top w:val="nil"/>
              <w:left w:val="nil"/>
              <w:bottom w:val="single" w:sz="4" w:space="0" w:color="auto"/>
              <w:right w:val="single" w:sz="4" w:space="0" w:color="auto"/>
            </w:tcBorders>
            <w:shd w:val="clear" w:color="auto" w:fill="auto"/>
            <w:noWrap/>
            <w:vAlign w:val="bottom"/>
            <w:hideMark/>
          </w:tcPr>
          <w:p w14:paraId="45E31FE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4.13</w:t>
            </w:r>
          </w:p>
        </w:tc>
        <w:tc>
          <w:tcPr>
            <w:tcW w:w="1317" w:type="dxa"/>
            <w:tcBorders>
              <w:top w:val="nil"/>
              <w:left w:val="nil"/>
              <w:bottom w:val="single" w:sz="4" w:space="0" w:color="auto"/>
              <w:right w:val="single" w:sz="4" w:space="0" w:color="auto"/>
            </w:tcBorders>
            <w:shd w:val="clear" w:color="auto" w:fill="auto"/>
            <w:noWrap/>
            <w:vAlign w:val="bottom"/>
            <w:hideMark/>
          </w:tcPr>
          <w:p w14:paraId="354C2FCC"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46D26C2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40384</w:t>
            </w:r>
          </w:p>
        </w:tc>
        <w:tc>
          <w:tcPr>
            <w:tcW w:w="951" w:type="dxa"/>
            <w:tcBorders>
              <w:top w:val="nil"/>
              <w:left w:val="nil"/>
              <w:bottom w:val="single" w:sz="4" w:space="0" w:color="auto"/>
              <w:right w:val="single" w:sz="4" w:space="0" w:color="auto"/>
            </w:tcBorders>
            <w:shd w:val="clear" w:color="auto" w:fill="auto"/>
            <w:noWrap/>
            <w:vAlign w:val="bottom"/>
            <w:hideMark/>
          </w:tcPr>
          <w:p w14:paraId="118B826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3016CE1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40384</w:t>
            </w:r>
          </w:p>
        </w:tc>
        <w:tc>
          <w:tcPr>
            <w:tcW w:w="1530" w:type="dxa"/>
            <w:tcBorders>
              <w:top w:val="nil"/>
              <w:left w:val="nil"/>
              <w:bottom w:val="single" w:sz="4" w:space="0" w:color="auto"/>
              <w:right w:val="single" w:sz="4" w:space="0" w:color="auto"/>
            </w:tcBorders>
            <w:shd w:val="clear" w:color="auto" w:fill="auto"/>
            <w:noWrap/>
            <w:vAlign w:val="bottom"/>
            <w:hideMark/>
          </w:tcPr>
          <w:p w14:paraId="75EDEB7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5.37</w:t>
            </w:r>
          </w:p>
        </w:tc>
      </w:tr>
      <w:tr w:rsidR="00FE1655" w:rsidRPr="00FE1655" w14:paraId="3A445EA5"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035C5675"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Schinoussa</w:t>
            </w:r>
          </w:p>
        </w:tc>
        <w:tc>
          <w:tcPr>
            <w:tcW w:w="810" w:type="dxa"/>
            <w:tcBorders>
              <w:top w:val="nil"/>
              <w:left w:val="nil"/>
              <w:bottom w:val="single" w:sz="4" w:space="0" w:color="auto"/>
              <w:right w:val="single" w:sz="4" w:space="0" w:color="auto"/>
            </w:tcBorders>
            <w:shd w:val="clear" w:color="auto" w:fill="auto"/>
            <w:noWrap/>
            <w:vAlign w:val="bottom"/>
            <w:hideMark/>
          </w:tcPr>
          <w:p w14:paraId="086D773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6A8308A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3FEF53F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10390</w:t>
            </w:r>
          </w:p>
        </w:tc>
        <w:tc>
          <w:tcPr>
            <w:tcW w:w="1317" w:type="dxa"/>
            <w:tcBorders>
              <w:top w:val="nil"/>
              <w:left w:val="nil"/>
              <w:bottom w:val="single" w:sz="4" w:space="0" w:color="auto"/>
              <w:right w:val="single" w:sz="4" w:space="0" w:color="auto"/>
            </w:tcBorders>
            <w:shd w:val="clear" w:color="auto" w:fill="auto"/>
            <w:noWrap/>
            <w:vAlign w:val="bottom"/>
            <w:hideMark/>
          </w:tcPr>
          <w:p w14:paraId="5B761E0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0.08</w:t>
            </w:r>
          </w:p>
        </w:tc>
        <w:tc>
          <w:tcPr>
            <w:tcW w:w="1317" w:type="dxa"/>
            <w:tcBorders>
              <w:top w:val="nil"/>
              <w:left w:val="nil"/>
              <w:bottom w:val="single" w:sz="4" w:space="0" w:color="auto"/>
              <w:right w:val="single" w:sz="4" w:space="0" w:color="auto"/>
            </w:tcBorders>
            <w:shd w:val="clear" w:color="auto" w:fill="auto"/>
            <w:noWrap/>
            <w:vAlign w:val="bottom"/>
            <w:hideMark/>
          </w:tcPr>
          <w:p w14:paraId="5D69C0F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3D1C8AD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7942</w:t>
            </w:r>
          </w:p>
        </w:tc>
        <w:tc>
          <w:tcPr>
            <w:tcW w:w="951" w:type="dxa"/>
            <w:tcBorders>
              <w:top w:val="nil"/>
              <w:left w:val="nil"/>
              <w:bottom w:val="single" w:sz="4" w:space="0" w:color="auto"/>
              <w:right w:val="single" w:sz="4" w:space="0" w:color="auto"/>
            </w:tcBorders>
            <w:shd w:val="clear" w:color="auto" w:fill="auto"/>
            <w:noWrap/>
            <w:vAlign w:val="bottom"/>
            <w:hideMark/>
          </w:tcPr>
          <w:p w14:paraId="0B071C0C"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2ACBA5D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7942</w:t>
            </w:r>
          </w:p>
        </w:tc>
        <w:tc>
          <w:tcPr>
            <w:tcW w:w="1530" w:type="dxa"/>
            <w:tcBorders>
              <w:top w:val="nil"/>
              <w:left w:val="nil"/>
              <w:bottom w:val="single" w:sz="4" w:space="0" w:color="auto"/>
              <w:right w:val="single" w:sz="4" w:space="0" w:color="auto"/>
            </w:tcBorders>
            <w:shd w:val="clear" w:color="auto" w:fill="auto"/>
            <w:noWrap/>
            <w:vAlign w:val="bottom"/>
            <w:hideMark/>
          </w:tcPr>
          <w:p w14:paraId="61A60CC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0.10</w:t>
            </w:r>
          </w:p>
        </w:tc>
      </w:tr>
      <w:tr w:rsidR="00FE1655" w:rsidRPr="00FE1655" w14:paraId="78CC4866"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BEFB68E"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Sikinos</w:t>
            </w:r>
          </w:p>
        </w:tc>
        <w:tc>
          <w:tcPr>
            <w:tcW w:w="810" w:type="dxa"/>
            <w:tcBorders>
              <w:top w:val="nil"/>
              <w:left w:val="nil"/>
              <w:bottom w:val="single" w:sz="4" w:space="0" w:color="auto"/>
              <w:right w:val="single" w:sz="4" w:space="0" w:color="auto"/>
            </w:tcBorders>
            <w:shd w:val="clear" w:color="auto" w:fill="auto"/>
            <w:noWrap/>
            <w:vAlign w:val="bottom"/>
            <w:hideMark/>
          </w:tcPr>
          <w:p w14:paraId="663B64E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0F9A49AF"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2D0983A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9181</w:t>
            </w:r>
          </w:p>
        </w:tc>
        <w:tc>
          <w:tcPr>
            <w:tcW w:w="1317" w:type="dxa"/>
            <w:tcBorders>
              <w:top w:val="nil"/>
              <w:left w:val="nil"/>
              <w:bottom w:val="single" w:sz="4" w:space="0" w:color="auto"/>
              <w:right w:val="single" w:sz="4" w:space="0" w:color="auto"/>
            </w:tcBorders>
            <w:shd w:val="clear" w:color="auto" w:fill="auto"/>
            <w:noWrap/>
            <w:vAlign w:val="bottom"/>
            <w:hideMark/>
          </w:tcPr>
          <w:p w14:paraId="610CB00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3.15</w:t>
            </w:r>
          </w:p>
        </w:tc>
        <w:tc>
          <w:tcPr>
            <w:tcW w:w="1317" w:type="dxa"/>
            <w:tcBorders>
              <w:top w:val="nil"/>
              <w:left w:val="nil"/>
              <w:bottom w:val="single" w:sz="4" w:space="0" w:color="auto"/>
              <w:right w:val="single" w:sz="4" w:space="0" w:color="auto"/>
            </w:tcBorders>
            <w:shd w:val="clear" w:color="auto" w:fill="auto"/>
            <w:noWrap/>
            <w:vAlign w:val="bottom"/>
            <w:hideMark/>
          </w:tcPr>
          <w:p w14:paraId="3EC8E663"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3C3B3D8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7633</w:t>
            </w:r>
          </w:p>
        </w:tc>
        <w:tc>
          <w:tcPr>
            <w:tcW w:w="951" w:type="dxa"/>
            <w:tcBorders>
              <w:top w:val="nil"/>
              <w:left w:val="nil"/>
              <w:bottom w:val="single" w:sz="4" w:space="0" w:color="auto"/>
              <w:right w:val="single" w:sz="4" w:space="0" w:color="auto"/>
            </w:tcBorders>
            <w:shd w:val="clear" w:color="auto" w:fill="auto"/>
            <w:noWrap/>
            <w:vAlign w:val="bottom"/>
            <w:hideMark/>
          </w:tcPr>
          <w:p w14:paraId="47B35A0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4691820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7633</w:t>
            </w:r>
          </w:p>
        </w:tc>
        <w:tc>
          <w:tcPr>
            <w:tcW w:w="1530" w:type="dxa"/>
            <w:tcBorders>
              <w:top w:val="nil"/>
              <w:left w:val="nil"/>
              <w:bottom w:val="single" w:sz="4" w:space="0" w:color="auto"/>
              <w:right w:val="single" w:sz="4" w:space="0" w:color="auto"/>
            </w:tcBorders>
            <w:shd w:val="clear" w:color="auto" w:fill="auto"/>
            <w:noWrap/>
            <w:vAlign w:val="bottom"/>
            <w:hideMark/>
          </w:tcPr>
          <w:p w14:paraId="57371FD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3.79</w:t>
            </w:r>
          </w:p>
        </w:tc>
      </w:tr>
      <w:tr w:rsidR="00FE1655" w:rsidRPr="00FE1655" w14:paraId="03301831"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0026917"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Sifnos</w:t>
            </w:r>
          </w:p>
        </w:tc>
        <w:tc>
          <w:tcPr>
            <w:tcW w:w="810" w:type="dxa"/>
            <w:tcBorders>
              <w:top w:val="nil"/>
              <w:left w:val="nil"/>
              <w:bottom w:val="single" w:sz="4" w:space="0" w:color="auto"/>
              <w:right w:val="single" w:sz="4" w:space="0" w:color="auto"/>
            </w:tcBorders>
            <w:shd w:val="clear" w:color="auto" w:fill="auto"/>
            <w:noWrap/>
            <w:vAlign w:val="bottom"/>
            <w:hideMark/>
          </w:tcPr>
          <w:p w14:paraId="078670E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4BA5DD5A"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3529AF9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86126</w:t>
            </w:r>
          </w:p>
        </w:tc>
        <w:tc>
          <w:tcPr>
            <w:tcW w:w="1317" w:type="dxa"/>
            <w:tcBorders>
              <w:top w:val="nil"/>
              <w:left w:val="nil"/>
              <w:bottom w:val="single" w:sz="4" w:space="0" w:color="auto"/>
              <w:right w:val="single" w:sz="4" w:space="0" w:color="auto"/>
            </w:tcBorders>
            <w:shd w:val="clear" w:color="auto" w:fill="auto"/>
            <w:noWrap/>
            <w:vAlign w:val="bottom"/>
            <w:hideMark/>
          </w:tcPr>
          <w:p w14:paraId="1B4140C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7.04</w:t>
            </w:r>
          </w:p>
        </w:tc>
        <w:tc>
          <w:tcPr>
            <w:tcW w:w="1317" w:type="dxa"/>
            <w:tcBorders>
              <w:top w:val="nil"/>
              <w:left w:val="nil"/>
              <w:bottom w:val="single" w:sz="4" w:space="0" w:color="auto"/>
              <w:right w:val="single" w:sz="4" w:space="0" w:color="auto"/>
            </w:tcBorders>
            <w:shd w:val="clear" w:color="auto" w:fill="auto"/>
            <w:noWrap/>
            <w:vAlign w:val="bottom"/>
            <w:hideMark/>
          </w:tcPr>
          <w:p w14:paraId="315E790B"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10566CA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72086</w:t>
            </w:r>
          </w:p>
        </w:tc>
        <w:tc>
          <w:tcPr>
            <w:tcW w:w="951" w:type="dxa"/>
            <w:tcBorders>
              <w:top w:val="nil"/>
              <w:left w:val="nil"/>
              <w:bottom w:val="single" w:sz="4" w:space="0" w:color="auto"/>
              <w:right w:val="single" w:sz="4" w:space="0" w:color="auto"/>
            </w:tcBorders>
            <w:shd w:val="clear" w:color="auto" w:fill="auto"/>
            <w:noWrap/>
            <w:vAlign w:val="bottom"/>
            <w:hideMark/>
          </w:tcPr>
          <w:p w14:paraId="5E93B582"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63A730D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72086</w:t>
            </w:r>
          </w:p>
        </w:tc>
        <w:tc>
          <w:tcPr>
            <w:tcW w:w="1530" w:type="dxa"/>
            <w:tcBorders>
              <w:top w:val="nil"/>
              <w:left w:val="nil"/>
              <w:bottom w:val="single" w:sz="4" w:space="0" w:color="auto"/>
              <w:right w:val="single" w:sz="4" w:space="0" w:color="auto"/>
            </w:tcBorders>
            <w:shd w:val="clear" w:color="auto" w:fill="auto"/>
            <w:noWrap/>
            <w:vAlign w:val="bottom"/>
            <w:hideMark/>
          </w:tcPr>
          <w:p w14:paraId="20088DA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8.41</w:t>
            </w:r>
          </w:p>
        </w:tc>
      </w:tr>
      <w:tr w:rsidR="00FE1655" w:rsidRPr="00FE1655" w14:paraId="44360A78"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71CCA51"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Syros</w:t>
            </w:r>
          </w:p>
        </w:tc>
        <w:tc>
          <w:tcPr>
            <w:tcW w:w="810" w:type="dxa"/>
            <w:tcBorders>
              <w:top w:val="nil"/>
              <w:left w:val="nil"/>
              <w:bottom w:val="single" w:sz="4" w:space="0" w:color="auto"/>
              <w:right w:val="single" w:sz="4" w:space="0" w:color="auto"/>
            </w:tcBorders>
            <w:shd w:val="clear" w:color="auto" w:fill="auto"/>
            <w:noWrap/>
            <w:vAlign w:val="bottom"/>
            <w:hideMark/>
          </w:tcPr>
          <w:p w14:paraId="568A804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4818</w:t>
            </w:r>
          </w:p>
        </w:tc>
        <w:tc>
          <w:tcPr>
            <w:tcW w:w="1189" w:type="dxa"/>
            <w:tcBorders>
              <w:top w:val="nil"/>
              <w:left w:val="nil"/>
              <w:bottom w:val="single" w:sz="4" w:space="0" w:color="auto"/>
              <w:right w:val="single" w:sz="4" w:space="0" w:color="auto"/>
            </w:tcBorders>
            <w:shd w:val="clear" w:color="auto" w:fill="auto"/>
            <w:noWrap/>
            <w:vAlign w:val="bottom"/>
            <w:hideMark/>
          </w:tcPr>
          <w:p w14:paraId="1A69435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0</w:t>
            </w:r>
          </w:p>
        </w:tc>
        <w:tc>
          <w:tcPr>
            <w:tcW w:w="811" w:type="dxa"/>
            <w:tcBorders>
              <w:top w:val="nil"/>
              <w:left w:val="nil"/>
              <w:bottom w:val="single" w:sz="4" w:space="0" w:color="auto"/>
              <w:right w:val="single" w:sz="4" w:space="0" w:color="auto"/>
            </w:tcBorders>
            <w:shd w:val="clear" w:color="auto" w:fill="auto"/>
            <w:noWrap/>
            <w:vAlign w:val="bottom"/>
            <w:hideMark/>
          </w:tcPr>
          <w:p w14:paraId="53496F5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290787</w:t>
            </w:r>
          </w:p>
        </w:tc>
        <w:tc>
          <w:tcPr>
            <w:tcW w:w="1317" w:type="dxa"/>
            <w:tcBorders>
              <w:top w:val="nil"/>
              <w:left w:val="nil"/>
              <w:bottom w:val="single" w:sz="4" w:space="0" w:color="auto"/>
              <w:right w:val="single" w:sz="4" w:space="0" w:color="auto"/>
            </w:tcBorders>
            <w:shd w:val="clear" w:color="auto" w:fill="auto"/>
            <w:noWrap/>
            <w:vAlign w:val="bottom"/>
            <w:hideMark/>
          </w:tcPr>
          <w:p w14:paraId="43415DC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6.86</w:t>
            </w:r>
          </w:p>
        </w:tc>
        <w:tc>
          <w:tcPr>
            <w:tcW w:w="1317" w:type="dxa"/>
            <w:tcBorders>
              <w:top w:val="nil"/>
              <w:left w:val="nil"/>
              <w:bottom w:val="single" w:sz="4" w:space="0" w:color="auto"/>
              <w:right w:val="single" w:sz="4" w:space="0" w:color="auto"/>
            </w:tcBorders>
            <w:shd w:val="clear" w:color="auto" w:fill="auto"/>
            <w:noWrap/>
            <w:vAlign w:val="bottom"/>
            <w:hideMark/>
          </w:tcPr>
          <w:p w14:paraId="3DB7A13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48AF9EF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146721</w:t>
            </w:r>
          </w:p>
        </w:tc>
        <w:tc>
          <w:tcPr>
            <w:tcW w:w="951" w:type="dxa"/>
            <w:tcBorders>
              <w:top w:val="nil"/>
              <w:left w:val="nil"/>
              <w:bottom w:val="single" w:sz="4" w:space="0" w:color="auto"/>
              <w:right w:val="single" w:sz="4" w:space="0" w:color="auto"/>
            </w:tcBorders>
            <w:shd w:val="clear" w:color="auto" w:fill="auto"/>
            <w:noWrap/>
            <w:vAlign w:val="bottom"/>
            <w:hideMark/>
          </w:tcPr>
          <w:p w14:paraId="1472D64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990</w:t>
            </w:r>
          </w:p>
        </w:tc>
        <w:tc>
          <w:tcPr>
            <w:tcW w:w="1037" w:type="dxa"/>
            <w:tcBorders>
              <w:top w:val="nil"/>
              <w:left w:val="nil"/>
              <w:bottom w:val="single" w:sz="4" w:space="0" w:color="auto"/>
              <w:right w:val="single" w:sz="4" w:space="0" w:color="auto"/>
            </w:tcBorders>
            <w:shd w:val="clear" w:color="auto" w:fill="auto"/>
            <w:noWrap/>
            <w:vAlign w:val="bottom"/>
            <w:hideMark/>
          </w:tcPr>
          <w:p w14:paraId="14934C7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147711</w:t>
            </w:r>
          </w:p>
        </w:tc>
        <w:tc>
          <w:tcPr>
            <w:tcW w:w="1530" w:type="dxa"/>
            <w:tcBorders>
              <w:top w:val="nil"/>
              <w:left w:val="nil"/>
              <w:bottom w:val="single" w:sz="4" w:space="0" w:color="auto"/>
              <w:right w:val="single" w:sz="4" w:space="0" w:color="auto"/>
            </w:tcBorders>
            <w:shd w:val="clear" w:color="auto" w:fill="auto"/>
            <w:noWrap/>
            <w:vAlign w:val="bottom"/>
            <w:hideMark/>
          </w:tcPr>
          <w:p w14:paraId="71EA4A6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13.51</w:t>
            </w:r>
          </w:p>
        </w:tc>
      </w:tr>
      <w:tr w:rsidR="00FE1655" w:rsidRPr="00FE1655" w14:paraId="089EA6DD"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683C7389"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Tinos</w:t>
            </w:r>
          </w:p>
        </w:tc>
        <w:tc>
          <w:tcPr>
            <w:tcW w:w="810" w:type="dxa"/>
            <w:tcBorders>
              <w:top w:val="nil"/>
              <w:left w:val="nil"/>
              <w:bottom w:val="single" w:sz="4" w:space="0" w:color="auto"/>
              <w:right w:val="single" w:sz="4" w:space="0" w:color="auto"/>
            </w:tcBorders>
            <w:shd w:val="clear" w:color="auto" w:fill="auto"/>
            <w:noWrap/>
            <w:vAlign w:val="bottom"/>
            <w:hideMark/>
          </w:tcPr>
          <w:p w14:paraId="722935B8"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31FEC3B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15A6FE4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410321</w:t>
            </w:r>
          </w:p>
        </w:tc>
        <w:tc>
          <w:tcPr>
            <w:tcW w:w="1317" w:type="dxa"/>
            <w:tcBorders>
              <w:top w:val="nil"/>
              <w:left w:val="nil"/>
              <w:bottom w:val="single" w:sz="4" w:space="0" w:color="auto"/>
              <w:right w:val="single" w:sz="4" w:space="0" w:color="auto"/>
            </w:tcBorders>
            <w:shd w:val="clear" w:color="auto" w:fill="auto"/>
            <w:noWrap/>
            <w:vAlign w:val="bottom"/>
            <w:hideMark/>
          </w:tcPr>
          <w:p w14:paraId="42769A0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10.44</w:t>
            </w:r>
          </w:p>
        </w:tc>
        <w:tc>
          <w:tcPr>
            <w:tcW w:w="1317" w:type="dxa"/>
            <w:tcBorders>
              <w:top w:val="nil"/>
              <w:left w:val="nil"/>
              <w:bottom w:val="single" w:sz="4" w:space="0" w:color="auto"/>
              <w:right w:val="single" w:sz="4" w:space="0" w:color="auto"/>
            </w:tcBorders>
            <w:shd w:val="clear" w:color="auto" w:fill="auto"/>
            <w:noWrap/>
            <w:vAlign w:val="bottom"/>
            <w:hideMark/>
          </w:tcPr>
          <w:p w14:paraId="5AFEDD85"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7E852A4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329081</w:t>
            </w:r>
          </w:p>
        </w:tc>
        <w:tc>
          <w:tcPr>
            <w:tcW w:w="951" w:type="dxa"/>
            <w:tcBorders>
              <w:top w:val="nil"/>
              <w:left w:val="nil"/>
              <w:bottom w:val="single" w:sz="4" w:space="0" w:color="auto"/>
              <w:right w:val="single" w:sz="4" w:space="0" w:color="auto"/>
            </w:tcBorders>
            <w:shd w:val="clear" w:color="auto" w:fill="auto"/>
            <w:noWrap/>
            <w:vAlign w:val="bottom"/>
            <w:hideMark/>
          </w:tcPr>
          <w:p w14:paraId="55B2F1E1"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4CF61EB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329081</w:t>
            </w:r>
          </w:p>
        </w:tc>
        <w:tc>
          <w:tcPr>
            <w:tcW w:w="1530" w:type="dxa"/>
            <w:tcBorders>
              <w:top w:val="nil"/>
              <w:left w:val="nil"/>
              <w:bottom w:val="single" w:sz="4" w:space="0" w:color="auto"/>
              <w:right w:val="single" w:sz="4" w:space="0" w:color="auto"/>
            </w:tcBorders>
            <w:shd w:val="clear" w:color="auto" w:fill="auto"/>
            <w:noWrap/>
            <w:vAlign w:val="bottom"/>
            <w:hideMark/>
          </w:tcPr>
          <w:p w14:paraId="1905A52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13.01</w:t>
            </w:r>
          </w:p>
        </w:tc>
      </w:tr>
      <w:tr w:rsidR="00FE1655" w:rsidRPr="00FE1655" w14:paraId="54E986D0" w14:textId="77777777" w:rsidTr="00FE1655">
        <w:trPr>
          <w:trHeight w:val="29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497414E5"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Folegandros</w:t>
            </w:r>
          </w:p>
        </w:tc>
        <w:tc>
          <w:tcPr>
            <w:tcW w:w="810" w:type="dxa"/>
            <w:tcBorders>
              <w:top w:val="nil"/>
              <w:left w:val="nil"/>
              <w:bottom w:val="single" w:sz="4" w:space="0" w:color="auto"/>
              <w:right w:val="single" w:sz="4" w:space="0" w:color="auto"/>
            </w:tcBorders>
            <w:shd w:val="clear" w:color="auto" w:fill="auto"/>
            <w:noWrap/>
            <w:vAlign w:val="bottom"/>
            <w:hideMark/>
          </w:tcPr>
          <w:p w14:paraId="05528045"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189" w:type="dxa"/>
            <w:tcBorders>
              <w:top w:val="nil"/>
              <w:left w:val="nil"/>
              <w:bottom w:val="single" w:sz="4" w:space="0" w:color="auto"/>
              <w:right w:val="single" w:sz="4" w:space="0" w:color="auto"/>
            </w:tcBorders>
            <w:shd w:val="clear" w:color="auto" w:fill="auto"/>
            <w:noWrap/>
            <w:vAlign w:val="bottom"/>
            <w:hideMark/>
          </w:tcPr>
          <w:p w14:paraId="490F79D5"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811" w:type="dxa"/>
            <w:tcBorders>
              <w:top w:val="nil"/>
              <w:left w:val="nil"/>
              <w:bottom w:val="single" w:sz="4" w:space="0" w:color="auto"/>
              <w:right w:val="single" w:sz="4" w:space="0" w:color="auto"/>
            </w:tcBorders>
            <w:shd w:val="clear" w:color="auto" w:fill="auto"/>
            <w:noWrap/>
            <w:vAlign w:val="bottom"/>
            <w:hideMark/>
          </w:tcPr>
          <w:p w14:paraId="71C1C50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34066</w:t>
            </w:r>
          </w:p>
        </w:tc>
        <w:tc>
          <w:tcPr>
            <w:tcW w:w="1317" w:type="dxa"/>
            <w:tcBorders>
              <w:top w:val="nil"/>
              <w:left w:val="nil"/>
              <w:bottom w:val="single" w:sz="4" w:space="0" w:color="auto"/>
              <w:right w:val="single" w:sz="4" w:space="0" w:color="auto"/>
            </w:tcBorders>
            <w:shd w:val="clear" w:color="auto" w:fill="auto"/>
            <w:noWrap/>
            <w:vAlign w:val="bottom"/>
            <w:hideMark/>
          </w:tcPr>
          <w:p w14:paraId="31AFB56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9.00</w:t>
            </w:r>
          </w:p>
        </w:tc>
        <w:tc>
          <w:tcPr>
            <w:tcW w:w="1317" w:type="dxa"/>
            <w:tcBorders>
              <w:top w:val="nil"/>
              <w:left w:val="nil"/>
              <w:bottom w:val="single" w:sz="4" w:space="0" w:color="auto"/>
              <w:right w:val="single" w:sz="4" w:space="0" w:color="auto"/>
            </w:tcBorders>
            <w:shd w:val="clear" w:color="auto" w:fill="auto"/>
            <w:noWrap/>
            <w:vAlign w:val="bottom"/>
            <w:hideMark/>
          </w:tcPr>
          <w:p w14:paraId="3CCEAB40"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951" w:type="dxa"/>
            <w:tcBorders>
              <w:top w:val="nil"/>
              <w:left w:val="nil"/>
              <w:bottom w:val="single" w:sz="4" w:space="0" w:color="auto"/>
              <w:right w:val="single" w:sz="4" w:space="0" w:color="auto"/>
            </w:tcBorders>
            <w:shd w:val="clear" w:color="auto" w:fill="auto"/>
            <w:noWrap/>
            <w:vAlign w:val="bottom"/>
            <w:hideMark/>
          </w:tcPr>
          <w:p w14:paraId="5F8C7BA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31090</w:t>
            </w:r>
          </w:p>
        </w:tc>
        <w:tc>
          <w:tcPr>
            <w:tcW w:w="951" w:type="dxa"/>
            <w:tcBorders>
              <w:top w:val="nil"/>
              <w:left w:val="nil"/>
              <w:bottom w:val="single" w:sz="4" w:space="0" w:color="auto"/>
              <w:right w:val="single" w:sz="4" w:space="0" w:color="auto"/>
            </w:tcBorders>
            <w:shd w:val="clear" w:color="auto" w:fill="auto"/>
            <w:noWrap/>
            <w:vAlign w:val="bottom"/>
            <w:hideMark/>
          </w:tcPr>
          <w:p w14:paraId="2B6FD756" w14:textId="77777777" w:rsidR="00FE1655" w:rsidRPr="00FE1655" w:rsidRDefault="00FE1655" w:rsidP="00FE1655">
            <w:pPr>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 </w:t>
            </w:r>
          </w:p>
        </w:tc>
        <w:tc>
          <w:tcPr>
            <w:tcW w:w="1037" w:type="dxa"/>
            <w:tcBorders>
              <w:top w:val="nil"/>
              <w:left w:val="nil"/>
              <w:bottom w:val="single" w:sz="4" w:space="0" w:color="auto"/>
              <w:right w:val="single" w:sz="4" w:space="0" w:color="auto"/>
            </w:tcBorders>
            <w:shd w:val="clear" w:color="auto" w:fill="auto"/>
            <w:noWrap/>
            <w:vAlign w:val="bottom"/>
            <w:hideMark/>
          </w:tcPr>
          <w:p w14:paraId="7CA4BDC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31090</w:t>
            </w:r>
          </w:p>
        </w:tc>
        <w:tc>
          <w:tcPr>
            <w:tcW w:w="1530" w:type="dxa"/>
            <w:tcBorders>
              <w:top w:val="nil"/>
              <w:left w:val="nil"/>
              <w:bottom w:val="single" w:sz="4" w:space="0" w:color="auto"/>
              <w:right w:val="single" w:sz="4" w:space="0" w:color="auto"/>
            </w:tcBorders>
            <w:shd w:val="clear" w:color="auto" w:fill="auto"/>
            <w:noWrap/>
            <w:vAlign w:val="bottom"/>
            <w:hideMark/>
          </w:tcPr>
          <w:p w14:paraId="57117CB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9.86</w:t>
            </w:r>
          </w:p>
        </w:tc>
      </w:tr>
    </w:tbl>
    <w:p w14:paraId="7EDF8122" w14:textId="77777777" w:rsidR="00FE1655" w:rsidRDefault="00FE1655" w:rsidP="00573EE6">
      <w:pPr>
        <w:rPr>
          <w:rFonts w:asciiTheme="minorHAnsi" w:hAnsiTheme="minorHAnsi"/>
          <w:lang w:val="en-US"/>
        </w:rPr>
      </w:pPr>
    </w:p>
    <w:p w14:paraId="744B6D98" w14:textId="77777777" w:rsidR="00FE1655" w:rsidRDefault="00FE1655" w:rsidP="00573EE6">
      <w:pPr>
        <w:rPr>
          <w:rFonts w:asciiTheme="minorHAnsi" w:hAnsiTheme="minorHAnsi"/>
          <w:lang w:val="en-US"/>
        </w:rPr>
      </w:pPr>
    </w:p>
    <w:p w14:paraId="0CB84F44" w14:textId="15C59EAD" w:rsidR="00FE1655" w:rsidRDefault="00FE1655">
      <w:pPr>
        <w:rPr>
          <w:rFonts w:asciiTheme="minorHAnsi" w:hAnsiTheme="minorHAnsi"/>
          <w:lang w:val="en-US"/>
        </w:rPr>
      </w:pPr>
      <w:r>
        <w:rPr>
          <w:rFonts w:asciiTheme="minorHAnsi" w:hAnsiTheme="minorHAnsi"/>
          <w:lang w:val="en-US"/>
        </w:rPr>
        <w:br w:type="page"/>
      </w:r>
    </w:p>
    <w:p w14:paraId="59650473" w14:textId="77777777" w:rsidR="00FE1655" w:rsidRDefault="00FE1655" w:rsidP="00573EE6">
      <w:pPr>
        <w:rPr>
          <w:rFonts w:asciiTheme="minorHAnsi" w:hAnsiTheme="minorHAnsi"/>
          <w:lang w:val="en-US"/>
        </w:rPr>
      </w:pPr>
    </w:p>
    <w:p w14:paraId="4E8DBB78" w14:textId="77777777" w:rsidR="00FE1655" w:rsidRDefault="00FE1655" w:rsidP="00FE1655">
      <w:pPr>
        <w:rPr>
          <w:lang w:val="en-US"/>
        </w:rPr>
      </w:pPr>
      <w:r>
        <w:rPr>
          <w:lang w:val="en-US"/>
        </w:rPr>
        <w:t>Table</w:t>
      </w:r>
      <w:r w:rsidRPr="00FE1655">
        <w:rPr>
          <w:lang w:val="en-US"/>
        </w:rPr>
        <w:t xml:space="preserve"> 4: </w:t>
      </w:r>
      <w:r>
        <w:rPr>
          <w:lang w:val="en-US"/>
        </w:rPr>
        <w:t>Population</w:t>
      </w:r>
      <w:r w:rsidRPr="00FE1655">
        <w:rPr>
          <w:lang w:val="en-US"/>
        </w:rPr>
        <w:t xml:space="preserve"> </w:t>
      </w:r>
      <w:r>
        <w:rPr>
          <w:lang w:val="en-US"/>
        </w:rPr>
        <w:t>evolution</w:t>
      </w:r>
      <w:r w:rsidRPr="00FE1655">
        <w:rPr>
          <w:lang w:val="en-US"/>
        </w:rPr>
        <w:t xml:space="preserve"> 1951-2011</w:t>
      </w:r>
    </w:p>
    <w:tbl>
      <w:tblPr>
        <w:tblW w:w="7680" w:type="dxa"/>
        <w:tblLook w:val="04A0" w:firstRow="1" w:lastRow="0" w:firstColumn="1" w:lastColumn="0" w:noHBand="0" w:noVBand="1"/>
      </w:tblPr>
      <w:tblGrid>
        <w:gridCol w:w="1243"/>
        <w:gridCol w:w="960"/>
        <w:gridCol w:w="960"/>
        <w:gridCol w:w="960"/>
        <w:gridCol w:w="960"/>
        <w:gridCol w:w="960"/>
        <w:gridCol w:w="960"/>
        <w:gridCol w:w="960"/>
      </w:tblGrid>
      <w:tr w:rsidR="00FE1655" w:rsidRPr="00FE1655" w14:paraId="6C37F6BD" w14:textId="77777777" w:rsidTr="00FE1655">
        <w:trPr>
          <w:trHeight w:val="290"/>
        </w:trPr>
        <w:tc>
          <w:tcPr>
            <w:tcW w:w="960" w:type="dxa"/>
            <w:tcBorders>
              <w:top w:val="nil"/>
              <w:left w:val="nil"/>
              <w:bottom w:val="nil"/>
              <w:right w:val="nil"/>
            </w:tcBorders>
            <w:shd w:val="clear" w:color="auto" w:fill="auto"/>
            <w:noWrap/>
            <w:vAlign w:val="bottom"/>
            <w:hideMark/>
          </w:tcPr>
          <w:p w14:paraId="6E282C44" w14:textId="77777777" w:rsidR="00FE1655" w:rsidRPr="00FE1655" w:rsidRDefault="00FE1655" w:rsidP="00FE1655">
            <w:pPr>
              <w:rPr>
                <w:rFonts w:ascii="Times New Roman" w:eastAsia="Times New Roman" w:hAnsi="Times New Roman"/>
                <w:sz w:val="20"/>
                <w:szCs w:val="20"/>
                <w:lang w:eastAsia="el-GR"/>
              </w:rPr>
            </w:pPr>
          </w:p>
        </w:tc>
        <w:tc>
          <w:tcPr>
            <w:tcW w:w="9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6372A23" w14:textId="77777777" w:rsidR="00FE1655" w:rsidRPr="00FE1655" w:rsidRDefault="00FE1655" w:rsidP="00FE1655">
            <w:pPr>
              <w:jc w:val="center"/>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1951</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5D5836E3" w14:textId="77777777" w:rsidR="00FE1655" w:rsidRPr="00FE1655" w:rsidRDefault="00FE1655" w:rsidP="00FE1655">
            <w:pPr>
              <w:jc w:val="center"/>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1961</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1C3E88D2" w14:textId="77777777" w:rsidR="00FE1655" w:rsidRPr="00FE1655" w:rsidRDefault="00FE1655" w:rsidP="00FE1655">
            <w:pPr>
              <w:jc w:val="center"/>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1971</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2613986A" w14:textId="77777777" w:rsidR="00FE1655" w:rsidRPr="00FE1655" w:rsidRDefault="00FE1655" w:rsidP="00FE1655">
            <w:pPr>
              <w:jc w:val="center"/>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1981</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58CACFDB" w14:textId="77777777" w:rsidR="00FE1655" w:rsidRPr="00FE1655" w:rsidRDefault="00FE1655" w:rsidP="00FE1655">
            <w:pPr>
              <w:jc w:val="center"/>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1991</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7794EAF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2001</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2707AB0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2011</w:t>
            </w:r>
          </w:p>
        </w:tc>
      </w:tr>
      <w:tr w:rsidR="00FE1655" w:rsidRPr="00FE1655" w14:paraId="10BEAB28" w14:textId="77777777" w:rsidTr="00FE1655">
        <w:trPr>
          <w:trHeight w:val="290"/>
        </w:trPr>
        <w:tc>
          <w:tcPr>
            <w:tcW w:w="960" w:type="dxa"/>
            <w:tcBorders>
              <w:top w:val="nil"/>
              <w:left w:val="nil"/>
              <w:bottom w:val="nil"/>
              <w:right w:val="nil"/>
            </w:tcBorders>
            <w:shd w:val="clear" w:color="auto" w:fill="auto"/>
            <w:vAlign w:val="bottom"/>
            <w:hideMark/>
          </w:tcPr>
          <w:p w14:paraId="3A01A566" w14:textId="77777777" w:rsidR="00FE1655" w:rsidRPr="00FE1655" w:rsidRDefault="00FE1655" w:rsidP="00FE1655">
            <w:pPr>
              <w:rPr>
                <w:rFonts w:ascii="Calibri" w:eastAsia="Times New Roman" w:hAnsi="Calibri"/>
                <w:b/>
                <w:bCs/>
                <w:color w:val="000000"/>
                <w:sz w:val="22"/>
                <w:szCs w:val="22"/>
                <w:lang w:eastAsia="el-GR"/>
              </w:rPr>
            </w:pPr>
            <w:r w:rsidRPr="00FE1655">
              <w:rPr>
                <w:rFonts w:ascii="Calibri" w:eastAsia="Times New Roman" w:hAnsi="Calibri"/>
                <w:b/>
                <w:bCs/>
                <w:color w:val="000000"/>
                <w:sz w:val="22"/>
                <w:szCs w:val="22"/>
                <w:lang w:val="en-US" w:eastAsia="el-GR"/>
              </w:rPr>
              <w:t>RVA</w:t>
            </w:r>
          </w:p>
        </w:tc>
        <w:tc>
          <w:tcPr>
            <w:tcW w:w="960" w:type="dxa"/>
            <w:tcBorders>
              <w:top w:val="nil"/>
              <w:left w:val="nil"/>
              <w:bottom w:val="nil"/>
              <w:right w:val="nil"/>
            </w:tcBorders>
            <w:shd w:val="clear" w:color="auto" w:fill="auto"/>
            <w:noWrap/>
            <w:vAlign w:val="bottom"/>
            <w:hideMark/>
          </w:tcPr>
          <w:p w14:paraId="6C3313E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281172</w:t>
            </w:r>
          </w:p>
        </w:tc>
        <w:tc>
          <w:tcPr>
            <w:tcW w:w="960" w:type="dxa"/>
            <w:tcBorders>
              <w:top w:val="nil"/>
              <w:left w:val="nil"/>
              <w:bottom w:val="nil"/>
              <w:right w:val="nil"/>
            </w:tcBorders>
            <w:shd w:val="clear" w:color="auto" w:fill="auto"/>
            <w:noWrap/>
            <w:vAlign w:val="bottom"/>
            <w:hideMark/>
          </w:tcPr>
          <w:p w14:paraId="7E8F09D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254328</w:t>
            </w:r>
          </w:p>
        </w:tc>
        <w:tc>
          <w:tcPr>
            <w:tcW w:w="960" w:type="dxa"/>
            <w:tcBorders>
              <w:top w:val="nil"/>
              <w:left w:val="nil"/>
              <w:bottom w:val="nil"/>
              <w:right w:val="nil"/>
            </w:tcBorders>
            <w:shd w:val="clear" w:color="auto" w:fill="auto"/>
            <w:noWrap/>
            <w:vAlign w:val="bottom"/>
            <w:hideMark/>
          </w:tcPr>
          <w:p w14:paraId="507A3CD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210298</w:t>
            </w:r>
          </w:p>
        </w:tc>
        <w:tc>
          <w:tcPr>
            <w:tcW w:w="960" w:type="dxa"/>
            <w:tcBorders>
              <w:top w:val="nil"/>
              <w:left w:val="nil"/>
              <w:bottom w:val="nil"/>
              <w:right w:val="nil"/>
            </w:tcBorders>
            <w:shd w:val="clear" w:color="auto" w:fill="auto"/>
            <w:noWrap/>
            <w:vAlign w:val="bottom"/>
            <w:hideMark/>
          </w:tcPr>
          <w:p w14:paraId="7C7C46E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194872</w:t>
            </w:r>
          </w:p>
        </w:tc>
        <w:tc>
          <w:tcPr>
            <w:tcW w:w="960" w:type="dxa"/>
            <w:tcBorders>
              <w:top w:val="nil"/>
              <w:left w:val="nil"/>
              <w:bottom w:val="nil"/>
              <w:right w:val="nil"/>
            </w:tcBorders>
            <w:shd w:val="clear" w:color="auto" w:fill="auto"/>
            <w:noWrap/>
            <w:vAlign w:val="bottom"/>
            <w:hideMark/>
          </w:tcPr>
          <w:p w14:paraId="46B8634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199072</w:t>
            </w:r>
          </w:p>
        </w:tc>
        <w:tc>
          <w:tcPr>
            <w:tcW w:w="960" w:type="dxa"/>
            <w:tcBorders>
              <w:top w:val="nil"/>
              <w:left w:val="nil"/>
              <w:bottom w:val="nil"/>
              <w:right w:val="nil"/>
            </w:tcBorders>
            <w:shd w:val="clear" w:color="auto" w:fill="auto"/>
            <w:noWrap/>
            <w:vAlign w:val="bottom"/>
            <w:hideMark/>
          </w:tcPr>
          <w:p w14:paraId="2AC6967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206121</w:t>
            </w:r>
          </w:p>
        </w:tc>
        <w:tc>
          <w:tcPr>
            <w:tcW w:w="960" w:type="dxa"/>
            <w:tcBorders>
              <w:top w:val="nil"/>
              <w:left w:val="nil"/>
              <w:bottom w:val="nil"/>
              <w:right w:val="nil"/>
            </w:tcBorders>
            <w:shd w:val="clear" w:color="auto" w:fill="auto"/>
            <w:noWrap/>
            <w:vAlign w:val="bottom"/>
            <w:hideMark/>
          </w:tcPr>
          <w:p w14:paraId="1F86C84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199231</w:t>
            </w:r>
          </w:p>
        </w:tc>
      </w:tr>
      <w:tr w:rsidR="00FE1655" w:rsidRPr="00FE1655" w14:paraId="41DAFC1D" w14:textId="77777777" w:rsidTr="00FE1655">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8E31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val="en-US" w:eastAsia="el-GR"/>
              </w:rPr>
              <w:t>Ag.Efstratios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8EBCC3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3849</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906D12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1061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593416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422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D3FE92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296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7E0388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286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FE4CE0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371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C0FDF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270</w:t>
            </w:r>
          </w:p>
        </w:tc>
      </w:tr>
      <w:tr w:rsidR="00FE1655" w:rsidRPr="00FE1655" w14:paraId="77D161F0"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06BE3A"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val="en-US" w:eastAsia="el-GR"/>
              </w:rPr>
              <w:t>Lesvos</w:t>
            </w:r>
          </w:p>
        </w:tc>
        <w:tc>
          <w:tcPr>
            <w:tcW w:w="960" w:type="dxa"/>
            <w:tcBorders>
              <w:top w:val="nil"/>
              <w:left w:val="nil"/>
              <w:bottom w:val="single" w:sz="4" w:space="0" w:color="auto"/>
              <w:right w:val="single" w:sz="4" w:space="0" w:color="auto"/>
            </w:tcBorders>
            <w:shd w:val="clear" w:color="auto" w:fill="auto"/>
            <w:vAlign w:val="bottom"/>
            <w:hideMark/>
          </w:tcPr>
          <w:p w14:paraId="62BC7AC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126924</w:t>
            </w:r>
          </w:p>
        </w:tc>
        <w:tc>
          <w:tcPr>
            <w:tcW w:w="960" w:type="dxa"/>
            <w:tcBorders>
              <w:top w:val="nil"/>
              <w:left w:val="nil"/>
              <w:bottom w:val="single" w:sz="4" w:space="0" w:color="auto"/>
              <w:right w:val="single" w:sz="4" w:space="0" w:color="auto"/>
            </w:tcBorders>
            <w:shd w:val="clear" w:color="auto" w:fill="auto"/>
            <w:vAlign w:val="bottom"/>
            <w:hideMark/>
          </w:tcPr>
          <w:p w14:paraId="73C0127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117371</w:t>
            </w:r>
          </w:p>
        </w:tc>
        <w:tc>
          <w:tcPr>
            <w:tcW w:w="960" w:type="dxa"/>
            <w:tcBorders>
              <w:top w:val="nil"/>
              <w:left w:val="nil"/>
              <w:bottom w:val="single" w:sz="4" w:space="0" w:color="auto"/>
              <w:right w:val="single" w:sz="4" w:space="0" w:color="auto"/>
            </w:tcBorders>
            <w:shd w:val="clear" w:color="auto" w:fill="auto"/>
            <w:vAlign w:val="bottom"/>
            <w:hideMark/>
          </w:tcPr>
          <w:p w14:paraId="2A91531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97008</w:t>
            </w:r>
          </w:p>
        </w:tc>
        <w:tc>
          <w:tcPr>
            <w:tcW w:w="960" w:type="dxa"/>
            <w:tcBorders>
              <w:top w:val="nil"/>
              <w:left w:val="nil"/>
              <w:bottom w:val="single" w:sz="4" w:space="0" w:color="auto"/>
              <w:right w:val="single" w:sz="4" w:space="0" w:color="auto"/>
            </w:tcBorders>
            <w:shd w:val="clear" w:color="auto" w:fill="auto"/>
            <w:vAlign w:val="bottom"/>
            <w:hideMark/>
          </w:tcPr>
          <w:p w14:paraId="242CAC7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88601</w:t>
            </w:r>
          </w:p>
        </w:tc>
        <w:tc>
          <w:tcPr>
            <w:tcW w:w="960" w:type="dxa"/>
            <w:tcBorders>
              <w:top w:val="nil"/>
              <w:left w:val="nil"/>
              <w:bottom w:val="single" w:sz="4" w:space="0" w:color="auto"/>
              <w:right w:val="single" w:sz="4" w:space="0" w:color="auto"/>
            </w:tcBorders>
            <w:shd w:val="clear" w:color="auto" w:fill="auto"/>
            <w:vAlign w:val="bottom"/>
            <w:hideMark/>
          </w:tcPr>
          <w:p w14:paraId="60E1EDC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87151</w:t>
            </w:r>
          </w:p>
        </w:tc>
        <w:tc>
          <w:tcPr>
            <w:tcW w:w="960" w:type="dxa"/>
            <w:tcBorders>
              <w:top w:val="nil"/>
              <w:left w:val="nil"/>
              <w:bottom w:val="single" w:sz="4" w:space="0" w:color="auto"/>
              <w:right w:val="single" w:sz="4" w:space="0" w:color="auto"/>
            </w:tcBorders>
            <w:shd w:val="clear" w:color="auto" w:fill="auto"/>
            <w:noWrap/>
            <w:vAlign w:val="bottom"/>
            <w:hideMark/>
          </w:tcPr>
          <w:p w14:paraId="566CF31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90643</w:t>
            </w:r>
          </w:p>
        </w:tc>
        <w:tc>
          <w:tcPr>
            <w:tcW w:w="960" w:type="dxa"/>
            <w:tcBorders>
              <w:top w:val="nil"/>
              <w:left w:val="nil"/>
              <w:bottom w:val="single" w:sz="4" w:space="0" w:color="auto"/>
              <w:right w:val="single" w:sz="4" w:space="0" w:color="auto"/>
            </w:tcBorders>
            <w:shd w:val="clear" w:color="auto" w:fill="auto"/>
            <w:noWrap/>
            <w:vAlign w:val="bottom"/>
            <w:hideMark/>
          </w:tcPr>
          <w:p w14:paraId="2CB6B1D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86436</w:t>
            </w:r>
          </w:p>
        </w:tc>
      </w:tr>
      <w:tr w:rsidR="00FE1655" w:rsidRPr="00FE1655" w14:paraId="5C1C6D71"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A7366A"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Limnos</w:t>
            </w:r>
          </w:p>
        </w:tc>
        <w:tc>
          <w:tcPr>
            <w:tcW w:w="960" w:type="dxa"/>
            <w:tcBorders>
              <w:top w:val="nil"/>
              <w:left w:val="nil"/>
              <w:bottom w:val="single" w:sz="4" w:space="0" w:color="auto"/>
              <w:right w:val="single" w:sz="4" w:space="0" w:color="auto"/>
            </w:tcBorders>
            <w:shd w:val="clear" w:color="auto" w:fill="auto"/>
            <w:vAlign w:val="bottom"/>
            <w:hideMark/>
          </w:tcPr>
          <w:p w14:paraId="47DF4EA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24016</w:t>
            </w:r>
          </w:p>
        </w:tc>
        <w:tc>
          <w:tcPr>
            <w:tcW w:w="960" w:type="dxa"/>
            <w:tcBorders>
              <w:top w:val="nil"/>
              <w:left w:val="nil"/>
              <w:bottom w:val="single" w:sz="4" w:space="0" w:color="auto"/>
              <w:right w:val="single" w:sz="4" w:space="0" w:color="auto"/>
            </w:tcBorders>
            <w:shd w:val="clear" w:color="auto" w:fill="auto"/>
            <w:vAlign w:val="bottom"/>
            <w:hideMark/>
          </w:tcPr>
          <w:p w14:paraId="5CD96E2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21808</w:t>
            </w:r>
          </w:p>
        </w:tc>
        <w:tc>
          <w:tcPr>
            <w:tcW w:w="960" w:type="dxa"/>
            <w:tcBorders>
              <w:top w:val="nil"/>
              <w:left w:val="nil"/>
              <w:bottom w:val="single" w:sz="4" w:space="0" w:color="auto"/>
              <w:right w:val="single" w:sz="4" w:space="0" w:color="auto"/>
            </w:tcBorders>
            <w:shd w:val="clear" w:color="auto" w:fill="auto"/>
            <w:vAlign w:val="bottom"/>
            <w:hideMark/>
          </w:tcPr>
          <w:p w14:paraId="1C64AAD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17367</w:t>
            </w:r>
          </w:p>
        </w:tc>
        <w:tc>
          <w:tcPr>
            <w:tcW w:w="960" w:type="dxa"/>
            <w:tcBorders>
              <w:top w:val="nil"/>
              <w:left w:val="nil"/>
              <w:bottom w:val="single" w:sz="4" w:space="0" w:color="auto"/>
              <w:right w:val="single" w:sz="4" w:space="0" w:color="auto"/>
            </w:tcBorders>
            <w:shd w:val="clear" w:color="auto" w:fill="auto"/>
            <w:vAlign w:val="bottom"/>
            <w:hideMark/>
          </w:tcPr>
          <w:p w14:paraId="5CF9A7B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15721</w:t>
            </w:r>
          </w:p>
        </w:tc>
        <w:tc>
          <w:tcPr>
            <w:tcW w:w="960" w:type="dxa"/>
            <w:tcBorders>
              <w:top w:val="nil"/>
              <w:left w:val="nil"/>
              <w:bottom w:val="single" w:sz="4" w:space="0" w:color="auto"/>
              <w:right w:val="single" w:sz="4" w:space="0" w:color="auto"/>
            </w:tcBorders>
            <w:shd w:val="clear" w:color="auto" w:fill="auto"/>
            <w:vAlign w:val="bottom"/>
            <w:hideMark/>
          </w:tcPr>
          <w:p w14:paraId="70A3A2C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17645</w:t>
            </w:r>
          </w:p>
        </w:tc>
        <w:tc>
          <w:tcPr>
            <w:tcW w:w="960" w:type="dxa"/>
            <w:tcBorders>
              <w:top w:val="nil"/>
              <w:left w:val="nil"/>
              <w:bottom w:val="single" w:sz="4" w:space="0" w:color="auto"/>
              <w:right w:val="single" w:sz="4" w:space="0" w:color="auto"/>
            </w:tcBorders>
            <w:shd w:val="clear" w:color="auto" w:fill="auto"/>
            <w:noWrap/>
            <w:vAlign w:val="bottom"/>
            <w:hideMark/>
          </w:tcPr>
          <w:p w14:paraId="50A92FF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18104</w:t>
            </w:r>
          </w:p>
        </w:tc>
        <w:tc>
          <w:tcPr>
            <w:tcW w:w="960" w:type="dxa"/>
            <w:tcBorders>
              <w:top w:val="nil"/>
              <w:left w:val="nil"/>
              <w:bottom w:val="single" w:sz="4" w:space="0" w:color="auto"/>
              <w:right w:val="single" w:sz="4" w:space="0" w:color="auto"/>
            </w:tcBorders>
            <w:shd w:val="clear" w:color="auto" w:fill="auto"/>
            <w:noWrap/>
            <w:vAlign w:val="bottom"/>
            <w:hideMark/>
          </w:tcPr>
          <w:p w14:paraId="05A312F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16992</w:t>
            </w:r>
          </w:p>
        </w:tc>
      </w:tr>
      <w:tr w:rsidR="00FE1655" w:rsidRPr="00FE1655" w14:paraId="1D8C0866"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9F79B7"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Ikaria</w:t>
            </w:r>
          </w:p>
        </w:tc>
        <w:tc>
          <w:tcPr>
            <w:tcW w:w="960" w:type="dxa"/>
            <w:tcBorders>
              <w:top w:val="nil"/>
              <w:left w:val="nil"/>
              <w:bottom w:val="single" w:sz="4" w:space="0" w:color="auto"/>
              <w:right w:val="single" w:sz="4" w:space="0" w:color="auto"/>
            </w:tcBorders>
            <w:shd w:val="clear" w:color="auto" w:fill="auto"/>
            <w:vAlign w:val="bottom"/>
            <w:hideMark/>
          </w:tcPr>
          <w:p w14:paraId="060D506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10608</w:t>
            </w:r>
          </w:p>
        </w:tc>
        <w:tc>
          <w:tcPr>
            <w:tcW w:w="960" w:type="dxa"/>
            <w:tcBorders>
              <w:top w:val="nil"/>
              <w:left w:val="nil"/>
              <w:bottom w:val="single" w:sz="4" w:space="0" w:color="auto"/>
              <w:right w:val="single" w:sz="4" w:space="0" w:color="auto"/>
            </w:tcBorders>
            <w:shd w:val="clear" w:color="auto" w:fill="auto"/>
            <w:vAlign w:val="bottom"/>
            <w:hideMark/>
          </w:tcPr>
          <w:p w14:paraId="47D1461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9577</w:t>
            </w:r>
          </w:p>
        </w:tc>
        <w:tc>
          <w:tcPr>
            <w:tcW w:w="960" w:type="dxa"/>
            <w:tcBorders>
              <w:top w:val="nil"/>
              <w:left w:val="nil"/>
              <w:bottom w:val="single" w:sz="4" w:space="0" w:color="auto"/>
              <w:right w:val="single" w:sz="4" w:space="0" w:color="auto"/>
            </w:tcBorders>
            <w:shd w:val="clear" w:color="auto" w:fill="auto"/>
            <w:vAlign w:val="bottom"/>
            <w:hideMark/>
          </w:tcPr>
          <w:p w14:paraId="427BE58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7702</w:t>
            </w:r>
          </w:p>
        </w:tc>
        <w:tc>
          <w:tcPr>
            <w:tcW w:w="960" w:type="dxa"/>
            <w:tcBorders>
              <w:top w:val="nil"/>
              <w:left w:val="nil"/>
              <w:bottom w:val="single" w:sz="4" w:space="0" w:color="auto"/>
              <w:right w:val="single" w:sz="4" w:space="0" w:color="auto"/>
            </w:tcBorders>
            <w:shd w:val="clear" w:color="auto" w:fill="auto"/>
            <w:vAlign w:val="bottom"/>
            <w:hideMark/>
          </w:tcPr>
          <w:p w14:paraId="26217D2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7559</w:t>
            </w:r>
          </w:p>
        </w:tc>
        <w:tc>
          <w:tcPr>
            <w:tcW w:w="960" w:type="dxa"/>
            <w:tcBorders>
              <w:top w:val="nil"/>
              <w:left w:val="nil"/>
              <w:bottom w:val="single" w:sz="4" w:space="0" w:color="auto"/>
              <w:right w:val="single" w:sz="4" w:space="0" w:color="auto"/>
            </w:tcBorders>
            <w:shd w:val="clear" w:color="auto" w:fill="auto"/>
            <w:vAlign w:val="bottom"/>
            <w:hideMark/>
          </w:tcPr>
          <w:p w14:paraId="6DCC215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7546</w:t>
            </w:r>
          </w:p>
        </w:tc>
        <w:tc>
          <w:tcPr>
            <w:tcW w:w="960" w:type="dxa"/>
            <w:tcBorders>
              <w:top w:val="nil"/>
              <w:left w:val="nil"/>
              <w:bottom w:val="single" w:sz="4" w:space="0" w:color="auto"/>
              <w:right w:val="single" w:sz="4" w:space="0" w:color="auto"/>
            </w:tcBorders>
            <w:shd w:val="clear" w:color="auto" w:fill="auto"/>
            <w:noWrap/>
            <w:vAlign w:val="bottom"/>
            <w:hideMark/>
          </w:tcPr>
          <w:p w14:paraId="4B2788A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8312</w:t>
            </w:r>
          </w:p>
        </w:tc>
        <w:tc>
          <w:tcPr>
            <w:tcW w:w="960" w:type="dxa"/>
            <w:tcBorders>
              <w:top w:val="nil"/>
              <w:left w:val="nil"/>
              <w:bottom w:val="single" w:sz="4" w:space="0" w:color="auto"/>
              <w:right w:val="single" w:sz="4" w:space="0" w:color="auto"/>
            </w:tcBorders>
            <w:shd w:val="clear" w:color="auto" w:fill="auto"/>
            <w:noWrap/>
            <w:vAlign w:val="bottom"/>
            <w:hideMark/>
          </w:tcPr>
          <w:p w14:paraId="46B15EB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8423</w:t>
            </w:r>
          </w:p>
        </w:tc>
      </w:tr>
      <w:tr w:rsidR="00FE1655" w:rsidRPr="00FE1655" w14:paraId="4FFC8ADD"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2AEA14"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Fourni</w:t>
            </w:r>
          </w:p>
        </w:tc>
        <w:tc>
          <w:tcPr>
            <w:tcW w:w="960" w:type="dxa"/>
            <w:tcBorders>
              <w:top w:val="nil"/>
              <w:left w:val="nil"/>
              <w:bottom w:val="single" w:sz="4" w:space="0" w:color="auto"/>
              <w:right w:val="single" w:sz="4" w:space="0" w:color="auto"/>
            </w:tcBorders>
            <w:shd w:val="clear" w:color="auto" w:fill="auto"/>
            <w:vAlign w:val="bottom"/>
            <w:hideMark/>
          </w:tcPr>
          <w:p w14:paraId="2962BD8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1105</w:t>
            </w:r>
          </w:p>
        </w:tc>
        <w:tc>
          <w:tcPr>
            <w:tcW w:w="960" w:type="dxa"/>
            <w:tcBorders>
              <w:top w:val="nil"/>
              <w:left w:val="nil"/>
              <w:bottom w:val="single" w:sz="4" w:space="0" w:color="auto"/>
              <w:right w:val="single" w:sz="4" w:space="0" w:color="auto"/>
            </w:tcBorders>
            <w:shd w:val="clear" w:color="auto" w:fill="auto"/>
            <w:vAlign w:val="bottom"/>
            <w:hideMark/>
          </w:tcPr>
          <w:p w14:paraId="4C0CFF9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1170</w:t>
            </w:r>
          </w:p>
        </w:tc>
        <w:tc>
          <w:tcPr>
            <w:tcW w:w="960" w:type="dxa"/>
            <w:tcBorders>
              <w:top w:val="nil"/>
              <w:left w:val="nil"/>
              <w:bottom w:val="single" w:sz="4" w:space="0" w:color="auto"/>
              <w:right w:val="single" w:sz="4" w:space="0" w:color="auto"/>
            </w:tcBorders>
            <w:shd w:val="clear" w:color="auto" w:fill="auto"/>
            <w:vAlign w:val="bottom"/>
            <w:hideMark/>
          </w:tcPr>
          <w:p w14:paraId="29B5214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1195</w:t>
            </w:r>
          </w:p>
        </w:tc>
        <w:tc>
          <w:tcPr>
            <w:tcW w:w="960" w:type="dxa"/>
            <w:tcBorders>
              <w:top w:val="nil"/>
              <w:left w:val="nil"/>
              <w:bottom w:val="single" w:sz="4" w:space="0" w:color="auto"/>
              <w:right w:val="single" w:sz="4" w:space="0" w:color="auto"/>
            </w:tcBorders>
            <w:shd w:val="clear" w:color="auto" w:fill="auto"/>
            <w:vAlign w:val="bottom"/>
            <w:hideMark/>
          </w:tcPr>
          <w:p w14:paraId="24C9DB0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1203</w:t>
            </w:r>
          </w:p>
        </w:tc>
        <w:tc>
          <w:tcPr>
            <w:tcW w:w="960" w:type="dxa"/>
            <w:tcBorders>
              <w:top w:val="nil"/>
              <w:left w:val="nil"/>
              <w:bottom w:val="single" w:sz="4" w:space="0" w:color="auto"/>
              <w:right w:val="single" w:sz="4" w:space="0" w:color="auto"/>
            </w:tcBorders>
            <w:shd w:val="clear" w:color="auto" w:fill="auto"/>
            <w:vAlign w:val="bottom"/>
            <w:hideMark/>
          </w:tcPr>
          <w:p w14:paraId="6EE4BDFC"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1233</w:t>
            </w:r>
          </w:p>
        </w:tc>
        <w:tc>
          <w:tcPr>
            <w:tcW w:w="960" w:type="dxa"/>
            <w:tcBorders>
              <w:top w:val="nil"/>
              <w:left w:val="nil"/>
              <w:bottom w:val="single" w:sz="4" w:space="0" w:color="auto"/>
              <w:right w:val="single" w:sz="4" w:space="0" w:color="auto"/>
            </w:tcBorders>
            <w:shd w:val="clear" w:color="auto" w:fill="auto"/>
            <w:noWrap/>
            <w:vAlign w:val="bottom"/>
            <w:hideMark/>
          </w:tcPr>
          <w:p w14:paraId="585964F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1469</w:t>
            </w:r>
          </w:p>
        </w:tc>
        <w:tc>
          <w:tcPr>
            <w:tcW w:w="960" w:type="dxa"/>
            <w:tcBorders>
              <w:top w:val="nil"/>
              <w:left w:val="nil"/>
              <w:bottom w:val="single" w:sz="4" w:space="0" w:color="auto"/>
              <w:right w:val="single" w:sz="4" w:space="0" w:color="auto"/>
            </w:tcBorders>
            <w:shd w:val="clear" w:color="auto" w:fill="auto"/>
            <w:noWrap/>
            <w:vAlign w:val="bottom"/>
            <w:hideMark/>
          </w:tcPr>
          <w:p w14:paraId="7882E0F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1459</w:t>
            </w:r>
          </w:p>
        </w:tc>
      </w:tr>
      <w:tr w:rsidR="00FE1655" w:rsidRPr="00FE1655" w14:paraId="0C1AC695"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68304E"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Samos</w:t>
            </w:r>
          </w:p>
        </w:tc>
        <w:tc>
          <w:tcPr>
            <w:tcW w:w="960" w:type="dxa"/>
            <w:tcBorders>
              <w:top w:val="nil"/>
              <w:left w:val="nil"/>
              <w:bottom w:val="single" w:sz="4" w:space="0" w:color="auto"/>
              <w:right w:val="single" w:sz="4" w:space="0" w:color="auto"/>
            </w:tcBorders>
            <w:shd w:val="clear" w:color="auto" w:fill="auto"/>
            <w:vAlign w:val="bottom"/>
            <w:hideMark/>
          </w:tcPr>
          <w:p w14:paraId="0611E90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47865</w:t>
            </w:r>
          </w:p>
        </w:tc>
        <w:tc>
          <w:tcPr>
            <w:tcW w:w="960" w:type="dxa"/>
            <w:tcBorders>
              <w:top w:val="nil"/>
              <w:left w:val="nil"/>
              <w:bottom w:val="single" w:sz="4" w:space="0" w:color="auto"/>
              <w:right w:val="single" w:sz="4" w:space="0" w:color="auto"/>
            </w:tcBorders>
            <w:shd w:val="clear" w:color="auto" w:fill="auto"/>
            <w:vAlign w:val="bottom"/>
            <w:hideMark/>
          </w:tcPr>
          <w:p w14:paraId="78251FA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41124</w:t>
            </w:r>
          </w:p>
        </w:tc>
        <w:tc>
          <w:tcPr>
            <w:tcW w:w="960" w:type="dxa"/>
            <w:tcBorders>
              <w:top w:val="nil"/>
              <w:left w:val="nil"/>
              <w:bottom w:val="single" w:sz="4" w:space="0" w:color="auto"/>
              <w:right w:val="single" w:sz="4" w:space="0" w:color="auto"/>
            </w:tcBorders>
            <w:shd w:val="clear" w:color="auto" w:fill="auto"/>
            <w:vAlign w:val="bottom"/>
            <w:hideMark/>
          </w:tcPr>
          <w:p w14:paraId="433B7A3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32664</w:t>
            </w:r>
          </w:p>
        </w:tc>
        <w:tc>
          <w:tcPr>
            <w:tcW w:w="960" w:type="dxa"/>
            <w:tcBorders>
              <w:top w:val="nil"/>
              <w:left w:val="nil"/>
              <w:bottom w:val="single" w:sz="4" w:space="0" w:color="auto"/>
              <w:right w:val="single" w:sz="4" w:space="0" w:color="auto"/>
            </w:tcBorders>
            <w:shd w:val="clear" w:color="auto" w:fill="auto"/>
            <w:vAlign w:val="bottom"/>
            <w:hideMark/>
          </w:tcPr>
          <w:p w14:paraId="5BCD880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31629</w:t>
            </w:r>
          </w:p>
        </w:tc>
        <w:tc>
          <w:tcPr>
            <w:tcW w:w="960" w:type="dxa"/>
            <w:tcBorders>
              <w:top w:val="nil"/>
              <w:left w:val="nil"/>
              <w:bottom w:val="single" w:sz="4" w:space="0" w:color="auto"/>
              <w:right w:val="single" w:sz="4" w:space="0" w:color="auto"/>
            </w:tcBorders>
            <w:shd w:val="clear" w:color="auto" w:fill="auto"/>
            <w:vAlign w:val="bottom"/>
            <w:hideMark/>
          </w:tcPr>
          <w:p w14:paraId="76E900E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33032</w:t>
            </w:r>
          </w:p>
        </w:tc>
        <w:tc>
          <w:tcPr>
            <w:tcW w:w="960" w:type="dxa"/>
            <w:tcBorders>
              <w:top w:val="nil"/>
              <w:left w:val="nil"/>
              <w:bottom w:val="single" w:sz="4" w:space="0" w:color="auto"/>
              <w:right w:val="single" w:sz="4" w:space="0" w:color="auto"/>
            </w:tcBorders>
            <w:shd w:val="clear" w:color="auto" w:fill="auto"/>
            <w:noWrap/>
            <w:vAlign w:val="bottom"/>
            <w:hideMark/>
          </w:tcPr>
          <w:p w14:paraId="63D5C31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33814</w:t>
            </w:r>
          </w:p>
        </w:tc>
        <w:tc>
          <w:tcPr>
            <w:tcW w:w="960" w:type="dxa"/>
            <w:tcBorders>
              <w:top w:val="nil"/>
              <w:left w:val="nil"/>
              <w:bottom w:val="single" w:sz="4" w:space="0" w:color="auto"/>
              <w:right w:val="single" w:sz="4" w:space="0" w:color="auto"/>
            </w:tcBorders>
            <w:shd w:val="clear" w:color="auto" w:fill="auto"/>
            <w:noWrap/>
            <w:vAlign w:val="bottom"/>
            <w:hideMark/>
          </w:tcPr>
          <w:p w14:paraId="1AAA235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32977</w:t>
            </w:r>
          </w:p>
        </w:tc>
      </w:tr>
      <w:tr w:rsidR="00FE1655" w:rsidRPr="00FE1655" w14:paraId="341462AB"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40ECE9"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Chios</w:t>
            </w:r>
          </w:p>
        </w:tc>
        <w:tc>
          <w:tcPr>
            <w:tcW w:w="960" w:type="dxa"/>
            <w:tcBorders>
              <w:top w:val="nil"/>
              <w:left w:val="nil"/>
              <w:bottom w:val="single" w:sz="4" w:space="0" w:color="auto"/>
              <w:right w:val="single" w:sz="4" w:space="0" w:color="auto"/>
            </w:tcBorders>
            <w:shd w:val="clear" w:color="auto" w:fill="auto"/>
            <w:vAlign w:val="bottom"/>
            <w:hideMark/>
          </w:tcPr>
          <w:p w14:paraId="27CD9BFC"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64672</w:t>
            </w:r>
          </w:p>
        </w:tc>
        <w:tc>
          <w:tcPr>
            <w:tcW w:w="960" w:type="dxa"/>
            <w:tcBorders>
              <w:top w:val="nil"/>
              <w:left w:val="nil"/>
              <w:bottom w:val="single" w:sz="4" w:space="0" w:color="auto"/>
              <w:right w:val="single" w:sz="4" w:space="0" w:color="auto"/>
            </w:tcBorders>
            <w:shd w:val="clear" w:color="auto" w:fill="auto"/>
            <w:vAlign w:val="bottom"/>
            <w:hideMark/>
          </w:tcPr>
          <w:p w14:paraId="15E5D76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60061</w:t>
            </w:r>
          </w:p>
        </w:tc>
        <w:tc>
          <w:tcPr>
            <w:tcW w:w="960" w:type="dxa"/>
            <w:tcBorders>
              <w:top w:val="nil"/>
              <w:left w:val="nil"/>
              <w:bottom w:val="single" w:sz="4" w:space="0" w:color="auto"/>
              <w:right w:val="single" w:sz="4" w:space="0" w:color="auto"/>
            </w:tcBorders>
            <w:shd w:val="clear" w:color="auto" w:fill="auto"/>
            <w:vAlign w:val="bottom"/>
            <w:hideMark/>
          </w:tcPr>
          <w:p w14:paraId="2D8587D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52487</w:t>
            </w:r>
          </w:p>
        </w:tc>
        <w:tc>
          <w:tcPr>
            <w:tcW w:w="960" w:type="dxa"/>
            <w:tcBorders>
              <w:top w:val="nil"/>
              <w:left w:val="nil"/>
              <w:bottom w:val="single" w:sz="4" w:space="0" w:color="auto"/>
              <w:right w:val="single" w:sz="4" w:space="0" w:color="auto"/>
            </w:tcBorders>
            <w:shd w:val="clear" w:color="auto" w:fill="auto"/>
            <w:vAlign w:val="bottom"/>
            <w:hideMark/>
          </w:tcPr>
          <w:p w14:paraId="76B96C3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48700</w:t>
            </w:r>
          </w:p>
        </w:tc>
        <w:tc>
          <w:tcPr>
            <w:tcW w:w="960" w:type="dxa"/>
            <w:tcBorders>
              <w:top w:val="nil"/>
              <w:left w:val="nil"/>
              <w:bottom w:val="single" w:sz="4" w:space="0" w:color="auto"/>
              <w:right w:val="single" w:sz="4" w:space="0" w:color="auto"/>
            </w:tcBorders>
            <w:shd w:val="clear" w:color="auto" w:fill="auto"/>
            <w:vAlign w:val="bottom"/>
            <w:hideMark/>
          </w:tcPr>
          <w:p w14:paraId="427978C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51060</w:t>
            </w:r>
          </w:p>
        </w:tc>
        <w:tc>
          <w:tcPr>
            <w:tcW w:w="960" w:type="dxa"/>
            <w:tcBorders>
              <w:top w:val="nil"/>
              <w:left w:val="nil"/>
              <w:bottom w:val="single" w:sz="4" w:space="0" w:color="auto"/>
              <w:right w:val="single" w:sz="4" w:space="0" w:color="auto"/>
            </w:tcBorders>
            <w:shd w:val="clear" w:color="auto" w:fill="auto"/>
            <w:noWrap/>
            <w:vAlign w:val="bottom"/>
            <w:hideMark/>
          </w:tcPr>
          <w:p w14:paraId="491A913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51936</w:t>
            </w:r>
          </w:p>
        </w:tc>
        <w:tc>
          <w:tcPr>
            <w:tcW w:w="960" w:type="dxa"/>
            <w:tcBorders>
              <w:top w:val="nil"/>
              <w:left w:val="nil"/>
              <w:bottom w:val="single" w:sz="4" w:space="0" w:color="auto"/>
              <w:right w:val="single" w:sz="4" w:space="0" w:color="auto"/>
            </w:tcBorders>
            <w:shd w:val="clear" w:color="auto" w:fill="auto"/>
            <w:noWrap/>
            <w:vAlign w:val="bottom"/>
            <w:hideMark/>
          </w:tcPr>
          <w:p w14:paraId="1B4152D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51390</w:t>
            </w:r>
          </w:p>
        </w:tc>
      </w:tr>
      <w:tr w:rsidR="00FE1655" w:rsidRPr="00FE1655" w14:paraId="0B12485F"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19FC1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Oinoussai</w:t>
            </w:r>
          </w:p>
        </w:tc>
        <w:tc>
          <w:tcPr>
            <w:tcW w:w="960" w:type="dxa"/>
            <w:tcBorders>
              <w:top w:val="nil"/>
              <w:left w:val="nil"/>
              <w:bottom w:val="single" w:sz="4" w:space="0" w:color="auto"/>
              <w:right w:val="single" w:sz="4" w:space="0" w:color="auto"/>
            </w:tcBorders>
            <w:shd w:val="clear" w:color="auto" w:fill="auto"/>
            <w:vAlign w:val="bottom"/>
            <w:hideMark/>
          </w:tcPr>
          <w:p w14:paraId="38E79F4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1433</w:t>
            </w:r>
          </w:p>
        </w:tc>
        <w:tc>
          <w:tcPr>
            <w:tcW w:w="960" w:type="dxa"/>
            <w:tcBorders>
              <w:top w:val="nil"/>
              <w:left w:val="nil"/>
              <w:bottom w:val="single" w:sz="4" w:space="0" w:color="auto"/>
              <w:right w:val="single" w:sz="4" w:space="0" w:color="auto"/>
            </w:tcBorders>
            <w:shd w:val="clear" w:color="auto" w:fill="auto"/>
            <w:vAlign w:val="bottom"/>
            <w:hideMark/>
          </w:tcPr>
          <w:p w14:paraId="28D6E3E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1580</w:t>
            </w:r>
          </w:p>
        </w:tc>
        <w:tc>
          <w:tcPr>
            <w:tcW w:w="960" w:type="dxa"/>
            <w:tcBorders>
              <w:top w:val="nil"/>
              <w:left w:val="nil"/>
              <w:bottom w:val="single" w:sz="4" w:space="0" w:color="auto"/>
              <w:right w:val="single" w:sz="4" w:space="0" w:color="auto"/>
            </w:tcBorders>
            <w:shd w:val="clear" w:color="auto" w:fill="auto"/>
            <w:vAlign w:val="bottom"/>
            <w:hideMark/>
          </w:tcPr>
          <w:p w14:paraId="56F1DEB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966</w:t>
            </w:r>
          </w:p>
        </w:tc>
        <w:tc>
          <w:tcPr>
            <w:tcW w:w="960" w:type="dxa"/>
            <w:tcBorders>
              <w:top w:val="nil"/>
              <w:left w:val="nil"/>
              <w:bottom w:val="single" w:sz="4" w:space="0" w:color="auto"/>
              <w:right w:val="single" w:sz="4" w:space="0" w:color="auto"/>
            </w:tcBorders>
            <w:shd w:val="clear" w:color="auto" w:fill="auto"/>
            <w:vAlign w:val="bottom"/>
            <w:hideMark/>
          </w:tcPr>
          <w:p w14:paraId="17FA35D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703</w:t>
            </w:r>
          </w:p>
        </w:tc>
        <w:tc>
          <w:tcPr>
            <w:tcW w:w="960" w:type="dxa"/>
            <w:tcBorders>
              <w:top w:val="nil"/>
              <w:left w:val="nil"/>
              <w:bottom w:val="single" w:sz="4" w:space="0" w:color="auto"/>
              <w:right w:val="single" w:sz="4" w:space="0" w:color="auto"/>
            </w:tcBorders>
            <w:shd w:val="clear" w:color="auto" w:fill="auto"/>
            <w:vAlign w:val="bottom"/>
            <w:hideMark/>
          </w:tcPr>
          <w:p w14:paraId="74EFB89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681</w:t>
            </w:r>
          </w:p>
        </w:tc>
        <w:tc>
          <w:tcPr>
            <w:tcW w:w="960" w:type="dxa"/>
            <w:tcBorders>
              <w:top w:val="nil"/>
              <w:left w:val="nil"/>
              <w:bottom w:val="single" w:sz="4" w:space="0" w:color="auto"/>
              <w:right w:val="single" w:sz="4" w:space="0" w:color="auto"/>
            </w:tcBorders>
            <w:shd w:val="clear" w:color="auto" w:fill="auto"/>
            <w:noWrap/>
            <w:vAlign w:val="bottom"/>
            <w:hideMark/>
          </w:tcPr>
          <w:p w14:paraId="2B896A0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1050</w:t>
            </w:r>
          </w:p>
        </w:tc>
        <w:tc>
          <w:tcPr>
            <w:tcW w:w="960" w:type="dxa"/>
            <w:tcBorders>
              <w:top w:val="nil"/>
              <w:left w:val="nil"/>
              <w:bottom w:val="single" w:sz="4" w:space="0" w:color="auto"/>
              <w:right w:val="single" w:sz="4" w:space="0" w:color="auto"/>
            </w:tcBorders>
            <w:shd w:val="clear" w:color="auto" w:fill="auto"/>
            <w:noWrap/>
            <w:vAlign w:val="bottom"/>
            <w:hideMark/>
          </w:tcPr>
          <w:p w14:paraId="51B4404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826</w:t>
            </w:r>
          </w:p>
        </w:tc>
      </w:tr>
      <w:tr w:rsidR="00FE1655" w:rsidRPr="00FE1655" w14:paraId="7EE3C77F"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6F2BEB"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Psara</w:t>
            </w:r>
          </w:p>
        </w:tc>
        <w:tc>
          <w:tcPr>
            <w:tcW w:w="960" w:type="dxa"/>
            <w:tcBorders>
              <w:top w:val="nil"/>
              <w:left w:val="nil"/>
              <w:bottom w:val="single" w:sz="4" w:space="0" w:color="auto"/>
              <w:right w:val="single" w:sz="4" w:space="0" w:color="auto"/>
            </w:tcBorders>
            <w:shd w:val="clear" w:color="auto" w:fill="auto"/>
            <w:vAlign w:val="bottom"/>
            <w:hideMark/>
          </w:tcPr>
          <w:p w14:paraId="5EF4B42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700</w:t>
            </w:r>
          </w:p>
        </w:tc>
        <w:tc>
          <w:tcPr>
            <w:tcW w:w="960" w:type="dxa"/>
            <w:tcBorders>
              <w:top w:val="nil"/>
              <w:left w:val="nil"/>
              <w:bottom w:val="single" w:sz="4" w:space="0" w:color="auto"/>
              <w:right w:val="single" w:sz="4" w:space="0" w:color="auto"/>
            </w:tcBorders>
            <w:shd w:val="clear" w:color="auto" w:fill="auto"/>
            <w:vAlign w:val="bottom"/>
            <w:hideMark/>
          </w:tcPr>
          <w:p w14:paraId="6CB1326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576</w:t>
            </w:r>
          </w:p>
        </w:tc>
        <w:tc>
          <w:tcPr>
            <w:tcW w:w="960" w:type="dxa"/>
            <w:tcBorders>
              <w:top w:val="nil"/>
              <w:left w:val="nil"/>
              <w:bottom w:val="single" w:sz="4" w:space="0" w:color="auto"/>
              <w:right w:val="single" w:sz="4" w:space="0" w:color="auto"/>
            </w:tcBorders>
            <w:shd w:val="clear" w:color="auto" w:fill="auto"/>
            <w:vAlign w:val="bottom"/>
            <w:hideMark/>
          </w:tcPr>
          <w:p w14:paraId="64E8B17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487</w:t>
            </w:r>
          </w:p>
        </w:tc>
        <w:tc>
          <w:tcPr>
            <w:tcW w:w="960" w:type="dxa"/>
            <w:tcBorders>
              <w:top w:val="nil"/>
              <w:left w:val="nil"/>
              <w:bottom w:val="single" w:sz="4" w:space="0" w:color="auto"/>
              <w:right w:val="single" w:sz="4" w:space="0" w:color="auto"/>
            </w:tcBorders>
            <w:shd w:val="clear" w:color="auto" w:fill="auto"/>
            <w:vAlign w:val="bottom"/>
            <w:hideMark/>
          </w:tcPr>
          <w:p w14:paraId="4DED778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460</w:t>
            </w:r>
          </w:p>
        </w:tc>
        <w:tc>
          <w:tcPr>
            <w:tcW w:w="960" w:type="dxa"/>
            <w:tcBorders>
              <w:top w:val="nil"/>
              <w:left w:val="nil"/>
              <w:bottom w:val="single" w:sz="4" w:space="0" w:color="auto"/>
              <w:right w:val="single" w:sz="4" w:space="0" w:color="auto"/>
            </w:tcBorders>
            <w:shd w:val="clear" w:color="auto" w:fill="auto"/>
            <w:vAlign w:val="bottom"/>
            <w:hideMark/>
          </w:tcPr>
          <w:p w14:paraId="2A103B1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438</w:t>
            </w:r>
          </w:p>
        </w:tc>
        <w:tc>
          <w:tcPr>
            <w:tcW w:w="960" w:type="dxa"/>
            <w:tcBorders>
              <w:top w:val="nil"/>
              <w:left w:val="nil"/>
              <w:bottom w:val="single" w:sz="4" w:space="0" w:color="auto"/>
              <w:right w:val="single" w:sz="4" w:space="0" w:color="auto"/>
            </w:tcBorders>
            <w:shd w:val="clear" w:color="auto" w:fill="auto"/>
            <w:noWrap/>
            <w:vAlign w:val="bottom"/>
            <w:hideMark/>
          </w:tcPr>
          <w:p w14:paraId="4BB76CD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422</w:t>
            </w:r>
          </w:p>
        </w:tc>
        <w:tc>
          <w:tcPr>
            <w:tcW w:w="960" w:type="dxa"/>
            <w:tcBorders>
              <w:top w:val="nil"/>
              <w:left w:val="nil"/>
              <w:bottom w:val="single" w:sz="4" w:space="0" w:color="auto"/>
              <w:right w:val="single" w:sz="4" w:space="0" w:color="auto"/>
            </w:tcBorders>
            <w:shd w:val="clear" w:color="auto" w:fill="auto"/>
            <w:noWrap/>
            <w:vAlign w:val="bottom"/>
            <w:hideMark/>
          </w:tcPr>
          <w:p w14:paraId="56D6861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458</w:t>
            </w:r>
          </w:p>
        </w:tc>
      </w:tr>
      <w:tr w:rsidR="00FE1655" w:rsidRPr="00FE1655" w14:paraId="3ADB9A47"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693F7D" w14:textId="77777777" w:rsidR="00FE1655" w:rsidRPr="00FE1655" w:rsidRDefault="00FE1655" w:rsidP="00FE1655">
            <w:pPr>
              <w:rPr>
                <w:rFonts w:ascii="Calibri" w:eastAsia="Times New Roman" w:hAnsi="Calibri"/>
                <w:b/>
                <w:bCs/>
                <w:sz w:val="20"/>
                <w:szCs w:val="20"/>
                <w:lang w:eastAsia="el-GR"/>
              </w:rPr>
            </w:pPr>
            <w:r w:rsidRPr="00FE1655">
              <w:rPr>
                <w:rFonts w:ascii="Calibri" w:eastAsia="Times New Roman" w:hAnsi="Calibri"/>
                <w:b/>
                <w:bCs/>
                <w:sz w:val="20"/>
                <w:szCs w:val="20"/>
                <w:lang w:eastAsia="el-GR"/>
              </w:rPr>
              <w:t>RNA</w:t>
            </w:r>
          </w:p>
        </w:tc>
        <w:tc>
          <w:tcPr>
            <w:tcW w:w="960" w:type="dxa"/>
            <w:tcBorders>
              <w:top w:val="nil"/>
              <w:left w:val="nil"/>
              <w:bottom w:val="single" w:sz="4" w:space="0" w:color="auto"/>
              <w:right w:val="single" w:sz="4" w:space="0" w:color="auto"/>
            </w:tcBorders>
            <w:shd w:val="clear" w:color="auto" w:fill="auto"/>
            <w:vAlign w:val="bottom"/>
            <w:hideMark/>
          </w:tcPr>
          <w:p w14:paraId="77B544B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235043</w:t>
            </w:r>
          </w:p>
        </w:tc>
        <w:tc>
          <w:tcPr>
            <w:tcW w:w="960" w:type="dxa"/>
            <w:tcBorders>
              <w:top w:val="nil"/>
              <w:left w:val="nil"/>
              <w:bottom w:val="single" w:sz="4" w:space="0" w:color="auto"/>
              <w:right w:val="single" w:sz="4" w:space="0" w:color="auto"/>
            </w:tcBorders>
            <w:shd w:val="clear" w:color="auto" w:fill="auto"/>
            <w:vAlign w:val="bottom"/>
            <w:hideMark/>
          </w:tcPr>
          <w:p w14:paraId="001959E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222150</w:t>
            </w:r>
          </w:p>
        </w:tc>
        <w:tc>
          <w:tcPr>
            <w:tcW w:w="960" w:type="dxa"/>
            <w:tcBorders>
              <w:top w:val="nil"/>
              <w:left w:val="nil"/>
              <w:bottom w:val="single" w:sz="4" w:space="0" w:color="auto"/>
              <w:right w:val="single" w:sz="4" w:space="0" w:color="auto"/>
            </w:tcBorders>
            <w:shd w:val="clear" w:color="auto" w:fill="auto"/>
            <w:vAlign w:val="bottom"/>
            <w:hideMark/>
          </w:tcPr>
          <w:p w14:paraId="679AA27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206944</w:t>
            </w:r>
          </w:p>
        </w:tc>
        <w:tc>
          <w:tcPr>
            <w:tcW w:w="960" w:type="dxa"/>
            <w:tcBorders>
              <w:top w:val="nil"/>
              <w:left w:val="nil"/>
              <w:bottom w:val="single" w:sz="4" w:space="0" w:color="auto"/>
              <w:right w:val="single" w:sz="4" w:space="0" w:color="auto"/>
            </w:tcBorders>
            <w:shd w:val="clear" w:color="auto" w:fill="auto"/>
            <w:vAlign w:val="bottom"/>
            <w:hideMark/>
          </w:tcPr>
          <w:p w14:paraId="3258C91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233162</w:t>
            </w:r>
          </w:p>
        </w:tc>
        <w:tc>
          <w:tcPr>
            <w:tcW w:w="960" w:type="dxa"/>
            <w:tcBorders>
              <w:top w:val="nil"/>
              <w:left w:val="nil"/>
              <w:bottom w:val="single" w:sz="4" w:space="0" w:color="auto"/>
              <w:right w:val="single" w:sz="4" w:space="0" w:color="auto"/>
            </w:tcBorders>
            <w:shd w:val="clear" w:color="auto" w:fill="auto"/>
            <w:vAlign w:val="bottom"/>
            <w:hideMark/>
          </w:tcPr>
          <w:p w14:paraId="13274E8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257258</w:t>
            </w:r>
          </w:p>
        </w:tc>
        <w:tc>
          <w:tcPr>
            <w:tcW w:w="960" w:type="dxa"/>
            <w:tcBorders>
              <w:top w:val="nil"/>
              <w:left w:val="nil"/>
              <w:bottom w:val="single" w:sz="4" w:space="0" w:color="auto"/>
              <w:right w:val="single" w:sz="4" w:space="0" w:color="auto"/>
            </w:tcBorders>
            <w:shd w:val="clear" w:color="auto" w:fill="auto"/>
            <w:vAlign w:val="bottom"/>
            <w:hideMark/>
          </w:tcPr>
          <w:p w14:paraId="65FB417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302810</w:t>
            </w:r>
          </w:p>
        </w:tc>
        <w:tc>
          <w:tcPr>
            <w:tcW w:w="960" w:type="dxa"/>
            <w:tcBorders>
              <w:top w:val="nil"/>
              <w:left w:val="nil"/>
              <w:bottom w:val="single" w:sz="4" w:space="0" w:color="auto"/>
              <w:right w:val="single" w:sz="4" w:space="0" w:color="auto"/>
            </w:tcBorders>
            <w:shd w:val="clear" w:color="auto" w:fill="auto"/>
            <w:vAlign w:val="bottom"/>
            <w:hideMark/>
          </w:tcPr>
          <w:p w14:paraId="730C531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308975</w:t>
            </w:r>
          </w:p>
        </w:tc>
      </w:tr>
      <w:tr w:rsidR="00FE1655" w:rsidRPr="00FE1655" w14:paraId="49E8BC10"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BA6D3D"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Agathonissi</w:t>
            </w:r>
          </w:p>
        </w:tc>
        <w:tc>
          <w:tcPr>
            <w:tcW w:w="960" w:type="dxa"/>
            <w:tcBorders>
              <w:top w:val="nil"/>
              <w:left w:val="nil"/>
              <w:bottom w:val="single" w:sz="4" w:space="0" w:color="auto"/>
              <w:right w:val="single" w:sz="4" w:space="0" w:color="auto"/>
            </w:tcBorders>
            <w:shd w:val="clear" w:color="auto" w:fill="auto"/>
            <w:vAlign w:val="bottom"/>
            <w:hideMark/>
          </w:tcPr>
          <w:p w14:paraId="2BFD6FA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196</w:t>
            </w:r>
          </w:p>
        </w:tc>
        <w:tc>
          <w:tcPr>
            <w:tcW w:w="960" w:type="dxa"/>
            <w:tcBorders>
              <w:top w:val="nil"/>
              <w:left w:val="nil"/>
              <w:bottom w:val="single" w:sz="4" w:space="0" w:color="auto"/>
              <w:right w:val="single" w:sz="4" w:space="0" w:color="auto"/>
            </w:tcBorders>
            <w:shd w:val="clear" w:color="auto" w:fill="auto"/>
            <w:vAlign w:val="bottom"/>
            <w:hideMark/>
          </w:tcPr>
          <w:p w14:paraId="34B1909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189</w:t>
            </w:r>
          </w:p>
        </w:tc>
        <w:tc>
          <w:tcPr>
            <w:tcW w:w="960" w:type="dxa"/>
            <w:tcBorders>
              <w:top w:val="nil"/>
              <w:left w:val="nil"/>
              <w:bottom w:val="single" w:sz="4" w:space="0" w:color="auto"/>
              <w:right w:val="single" w:sz="4" w:space="0" w:color="auto"/>
            </w:tcBorders>
            <w:shd w:val="clear" w:color="auto" w:fill="auto"/>
            <w:vAlign w:val="bottom"/>
            <w:hideMark/>
          </w:tcPr>
          <w:p w14:paraId="1B03F34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160</w:t>
            </w:r>
          </w:p>
        </w:tc>
        <w:tc>
          <w:tcPr>
            <w:tcW w:w="960" w:type="dxa"/>
            <w:tcBorders>
              <w:top w:val="nil"/>
              <w:left w:val="nil"/>
              <w:bottom w:val="single" w:sz="4" w:space="0" w:color="auto"/>
              <w:right w:val="single" w:sz="4" w:space="0" w:color="auto"/>
            </w:tcBorders>
            <w:shd w:val="clear" w:color="auto" w:fill="auto"/>
            <w:vAlign w:val="bottom"/>
            <w:hideMark/>
          </w:tcPr>
          <w:p w14:paraId="0198B42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133</w:t>
            </w:r>
          </w:p>
        </w:tc>
        <w:tc>
          <w:tcPr>
            <w:tcW w:w="960" w:type="dxa"/>
            <w:tcBorders>
              <w:top w:val="nil"/>
              <w:left w:val="nil"/>
              <w:bottom w:val="single" w:sz="4" w:space="0" w:color="auto"/>
              <w:right w:val="single" w:sz="4" w:space="0" w:color="auto"/>
            </w:tcBorders>
            <w:shd w:val="clear" w:color="auto" w:fill="auto"/>
            <w:vAlign w:val="bottom"/>
            <w:hideMark/>
          </w:tcPr>
          <w:p w14:paraId="5A43E8F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112</w:t>
            </w:r>
          </w:p>
        </w:tc>
        <w:tc>
          <w:tcPr>
            <w:tcW w:w="960" w:type="dxa"/>
            <w:tcBorders>
              <w:top w:val="nil"/>
              <w:left w:val="nil"/>
              <w:bottom w:val="single" w:sz="4" w:space="0" w:color="auto"/>
              <w:right w:val="single" w:sz="4" w:space="0" w:color="auto"/>
            </w:tcBorders>
            <w:shd w:val="clear" w:color="auto" w:fill="auto"/>
            <w:noWrap/>
            <w:vAlign w:val="bottom"/>
            <w:hideMark/>
          </w:tcPr>
          <w:p w14:paraId="7A4D8A1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158</w:t>
            </w:r>
          </w:p>
        </w:tc>
        <w:tc>
          <w:tcPr>
            <w:tcW w:w="960" w:type="dxa"/>
            <w:tcBorders>
              <w:top w:val="nil"/>
              <w:left w:val="nil"/>
              <w:bottom w:val="single" w:sz="4" w:space="0" w:color="auto"/>
              <w:right w:val="single" w:sz="4" w:space="0" w:color="auto"/>
            </w:tcBorders>
            <w:shd w:val="clear" w:color="auto" w:fill="auto"/>
            <w:noWrap/>
            <w:vAlign w:val="bottom"/>
            <w:hideMark/>
          </w:tcPr>
          <w:p w14:paraId="0BB8C1A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185</w:t>
            </w:r>
          </w:p>
        </w:tc>
      </w:tr>
      <w:tr w:rsidR="00FE1655" w:rsidRPr="00FE1655" w14:paraId="07BFBA55"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83A0B6"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Astypalaia</w:t>
            </w:r>
          </w:p>
        </w:tc>
        <w:tc>
          <w:tcPr>
            <w:tcW w:w="960" w:type="dxa"/>
            <w:tcBorders>
              <w:top w:val="nil"/>
              <w:left w:val="nil"/>
              <w:bottom w:val="single" w:sz="4" w:space="0" w:color="auto"/>
              <w:right w:val="single" w:sz="4" w:space="0" w:color="auto"/>
            </w:tcBorders>
            <w:shd w:val="clear" w:color="auto" w:fill="auto"/>
            <w:vAlign w:val="bottom"/>
            <w:hideMark/>
          </w:tcPr>
          <w:p w14:paraId="54B9130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1797</w:t>
            </w:r>
          </w:p>
        </w:tc>
        <w:tc>
          <w:tcPr>
            <w:tcW w:w="960" w:type="dxa"/>
            <w:tcBorders>
              <w:top w:val="nil"/>
              <w:left w:val="nil"/>
              <w:bottom w:val="single" w:sz="4" w:space="0" w:color="auto"/>
              <w:right w:val="single" w:sz="4" w:space="0" w:color="auto"/>
            </w:tcBorders>
            <w:shd w:val="clear" w:color="auto" w:fill="auto"/>
            <w:vAlign w:val="bottom"/>
            <w:hideMark/>
          </w:tcPr>
          <w:p w14:paraId="5B1AB94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1539</w:t>
            </w:r>
          </w:p>
        </w:tc>
        <w:tc>
          <w:tcPr>
            <w:tcW w:w="960" w:type="dxa"/>
            <w:tcBorders>
              <w:top w:val="nil"/>
              <w:left w:val="nil"/>
              <w:bottom w:val="single" w:sz="4" w:space="0" w:color="auto"/>
              <w:right w:val="single" w:sz="4" w:space="0" w:color="auto"/>
            </w:tcBorders>
            <w:shd w:val="clear" w:color="auto" w:fill="auto"/>
            <w:vAlign w:val="bottom"/>
            <w:hideMark/>
          </w:tcPr>
          <w:p w14:paraId="2B42824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1139</w:t>
            </w:r>
          </w:p>
        </w:tc>
        <w:tc>
          <w:tcPr>
            <w:tcW w:w="960" w:type="dxa"/>
            <w:tcBorders>
              <w:top w:val="nil"/>
              <w:left w:val="nil"/>
              <w:bottom w:val="single" w:sz="4" w:space="0" w:color="auto"/>
              <w:right w:val="single" w:sz="4" w:space="0" w:color="auto"/>
            </w:tcBorders>
            <w:shd w:val="clear" w:color="auto" w:fill="auto"/>
            <w:vAlign w:val="bottom"/>
            <w:hideMark/>
          </w:tcPr>
          <w:p w14:paraId="318DB5F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1030</w:t>
            </w:r>
          </w:p>
        </w:tc>
        <w:tc>
          <w:tcPr>
            <w:tcW w:w="960" w:type="dxa"/>
            <w:tcBorders>
              <w:top w:val="nil"/>
              <w:left w:val="nil"/>
              <w:bottom w:val="single" w:sz="4" w:space="0" w:color="auto"/>
              <w:right w:val="single" w:sz="4" w:space="0" w:color="auto"/>
            </w:tcBorders>
            <w:shd w:val="clear" w:color="auto" w:fill="auto"/>
            <w:vAlign w:val="bottom"/>
            <w:hideMark/>
          </w:tcPr>
          <w:p w14:paraId="24899C9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1073</w:t>
            </w:r>
          </w:p>
        </w:tc>
        <w:tc>
          <w:tcPr>
            <w:tcW w:w="960" w:type="dxa"/>
            <w:tcBorders>
              <w:top w:val="nil"/>
              <w:left w:val="nil"/>
              <w:bottom w:val="single" w:sz="4" w:space="0" w:color="auto"/>
              <w:right w:val="single" w:sz="4" w:space="0" w:color="auto"/>
            </w:tcBorders>
            <w:shd w:val="clear" w:color="auto" w:fill="auto"/>
            <w:noWrap/>
            <w:vAlign w:val="bottom"/>
            <w:hideMark/>
          </w:tcPr>
          <w:p w14:paraId="4E4935F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1238</w:t>
            </w:r>
          </w:p>
        </w:tc>
        <w:tc>
          <w:tcPr>
            <w:tcW w:w="960" w:type="dxa"/>
            <w:tcBorders>
              <w:top w:val="nil"/>
              <w:left w:val="nil"/>
              <w:bottom w:val="single" w:sz="4" w:space="0" w:color="auto"/>
              <w:right w:val="single" w:sz="4" w:space="0" w:color="auto"/>
            </w:tcBorders>
            <w:shd w:val="clear" w:color="auto" w:fill="auto"/>
            <w:noWrap/>
            <w:vAlign w:val="bottom"/>
            <w:hideMark/>
          </w:tcPr>
          <w:p w14:paraId="69A8B1F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1334</w:t>
            </w:r>
          </w:p>
        </w:tc>
      </w:tr>
      <w:tr w:rsidR="00FE1655" w:rsidRPr="00FE1655" w14:paraId="7FD54DCC"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5BF67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Kalymnos</w:t>
            </w:r>
          </w:p>
        </w:tc>
        <w:tc>
          <w:tcPr>
            <w:tcW w:w="960" w:type="dxa"/>
            <w:tcBorders>
              <w:top w:val="nil"/>
              <w:left w:val="nil"/>
              <w:bottom w:val="single" w:sz="4" w:space="0" w:color="auto"/>
              <w:right w:val="single" w:sz="4" w:space="0" w:color="auto"/>
            </w:tcBorders>
            <w:shd w:val="clear" w:color="auto" w:fill="auto"/>
            <w:vAlign w:val="bottom"/>
            <w:hideMark/>
          </w:tcPr>
          <w:p w14:paraId="200A234C"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13387</w:t>
            </w:r>
          </w:p>
        </w:tc>
        <w:tc>
          <w:tcPr>
            <w:tcW w:w="960" w:type="dxa"/>
            <w:tcBorders>
              <w:top w:val="nil"/>
              <w:left w:val="nil"/>
              <w:bottom w:val="single" w:sz="4" w:space="0" w:color="auto"/>
              <w:right w:val="single" w:sz="4" w:space="0" w:color="auto"/>
            </w:tcBorders>
            <w:shd w:val="clear" w:color="auto" w:fill="auto"/>
            <w:vAlign w:val="bottom"/>
            <w:hideMark/>
          </w:tcPr>
          <w:p w14:paraId="3FF8D0B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14017</w:t>
            </w:r>
          </w:p>
        </w:tc>
        <w:tc>
          <w:tcPr>
            <w:tcW w:w="960" w:type="dxa"/>
            <w:tcBorders>
              <w:top w:val="nil"/>
              <w:left w:val="nil"/>
              <w:bottom w:val="single" w:sz="4" w:space="0" w:color="auto"/>
              <w:right w:val="single" w:sz="4" w:space="0" w:color="auto"/>
            </w:tcBorders>
            <w:shd w:val="clear" w:color="auto" w:fill="auto"/>
            <w:vAlign w:val="bottom"/>
            <w:hideMark/>
          </w:tcPr>
          <w:p w14:paraId="476B8F2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13097</w:t>
            </w:r>
          </w:p>
        </w:tc>
        <w:tc>
          <w:tcPr>
            <w:tcW w:w="960" w:type="dxa"/>
            <w:tcBorders>
              <w:top w:val="nil"/>
              <w:left w:val="nil"/>
              <w:bottom w:val="single" w:sz="4" w:space="0" w:color="auto"/>
              <w:right w:val="single" w:sz="4" w:space="0" w:color="auto"/>
            </w:tcBorders>
            <w:shd w:val="clear" w:color="auto" w:fill="auto"/>
            <w:vAlign w:val="bottom"/>
            <w:hideMark/>
          </w:tcPr>
          <w:p w14:paraId="045F145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14295</w:t>
            </w:r>
          </w:p>
        </w:tc>
        <w:tc>
          <w:tcPr>
            <w:tcW w:w="960" w:type="dxa"/>
            <w:tcBorders>
              <w:top w:val="nil"/>
              <w:left w:val="nil"/>
              <w:bottom w:val="single" w:sz="4" w:space="0" w:color="auto"/>
              <w:right w:val="single" w:sz="4" w:space="0" w:color="auto"/>
            </w:tcBorders>
            <w:shd w:val="clear" w:color="auto" w:fill="auto"/>
            <w:vAlign w:val="bottom"/>
            <w:hideMark/>
          </w:tcPr>
          <w:p w14:paraId="4E9B692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15706</w:t>
            </w:r>
          </w:p>
        </w:tc>
        <w:tc>
          <w:tcPr>
            <w:tcW w:w="960" w:type="dxa"/>
            <w:tcBorders>
              <w:top w:val="nil"/>
              <w:left w:val="nil"/>
              <w:bottom w:val="single" w:sz="4" w:space="0" w:color="auto"/>
              <w:right w:val="single" w:sz="4" w:space="0" w:color="auto"/>
            </w:tcBorders>
            <w:shd w:val="clear" w:color="auto" w:fill="auto"/>
            <w:noWrap/>
            <w:vAlign w:val="bottom"/>
            <w:hideMark/>
          </w:tcPr>
          <w:p w14:paraId="3B1CDA9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16441</w:t>
            </w:r>
          </w:p>
        </w:tc>
        <w:tc>
          <w:tcPr>
            <w:tcW w:w="960" w:type="dxa"/>
            <w:tcBorders>
              <w:top w:val="nil"/>
              <w:left w:val="nil"/>
              <w:bottom w:val="single" w:sz="4" w:space="0" w:color="auto"/>
              <w:right w:val="single" w:sz="4" w:space="0" w:color="auto"/>
            </w:tcBorders>
            <w:shd w:val="clear" w:color="auto" w:fill="auto"/>
            <w:noWrap/>
            <w:vAlign w:val="bottom"/>
            <w:hideMark/>
          </w:tcPr>
          <w:p w14:paraId="5CFA0D1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16179</w:t>
            </w:r>
          </w:p>
        </w:tc>
      </w:tr>
      <w:tr w:rsidR="00FE1655" w:rsidRPr="00FE1655" w14:paraId="492C9D93"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168385"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Karpathos</w:t>
            </w:r>
          </w:p>
        </w:tc>
        <w:tc>
          <w:tcPr>
            <w:tcW w:w="960" w:type="dxa"/>
            <w:tcBorders>
              <w:top w:val="nil"/>
              <w:left w:val="nil"/>
              <w:bottom w:val="single" w:sz="4" w:space="0" w:color="auto"/>
              <w:right w:val="single" w:sz="4" w:space="0" w:color="auto"/>
            </w:tcBorders>
            <w:shd w:val="clear" w:color="auto" w:fill="auto"/>
            <w:vAlign w:val="bottom"/>
            <w:hideMark/>
          </w:tcPr>
          <w:p w14:paraId="3BC05B4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7053</w:t>
            </w:r>
          </w:p>
        </w:tc>
        <w:tc>
          <w:tcPr>
            <w:tcW w:w="960" w:type="dxa"/>
            <w:tcBorders>
              <w:top w:val="nil"/>
              <w:left w:val="nil"/>
              <w:bottom w:val="single" w:sz="4" w:space="0" w:color="auto"/>
              <w:right w:val="single" w:sz="4" w:space="0" w:color="auto"/>
            </w:tcBorders>
            <w:shd w:val="clear" w:color="auto" w:fill="auto"/>
            <w:vAlign w:val="bottom"/>
            <w:hideMark/>
          </w:tcPr>
          <w:p w14:paraId="5D79D9E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6689</w:t>
            </w:r>
          </w:p>
        </w:tc>
        <w:tc>
          <w:tcPr>
            <w:tcW w:w="960" w:type="dxa"/>
            <w:tcBorders>
              <w:top w:val="nil"/>
              <w:left w:val="nil"/>
              <w:bottom w:val="single" w:sz="4" w:space="0" w:color="auto"/>
              <w:right w:val="single" w:sz="4" w:space="0" w:color="auto"/>
            </w:tcBorders>
            <w:shd w:val="clear" w:color="auto" w:fill="auto"/>
            <w:vAlign w:val="bottom"/>
            <w:hideMark/>
          </w:tcPr>
          <w:p w14:paraId="26AA48F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5420</w:t>
            </w:r>
          </w:p>
        </w:tc>
        <w:tc>
          <w:tcPr>
            <w:tcW w:w="960" w:type="dxa"/>
            <w:tcBorders>
              <w:top w:val="nil"/>
              <w:left w:val="nil"/>
              <w:bottom w:val="single" w:sz="4" w:space="0" w:color="auto"/>
              <w:right w:val="single" w:sz="4" w:space="0" w:color="auto"/>
            </w:tcBorders>
            <w:shd w:val="clear" w:color="auto" w:fill="auto"/>
            <w:vAlign w:val="bottom"/>
            <w:hideMark/>
          </w:tcPr>
          <w:p w14:paraId="6DBE0CD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4645</w:t>
            </w:r>
          </w:p>
        </w:tc>
        <w:tc>
          <w:tcPr>
            <w:tcW w:w="960" w:type="dxa"/>
            <w:tcBorders>
              <w:top w:val="nil"/>
              <w:left w:val="nil"/>
              <w:bottom w:val="single" w:sz="4" w:space="0" w:color="auto"/>
              <w:right w:val="single" w:sz="4" w:space="0" w:color="auto"/>
            </w:tcBorders>
            <w:shd w:val="clear" w:color="auto" w:fill="auto"/>
            <w:vAlign w:val="bottom"/>
            <w:hideMark/>
          </w:tcPr>
          <w:p w14:paraId="2EFF572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5323</w:t>
            </w:r>
          </w:p>
        </w:tc>
        <w:tc>
          <w:tcPr>
            <w:tcW w:w="960" w:type="dxa"/>
            <w:tcBorders>
              <w:top w:val="nil"/>
              <w:left w:val="nil"/>
              <w:bottom w:val="single" w:sz="4" w:space="0" w:color="auto"/>
              <w:right w:val="single" w:sz="4" w:space="0" w:color="auto"/>
            </w:tcBorders>
            <w:shd w:val="clear" w:color="auto" w:fill="auto"/>
            <w:noWrap/>
            <w:vAlign w:val="bottom"/>
            <w:hideMark/>
          </w:tcPr>
          <w:p w14:paraId="14BFD5F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6511</w:t>
            </w:r>
          </w:p>
        </w:tc>
        <w:tc>
          <w:tcPr>
            <w:tcW w:w="960" w:type="dxa"/>
            <w:tcBorders>
              <w:top w:val="nil"/>
              <w:left w:val="nil"/>
              <w:bottom w:val="single" w:sz="4" w:space="0" w:color="auto"/>
              <w:right w:val="single" w:sz="4" w:space="0" w:color="auto"/>
            </w:tcBorders>
            <w:shd w:val="clear" w:color="auto" w:fill="auto"/>
            <w:noWrap/>
            <w:vAlign w:val="bottom"/>
            <w:hideMark/>
          </w:tcPr>
          <w:p w14:paraId="1E80AAF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6226</w:t>
            </w:r>
          </w:p>
        </w:tc>
      </w:tr>
      <w:tr w:rsidR="00FE1655" w:rsidRPr="00FE1655" w14:paraId="328DA2AF"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A5FF4C"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Kasos</w:t>
            </w:r>
          </w:p>
        </w:tc>
        <w:tc>
          <w:tcPr>
            <w:tcW w:w="960" w:type="dxa"/>
            <w:tcBorders>
              <w:top w:val="nil"/>
              <w:left w:val="nil"/>
              <w:bottom w:val="single" w:sz="4" w:space="0" w:color="auto"/>
              <w:right w:val="single" w:sz="4" w:space="0" w:color="auto"/>
            </w:tcBorders>
            <w:shd w:val="clear" w:color="auto" w:fill="auto"/>
            <w:vAlign w:val="bottom"/>
            <w:hideMark/>
          </w:tcPr>
          <w:p w14:paraId="2E3FD9D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1388</w:t>
            </w:r>
          </w:p>
        </w:tc>
        <w:tc>
          <w:tcPr>
            <w:tcW w:w="960" w:type="dxa"/>
            <w:tcBorders>
              <w:top w:val="nil"/>
              <w:left w:val="nil"/>
              <w:bottom w:val="single" w:sz="4" w:space="0" w:color="auto"/>
              <w:right w:val="single" w:sz="4" w:space="0" w:color="auto"/>
            </w:tcBorders>
            <w:shd w:val="clear" w:color="auto" w:fill="auto"/>
            <w:vAlign w:val="bottom"/>
            <w:hideMark/>
          </w:tcPr>
          <w:p w14:paraId="629578D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1422</w:t>
            </w:r>
          </w:p>
        </w:tc>
        <w:tc>
          <w:tcPr>
            <w:tcW w:w="960" w:type="dxa"/>
            <w:tcBorders>
              <w:top w:val="nil"/>
              <w:left w:val="nil"/>
              <w:bottom w:val="single" w:sz="4" w:space="0" w:color="auto"/>
              <w:right w:val="single" w:sz="4" w:space="0" w:color="auto"/>
            </w:tcBorders>
            <w:shd w:val="clear" w:color="auto" w:fill="auto"/>
            <w:vAlign w:val="bottom"/>
            <w:hideMark/>
          </w:tcPr>
          <w:p w14:paraId="1B4947C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1353</w:t>
            </w:r>
          </w:p>
        </w:tc>
        <w:tc>
          <w:tcPr>
            <w:tcW w:w="960" w:type="dxa"/>
            <w:tcBorders>
              <w:top w:val="nil"/>
              <w:left w:val="nil"/>
              <w:bottom w:val="single" w:sz="4" w:space="0" w:color="auto"/>
              <w:right w:val="single" w:sz="4" w:space="0" w:color="auto"/>
            </w:tcBorders>
            <w:shd w:val="clear" w:color="auto" w:fill="auto"/>
            <w:vAlign w:val="bottom"/>
            <w:hideMark/>
          </w:tcPr>
          <w:p w14:paraId="6553E40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1184</w:t>
            </w:r>
          </w:p>
        </w:tc>
        <w:tc>
          <w:tcPr>
            <w:tcW w:w="960" w:type="dxa"/>
            <w:tcBorders>
              <w:top w:val="nil"/>
              <w:left w:val="nil"/>
              <w:bottom w:val="single" w:sz="4" w:space="0" w:color="auto"/>
              <w:right w:val="single" w:sz="4" w:space="0" w:color="auto"/>
            </w:tcBorders>
            <w:shd w:val="clear" w:color="auto" w:fill="auto"/>
            <w:vAlign w:val="bottom"/>
            <w:hideMark/>
          </w:tcPr>
          <w:p w14:paraId="5E5EC91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1088</w:t>
            </w:r>
          </w:p>
        </w:tc>
        <w:tc>
          <w:tcPr>
            <w:tcW w:w="960" w:type="dxa"/>
            <w:tcBorders>
              <w:top w:val="nil"/>
              <w:left w:val="nil"/>
              <w:bottom w:val="single" w:sz="4" w:space="0" w:color="auto"/>
              <w:right w:val="single" w:sz="4" w:space="0" w:color="auto"/>
            </w:tcBorders>
            <w:shd w:val="clear" w:color="auto" w:fill="auto"/>
            <w:noWrap/>
            <w:vAlign w:val="bottom"/>
            <w:hideMark/>
          </w:tcPr>
          <w:p w14:paraId="755633B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990</w:t>
            </w:r>
          </w:p>
        </w:tc>
        <w:tc>
          <w:tcPr>
            <w:tcW w:w="960" w:type="dxa"/>
            <w:tcBorders>
              <w:top w:val="nil"/>
              <w:left w:val="nil"/>
              <w:bottom w:val="single" w:sz="4" w:space="0" w:color="auto"/>
              <w:right w:val="single" w:sz="4" w:space="0" w:color="auto"/>
            </w:tcBorders>
            <w:shd w:val="clear" w:color="auto" w:fill="auto"/>
            <w:noWrap/>
            <w:vAlign w:val="bottom"/>
            <w:hideMark/>
          </w:tcPr>
          <w:p w14:paraId="070A55E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1084</w:t>
            </w:r>
          </w:p>
        </w:tc>
      </w:tr>
      <w:tr w:rsidR="00FE1655" w:rsidRPr="00FE1655" w14:paraId="0FB31925"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A6D668"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Kos</w:t>
            </w:r>
          </w:p>
        </w:tc>
        <w:tc>
          <w:tcPr>
            <w:tcW w:w="960" w:type="dxa"/>
            <w:tcBorders>
              <w:top w:val="nil"/>
              <w:left w:val="nil"/>
              <w:bottom w:val="single" w:sz="4" w:space="0" w:color="auto"/>
              <w:right w:val="single" w:sz="4" w:space="0" w:color="auto"/>
            </w:tcBorders>
            <w:shd w:val="clear" w:color="auto" w:fill="auto"/>
            <w:vAlign w:val="bottom"/>
            <w:hideMark/>
          </w:tcPr>
          <w:p w14:paraId="617C54E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19076</w:t>
            </w:r>
          </w:p>
        </w:tc>
        <w:tc>
          <w:tcPr>
            <w:tcW w:w="960" w:type="dxa"/>
            <w:tcBorders>
              <w:top w:val="nil"/>
              <w:left w:val="nil"/>
              <w:bottom w:val="single" w:sz="4" w:space="0" w:color="auto"/>
              <w:right w:val="single" w:sz="4" w:space="0" w:color="auto"/>
            </w:tcBorders>
            <w:shd w:val="clear" w:color="auto" w:fill="auto"/>
            <w:vAlign w:val="bottom"/>
            <w:hideMark/>
          </w:tcPr>
          <w:p w14:paraId="79D13AB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18187</w:t>
            </w:r>
          </w:p>
        </w:tc>
        <w:tc>
          <w:tcPr>
            <w:tcW w:w="960" w:type="dxa"/>
            <w:tcBorders>
              <w:top w:val="nil"/>
              <w:left w:val="nil"/>
              <w:bottom w:val="single" w:sz="4" w:space="0" w:color="auto"/>
              <w:right w:val="single" w:sz="4" w:space="0" w:color="auto"/>
            </w:tcBorders>
            <w:shd w:val="clear" w:color="auto" w:fill="auto"/>
            <w:vAlign w:val="bottom"/>
            <w:hideMark/>
          </w:tcPr>
          <w:p w14:paraId="6AC7604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16650</w:t>
            </w:r>
          </w:p>
        </w:tc>
        <w:tc>
          <w:tcPr>
            <w:tcW w:w="960" w:type="dxa"/>
            <w:tcBorders>
              <w:top w:val="nil"/>
              <w:left w:val="nil"/>
              <w:bottom w:val="single" w:sz="4" w:space="0" w:color="auto"/>
              <w:right w:val="single" w:sz="4" w:space="0" w:color="auto"/>
            </w:tcBorders>
            <w:shd w:val="clear" w:color="auto" w:fill="auto"/>
            <w:vAlign w:val="bottom"/>
            <w:hideMark/>
          </w:tcPr>
          <w:p w14:paraId="7DC5EBF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20350</w:t>
            </w:r>
          </w:p>
        </w:tc>
        <w:tc>
          <w:tcPr>
            <w:tcW w:w="960" w:type="dxa"/>
            <w:tcBorders>
              <w:top w:val="nil"/>
              <w:left w:val="nil"/>
              <w:bottom w:val="single" w:sz="4" w:space="0" w:color="auto"/>
              <w:right w:val="single" w:sz="4" w:space="0" w:color="auto"/>
            </w:tcBorders>
            <w:shd w:val="clear" w:color="auto" w:fill="auto"/>
            <w:vAlign w:val="bottom"/>
            <w:hideMark/>
          </w:tcPr>
          <w:p w14:paraId="2CFB6BE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26379</w:t>
            </w:r>
          </w:p>
        </w:tc>
        <w:tc>
          <w:tcPr>
            <w:tcW w:w="960" w:type="dxa"/>
            <w:tcBorders>
              <w:top w:val="nil"/>
              <w:left w:val="nil"/>
              <w:bottom w:val="single" w:sz="4" w:space="0" w:color="auto"/>
              <w:right w:val="single" w:sz="4" w:space="0" w:color="auto"/>
            </w:tcBorders>
            <w:shd w:val="clear" w:color="auto" w:fill="auto"/>
            <w:noWrap/>
            <w:vAlign w:val="bottom"/>
            <w:hideMark/>
          </w:tcPr>
          <w:p w14:paraId="4466734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30947</w:t>
            </w:r>
          </w:p>
        </w:tc>
        <w:tc>
          <w:tcPr>
            <w:tcW w:w="960" w:type="dxa"/>
            <w:tcBorders>
              <w:top w:val="nil"/>
              <w:left w:val="nil"/>
              <w:bottom w:val="single" w:sz="4" w:space="0" w:color="auto"/>
              <w:right w:val="single" w:sz="4" w:space="0" w:color="auto"/>
            </w:tcBorders>
            <w:shd w:val="clear" w:color="auto" w:fill="auto"/>
            <w:noWrap/>
            <w:vAlign w:val="bottom"/>
            <w:hideMark/>
          </w:tcPr>
          <w:p w14:paraId="29612AC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33388</w:t>
            </w:r>
          </w:p>
        </w:tc>
      </w:tr>
      <w:tr w:rsidR="00FE1655" w:rsidRPr="00FE1655" w14:paraId="63AB4429"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D855CA"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Lipsi</w:t>
            </w:r>
          </w:p>
        </w:tc>
        <w:tc>
          <w:tcPr>
            <w:tcW w:w="960" w:type="dxa"/>
            <w:tcBorders>
              <w:top w:val="nil"/>
              <w:left w:val="nil"/>
              <w:bottom w:val="single" w:sz="4" w:space="0" w:color="auto"/>
              <w:right w:val="single" w:sz="4" w:space="0" w:color="auto"/>
            </w:tcBorders>
            <w:shd w:val="clear" w:color="auto" w:fill="auto"/>
            <w:vAlign w:val="bottom"/>
            <w:hideMark/>
          </w:tcPr>
          <w:p w14:paraId="5A600CC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885</w:t>
            </w:r>
          </w:p>
        </w:tc>
        <w:tc>
          <w:tcPr>
            <w:tcW w:w="960" w:type="dxa"/>
            <w:tcBorders>
              <w:top w:val="nil"/>
              <w:left w:val="nil"/>
              <w:bottom w:val="single" w:sz="4" w:space="0" w:color="auto"/>
              <w:right w:val="single" w:sz="4" w:space="0" w:color="auto"/>
            </w:tcBorders>
            <w:shd w:val="clear" w:color="auto" w:fill="auto"/>
            <w:vAlign w:val="bottom"/>
            <w:hideMark/>
          </w:tcPr>
          <w:p w14:paraId="31D846A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724</w:t>
            </w:r>
          </w:p>
        </w:tc>
        <w:tc>
          <w:tcPr>
            <w:tcW w:w="960" w:type="dxa"/>
            <w:tcBorders>
              <w:top w:val="nil"/>
              <w:left w:val="nil"/>
              <w:bottom w:val="single" w:sz="4" w:space="0" w:color="auto"/>
              <w:right w:val="single" w:sz="4" w:space="0" w:color="auto"/>
            </w:tcBorders>
            <w:shd w:val="clear" w:color="auto" w:fill="auto"/>
            <w:vAlign w:val="bottom"/>
            <w:hideMark/>
          </w:tcPr>
          <w:p w14:paraId="511B4C4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597</w:t>
            </w:r>
          </w:p>
        </w:tc>
        <w:tc>
          <w:tcPr>
            <w:tcW w:w="960" w:type="dxa"/>
            <w:tcBorders>
              <w:top w:val="nil"/>
              <w:left w:val="nil"/>
              <w:bottom w:val="single" w:sz="4" w:space="0" w:color="auto"/>
              <w:right w:val="single" w:sz="4" w:space="0" w:color="auto"/>
            </w:tcBorders>
            <w:shd w:val="clear" w:color="auto" w:fill="auto"/>
            <w:vAlign w:val="bottom"/>
            <w:hideMark/>
          </w:tcPr>
          <w:p w14:paraId="1F4966C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574</w:t>
            </w:r>
          </w:p>
        </w:tc>
        <w:tc>
          <w:tcPr>
            <w:tcW w:w="960" w:type="dxa"/>
            <w:tcBorders>
              <w:top w:val="nil"/>
              <w:left w:val="nil"/>
              <w:bottom w:val="single" w:sz="4" w:space="0" w:color="auto"/>
              <w:right w:val="single" w:sz="4" w:space="0" w:color="auto"/>
            </w:tcBorders>
            <w:shd w:val="clear" w:color="auto" w:fill="auto"/>
            <w:vAlign w:val="bottom"/>
            <w:hideMark/>
          </w:tcPr>
          <w:p w14:paraId="5DF8C23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606</w:t>
            </w:r>
          </w:p>
        </w:tc>
        <w:tc>
          <w:tcPr>
            <w:tcW w:w="960" w:type="dxa"/>
            <w:tcBorders>
              <w:top w:val="nil"/>
              <w:left w:val="nil"/>
              <w:bottom w:val="single" w:sz="4" w:space="0" w:color="auto"/>
              <w:right w:val="single" w:sz="4" w:space="0" w:color="auto"/>
            </w:tcBorders>
            <w:shd w:val="clear" w:color="auto" w:fill="auto"/>
            <w:noWrap/>
            <w:vAlign w:val="bottom"/>
            <w:hideMark/>
          </w:tcPr>
          <w:p w14:paraId="2B3FEE0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698</w:t>
            </w:r>
          </w:p>
        </w:tc>
        <w:tc>
          <w:tcPr>
            <w:tcW w:w="960" w:type="dxa"/>
            <w:tcBorders>
              <w:top w:val="nil"/>
              <w:left w:val="nil"/>
              <w:bottom w:val="single" w:sz="4" w:space="0" w:color="auto"/>
              <w:right w:val="single" w:sz="4" w:space="0" w:color="auto"/>
            </w:tcBorders>
            <w:shd w:val="clear" w:color="auto" w:fill="auto"/>
            <w:noWrap/>
            <w:vAlign w:val="bottom"/>
            <w:hideMark/>
          </w:tcPr>
          <w:p w14:paraId="4E9C77C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790</w:t>
            </w:r>
          </w:p>
        </w:tc>
      </w:tr>
      <w:tr w:rsidR="00FE1655" w:rsidRPr="00FE1655" w14:paraId="0D64DC5B"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62CE4F"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Leros</w:t>
            </w:r>
          </w:p>
        </w:tc>
        <w:tc>
          <w:tcPr>
            <w:tcW w:w="960" w:type="dxa"/>
            <w:tcBorders>
              <w:top w:val="nil"/>
              <w:left w:val="nil"/>
              <w:bottom w:val="single" w:sz="4" w:space="0" w:color="auto"/>
              <w:right w:val="single" w:sz="4" w:space="0" w:color="auto"/>
            </w:tcBorders>
            <w:shd w:val="clear" w:color="auto" w:fill="auto"/>
            <w:vAlign w:val="bottom"/>
            <w:hideMark/>
          </w:tcPr>
          <w:p w14:paraId="3591786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7049</w:t>
            </w:r>
          </w:p>
        </w:tc>
        <w:tc>
          <w:tcPr>
            <w:tcW w:w="960" w:type="dxa"/>
            <w:tcBorders>
              <w:top w:val="nil"/>
              <w:left w:val="nil"/>
              <w:bottom w:val="single" w:sz="4" w:space="0" w:color="auto"/>
              <w:right w:val="single" w:sz="4" w:space="0" w:color="auto"/>
            </w:tcBorders>
            <w:shd w:val="clear" w:color="auto" w:fill="auto"/>
            <w:vAlign w:val="bottom"/>
            <w:hideMark/>
          </w:tcPr>
          <w:p w14:paraId="28C3E64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6611</w:t>
            </w:r>
          </w:p>
        </w:tc>
        <w:tc>
          <w:tcPr>
            <w:tcW w:w="960" w:type="dxa"/>
            <w:tcBorders>
              <w:top w:val="nil"/>
              <w:left w:val="nil"/>
              <w:bottom w:val="single" w:sz="4" w:space="0" w:color="auto"/>
              <w:right w:val="single" w:sz="4" w:space="0" w:color="auto"/>
            </w:tcBorders>
            <w:shd w:val="clear" w:color="auto" w:fill="auto"/>
            <w:vAlign w:val="bottom"/>
            <w:hideMark/>
          </w:tcPr>
          <w:p w14:paraId="7E64E3E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8494</w:t>
            </w:r>
          </w:p>
        </w:tc>
        <w:tc>
          <w:tcPr>
            <w:tcW w:w="960" w:type="dxa"/>
            <w:tcBorders>
              <w:top w:val="nil"/>
              <w:left w:val="nil"/>
              <w:bottom w:val="single" w:sz="4" w:space="0" w:color="auto"/>
              <w:right w:val="single" w:sz="4" w:space="0" w:color="auto"/>
            </w:tcBorders>
            <w:shd w:val="clear" w:color="auto" w:fill="auto"/>
            <w:vAlign w:val="bottom"/>
            <w:hideMark/>
          </w:tcPr>
          <w:p w14:paraId="7F8775F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8127</w:t>
            </w:r>
          </w:p>
        </w:tc>
        <w:tc>
          <w:tcPr>
            <w:tcW w:w="960" w:type="dxa"/>
            <w:tcBorders>
              <w:top w:val="nil"/>
              <w:left w:val="nil"/>
              <w:bottom w:val="single" w:sz="4" w:space="0" w:color="auto"/>
              <w:right w:val="single" w:sz="4" w:space="0" w:color="auto"/>
            </w:tcBorders>
            <w:shd w:val="clear" w:color="auto" w:fill="auto"/>
            <w:vAlign w:val="bottom"/>
            <w:hideMark/>
          </w:tcPr>
          <w:p w14:paraId="0AC5AAB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8059</w:t>
            </w:r>
          </w:p>
        </w:tc>
        <w:tc>
          <w:tcPr>
            <w:tcW w:w="960" w:type="dxa"/>
            <w:tcBorders>
              <w:top w:val="nil"/>
              <w:left w:val="nil"/>
              <w:bottom w:val="single" w:sz="4" w:space="0" w:color="auto"/>
              <w:right w:val="single" w:sz="4" w:space="0" w:color="auto"/>
            </w:tcBorders>
            <w:shd w:val="clear" w:color="auto" w:fill="auto"/>
            <w:noWrap/>
            <w:vAlign w:val="bottom"/>
            <w:hideMark/>
          </w:tcPr>
          <w:p w14:paraId="5C32556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8123</w:t>
            </w:r>
          </w:p>
        </w:tc>
        <w:tc>
          <w:tcPr>
            <w:tcW w:w="960" w:type="dxa"/>
            <w:tcBorders>
              <w:top w:val="nil"/>
              <w:left w:val="nil"/>
              <w:bottom w:val="single" w:sz="4" w:space="0" w:color="auto"/>
              <w:right w:val="single" w:sz="4" w:space="0" w:color="auto"/>
            </w:tcBorders>
            <w:shd w:val="clear" w:color="auto" w:fill="auto"/>
            <w:noWrap/>
            <w:vAlign w:val="bottom"/>
            <w:hideMark/>
          </w:tcPr>
          <w:p w14:paraId="1202B84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7917</w:t>
            </w:r>
          </w:p>
        </w:tc>
      </w:tr>
      <w:tr w:rsidR="00FE1655" w:rsidRPr="00FE1655" w14:paraId="61A376A0"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6650FE"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Megisti</w:t>
            </w:r>
          </w:p>
        </w:tc>
        <w:tc>
          <w:tcPr>
            <w:tcW w:w="960" w:type="dxa"/>
            <w:tcBorders>
              <w:top w:val="nil"/>
              <w:left w:val="nil"/>
              <w:bottom w:val="single" w:sz="4" w:space="0" w:color="auto"/>
              <w:right w:val="single" w:sz="4" w:space="0" w:color="auto"/>
            </w:tcBorders>
            <w:shd w:val="clear" w:color="auto" w:fill="auto"/>
            <w:vAlign w:val="bottom"/>
            <w:hideMark/>
          </w:tcPr>
          <w:p w14:paraId="7D3E1A7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574</w:t>
            </w:r>
          </w:p>
        </w:tc>
        <w:tc>
          <w:tcPr>
            <w:tcW w:w="960" w:type="dxa"/>
            <w:tcBorders>
              <w:top w:val="nil"/>
              <w:left w:val="nil"/>
              <w:bottom w:val="single" w:sz="4" w:space="0" w:color="auto"/>
              <w:right w:val="single" w:sz="4" w:space="0" w:color="auto"/>
            </w:tcBorders>
            <w:shd w:val="clear" w:color="auto" w:fill="auto"/>
            <w:vAlign w:val="bottom"/>
            <w:hideMark/>
          </w:tcPr>
          <w:p w14:paraId="528AC46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476</w:t>
            </w:r>
          </w:p>
        </w:tc>
        <w:tc>
          <w:tcPr>
            <w:tcW w:w="960" w:type="dxa"/>
            <w:tcBorders>
              <w:top w:val="nil"/>
              <w:left w:val="nil"/>
              <w:bottom w:val="single" w:sz="4" w:space="0" w:color="auto"/>
              <w:right w:val="single" w:sz="4" w:space="0" w:color="auto"/>
            </w:tcBorders>
            <w:shd w:val="clear" w:color="auto" w:fill="auto"/>
            <w:vAlign w:val="bottom"/>
            <w:hideMark/>
          </w:tcPr>
          <w:p w14:paraId="309DE75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264</w:t>
            </w:r>
          </w:p>
        </w:tc>
        <w:tc>
          <w:tcPr>
            <w:tcW w:w="960" w:type="dxa"/>
            <w:tcBorders>
              <w:top w:val="nil"/>
              <w:left w:val="nil"/>
              <w:bottom w:val="single" w:sz="4" w:space="0" w:color="auto"/>
              <w:right w:val="single" w:sz="4" w:space="0" w:color="auto"/>
            </w:tcBorders>
            <w:shd w:val="clear" w:color="auto" w:fill="auto"/>
            <w:vAlign w:val="bottom"/>
            <w:hideMark/>
          </w:tcPr>
          <w:p w14:paraId="34C1678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222</w:t>
            </w:r>
          </w:p>
        </w:tc>
        <w:tc>
          <w:tcPr>
            <w:tcW w:w="960" w:type="dxa"/>
            <w:tcBorders>
              <w:top w:val="nil"/>
              <w:left w:val="nil"/>
              <w:bottom w:val="single" w:sz="4" w:space="0" w:color="auto"/>
              <w:right w:val="single" w:sz="4" w:space="0" w:color="auto"/>
            </w:tcBorders>
            <w:shd w:val="clear" w:color="auto" w:fill="auto"/>
            <w:vAlign w:val="bottom"/>
            <w:hideMark/>
          </w:tcPr>
          <w:p w14:paraId="7AAD54D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275</w:t>
            </w:r>
          </w:p>
        </w:tc>
        <w:tc>
          <w:tcPr>
            <w:tcW w:w="960" w:type="dxa"/>
            <w:tcBorders>
              <w:top w:val="nil"/>
              <w:left w:val="nil"/>
              <w:bottom w:val="single" w:sz="4" w:space="0" w:color="auto"/>
              <w:right w:val="single" w:sz="4" w:space="0" w:color="auto"/>
            </w:tcBorders>
            <w:shd w:val="clear" w:color="auto" w:fill="auto"/>
            <w:noWrap/>
            <w:vAlign w:val="bottom"/>
            <w:hideMark/>
          </w:tcPr>
          <w:p w14:paraId="669DDD0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430</w:t>
            </w:r>
          </w:p>
        </w:tc>
        <w:tc>
          <w:tcPr>
            <w:tcW w:w="960" w:type="dxa"/>
            <w:tcBorders>
              <w:top w:val="nil"/>
              <w:left w:val="nil"/>
              <w:bottom w:val="single" w:sz="4" w:space="0" w:color="auto"/>
              <w:right w:val="single" w:sz="4" w:space="0" w:color="auto"/>
            </w:tcBorders>
            <w:shd w:val="clear" w:color="auto" w:fill="auto"/>
            <w:noWrap/>
            <w:vAlign w:val="bottom"/>
            <w:hideMark/>
          </w:tcPr>
          <w:p w14:paraId="5134621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492</w:t>
            </w:r>
          </w:p>
        </w:tc>
      </w:tr>
      <w:tr w:rsidR="00FE1655" w:rsidRPr="00FE1655" w14:paraId="460BFB26"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0ABE67"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Nisyros</w:t>
            </w:r>
          </w:p>
        </w:tc>
        <w:tc>
          <w:tcPr>
            <w:tcW w:w="960" w:type="dxa"/>
            <w:tcBorders>
              <w:top w:val="nil"/>
              <w:left w:val="nil"/>
              <w:bottom w:val="single" w:sz="4" w:space="0" w:color="auto"/>
              <w:right w:val="single" w:sz="4" w:space="0" w:color="auto"/>
            </w:tcBorders>
            <w:shd w:val="clear" w:color="auto" w:fill="auto"/>
            <w:vAlign w:val="bottom"/>
            <w:hideMark/>
          </w:tcPr>
          <w:p w14:paraId="52374CE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2327</w:t>
            </w:r>
          </w:p>
        </w:tc>
        <w:tc>
          <w:tcPr>
            <w:tcW w:w="960" w:type="dxa"/>
            <w:tcBorders>
              <w:top w:val="nil"/>
              <w:left w:val="nil"/>
              <w:bottom w:val="single" w:sz="4" w:space="0" w:color="auto"/>
              <w:right w:val="single" w:sz="4" w:space="0" w:color="auto"/>
            </w:tcBorders>
            <w:shd w:val="clear" w:color="auto" w:fill="auto"/>
            <w:vAlign w:val="bottom"/>
            <w:hideMark/>
          </w:tcPr>
          <w:p w14:paraId="2E8F4CA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1788</w:t>
            </w:r>
          </w:p>
        </w:tc>
        <w:tc>
          <w:tcPr>
            <w:tcW w:w="960" w:type="dxa"/>
            <w:tcBorders>
              <w:top w:val="nil"/>
              <w:left w:val="nil"/>
              <w:bottom w:val="single" w:sz="4" w:space="0" w:color="auto"/>
              <w:right w:val="single" w:sz="4" w:space="0" w:color="auto"/>
            </w:tcBorders>
            <w:shd w:val="clear" w:color="auto" w:fill="auto"/>
            <w:vAlign w:val="bottom"/>
            <w:hideMark/>
          </w:tcPr>
          <w:p w14:paraId="4A7CAF1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1253</w:t>
            </w:r>
          </w:p>
        </w:tc>
        <w:tc>
          <w:tcPr>
            <w:tcW w:w="960" w:type="dxa"/>
            <w:tcBorders>
              <w:top w:val="nil"/>
              <w:left w:val="nil"/>
              <w:bottom w:val="single" w:sz="4" w:space="0" w:color="auto"/>
              <w:right w:val="single" w:sz="4" w:space="0" w:color="auto"/>
            </w:tcBorders>
            <w:shd w:val="clear" w:color="auto" w:fill="auto"/>
            <w:vAlign w:val="bottom"/>
            <w:hideMark/>
          </w:tcPr>
          <w:p w14:paraId="2C55A19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916</w:t>
            </w:r>
          </w:p>
        </w:tc>
        <w:tc>
          <w:tcPr>
            <w:tcW w:w="960" w:type="dxa"/>
            <w:tcBorders>
              <w:top w:val="nil"/>
              <w:left w:val="nil"/>
              <w:bottom w:val="single" w:sz="4" w:space="0" w:color="auto"/>
              <w:right w:val="single" w:sz="4" w:space="0" w:color="auto"/>
            </w:tcBorders>
            <w:shd w:val="clear" w:color="auto" w:fill="auto"/>
            <w:vAlign w:val="bottom"/>
            <w:hideMark/>
          </w:tcPr>
          <w:p w14:paraId="6C257D2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913</w:t>
            </w:r>
          </w:p>
        </w:tc>
        <w:tc>
          <w:tcPr>
            <w:tcW w:w="960" w:type="dxa"/>
            <w:tcBorders>
              <w:top w:val="nil"/>
              <w:left w:val="nil"/>
              <w:bottom w:val="single" w:sz="4" w:space="0" w:color="auto"/>
              <w:right w:val="single" w:sz="4" w:space="0" w:color="auto"/>
            </w:tcBorders>
            <w:shd w:val="clear" w:color="auto" w:fill="auto"/>
            <w:noWrap/>
            <w:vAlign w:val="bottom"/>
            <w:hideMark/>
          </w:tcPr>
          <w:p w14:paraId="753EB30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948</w:t>
            </w:r>
          </w:p>
        </w:tc>
        <w:tc>
          <w:tcPr>
            <w:tcW w:w="960" w:type="dxa"/>
            <w:tcBorders>
              <w:top w:val="nil"/>
              <w:left w:val="nil"/>
              <w:bottom w:val="single" w:sz="4" w:space="0" w:color="auto"/>
              <w:right w:val="single" w:sz="4" w:space="0" w:color="auto"/>
            </w:tcBorders>
            <w:shd w:val="clear" w:color="auto" w:fill="auto"/>
            <w:noWrap/>
            <w:vAlign w:val="bottom"/>
            <w:hideMark/>
          </w:tcPr>
          <w:p w14:paraId="016620FB"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1008</w:t>
            </w:r>
          </w:p>
        </w:tc>
      </w:tr>
      <w:tr w:rsidR="00FE1655" w:rsidRPr="00FE1655" w14:paraId="686C5AFC"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AEC2F6"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Patmos</w:t>
            </w:r>
          </w:p>
        </w:tc>
        <w:tc>
          <w:tcPr>
            <w:tcW w:w="960" w:type="dxa"/>
            <w:tcBorders>
              <w:top w:val="nil"/>
              <w:left w:val="nil"/>
              <w:bottom w:val="single" w:sz="4" w:space="0" w:color="auto"/>
              <w:right w:val="single" w:sz="4" w:space="0" w:color="auto"/>
            </w:tcBorders>
            <w:shd w:val="clear" w:color="auto" w:fill="auto"/>
            <w:vAlign w:val="bottom"/>
            <w:hideMark/>
          </w:tcPr>
          <w:p w14:paraId="4F7A3AB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2613</w:t>
            </w:r>
          </w:p>
        </w:tc>
        <w:tc>
          <w:tcPr>
            <w:tcW w:w="960" w:type="dxa"/>
            <w:tcBorders>
              <w:top w:val="nil"/>
              <w:left w:val="nil"/>
              <w:bottom w:val="single" w:sz="4" w:space="0" w:color="auto"/>
              <w:right w:val="single" w:sz="4" w:space="0" w:color="auto"/>
            </w:tcBorders>
            <w:shd w:val="clear" w:color="auto" w:fill="auto"/>
            <w:vAlign w:val="bottom"/>
            <w:hideMark/>
          </w:tcPr>
          <w:p w14:paraId="1F2B9F8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2564</w:t>
            </w:r>
          </w:p>
        </w:tc>
        <w:tc>
          <w:tcPr>
            <w:tcW w:w="960" w:type="dxa"/>
            <w:tcBorders>
              <w:top w:val="nil"/>
              <w:left w:val="nil"/>
              <w:bottom w:val="single" w:sz="4" w:space="0" w:color="auto"/>
              <w:right w:val="single" w:sz="4" w:space="0" w:color="auto"/>
            </w:tcBorders>
            <w:shd w:val="clear" w:color="auto" w:fill="auto"/>
            <w:vAlign w:val="bottom"/>
            <w:hideMark/>
          </w:tcPr>
          <w:p w14:paraId="6792D89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2432</w:t>
            </w:r>
          </w:p>
        </w:tc>
        <w:tc>
          <w:tcPr>
            <w:tcW w:w="960" w:type="dxa"/>
            <w:tcBorders>
              <w:top w:val="nil"/>
              <w:left w:val="nil"/>
              <w:bottom w:val="single" w:sz="4" w:space="0" w:color="auto"/>
              <w:right w:val="single" w:sz="4" w:space="0" w:color="auto"/>
            </w:tcBorders>
            <w:shd w:val="clear" w:color="auto" w:fill="auto"/>
            <w:vAlign w:val="bottom"/>
            <w:hideMark/>
          </w:tcPr>
          <w:p w14:paraId="078C636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2534</w:t>
            </w:r>
          </w:p>
        </w:tc>
        <w:tc>
          <w:tcPr>
            <w:tcW w:w="960" w:type="dxa"/>
            <w:tcBorders>
              <w:top w:val="nil"/>
              <w:left w:val="nil"/>
              <w:bottom w:val="single" w:sz="4" w:space="0" w:color="auto"/>
              <w:right w:val="single" w:sz="4" w:space="0" w:color="auto"/>
            </w:tcBorders>
            <w:shd w:val="clear" w:color="auto" w:fill="auto"/>
            <w:vAlign w:val="bottom"/>
            <w:hideMark/>
          </w:tcPr>
          <w:p w14:paraId="2FCDA5D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2663</w:t>
            </w:r>
          </w:p>
        </w:tc>
        <w:tc>
          <w:tcPr>
            <w:tcW w:w="960" w:type="dxa"/>
            <w:tcBorders>
              <w:top w:val="nil"/>
              <w:left w:val="nil"/>
              <w:bottom w:val="single" w:sz="4" w:space="0" w:color="auto"/>
              <w:right w:val="single" w:sz="4" w:space="0" w:color="auto"/>
            </w:tcBorders>
            <w:shd w:val="clear" w:color="auto" w:fill="auto"/>
            <w:noWrap/>
            <w:vAlign w:val="bottom"/>
            <w:hideMark/>
          </w:tcPr>
          <w:p w14:paraId="7F5FA02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2984</w:t>
            </w:r>
          </w:p>
        </w:tc>
        <w:tc>
          <w:tcPr>
            <w:tcW w:w="960" w:type="dxa"/>
            <w:tcBorders>
              <w:top w:val="nil"/>
              <w:left w:val="nil"/>
              <w:bottom w:val="single" w:sz="4" w:space="0" w:color="auto"/>
              <w:right w:val="single" w:sz="4" w:space="0" w:color="auto"/>
            </w:tcBorders>
            <w:shd w:val="clear" w:color="auto" w:fill="auto"/>
            <w:noWrap/>
            <w:vAlign w:val="bottom"/>
            <w:hideMark/>
          </w:tcPr>
          <w:p w14:paraId="12913A0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3047</w:t>
            </w:r>
          </w:p>
        </w:tc>
      </w:tr>
      <w:tr w:rsidR="00FE1655" w:rsidRPr="00FE1655" w14:paraId="6A91A568"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EB6F15"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Rodos</w:t>
            </w:r>
          </w:p>
        </w:tc>
        <w:tc>
          <w:tcPr>
            <w:tcW w:w="960" w:type="dxa"/>
            <w:tcBorders>
              <w:top w:val="nil"/>
              <w:left w:val="nil"/>
              <w:bottom w:val="single" w:sz="4" w:space="0" w:color="auto"/>
              <w:right w:val="single" w:sz="4" w:space="0" w:color="auto"/>
            </w:tcBorders>
            <w:shd w:val="clear" w:color="auto" w:fill="auto"/>
            <w:vAlign w:val="bottom"/>
            <w:hideMark/>
          </w:tcPr>
          <w:p w14:paraId="261143E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58946</w:t>
            </w:r>
          </w:p>
        </w:tc>
        <w:tc>
          <w:tcPr>
            <w:tcW w:w="960" w:type="dxa"/>
            <w:tcBorders>
              <w:top w:val="nil"/>
              <w:left w:val="nil"/>
              <w:bottom w:val="single" w:sz="4" w:space="0" w:color="auto"/>
              <w:right w:val="single" w:sz="4" w:space="0" w:color="auto"/>
            </w:tcBorders>
            <w:shd w:val="clear" w:color="auto" w:fill="auto"/>
            <w:vAlign w:val="bottom"/>
            <w:hideMark/>
          </w:tcPr>
          <w:p w14:paraId="7F67F05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63951</w:t>
            </w:r>
          </w:p>
        </w:tc>
        <w:tc>
          <w:tcPr>
            <w:tcW w:w="960" w:type="dxa"/>
            <w:tcBorders>
              <w:top w:val="nil"/>
              <w:left w:val="nil"/>
              <w:bottom w:val="single" w:sz="4" w:space="0" w:color="auto"/>
              <w:right w:val="single" w:sz="4" w:space="0" w:color="auto"/>
            </w:tcBorders>
            <w:shd w:val="clear" w:color="auto" w:fill="auto"/>
            <w:vAlign w:val="bottom"/>
            <w:hideMark/>
          </w:tcPr>
          <w:p w14:paraId="517CA64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66606</w:t>
            </w:r>
          </w:p>
        </w:tc>
        <w:tc>
          <w:tcPr>
            <w:tcW w:w="960" w:type="dxa"/>
            <w:tcBorders>
              <w:top w:val="nil"/>
              <w:left w:val="nil"/>
              <w:bottom w:val="single" w:sz="4" w:space="0" w:color="auto"/>
              <w:right w:val="single" w:sz="4" w:space="0" w:color="auto"/>
            </w:tcBorders>
            <w:shd w:val="clear" w:color="auto" w:fill="auto"/>
            <w:vAlign w:val="bottom"/>
            <w:hideMark/>
          </w:tcPr>
          <w:p w14:paraId="3604D0A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87831</w:t>
            </w:r>
          </w:p>
        </w:tc>
        <w:tc>
          <w:tcPr>
            <w:tcW w:w="960" w:type="dxa"/>
            <w:tcBorders>
              <w:top w:val="nil"/>
              <w:left w:val="nil"/>
              <w:bottom w:val="single" w:sz="4" w:space="0" w:color="auto"/>
              <w:right w:val="single" w:sz="4" w:space="0" w:color="auto"/>
            </w:tcBorders>
            <w:shd w:val="clear" w:color="auto" w:fill="auto"/>
            <w:vAlign w:val="bottom"/>
            <w:hideMark/>
          </w:tcPr>
          <w:p w14:paraId="71C694F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98175</w:t>
            </w:r>
          </w:p>
        </w:tc>
        <w:tc>
          <w:tcPr>
            <w:tcW w:w="960" w:type="dxa"/>
            <w:tcBorders>
              <w:top w:val="nil"/>
              <w:left w:val="nil"/>
              <w:bottom w:val="single" w:sz="4" w:space="0" w:color="auto"/>
              <w:right w:val="single" w:sz="4" w:space="0" w:color="auto"/>
            </w:tcBorders>
            <w:shd w:val="clear" w:color="auto" w:fill="auto"/>
            <w:noWrap/>
            <w:vAlign w:val="bottom"/>
            <w:hideMark/>
          </w:tcPr>
          <w:p w14:paraId="6A4D242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117007</w:t>
            </w:r>
          </w:p>
        </w:tc>
        <w:tc>
          <w:tcPr>
            <w:tcW w:w="960" w:type="dxa"/>
            <w:tcBorders>
              <w:top w:val="nil"/>
              <w:left w:val="nil"/>
              <w:bottom w:val="single" w:sz="4" w:space="0" w:color="auto"/>
              <w:right w:val="single" w:sz="4" w:space="0" w:color="auto"/>
            </w:tcBorders>
            <w:shd w:val="clear" w:color="auto" w:fill="auto"/>
            <w:noWrap/>
            <w:vAlign w:val="bottom"/>
            <w:hideMark/>
          </w:tcPr>
          <w:p w14:paraId="2C70484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115490</w:t>
            </w:r>
          </w:p>
        </w:tc>
      </w:tr>
      <w:tr w:rsidR="00FE1655" w:rsidRPr="00FE1655" w14:paraId="6E06C2A4"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8369E9"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Symi</w:t>
            </w:r>
          </w:p>
        </w:tc>
        <w:tc>
          <w:tcPr>
            <w:tcW w:w="960" w:type="dxa"/>
            <w:tcBorders>
              <w:top w:val="nil"/>
              <w:left w:val="nil"/>
              <w:bottom w:val="single" w:sz="4" w:space="0" w:color="auto"/>
              <w:right w:val="single" w:sz="4" w:space="0" w:color="auto"/>
            </w:tcBorders>
            <w:shd w:val="clear" w:color="auto" w:fill="auto"/>
            <w:vAlign w:val="bottom"/>
            <w:hideMark/>
          </w:tcPr>
          <w:p w14:paraId="7C82F56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3978</w:t>
            </w:r>
          </w:p>
        </w:tc>
        <w:tc>
          <w:tcPr>
            <w:tcW w:w="960" w:type="dxa"/>
            <w:tcBorders>
              <w:top w:val="nil"/>
              <w:left w:val="nil"/>
              <w:bottom w:val="single" w:sz="4" w:space="0" w:color="auto"/>
              <w:right w:val="single" w:sz="4" w:space="0" w:color="auto"/>
            </w:tcBorders>
            <w:shd w:val="clear" w:color="auto" w:fill="auto"/>
            <w:vAlign w:val="bottom"/>
            <w:hideMark/>
          </w:tcPr>
          <w:p w14:paraId="470D174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3123</w:t>
            </w:r>
          </w:p>
        </w:tc>
        <w:tc>
          <w:tcPr>
            <w:tcW w:w="960" w:type="dxa"/>
            <w:tcBorders>
              <w:top w:val="nil"/>
              <w:left w:val="nil"/>
              <w:bottom w:val="single" w:sz="4" w:space="0" w:color="auto"/>
              <w:right w:val="single" w:sz="4" w:space="0" w:color="auto"/>
            </w:tcBorders>
            <w:shd w:val="clear" w:color="auto" w:fill="auto"/>
            <w:vAlign w:val="bottom"/>
            <w:hideMark/>
          </w:tcPr>
          <w:p w14:paraId="5C43EFA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2489</w:t>
            </w:r>
          </w:p>
        </w:tc>
        <w:tc>
          <w:tcPr>
            <w:tcW w:w="960" w:type="dxa"/>
            <w:tcBorders>
              <w:top w:val="nil"/>
              <w:left w:val="nil"/>
              <w:bottom w:val="single" w:sz="4" w:space="0" w:color="auto"/>
              <w:right w:val="single" w:sz="4" w:space="0" w:color="auto"/>
            </w:tcBorders>
            <w:shd w:val="clear" w:color="auto" w:fill="auto"/>
            <w:vAlign w:val="bottom"/>
            <w:hideMark/>
          </w:tcPr>
          <w:p w14:paraId="354E2EE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2273</w:t>
            </w:r>
          </w:p>
        </w:tc>
        <w:tc>
          <w:tcPr>
            <w:tcW w:w="960" w:type="dxa"/>
            <w:tcBorders>
              <w:top w:val="nil"/>
              <w:left w:val="nil"/>
              <w:bottom w:val="single" w:sz="4" w:space="0" w:color="auto"/>
              <w:right w:val="single" w:sz="4" w:space="0" w:color="auto"/>
            </w:tcBorders>
            <w:shd w:val="clear" w:color="auto" w:fill="auto"/>
            <w:vAlign w:val="bottom"/>
            <w:hideMark/>
          </w:tcPr>
          <w:p w14:paraId="136A9EE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7C5EB9D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2606</w:t>
            </w:r>
          </w:p>
        </w:tc>
        <w:tc>
          <w:tcPr>
            <w:tcW w:w="960" w:type="dxa"/>
            <w:tcBorders>
              <w:top w:val="nil"/>
              <w:left w:val="nil"/>
              <w:bottom w:val="single" w:sz="4" w:space="0" w:color="auto"/>
              <w:right w:val="single" w:sz="4" w:space="0" w:color="auto"/>
            </w:tcBorders>
            <w:shd w:val="clear" w:color="auto" w:fill="auto"/>
            <w:noWrap/>
            <w:vAlign w:val="bottom"/>
            <w:hideMark/>
          </w:tcPr>
          <w:p w14:paraId="590D4B1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2590</w:t>
            </w:r>
          </w:p>
        </w:tc>
      </w:tr>
      <w:tr w:rsidR="00FE1655" w:rsidRPr="00FE1655" w14:paraId="0A1665BE"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65EF23"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Tilos</w:t>
            </w:r>
          </w:p>
        </w:tc>
        <w:tc>
          <w:tcPr>
            <w:tcW w:w="960" w:type="dxa"/>
            <w:tcBorders>
              <w:top w:val="nil"/>
              <w:left w:val="nil"/>
              <w:bottom w:val="single" w:sz="4" w:space="0" w:color="auto"/>
              <w:right w:val="single" w:sz="4" w:space="0" w:color="auto"/>
            </w:tcBorders>
            <w:shd w:val="clear" w:color="auto" w:fill="auto"/>
            <w:vAlign w:val="bottom"/>
            <w:hideMark/>
          </w:tcPr>
          <w:p w14:paraId="2593D86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1052</w:t>
            </w:r>
          </w:p>
        </w:tc>
        <w:tc>
          <w:tcPr>
            <w:tcW w:w="960" w:type="dxa"/>
            <w:tcBorders>
              <w:top w:val="nil"/>
              <w:left w:val="nil"/>
              <w:bottom w:val="single" w:sz="4" w:space="0" w:color="auto"/>
              <w:right w:val="single" w:sz="4" w:space="0" w:color="auto"/>
            </w:tcBorders>
            <w:shd w:val="clear" w:color="auto" w:fill="auto"/>
            <w:vAlign w:val="bottom"/>
            <w:hideMark/>
          </w:tcPr>
          <w:p w14:paraId="33E0995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789</w:t>
            </w:r>
          </w:p>
        </w:tc>
        <w:tc>
          <w:tcPr>
            <w:tcW w:w="960" w:type="dxa"/>
            <w:tcBorders>
              <w:top w:val="nil"/>
              <w:left w:val="nil"/>
              <w:bottom w:val="single" w:sz="4" w:space="0" w:color="auto"/>
              <w:right w:val="single" w:sz="4" w:space="0" w:color="auto"/>
            </w:tcBorders>
            <w:shd w:val="clear" w:color="auto" w:fill="auto"/>
            <w:vAlign w:val="bottom"/>
            <w:hideMark/>
          </w:tcPr>
          <w:p w14:paraId="4A68715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349</w:t>
            </w:r>
          </w:p>
        </w:tc>
        <w:tc>
          <w:tcPr>
            <w:tcW w:w="960" w:type="dxa"/>
            <w:tcBorders>
              <w:top w:val="nil"/>
              <w:left w:val="nil"/>
              <w:bottom w:val="single" w:sz="4" w:space="0" w:color="auto"/>
              <w:right w:val="single" w:sz="4" w:space="0" w:color="auto"/>
            </w:tcBorders>
            <w:shd w:val="clear" w:color="auto" w:fill="auto"/>
            <w:vAlign w:val="bottom"/>
            <w:hideMark/>
          </w:tcPr>
          <w:p w14:paraId="23D1917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301</w:t>
            </w:r>
          </w:p>
        </w:tc>
        <w:tc>
          <w:tcPr>
            <w:tcW w:w="960" w:type="dxa"/>
            <w:tcBorders>
              <w:top w:val="nil"/>
              <w:left w:val="nil"/>
              <w:bottom w:val="single" w:sz="4" w:space="0" w:color="auto"/>
              <w:right w:val="single" w:sz="4" w:space="0" w:color="auto"/>
            </w:tcBorders>
            <w:shd w:val="clear" w:color="auto" w:fill="auto"/>
            <w:vAlign w:val="bottom"/>
            <w:hideMark/>
          </w:tcPr>
          <w:p w14:paraId="39C6612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279</w:t>
            </w:r>
          </w:p>
        </w:tc>
        <w:tc>
          <w:tcPr>
            <w:tcW w:w="960" w:type="dxa"/>
            <w:tcBorders>
              <w:top w:val="nil"/>
              <w:left w:val="nil"/>
              <w:bottom w:val="single" w:sz="4" w:space="0" w:color="auto"/>
              <w:right w:val="single" w:sz="4" w:space="0" w:color="auto"/>
            </w:tcBorders>
            <w:shd w:val="clear" w:color="auto" w:fill="auto"/>
            <w:noWrap/>
            <w:vAlign w:val="bottom"/>
            <w:hideMark/>
          </w:tcPr>
          <w:p w14:paraId="0A8A676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533</w:t>
            </w:r>
          </w:p>
        </w:tc>
        <w:tc>
          <w:tcPr>
            <w:tcW w:w="960" w:type="dxa"/>
            <w:tcBorders>
              <w:top w:val="nil"/>
              <w:left w:val="nil"/>
              <w:bottom w:val="single" w:sz="4" w:space="0" w:color="auto"/>
              <w:right w:val="single" w:sz="4" w:space="0" w:color="auto"/>
            </w:tcBorders>
            <w:shd w:val="clear" w:color="auto" w:fill="auto"/>
            <w:noWrap/>
            <w:vAlign w:val="bottom"/>
            <w:hideMark/>
          </w:tcPr>
          <w:p w14:paraId="7AAE419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780</w:t>
            </w:r>
          </w:p>
        </w:tc>
      </w:tr>
      <w:tr w:rsidR="00FE1655" w:rsidRPr="00FE1655" w14:paraId="1176997E"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49EC7D"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Chalki</w:t>
            </w:r>
          </w:p>
        </w:tc>
        <w:tc>
          <w:tcPr>
            <w:tcW w:w="960" w:type="dxa"/>
            <w:tcBorders>
              <w:top w:val="nil"/>
              <w:left w:val="nil"/>
              <w:bottom w:val="single" w:sz="4" w:space="0" w:color="auto"/>
              <w:right w:val="single" w:sz="4" w:space="0" w:color="auto"/>
            </w:tcBorders>
            <w:shd w:val="clear" w:color="auto" w:fill="auto"/>
            <w:vAlign w:val="bottom"/>
            <w:hideMark/>
          </w:tcPr>
          <w:p w14:paraId="67022F4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580</w:t>
            </w:r>
          </w:p>
        </w:tc>
        <w:tc>
          <w:tcPr>
            <w:tcW w:w="960" w:type="dxa"/>
            <w:tcBorders>
              <w:top w:val="nil"/>
              <w:left w:val="nil"/>
              <w:bottom w:val="single" w:sz="4" w:space="0" w:color="auto"/>
              <w:right w:val="single" w:sz="4" w:space="0" w:color="auto"/>
            </w:tcBorders>
            <w:shd w:val="clear" w:color="auto" w:fill="auto"/>
            <w:vAlign w:val="bottom"/>
            <w:hideMark/>
          </w:tcPr>
          <w:p w14:paraId="59DDB08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501</w:t>
            </w:r>
          </w:p>
        </w:tc>
        <w:tc>
          <w:tcPr>
            <w:tcW w:w="960" w:type="dxa"/>
            <w:tcBorders>
              <w:top w:val="nil"/>
              <w:left w:val="nil"/>
              <w:bottom w:val="single" w:sz="4" w:space="0" w:color="auto"/>
              <w:right w:val="single" w:sz="4" w:space="0" w:color="auto"/>
            </w:tcBorders>
            <w:shd w:val="clear" w:color="auto" w:fill="auto"/>
            <w:vAlign w:val="bottom"/>
            <w:hideMark/>
          </w:tcPr>
          <w:p w14:paraId="28C937A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387</w:t>
            </w:r>
          </w:p>
        </w:tc>
        <w:tc>
          <w:tcPr>
            <w:tcW w:w="960" w:type="dxa"/>
            <w:tcBorders>
              <w:top w:val="nil"/>
              <w:left w:val="nil"/>
              <w:bottom w:val="single" w:sz="4" w:space="0" w:color="auto"/>
              <w:right w:val="single" w:sz="4" w:space="0" w:color="auto"/>
            </w:tcBorders>
            <w:shd w:val="clear" w:color="auto" w:fill="auto"/>
            <w:vAlign w:val="bottom"/>
            <w:hideMark/>
          </w:tcPr>
          <w:p w14:paraId="4A68E5F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334</w:t>
            </w:r>
          </w:p>
        </w:tc>
        <w:tc>
          <w:tcPr>
            <w:tcW w:w="960" w:type="dxa"/>
            <w:tcBorders>
              <w:top w:val="nil"/>
              <w:left w:val="nil"/>
              <w:bottom w:val="single" w:sz="4" w:space="0" w:color="auto"/>
              <w:right w:val="single" w:sz="4" w:space="0" w:color="auto"/>
            </w:tcBorders>
            <w:shd w:val="clear" w:color="auto" w:fill="auto"/>
            <w:vAlign w:val="bottom"/>
            <w:hideMark/>
          </w:tcPr>
          <w:p w14:paraId="354C49C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281</w:t>
            </w:r>
          </w:p>
        </w:tc>
        <w:tc>
          <w:tcPr>
            <w:tcW w:w="960" w:type="dxa"/>
            <w:tcBorders>
              <w:top w:val="nil"/>
              <w:left w:val="nil"/>
              <w:bottom w:val="single" w:sz="4" w:space="0" w:color="auto"/>
              <w:right w:val="single" w:sz="4" w:space="0" w:color="auto"/>
            </w:tcBorders>
            <w:shd w:val="clear" w:color="auto" w:fill="auto"/>
            <w:noWrap/>
            <w:vAlign w:val="bottom"/>
            <w:hideMark/>
          </w:tcPr>
          <w:p w14:paraId="4AB7C8A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313</w:t>
            </w:r>
          </w:p>
        </w:tc>
        <w:tc>
          <w:tcPr>
            <w:tcW w:w="960" w:type="dxa"/>
            <w:tcBorders>
              <w:top w:val="nil"/>
              <w:left w:val="nil"/>
              <w:bottom w:val="single" w:sz="4" w:space="0" w:color="auto"/>
              <w:right w:val="single" w:sz="4" w:space="0" w:color="auto"/>
            </w:tcBorders>
            <w:shd w:val="clear" w:color="auto" w:fill="auto"/>
            <w:noWrap/>
            <w:vAlign w:val="bottom"/>
            <w:hideMark/>
          </w:tcPr>
          <w:p w14:paraId="0798F18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478</w:t>
            </w:r>
          </w:p>
        </w:tc>
      </w:tr>
      <w:tr w:rsidR="00FE1655" w:rsidRPr="00FE1655" w14:paraId="2BD6F227"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EB3B43"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Amorgos</w:t>
            </w:r>
          </w:p>
        </w:tc>
        <w:tc>
          <w:tcPr>
            <w:tcW w:w="960" w:type="dxa"/>
            <w:tcBorders>
              <w:top w:val="nil"/>
              <w:left w:val="nil"/>
              <w:bottom w:val="single" w:sz="4" w:space="0" w:color="auto"/>
              <w:right w:val="single" w:sz="4" w:space="0" w:color="auto"/>
            </w:tcBorders>
            <w:shd w:val="clear" w:color="auto" w:fill="auto"/>
            <w:vAlign w:val="bottom"/>
            <w:hideMark/>
          </w:tcPr>
          <w:p w14:paraId="144D2D9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2505</w:t>
            </w:r>
          </w:p>
        </w:tc>
        <w:tc>
          <w:tcPr>
            <w:tcW w:w="960" w:type="dxa"/>
            <w:tcBorders>
              <w:top w:val="nil"/>
              <w:left w:val="nil"/>
              <w:bottom w:val="single" w:sz="4" w:space="0" w:color="auto"/>
              <w:right w:val="single" w:sz="4" w:space="0" w:color="auto"/>
            </w:tcBorders>
            <w:shd w:val="clear" w:color="auto" w:fill="auto"/>
            <w:vAlign w:val="bottom"/>
            <w:hideMark/>
          </w:tcPr>
          <w:p w14:paraId="6FD9DE4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2096</w:t>
            </w:r>
          </w:p>
        </w:tc>
        <w:tc>
          <w:tcPr>
            <w:tcW w:w="960" w:type="dxa"/>
            <w:tcBorders>
              <w:top w:val="nil"/>
              <w:left w:val="nil"/>
              <w:bottom w:val="single" w:sz="4" w:space="0" w:color="auto"/>
              <w:right w:val="single" w:sz="4" w:space="0" w:color="auto"/>
            </w:tcBorders>
            <w:shd w:val="clear" w:color="auto" w:fill="auto"/>
            <w:vAlign w:val="bottom"/>
            <w:hideMark/>
          </w:tcPr>
          <w:p w14:paraId="14322CE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1822</w:t>
            </w:r>
          </w:p>
        </w:tc>
        <w:tc>
          <w:tcPr>
            <w:tcW w:w="960" w:type="dxa"/>
            <w:tcBorders>
              <w:top w:val="nil"/>
              <w:left w:val="nil"/>
              <w:bottom w:val="single" w:sz="4" w:space="0" w:color="auto"/>
              <w:right w:val="single" w:sz="4" w:space="0" w:color="auto"/>
            </w:tcBorders>
            <w:shd w:val="clear" w:color="auto" w:fill="auto"/>
            <w:vAlign w:val="bottom"/>
            <w:hideMark/>
          </w:tcPr>
          <w:p w14:paraId="63F085C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1718</w:t>
            </w:r>
          </w:p>
        </w:tc>
        <w:tc>
          <w:tcPr>
            <w:tcW w:w="960" w:type="dxa"/>
            <w:tcBorders>
              <w:top w:val="nil"/>
              <w:left w:val="nil"/>
              <w:bottom w:val="single" w:sz="4" w:space="0" w:color="auto"/>
              <w:right w:val="single" w:sz="4" w:space="0" w:color="auto"/>
            </w:tcBorders>
            <w:shd w:val="clear" w:color="auto" w:fill="auto"/>
            <w:vAlign w:val="bottom"/>
            <w:hideMark/>
          </w:tcPr>
          <w:p w14:paraId="1D4945E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1630</w:t>
            </w:r>
          </w:p>
        </w:tc>
        <w:tc>
          <w:tcPr>
            <w:tcW w:w="960" w:type="dxa"/>
            <w:tcBorders>
              <w:top w:val="nil"/>
              <w:left w:val="nil"/>
              <w:bottom w:val="single" w:sz="4" w:space="0" w:color="auto"/>
              <w:right w:val="single" w:sz="4" w:space="0" w:color="auto"/>
            </w:tcBorders>
            <w:shd w:val="clear" w:color="auto" w:fill="auto"/>
            <w:noWrap/>
            <w:vAlign w:val="bottom"/>
            <w:hideMark/>
          </w:tcPr>
          <w:p w14:paraId="1F0AF57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1859</w:t>
            </w:r>
          </w:p>
        </w:tc>
        <w:tc>
          <w:tcPr>
            <w:tcW w:w="960" w:type="dxa"/>
            <w:tcBorders>
              <w:top w:val="nil"/>
              <w:left w:val="nil"/>
              <w:bottom w:val="single" w:sz="4" w:space="0" w:color="auto"/>
              <w:right w:val="single" w:sz="4" w:space="0" w:color="auto"/>
            </w:tcBorders>
            <w:shd w:val="clear" w:color="auto" w:fill="auto"/>
            <w:noWrap/>
            <w:vAlign w:val="bottom"/>
            <w:hideMark/>
          </w:tcPr>
          <w:p w14:paraId="02770A6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1973</w:t>
            </w:r>
          </w:p>
        </w:tc>
      </w:tr>
      <w:tr w:rsidR="00FE1655" w:rsidRPr="00FE1655" w14:paraId="57DE3F08"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1488C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Anafi</w:t>
            </w:r>
          </w:p>
        </w:tc>
        <w:tc>
          <w:tcPr>
            <w:tcW w:w="960" w:type="dxa"/>
            <w:tcBorders>
              <w:top w:val="nil"/>
              <w:left w:val="nil"/>
              <w:bottom w:val="single" w:sz="4" w:space="0" w:color="auto"/>
              <w:right w:val="single" w:sz="4" w:space="0" w:color="auto"/>
            </w:tcBorders>
            <w:shd w:val="clear" w:color="auto" w:fill="auto"/>
            <w:vAlign w:val="bottom"/>
            <w:hideMark/>
          </w:tcPr>
          <w:p w14:paraId="5ECF22A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532</w:t>
            </w:r>
          </w:p>
        </w:tc>
        <w:tc>
          <w:tcPr>
            <w:tcW w:w="960" w:type="dxa"/>
            <w:tcBorders>
              <w:top w:val="nil"/>
              <w:left w:val="nil"/>
              <w:bottom w:val="single" w:sz="4" w:space="0" w:color="auto"/>
              <w:right w:val="single" w:sz="4" w:space="0" w:color="auto"/>
            </w:tcBorders>
            <w:shd w:val="clear" w:color="auto" w:fill="auto"/>
            <w:vAlign w:val="bottom"/>
            <w:hideMark/>
          </w:tcPr>
          <w:p w14:paraId="4B70AED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471</w:t>
            </w:r>
          </w:p>
        </w:tc>
        <w:tc>
          <w:tcPr>
            <w:tcW w:w="960" w:type="dxa"/>
            <w:tcBorders>
              <w:top w:val="nil"/>
              <w:left w:val="nil"/>
              <w:bottom w:val="single" w:sz="4" w:space="0" w:color="auto"/>
              <w:right w:val="single" w:sz="4" w:space="0" w:color="auto"/>
            </w:tcBorders>
            <w:shd w:val="clear" w:color="auto" w:fill="auto"/>
            <w:vAlign w:val="bottom"/>
            <w:hideMark/>
          </w:tcPr>
          <w:p w14:paraId="3CF04FF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353</w:t>
            </w:r>
          </w:p>
        </w:tc>
        <w:tc>
          <w:tcPr>
            <w:tcW w:w="960" w:type="dxa"/>
            <w:tcBorders>
              <w:top w:val="nil"/>
              <w:left w:val="nil"/>
              <w:bottom w:val="single" w:sz="4" w:space="0" w:color="auto"/>
              <w:right w:val="single" w:sz="4" w:space="0" w:color="auto"/>
            </w:tcBorders>
            <w:shd w:val="clear" w:color="auto" w:fill="auto"/>
            <w:vAlign w:val="bottom"/>
            <w:hideMark/>
          </w:tcPr>
          <w:p w14:paraId="6A3872B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292</w:t>
            </w:r>
          </w:p>
        </w:tc>
        <w:tc>
          <w:tcPr>
            <w:tcW w:w="960" w:type="dxa"/>
            <w:tcBorders>
              <w:top w:val="nil"/>
              <w:left w:val="nil"/>
              <w:bottom w:val="single" w:sz="4" w:space="0" w:color="auto"/>
              <w:right w:val="single" w:sz="4" w:space="0" w:color="auto"/>
            </w:tcBorders>
            <w:shd w:val="clear" w:color="auto" w:fill="auto"/>
            <w:vAlign w:val="bottom"/>
            <w:hideMark/>
          </w:tcPr>
          <w:p w14:paraId="1296F63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261</w:t>
            </w:r>
          </w:p>
        </w:tc>
        <w:tc>
          <w:tcPr>
            <w:tcW w:w="960" w:type="dxa"/>
            <w:tcBorders>
              <w:top w:val="nil"/>
              <w:left w:val="nil"/>
              <w:bottom w:val="single" w:sz="4" w:space="0" w:color="auto"/>
              <w:right w:val="single" w:sz="4" w:space="0" w:color="auto"/>
            </w:tcBorders>
            <w:shd w:val="clear" w:color="auto" w:fill="auto"/>
            <w:noWrap/>
            <w:vAlign w:val="bottom"/>
            <w:hideMark/>
          </w:tcPr>
          <w:p w14:paraId="446F390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273</w:t>
            </w:r>
          </w:p>
        </w:tc>
        <w:tc>
          <w:tcPr>
            <w:tcW w:w="960" w:type="dxa"/>
            <w:tcBorders>
              <w:top w:val="nil"/>
              <w:left w:val="nil"/>
              <w:bottom w:val="single" w:sz="4" w:space="0" w:color="auto"/>
              <w:right w:val="single" w:sz="4" w:space="0" w:color="auto"/>
            </w:tcBorders>
            <w:shd w:val="clear" w:color="auto" w:fill="auto"/>
            <w:noWrap/>
            <w:vAlign w:val="bottom"/>
            <w:hideMark/>
          </w:tcPr>
          <w:p w14:paraId="79EB6DB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271</w:t>
            </w:r>
          </w:p>
        </w:tc>
      </w:tr>
      <w:tr w:rsidR="00FE1655" w:rsidRPr="00FE1655" w14:paraId="376BE3D4"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24FF7C"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Andros</w:t>
            </w:r>
          </w:p>
        </w:tc>
        <w:tc>
          <w:tcPr>
            <w:tcW w:w="960" w:type="dxa"/>
            <w:tcBorders>
              <w:top w:val="nil"/>
              <w:left w:val="nil"/>
              <w:bottom w:val="single" w:sz="4" w:space="0" w:color="auto"/>
              <w:right w:val="single" w:sz="4" w:space="0" w:color="auto"/>
            </w:tcBorders>
            <w:shd w:val="clear" w:color="auto" w:fill="auto"/>
            <w:vAlign w:val="bottom"/>
            <w:hideMark/>
          </w:tcPr>
          <w:p w14:paraId="1A69E8E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14705</w:t>
            </w:r>
          </w:p>
        </w:tc>
        <w:tc>
          <w:tcPr>
            <w:tcW w:w="960" w:type="dxa"/>
            <w:tcBorders>
              <w:top w:val="nil"/>
              <w:left w:val="nil"/>
              <w:bottom w:val="single" w:sz="4" w:space="0" w:color="auto"/>
              <w:right w:val="single" w:sz="4" w:space="0" w:color="auto"/>
            </w:tcBorders>
            <w:shd w:val="clear" w:color="auto" w:fill="auto"/>
            <w:vAlign w:val="bottom"/>
            <w:hideMark/>
          </w:tcPr>
          <w:p w14:paraId="6C18A9E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12928</w:t>
            </w:r>
          </w:p>
        </w:tc>
        <w:tc>
          <w:tcPr>
            <w:tcW w:w="960" w:type="dxa"/>
            <w:tcBorders>
              <w:top w:val="nil"/>
              <w:left w:val="nil"/>
              <w:bottom w:val="single" w:sz="4" w:space="0" w:color="auto"/>
              <w:right w:val="single" w:sz="4" w:space="0" w:color="auto"/>
            </w:tcBorders>
            <w:shd w:val="clear" w:color="auto" w:fill="auto"/>
            <w:vAlign w:val="bottom"/>
            <w:hideMark/>
          </w:tcPr>
          <w:p w14:paraId="0939ECE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10457</w:t>
            </w:r>
          </w:p>
        </w:tc>
        <w:tc>
          <w:tcPr>
            <w:tcW w:w="960" w:type="dxa"/>
            <w:tcBorders>
              <w:top w:val="nil"/>
              <w:left w:val="nil"/>
              <w:bottom w:val="single" w:sz="4" w:space="0" w:color="auto"/>
              <w:right w:val="single" w:sz="4" w:space="0" w:color="auto"/>
            </w:tcBorders>
            <w:shd w:val="clear" w:color="auto" w:fill="auto"/>
            <w:vAlign w:val="bottom"/>
            <w:hideMark/>
          </w:tcPr>
          <w:p w14:paraId="0E428E4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9020</w:t>
            </w:r>
          </w:p>
        </w:tc>
        <w:tc>
          <w:tcPr>
            <w:tcW w:w="960" w:type="dxa"/>
            <w:tcBorders>
              <w:top w:val="nil"/>
              <w:left w:val="nil"/>
              <w:bottom w:val="single" w:sz="4" w:space="0" w:color="auto"/>
              <w:right w:val="single" w:sz="4" w:space="0" w:color="auto"/>
            </w:tcBorders>
            <w:shd w:val="clear" w:color="auto" w:fill="auto"/>
            <w:vAlign w:val="bottom"/>
            <w:hideMark/>
          </w:tcPr>
          <w:p w14:paraId="2A58CEE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8781</w:t>
            </w:r>
          </w:p>
        </w:tc>
        <w:tc>
          <w:tcPr>
            <w:tcW w:w="960" w:type="dxa"/>
            <w:tcBorders>
              <w:top w:val="nil"/>
              <w:left w:val="nil"/>
              <w:bottom w:val="single" w:sz="4" w:space="0" w:color="auto"/>
              <w:right w:val="single" w:sz="4" w:space="0" w:color="auto"/>
            </w:tcBorders>
            <w:shd w:val="clear" w:color="auto" w:fill="auto"/>
            <w:noWrap/>
            <w:vAlign w:val="bottom"/>
            <w:hideMark/>
          </w:tcPr>
          <w:p w14:paraId="2C07161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10009</w:t>
            </w:r>
          </w:p>
        </w:tc>
        <w:tc>
          <w:tcPr>
            <w:tcW w:w="960" w:type="dxa"/>
            <w:tcBorders>
              <w:top w:val="nil"/>
              <w:left w:val="nil"/>
              <w:bottom w:val="single" w:sz="4" w:space="0" w:color="auto"/>
              <w:right w:val="single" w:sz="4" w:space="0" w:color="auto"/>
            </w:tcBorders>
            <w:shd w:val="clear" w:color="auto" w:fill="auto"/>
            <w:noWrap/>
            <w:vAlign w:val="bottom"/>
            <w:hideMark/>
          </w:tcPr>
          <w:p w14:paraId="26E8435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9221</w:t>
            </w:r>
          </w:p>
        </w:tc>
      </w:tr>
      <w:tr w:rsidR="00FE1655" w:rsidRPr="00FE1655" w14:paraId="4E8938C4"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00E96"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Antiparos</w:t>
            </w:r>
          </w:p>
        </w:tc>
        <w:tc>
          <w:tcPr>
            <w:tcW w:w="960" w:type="dxa"/>
            <w:tcBorders>
              <w:top w:val="nil"/>
              <w:left w:val="nil"/>
              <w:bottom w:val="single" w:sz="4" w:space="0" w:color="auto"/>
              <w:right w:val="single" w:sz="4" w:space="0" w:color="auto"/>
            </w:tcBorders>
            <w:shd w:val="clear" w:color="auto" w:fill="auto"/>
            <w:vAlign w:val="bottom"/>
            <w:hideMark/>
          </w:tcPr>
          <w:p w14:paraId="200C70C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680</w:t>
            </w:r>
          </w:p>
        </w:tc>
        <w:tc>
          <w:tcPr>
            <w:tcW w:w="960" w:type="dxa"/>
            <w:tcBorders>
              <w:top w:val="nil"/>
              <w:left w:val="nil"/>
              <w:bottom w:val="single" w:sz="4" w:space="0" w:color="auto"/>
              <w:right w:val="single" w:sz="4" w:space="0" w:color="auto"/>
            </w:tcBorders>
            <w:shd w:val="clear" w:color="auto" w:fill="auto"/>
            <w:vAlign w:val="bottom"/>
            <w:hideMark/>
          </w:tcPr>
          <w:p w14:paraId="184F456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631</w:t>
            </w:r>
          </w:p>
        </w:tc>
        <w:tc>
          <w:tcPr>
            <w:tcW w:w="960" w:type="dxa"/>
            <w:tcBorders>
              <w:top w:val="nil"/>
              <w:left w:val="nil"/>
              <w:bottom w:val="single" w:sz="4" w:space="0" w:color="auto"/>
              <w:right w:val="single" w:sz="4" w:space="0" w:color="auto"/>
            </w:tcBorders>
            <w:shd w:val="clear" w:color="auto" w:fill="auto"/>
            <w:vAlign w:val="bottom"/>
            <w:hideMark/>
          </w:tcPr>
          <w:p w14:paraId="34275D3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538</w:t>
            </w:r>
          </w:p>
        </w:tc>
        <w:tc>
          <w:tcPr>
            <w:tcW w:w="960" w:type="dxa"/>
            <w:tcBorders>
              <w:top w:val="nil"/>
              <w:left w:val="nil"/>
              <w:bottom w:val="single" w:sz="4" w:space="0" w:color="auto"/>
              <w:right w:val="single" w:sz="4" w:space="0" w:color="auto"/>
            </w:tcBorders>
            <w:shd w:val="clear" w:color="auto" w:fill="auto"/>
            <w:vAlign w:val="bottom"/>
            <w:hideMark/>
          </w:tcPr>
          <w:p w14:paraId="652FA8B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635</w:t>
            </w:r>
          </w:p>
        </w:tc>
        <w:tc>
          <w:tcPr>
            <w:tcW w:w="960" w:type="dxa"/>
            <w:tcBorders>
              <w:top w:val="nil"/>
              <w:left w:val="nil"/>
              <w:bottom w:val="single" w:sz="4" w:space="0" w:color="auto"/>
              <w:right w:val="single" w:sz="4" w:space="0" w:color="auto"/>
            </w:tcBorders>
            <w:shd w:val="clear" w:color="auto" w:fill="auto"/>
            <w:vAlign w:val="bottom"/>
            <w:hideMark/>
          </w:tcPr>
          <w:p w14:paraId="7067AAD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819</w:t>
            </w:r>
          </w:p>
        </w:tc>
        <w:tc>
          <w:tcPr>
            <w:tcW w:w="960" w:type="dxa"/>
            <w:tcBorders>
              <w:top w:val="nil"/>
              <w:left w:val="nil"/>
              <w:bottom w:val="single" w:sz="4" w:space="0" w:color="auto"/>
              <w:right w:val="single" w:sz="4" w:space="0" w:color="auto"/>
            </w:tcBorders>
            <w:shd w:val="clear" w:color="auto" w:fill="auto"/>
            <w:noWrap/>
            <w:vAlign w:val="bottom"/>
            <w:hideMark/>
          </w:tcPr>
          <w:p w14:paraId="54114BA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1037</w:t>
            </w:r>
          </w:p>
        </w:tc>
        <w:tc>
          <w:tcPr>
            <w:tcW w:w="960" w:type="dxa"/>
            <w:tcBorders>
              <w:top w:val="nil"/>
              <w:left w:val="nil"/>
              <w:bottom w:val="single" w:sz="4" w:space="0" w:color="auto"/>
              <w:right w:val="single" w:sz="4" w:space="0" w:color="auto"/>
            </w:tcBorders>
            <w:shd w:val="clear" w:color="auto" w:fill="auto"/>
            <w:noWrap/>
            <w:vAlign w:val="bottom"/>
            <w:hideMark/>
          </w:tcPr>
          <w:p w14:paraId="369007D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1211</w:t>
            </w:r>
          </w:p>
        </w:tc>
      </w:tr>
      <w:tr w:rsidR="00FE1655" w:rsidRPr="00FE1655" w14:paraId="21670188"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538E8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lastRenderedPageBreak/>
              <w:t>Donoussa</w:t>
            </w:r>
          </w:p>
        </w:tc>
        <w:tc>
          <w:tcPr>
            <w:tcW w:w="960" w:type="dxa"/>
            <w:tcBorders>
              <w:top w:val="nil"/>
              <w:left w:val="nil"/>
              <w:bottom w:val="single" w:sz="4" w:space="0" w:color="auto"/>
              <w:right w:val="single" w:sz="4" w:space="0" w:color="auto"/>
            </w:tcBorders>
            <w:shd w:val="clear" w:color="auto" w:fill="auto"/>
            <w:vAlign w:val="bottom"/>
            <w:hideMark/>
          </w:tcPr>
          <w:p w14:paraId="7D8E691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272</w:t>
            </w:r>
          </w:p>
        </w:tc>
        <w:tc>
          <w:tcPr>
            <w:tcW w:w="960" w:type="dxa"/>
            <w:tcBorders>
              <w:top w:val="nil"/>
              <w:left w:val="nil"/>
              <w:bottom w:val="single" w:sz="4" w:space="0" w:color="auto"/>
              <w:right w:val="single" w:sz="4" w:space="0" w:color="auto"/>
            </w:tcBorders>
            <w:shd w:val="clear" w:color="auto" w:fill="auto"/>
            <w:vAlign w:val="bottom"/>
            <w:hideMark/>
          </w:tcPr>
          <w:p w14:paraId="5B617D3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210</w:t>
            </w:r>
          </w:p>
        </w:tc>
        <w:tc>
          <w:tcPr>
            <w:tcW w:w="960" w:type="dxa"/>
            <w:tcBorders>
              <w:top w:val="nil"/>
              <w:left w:val="nil"/>
              <w:bottom w:val="single" w:sz="4" w:space="0" w:color="auto"/>
              <w:right w:val="single" w:sz="4" w:space="0" w:color="auto"/>
            </w:tcBorders>
            <w:shd w:val="clear" w:color="auto" w:fill="auto"/>
            <w:vAlign w:val="bottom"/>
            <w:hideMark/>
          </w:tcPr>
          <w:p w14:paraId="460E0D8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149</w:t>
            </w:r>
          </w:p>
        </w:tc>
        <w:tc>
          <w:tcPr>
            <w:tcW w:w="960" w:type="dxa"/>
            <w:tcBorders>
              <w:top w:val="nil"/>
              <w:left w:val="nil"/>
              <w:bottom w:val="single" w:sz="4" w:space="0" w:color="auto"/>
              <w:right w:val="single" w:sz="4" w:space="0" w:color="auto"/>
            </w:tcBorders>
            <w:shd w:val="clear" w:color="auto" w:fill="auto"/>
            <w:vAlign w:val="bottom"/>
            <w:hideMark/>
          </w:tcPr>
          <w:p w14:paraId="242A171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116</w:t>
            </w:r>
          </w:p>
        </w:tc>
        <w:tc>
          <w:tcPr>
            <w:tcW w:w="960" w:type="dxa"/>
            <w:tcBorders>
              <w:top w:val="nil"/>
              <w:left w:val="nil"/>
              <w:bottom w:val="single" w:sz="4" w:space="0" w:color="auto"/>
              <w:right w:val="single" w:sz="4" w:space="0" w:color="auto"/>
            </w:tcBorders>
            <w:shd w:val="clear" w:color="auto" w:fill="auto"/>
            <w:vAlign w:val="bottom"/>
            <w:hideMark/>
          </w:tcPr>
          <w:p w14:paraId="7DC48A6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111</w:t>
            </w:r>
          </w:p>
        </w:tc>
        <w:tc>
          <w:tcPr>
            <w:tcW w:w="960" w:type="dxa"/>
            <w:tcBorders>
              <w:top w:val="nil"/>
              <w:left w:val="nil"/>
              <w:bottom w:val="single" w:sz="4" w:space="0" w:color="auto"/>
              <w:right w:val="single" w:sz="4" w:space="0" w:color="auto"/>
            </w:tcBorders>
            <w:shd w:val="clear" w:color="auto" w:fill="auto"/>
            <w:noWrap/>
            <w:vAlign w:val="bottom"/>
            <w:hideMark/>
          </w:tcPr>
          <w:p w14:paraId="77FF2C7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163</w:t>
            </w:r>
          </w:p>
        </w:tc>
        <w:tc>
          <w:tcPr>
            <w:tcW w:w="960" w:type="dxa"/>
            <w:tcBorders>
              <w:top w:val="nil"/>
              <w:left w:val="nil"/>
              <w:bottom w:val="single" w:sz="4" w:space="0" w:color="auto"/>
              <w:right w:val="single" w:sz="4" w:space="0" w:color="auto"/>
            </w:tcBorders>
            <w:shd w:val="clear" w:color="auto" w:fill="auto"/>
            <w:noWrap/>
            <w:vAlign w:val="bottom"/>
            <w:hideMark/>
          </w:tcPr>
          <w:p w14:paraId="135AE74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167</w:t>
            </w:r>
          </w:p>
        </w:tc>
      </w:tr>
      <w:tr w:rsidR="00FE1655" w:rsidRPr="00FE1655" w14:paraId="37602E05"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B2927B"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Iraklia</w:t>
            </w:r>
          </w:p>
        </w:tc>
        <w:tc>
          <w:tcPr>
            <w:tcW w:w="960" w:type="dxa"/>
            <w:tcBorders>
              <w:top w:val="nil"/>
              <w:left w:val="nil"/>
              <w:bottom w:val="single" w:sz="4" w:space="0" w:color="auto"/>
              <w:right w:val="single" w:sz="4" w:space="0" w:color="auto"/>
            </w:tcBorders>
            <w:shd w:val="clear" w:color="auto" w:fill="auto"/>
            <w:vAlign w:val="bottom"/>
            <w:hideMark/>
          </w:tcPr>
          <w:p w14:paraId="68AA248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189</w:t>
            </w:r>
          </w:p>
        </w:tc>
        <w:tc>
          <w:tcPr>
            <w:tcW w:w="960" w:type="dxa"/>
            <w:tcBorders>
              <w:top w:val="nil"/>
              <w:left w:val="nil"/>
              <w:bottom w:val="single" w:sz="4" w:space="0" w:color="auto"/>
              <w:right w:val="single" w:sz="4" w:space="0" w:color="auto"/>
            </w:tcBorders>
            <w:shd w:val="clear" w:color="auto" w:fill="auto"/>
            <w:vAlign w:val="bottom"/>
            <w:hideMark/>
          </w:tcPr>
          <w:p w14:paraId="6247BFC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155</w:t>
            </w:r>
          </w:p>
        </w:tc>
        <w:tc>
          <w:tcPr>
            <w:tcW w:w="960" w:type="dxa"/>
            <w:tcBorders>
              <w:top w:val="nil"/>
              <w:left w:val="nil"/>
              <w:bottom w:val="single" w:sz="4" w:space="0" w:color="auto"/>
              <w:right w:val="single" w:sz="4" w:space="0" w:color="auto"/>
            </w:tcBorders>
            <w:shd w:val="clear" w:color="auto" w:fill="auto"/>
            <w:vAlign w:val="bottom"/>
            <w:hideMark/>
          </w:tcPr>
          <w:p w14:paraId="75944D3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129</w:t>
            </w:r>
          </w:p>
        </w:tc>
        <w:tc>
          <w:tcPr>
            <w:tcW w:w="960" w:type="dxa"/>
            <w:tcBorders>
              <w:top w:val="nil"/>
              <w:left w:val="nil"/>
              <w:bottom w:val="single" w:sz="4" w:space="0" w:color="auto"/>
              <w:right w:val="single" w:sz="4" w:space="0" w:color="auto"/>
            </w:tcBorders>
            <w:shd w:val="clear" w:color="auto" w:fill="auto"/>
            <w:vAlign w:val="bottom"/>
            <w:hideMark/>
          </w:tcPr>
          <w:p w14:paraId="55632BB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95</w:t>
            </w:r>
          </w:p>
        </w:tc>
        <w:tc>
          <w:tcPr>
            <w:tcW w:w="960" w:type="dxa"/>
            <w:tcBorders>
              <w:top w:val="nil"/>
              <w:left w:val="nil"/>
              <w:bottom w:val="single" w:sz="4" w:space="0" w:color="auto"/>
              <w:right w:val="single" w:sz="4" w:space="0" w:color="auto"/>
            </w:tcBorders>
            <w:shd w:val="clear" w:color="auto" w:fill="auto"/>
            <w:vAlign w:val="bottom"/>
            <w:hideMark/>
          </w:tcPr>
          <w:p w14:paraId="58910BA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115</w:t>
            </w:r>
          </w:p>
        </w:tc>
        <w:tc>
          <w:tcPr>
            <w:tcW w:w="960" w:type="dxa"/>
            <w:tcBorders>
              <w:top w:val="nil"/>
              <w:left w:val="nil"/>
              <w:bottom w:val="single" w:sz="4" w:space="0" w:color="auto"/>
              <w:right w:val="single" w:sz="4" w:space="0" w:color="auto"/>
            </w:tcBorders>
            <w:shd w:val="clear" w:color="auto" w:fill="auto"/>
            <w:noWrap/>
            <w:vAlign w:val="bottom"/>
            <w:hideMark/>
          </w:tcPr>
          <w:p w14:paraId="4F7A0A3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151</w:t>
            </w:r>
          </w:p>
        </w:tc>
        <w:tc>
          <w:tcPr>
            <w:tcW w:w="960" w:type="dxa"/>
            <w:tcBorders>
              <w:top w:val="nil"/>
              <w:left w:val="nil"/>
              <w:bottom w:val="single" w:sz="4" w:space="0" w:color="auto"/>
              <w:right w:val="single" w:sz="4" w:space="0" w:color="auto"/>
            </w:tcBorders>
            <w:shd w:val="clear" w:color="auto" w:fill="auto"/>
            <w:noWrap/>
            <w:vAlign w:val="bottom"/>
            <w:hideMark/>
          </w:tcPr>
          <w:p w14:paraId="17E7EC4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141</w:t>
            </w:r>
          </w:p>
        </w:tc>
      </w:tr>
      <w:tr w:rsidR="00FE1655" w:rsidRPr="00FE1655" w14:paraId="5FDD5B8C"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D24191"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Thira</w:t>
            </w:r>
          </w:p>
        </w:tc>
        <w:tc>
          <w:tcPr>
            <w:tcW w:w="960" w:type="dxa"/>
            <w:tcBorders>
              <w:top w:val="nil"/>
              <w:left w:val="nil"/>
              <w:bottom w:val="single" w:sz="4" w:space="0" w:color="auto"/>
              <w:right w:val="single" w:sz="4" w:space="0" w:color="auto"/>
            </w:tcBorders>
            <w:shd w:val="clear" w:color="auto" w:fill="auto"/>
            <w:vAlign w:val="bottom"/>
            <w:hideMark/>
          </w:tcPr>
          <w:p w14:paraId="402A4A0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9332</w:t>
            </w:r>
          </w:p>
        </w:tc>
        <w:tc>
          <w:tcPr>
            <w:tcW w:w="960" w:type="dxa"/>
            <w:tcBorders>
              <w:top w:val="nil"/>
              <w:left w:val="nil"/>
              <w:bottom w:val="single" w:sz="4" w:space="0" w:color="auto"/>
              <w:right w:val="single" w:sz="4" w:space="0" w:color="auto"/>
            </w:tcBorders>
            <w:shd w:val="clear" w:color="auto" w:fill="auto"/>
            <w:vAlign w:val="bottom"/>
            <w:hideMark/>
          </w:tcPr>
          <w:p w14:paraId="31665C7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7751</w:t>
            </w:r>
          </w:p>
        </w:tc>
        <w:tc>
          <w:tcPr>
            <w:tcW w:w="960" w:type="dxa"/>
            <w:tcBorders>
              <w:top w:val="nil"/>
              <w:left w:val="nil"/>
              <w:bottom w:val="single" w:sz="4" w:space="0" w:color="auto"/>
              <w:right w:val="single" w:sz="4" w:space="0" w:color="auto"/>
            </w:tcBorders>
            <w:shd w:val="clear" w:color="auto" w:fill="auto"/>
            <w:vAlign w:val="bottom"/>
            <w:hideMark/>
          </w:tcPr>
          <w:p w14:paraId="3EF6E38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6196</w:t>
            </w:r>
          </w:p>
        </w:tc>
        <w:tc>
          <w:tcPr>
            <w:tcW w:w="960" w:type="dxa"/>
            <w:tcBorders>
              <w:top w:val="nil"/>
              <w:left w:val="nil"/>
              <w:bottom w:val="single" w:sz="4" w:space="0" w:color="auto"/>
              <w:right w:val="single" w:sz="4" w:space="0" w:color="auto"/>
            </w:tcBorders>
            <w:shd w:val="clear" w:color="auto" w:fill="auto"/>
            <w:vAlign w:val="bottom"/>
            <w:hideMark/>
          </w:tcPr>
          <w:p w14:paraId="2082994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7083</w:t>
            </w:r>
          </w:p>
        </w:tc>
        <w:tc>
          <w:tcPr>
            <w:tcW w:w="960" w:type="dxa"/>
            <w:tcBorders>
              <w:top w:val="nil"/>
              <w:left w:val="nil"/>
              <w:bottom w:val="single" w:sz="4" w:space="0" w:color="auto"/>
              <w:right w:val="single" w:sz="4" w:space="0" w:color="auto"/>
            </w:tcBorders>
            <w:shd w:val="clear" w:color="auto" w:fill="auto"/>
            <w:vAlign w:val="bottom"/>
            <w:hideMark/>
          </w:tcPr>
          <w:p w14:paraId="4D3E918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9360</w:t>
            </w:r>
          </w:p>
        </w:tc>
        <w:tc>
          <w:tcPr>
            <w:tcW w:w="960" w:type="dxa"/>
            <w:tcBorders>
              <w:top w:val="nil"/>
              <w:left w:val="nil"/>
              <w:bottom w:val="single" w:sz="4" w:space="0" w:color="auto"/>
              <w:right w:val="single" w:sz="4" w:space="0" w:color="auto"/>
            </w:tcBorders>
            <w:shd w:val="clear" w:color="auto" w:fill="auto"/>
            <w:noWrap/>
            <w:vAlign w:val="bottom"/>
            <w:hideMark/>
          </w:tcPr>
          <w:p w14:paraId="7461E15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13670</w:t>
            </w:r>
          </w:p>
        </w:tc>
        <w:tc>
          <w:tcPr>
            <w:tcW w:w="960" w:type="dxa"/>
            <w:tcBorders>
              <w:top w:val="nil"/>
              <w:left w:val="nil"/>
              <w:bottom w:val="single" w:sz="4" w:space="0" w:color="auto"/>
              <w:right w:val="single" w:sz="4" w:space="0" w:color="auto"/>
            </w:tcBorders>
            <w:shd w:val="clear" w:color="auto" w:fill="auto"/>
            <w:noWrap/>
            <w:vAlign w:val="bottom"/>
            <w:hideMark/>
          </w:tcPr>
          <w:p w14:paraId="6A0F167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15231</w:t>
            </w:r>
          </w:p>
        </w:tc>
      </w:tr>
      <w:tr w:rsidR="00FE1655" w:rsidRPr="00FE1655" w14:paraId="753F8137"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0DE9EB"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Thirasia</w:t>
            </w:r>
          </w:p>
        </w:tc>
        <w:tc>
          <w:tcPr>
            <w:tcW w:w="960" w:type="dxa"/>
            <w:tcBorders>
              <w:top w:val="nil"/>
              <w:left w:val="nil"/>
              <w:bottom w:val="single" w:sz="4" w:space="0" w:color="auto"/>
              <w:right w:val="single" w:sz="4" w:space="0" w:color="auto"/>
            </w:tcBorders>
            <w:shd w:val="clear" w:color="auto" w:fill="auto"/>
            <w:vAlign w:val="bottom"/>
            <w:hideMark/>
          </w:tcPr>
          <w:p w14:paraId="12D3B0F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501</w:t>
            </w:r>
          </w:p>
        </w:tc>
        <w:tc>
          <w:tcPr>
            <w:tcW w:w="960" w:type="dxa"/>
            <w:tcBorders>
              <w:top w:val="nil"/>
              <w:left w:val="nil"/>
              <w:bottom w:val="single" w:sz="4" w:space="0" w:color="auto"/>
              <w:right w:val="single" w:sz="4" w:space="0" w:color="auto"/>
            </w:tcBorders>
            <w:shd w:val="clear" w:color="auto" w:fill="auto"/>
            <w:vAlign w:val="bottom"/>
            <w:hideMark/>
          </w:tcPr>
          <w:p w14:paraId="5E38D05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399</w:t>
            </w:r>
          </w:p>
        </w:tc>
        <w:tc>
          <w:tcPr>
            <w:tcW w:w="960" w:type="dxa"/>
            <w:tcBorders>
              <w:top w:val="nil"/>
              <w:left w:val="nil"/>
              <w:bottom w:val="single" w:sz="4" w:space="0" w:color="auto"/>
              <w:right w:val="single" w:sz="4" w:space="0" w:color="auto"/>
            </w:tcBorders>
            <w:shd w:val="clear" w:color="auto" w:fill="auto"/>
            <w:vAlign w:val="bottom"/>
            <w:hideMark/>
          </w:tcPr>
          <w:p w14:paraId="449D86E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291</w:t>
            </w:r>
          </w:p>
        </w:tc>
        <w:tc>
          <w:tcPr>
            <w:tcW w:w="960" w:type="dxa"/>
            <w:tcBorders>
              <w:top w:val="nil"/>
              <w:left w:val="nil"/>
              <w:bottom w:val="single" w:sz="4" w:space="0" w:color="auto"/>
              <w:right w:val="single" w:sz="4" w:space="0" w:color="auto"/>
            </w:tcBorders>
            <w:shd w:val="clear" w:color="auto" w:fill="auto"/>
            <w:vAlign w:val="bottom"/>
            <w:hideMark/>
          </w:tcPr>
          <w:p w14:paraId="6A4E0C7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245</w:t>
            </w:r>
          </w:p>
        </w:tc>
        <w:tc>
          <w:tcPr>
            <w:tcW w:w="960" w:type="dxa"/>
            <w:tcBorders>
              <w:top w:val="nil"/>
              <w:left w:val="nil"/>
              <w:bottom w:val="single" w:sz="4" w:space="0" w:color="auto"/>
              <w:right w:val="single" w:sz="4" w:space="0" w:color="auto"/>
            </w:tcBorders>
            <w:shd w:val="clear" w:color="auto" w:fill="auto"/>
            <w:vAlign w:val="bottom"/>
            <w:hideMark/>
          </w:tcPr>
          <w:p w14:paraId="4F40E6F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233</w:t>
            </w:r>
          </w:p>
        </w:tc>
        <w:tc>
          <w:tcPr>
            <w:tcW w:w="960" w:type="dxa"/>
            <w:tcBorders>
              <w:top w:val="nil"/>
              <w:left w:val="nil"/>
              <w:bottom w:val="single" w:sz="4" w:space="0" w:color="auto"/>
              <w:right w:val="single" w:sz="4" w:space="0" w:color="auto"/>
            </w:tcBorders>
            <w:shd w:val="clear" w:color="auto" w:fill="auto"/>
            <w:noWrap/>
            <w:vAlign w:val="bottom"/>
            <w:hideMark/>
          </w:tcPr>
          <w:p w14:paraId="07E9018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268</w:t>
            </w:r>
          </w:p>
        </w:tc>
        <w:tc>
          <w:tcPr>
            <w:tcW w:w="960" w:type="dxa"/>
            <w:tcBorders>
              <w:top w:val="nil"/>
              <w:left w:val="nil"/>
              <w:bottom w:val="single" w:sz="4" w:space="0" w:color="auto"/>
              <w:right w:val="single" w:sz="4" w:space="0" w:color="auto"/>
            </w:tcBorders>
            <w:shd w:val="clear" w:color="auto" w:fill="auto"/>
            <w:noWrap/>
            <w:vAlign w:val="bottom"/>
            <w:hideMark/>
          </w:tcPr>
          <w:p w14:paraId="10ED28B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319</w:t>
            </w:r>
          </w:p>
        </w:tc>
      </w:tr>
      <w:tr w:rsidR="00FE1655" w:rsidRPr="00FE1655" w14:paraId="5CF82AD8"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4D168A"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Ios</w:t>
            </w:r>
          </w:p>
        </w:tc>
        <w:tc>
          <w:tcPr>
            <w:tcW w:w="960" w:type="dxa"/>
            <w:tcBorders>
              <w:top w:val="nil"/>
              <w:left w:val="nil"/>
              <w:bottom w:val="single" w:sz="4" w:space="0" w:color="auto"/>
              <w:right w:val="single" w:sz="4" w:space="0" w:color="auto"/>
            </w:tcBorders>
            <w:shd w:val="clear" w:color="auto" w:fill="auto"/>
            <w:vAlign w:val="bottom"/>
            <w:hideMark/>
          </w:tcPr>
          <w:p w14:paraId="486673D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1753</w:t>
            </w:r>
          </w:p>
        </w:tc>
        <w:tc>
          <w:tcPr>
            <w:tcW w:w="960" w:type="dxa"/>
            <w:tcBorders>
              <w:top w:val="nil"/>
              <w:left w:val="nil"/>
              <w:bottom w:val="single" w:sz="4" w:space="0" w:color="auto"/>
              <w:right w:val="single" w:sz="4" w:space="0" w:color="auto"/>
            </w:tcBorders>
            <w:shd w:val="clear" w:color="auto" w:fill="auto"/>
            <w:vAlign w:val="bottom"/>
            <w:hideMark/>
          </w:tcPr>
          <w:p w14:paraId="1D76D26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1343</w:t>
            </w:r>
          </w:p>
        </w:tc>
        <w:tc>
          <w:tcPr>
            <w:tcW w:w="960" w:type="dxa"/>
            <w:tcBorders>
              <w:top w:val="nil"/>
              <w:left w:val="nil"/>
              <w:bottom w:val="single" w:sz="4" w:space="0" w:color="auto"/>
              <w:right w:val="single" w:sz="4" w:space="0" w:color="auto"/>
            </w:tcBorders>
            <w:shd w:val="clear" w:color="auto" w:fill="auto"/>
            <w:vAlign w:val="bottom"/>
            <w:hideMark/>
          </w:tcPr>
          <w:p w14:paraId="727378D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1270</w:t>
            </w:r>
          </w:p>
        </w:tc>
        <w:tc>
          <w:tcPr>
            <w:tcW w:w="960" w:type="dxa"/>
            <w:tcBorders>
              <w:top w:val="nil"/>
              <w:left w:val="nil"/>
              <w:bottom w:val="single" w:sz="4" w:space="0" w:color="auto"/>
              <w:right w:val="single" w:sz="4" w:space="0" w:color="auto"/>
            </w:tcBorders>
            <w:shd w:val="clear" w:color="auto" w:fill="auto"/>
            <w:vAlign w:val="bottom"/>
            <w:hideMark/>
          </w:tcPr>
          <w:p w14:paraId="52EF906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1451</w:t>
            </w:r>
          </w:p>
        </w:tc>
        <w:tc>
          <w:tcPr>
            <w:tcW w:w="960" w:type="dxa"/>
            <w:tcBorders>
              <w:top w:val="nil"/>
              <w:left w:val="nil"/>
              <w:bottom w:val="single" w:sz="4" w:space="0" w:color="auto"/>
              <w:right w:val="single" w:sz="4" w:space="0" w:color="auto"/>
            </w:tcBorders>
            <w:shd w:val="clear" w:color="auto" w:fill="auto"/>
            <w:vAlign w:val="bottom"/>
            <w:hideMark/>
          </w:tcPr>
          <w:p w14:paraId="4B8346D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1654</w:t>
            </w:r>
          </w:p>
        </w:tc>
        <w:tc>
          <w:tcPr>
            <w:tcW w:w="960" w:type="dxa"/>
            <w:tcBorders>
              <w:top w:val="nil"/>
              <w:left w:val="nil"/>
              <w:bottom w:val="single" w:sz="4" w:space="0" w:color="auto"/>
              <w:right w:val="single" w:sz="4" w:space="0" w:color="auto"/>
            </w:tcBorders>
            <w:shd w:val="clear" w:color="auto" w:fill="auto"/>
            <w:noWrap/>
            <w:vAlign w:val="bottom"/>
            <w:hideMark/>
          </w:tcPr>
          <w:p w14:paraId="064158E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1838</w:t>
            </w:r>
          </w:p>
        </w:tc>
        <w:tc>
          <w:tcPr>
            <w:tcW w:w="960" w:type="dxa"/>
            <w:tcBorders>
              <w:top w:val="nil"/>
              <w:left w:val="nil"/>
              <w:bottom w:val="single" w:sz="4" w:space="0" w:color="auto"/>
              <w:right w:val="single" w:sz="4" w:space="0" w:color="auto"/>
            </w:tcBorders>
            <w:shd w:val="clear" w:color="auto" w:fill="auto"/>
            <w:noWrap/>
            <w:vAlign w:val="bottom"/>
            <w:hideMark/>
          </w:tcPr>
          <w:p w14:paraId="13FC9BF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2024</w:t>
            </w:r>
          </w:p>
        </w:tc>
      </w:tr>
      <w:tr w:rsidR="00FE1655" w:rsidRPr="00FE1655" w14:paraId="0EC96909"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9091B0"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Kea</w:t>
            </w:r>
          </w:p>
        </w:tc>
        <w:tc>
          <w:tcPr>
            <w:tcW w:w="960" w:type="dxa"/>
            <w:tcBorders>
              <w:top w:val="nil"/>
              <w:left w:val="nil"/>
              <w:bottom w:val="single" w:sz="4" w:space="0" w:color="auto"/>
              <w:right w:val="single" w:sz="4" w:space="0" w:color="auto"/>
            </w:tcBorders>
            <w:shd w:val="clear" w:color="auto" w:fill="auto"/>
            <w:vAlign w:val="bottom"/>
            <w:hideMark/>
          </w:tcPr>
          <w:p w14:paraId="4031D20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3108</w:t>
            </w:r>
          </w:p>
        </w:tc>
        <w:tc>
          <w:tcPr>
            <w:tcW w:w="960" w:type="dxa"/>
            <w:tcBorders>
              <w:top w:val="nil"/>
              <w:left w:val="nil"/>
              <w:bottom w:val="single" w:sz="4" w:space="0" w:color="auto"/>
              <w:right w:val="single" w:sz="4" w:space="0" w:color="auto"/>
            </w:tcBorders>
            <w:shd w:val="clear" w:color="auto" w:fill="auto"/>
            <w:vAlign w:val="bottom"/>
            <w:hideMark/>
          </w:tcPr>
          <w:p w14:paraId="5252F5C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2361</w:t>
            </w:r>
          </w:p>
        </w:tc>
        <w:tc>
          <w:tcPr>
            <w:tcW w:w="960" w:type="dxa"/>
            <w:tcBorders>
              <w:top w:val="nil"/>
              <w:left w:val="nil"/>
              <w:bottom w:val="single" w:sz="4" w:space="0" w:color="auto"/>
              <w:right w:val="single" w:sz="4" w:space="0" w:color="auto"/>
            </w:tcBorders>
            <w:shd w:val="clear" w:color="auto" w:fill="auto"/>
            <w:vAlign w:val="bottom"/>
            <w:hideMark/>
          </w:tcPr>
          <w:p w14:paraId="53AC166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1666</w:t>
            </w:r>
          </w:p>
        </w:tc>
        <w:tc>
          <w:tcPr>
            <w:tcW w:w="960" w:type="dxa"/>
            <w:tcBorders>
              <w:top w:val="nil"/>
              <w:left w:val="nil"/>
              <w:bottom w:val="single" w:sz="4" w:space="0" w:color="auto"/>
              <w:right w:val="single" w:sz="4" w:space="0" w:color="auto"/>
            </w:tcBorders>
            <w:shd w:val="clear" w:color="auto" w:fill="auto"/>
            <w:vAlign w:val="bottom"/>
            <w:hideMark/>
          </w:tcPr>
          <w:p w14:paraId="0BE46D5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1648</w:t>
            </w:r>
          </w:p>
        </w:tc>
        <w:tc>
          <w:tcPr>
            <w:tcW w:w="960" w:type="dxa"/>
            <w:tcBorders>
              <w:top w:val="nil"/>
              <w:left w:val="nil"/>
              <w:bottom w:val="single" w:sz="4" w:space="0" w:color="auto"/>
              <w:right w:val="single" w:sz="4" w:space="0" w:color="auto"/>
            </w:tcBorders>
            <w:shd w:val="clear" w:color="auto" w:fill="auto"/>
            <w:vAlign w:val="bottom"/>
            <w:hideMark/>
          </w:tcPr>
          <w:p w14:paraId="5542BEF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1787</w:t>
            </w:r>
          </w:p>
        </w:tc>
        <w:tc>
          <w:tcPr>
            <w:tcW w:w="960" w:type="dxa"/>
            <w:tcBorders>
              <w:top w:val="nil"/>
              <w:left w:val="nil"/>
              <w:bottom w:val="single" w:sz="4" w:space="0" w:color="auto"/>
              <w:right w:val="single" w:sz="4" w:space="0" w:color="auto"/>
            </w:tcBorders>
            <w:shd w:val="clear" w:color="auto" w:fill="auto"/>
            <w:noWrap/>
            <w:vAlign w:val="bottom"/>
            <w:hideMark/>
          </w:tcPr>
          <w:p w14:paraId="7CA45A2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2417</w:t>
            </w:r>
          </w:p>
        </w:tc>
        <w:tc>
          <w:tcPr>
            <w:tcW w:w="960" w:type="dxa"/>
            <w:tcBorders>
              <w:top w:val="nil"/>
              <w:left w:val="nil"/>
              <w:bottom w:val="single" w:sz="4" w:space="0" w:color="auto"/>
              <w:right w:val="single" w:sz="4" w:space="0" w:color="auto"/>
            </w:tcBorders>
            <w:shd w:val="clear" w:color="auto" w:fill="auto"/>
            <w:noWrap/>
            <w:vAlign w:val="bottom"/>
            <w:hideMark/>
          </w:tcPr>
          <w:p w14:paraId="482356E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2455</w:t>
            </w:r>
          </w:p>
        </w:tc>
      </w:tr>
      <w:tr w:rsidR="00FE1655" w:rsidRPr="00FE1655" w14:paraId="14CC34F4"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CF2994"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Kimolos</w:t>
            </w:r>
          </w:p>
        </w:tc>
        <w:tc>
          <w:tcPr>
            <w:tcW w:w="960" w:type="dxa"/>
            <w:tcBorders>
              <w:top w:val="nil"/>
              <w:left w:val="nil"/>
              <w:bottom w:val="single" w:sz="4" w:space="0" w:color="auto"/>
              <w:right w:val="single" w:sz="4" w:space="0" w:color="auto"/>
            </w:tcBorders>
            <w:shd w:val="clear" w:color="auto" w:fill="auto"/>
            <w:vAlign w:val="bottom"/>
            <w:hideMark/>
          </w:tcPr>
          <w:p w14:paraId="297AEC2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1536</w:t>
            </w:r>
          </w:p>
        </w:tc>
        <w:tc>
          <w:tcPr>
            <w:tcW w:w="960" w:type="dxa"/>
            <w:tcBorders>
              <w:top w:val="nil"/>
              <w:left w:val="nil"/>
              <w:bottom w:val="single" w:sz="4" w:space="0" w:color="auto"/>
              <w:right w:val="single" w:sz="4" w:space="0" w:color="auto"/>
            </w:tcBorders>
            <w:shd w:val="clear" w:color="auto" w:fill="auto"/>
            <w:vAlign w:val="bottom"/>
            <w:hideMark/>
          </w:tcPr>
          <w:p w14:paraId="6BC288C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1412</w:t>
            </w:r>
          </w:p>
        </w:tc>
        <w:tc>
          <w:tcPr>
            <w:tcW w:w="960" w:type="dxa"/>
            <w:tcBorders>
              <w:top w:val="nil"/>
              <w:left w:val="nil"/>
              <w:bottom w:val="single" w:sz="4" w:space="0" w:color="auto"/>
              <w:right w:val="single" w:sz="4" w:space="0" w:color="auto"/>
            </w:tcBorders>
            <w:shd w:val="clear" w:color="auto" w:fill="auto"/>
            <w:vAlign w:val="bottom"/>
            <w:hideMark/>
          </w:tcPr>
          <w:p w14:paraId="2105463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1086</w:t>
            </w:r>
          </w:p>
        </w:tc>
        <w:tc>
          <w:tcPr>
            <w:tcW w:w="960" w:type="dxa"/>
            <w:tcBorders>
              <w:top w:val="nil"/>
              <w:left w:val="nil"/>
              <w:bottom w:val="single" w:sz="4" w:space="0" w:color="auto"/>
              <w:right w:val="single" w:sz="4" w:space="0" w:color="auto"/>
            </w:tcBorders>
            <w:shd w:val="clear" w:color="auto" w:fill="auto"/>
            <w:vAlign w:val="bottom"/>
            <w:hideMark/>
          </w:tcPr>
          <w:p w14:paraId="6264117C"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786</w:t>
            </w:r>
          </w:p>
        </w:tc>
        <w:tc>
          <w:tcPr>
            <w:tcW w:w="960" w:type="dxa"/>
            <w:tcBorders>
              <w:top w:val="nil"/>
              <w:left w:val="nil"/>
              <w:bottom w:val="single" w:sz="4" w:space="0" w:color="auto"/>
              <w:right w:val="single" w:sz="4" w:space="0" w:color="auto"/>
            </w:tcBorders>
            <w:shd w:val="clear" w:color="auto" w:fill="auto"/>
            <w:vAlign w:val="bottom"/>
            <w:hideMark/>
          </w:tcPr>
          <w:p w14:paraId="33FFA9E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728</w:t>
            </w:r>
          </w:p>
        </w:tc>
        <w:tc>
          <w:tcPr>
            <w:tcW w:w="960" w:type="dxa"/>
            <w:tcBorders>
              <w:top w:val="nil"/>
              <w:left w:val="nil"/>
              <w:bottom w:val="single" w:sz="4" w:space="0" w:color="auto"/>
              <w:right w:val="single" w:sz="4" w:space="0" w:color="auto"/>
            </w:tcBorders>
            <w:shd w:val="clear" w:color="auto" w:fill="auto"/>
            <w:noWrap/>
            <w:vAlign w:val="bottom"/>
            <w:hideMark/>
          </w:tcPr>
          <w:p w14:paraId="7225ACF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769</w:t>
            </w:r>
          </w:p>
        </w:tc>
        <w:tc>
          <w:tcPr>
            <w:tcW w:w="960" w:type="dxa"/>
            <w:tcBorders>
              <w:top w:val="nil"/>
              <w:left w:val="nil"/>
              <w:bottom w:val="single" w:sz="4" w:space="0" w:color="auto"/>
              <w:right w:val="single" w:sz="4" w:space="0" w:color="auto"/>
            </w:tcBorders>
            <w:shd w:val="clear" w:color="auto" w:fill="auto"/>
            <w:noWrap/>
            <w:vAlign w:val="bottom"/>
            <w:hideMark/>
          </w:tcPr>
          <w:p w14:paraId="2A68E2A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910</w:t>
            </w:r>
          </w:p>
        </w:tc>
      </w:tr>
      <w:tr w:rsidR="00FE1655" w:rsidRPr="00FE1655" w14:paraId="46529920"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183A05"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Koufonissi</w:t>
            </w:r>
          </w:p>
        </w:tc>
        <w:tc>
          <w:tcPr>
            <w:tcW w:w="960" w:type="dxa"/>
            <w:tcBorders>
              <w:top w:val="nil"/>
              <w:left w:val="nil"/>
              <w:bottom w:val="single" w:sz="4" w:space="0" w:color="auto"/>
              <w:right w:val="single" w:sz="4" w:space="0" w:color="auto"/>
            </w:tcBorders>
            <w:shd w:val="clear" w:color="auto" w:fill="auto"/>
            <w:vAlign w:val="bottom"/>
            <w:hideMark/>
          </w:tcPr>
          <w:p w14:paraId="3176D9A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282</w:t>
            </w:r>
          </w:p>
        </w:tc>
        <w:tc>
          <w:tcPr>
            <w:tcW w:w="960" w:type="dxa"/>
            <w:tcBorders>
              <w:top w:val="nil"/>
              <w:left w:val="nil"/>
              <w:bottom w:val="single" w:sz="4" w:space="0" w:color="auto"/>
              <w:right w:val="single" w:sz="4" w:space="0" w:color="auto"/>
            </w:tcBorders>
            <w:shd w:val="clear" w:color="auto" w:fill="auto"/>
            <w:vAlign w:val="bottom"/>
            <w:hideMark/>
          </w:tcPr>
          <w:p w14:paraId="37890E5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277</w:t>
            </w:r>
          </w:p>
        </w:tc>
        <w:tc>
          <w:tcPr>
            <w:tcW w:w="960" w:type="dxa"/>
            <w:tcBorders>
              <w:top w:val="nil"/>
              <w:left w:val="nil"/>
              <w:bottom w:val="single" w:sz="4" w:space="0" w:color="auto"/>
              <w:right w:val="single" w:sz="4" w:space="0" w:color="auto"/>
            </w:tcBorders>
            <w:shd w:val="clear" w:color="auto" w:fill="auto"/>
            <w:vAlign w:val="bottom"/>
            <w:hideMark/>
          </w:tcPr>
          <w:p w14:paraId="1FF9348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238</w:t>
            </w:r>
          </w:p>
        </w:tc>
        <w:tc>
          <w:tcPr>
            <w:tcW w:w="960" w:type="dxa"/>
            <w:tcBorders>
              <w:top w:val="nil"/>
              <w:left w:val="nil"/>
              <w:bottom w:val="single" w:sz="4" w:space="0" w:color="auto"/>
              <w:right w:val="single" w:sz="4" w:space="0" w:color="auto"/>
            </w:tcBorders>
            <w:shd w:val="clear" w:color="auto" w:fill="auto"/>
            <w:vAlign w:val="bottom"/>
            <w:hideMark/>
          </w:tcPr>
          <w:p w14:paraId="36609C4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232</w:t>
            </w:r>
          </w:p>
        </w:tc>
        <w:tc>
          <w:tcPr>
            <w:tcW w:w="960" w:type="dxa"/>
            <w:tcBorders>
              <w:top w:val="nil"/>
              <w:left w:val="nil"/>
              <w:bottom w:val="single" w:sz="4" w:space="0" w:color="auto"/>
              <w:right w:val="single" w:sz="4" w:space="0" w:color="auto"/>
            </w:tcBorders>
            <w:shd w:val="clear" w:color="auto" w:fill="auto"/>
            <w:vAlign w:val="bottom"/>
            <w:hideMark/>
          </w:tcPr>
          <w:p w14:paraId="3357E79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275</w:t>
            </w:r>
          </w:p>
        </w:tc>
        <w:tc>
          <w:tcPr>
            <w:tcW w:w="960" w:type="dxa"/>
            <w:tcBorders>
              <w:top w:val="nil"/>
              <w:left w:val="nil"/>
              <w:bottom w:val="single" w:sz="4" w:space="0" w:color="auto"/>
              <w:right w:val="single" w:sz="4" w:space="0" w:color="auto"/>
            </w:tcBorders>
            <w:shd w:val="clear" w:color="auto" w:fill="auto"/>
            <w:noWrap/>
            <w:vAlign w:val="bottom"/>
            <w:hideMark/>
          </w:tcPr>
          <w:p w14:paraId="4E5D8F75"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366</w:t>
            </w:r>
          </w:p>
        </w:tc>
        <w:tc>
          <w:tcPr>
            <w:tcW w:w="960" w:type="dxa"/>
            <w:tcBorders>
              <w:top w:val="nil"/>
              <w:left w:val="nil"/>
              <w:bottom w:val="single" w:sz="4" w:space="0" w:color="auto"/>
              <w:right w:val="single" w:sz="4" w:space="0" w:color="auto"/>
            </w:tcBorders>
            <w:shd w:val="clear" w:color="auto" w:fill="auto"/>
            <w:noWrap/>
            <w:vAlign w:val="bottom"/>
            <w:hideMark/>
          </w:tcPr>
          <w:p w14:paraId="76556D6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399</w:t>
            </w:r>
          </w:p>
        </w:tc>
      </w:tr>
      <w:tr w:rsidR="00FE1655" w:rsidRPr="00FE1655" w14:paraId="39A554B3"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C94DF1"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Kythnos</w:t>
            </w:r>
          </w:p>
        </w:tc>
        <w:tc>
          <w:tcPr>
            <w:tcW w:w="960" w:type="dxa"/>
            <w:tcBorders>
              <w:top w:val="nil"/>
              <w:left w:val="nil"/>
              <w:bottom w:val="single" w:sz="4" w:space="0" w:color="auto"/>
              <w:right w:val="single" w:sz="4" w:space="0" w:color="auto"/>
            </w:tcBorders>
            <w:shd w:val="clear" w:color="auto" w:fill="auto"/>
            <w:vAlign w:val="bottom"/>
            <w:hideMark/>
          </w:tcPr>
          <w:p w14:paraId="6AC0174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2536</w:t>
            </w:r>
          </w:p>
        </w:tc>
        <w:tc>
          <w:tcPr>
            <w:tcW w:w="960" w:type="dxa"/>
            <w:tcBorders>
              <w:top w:val="nil"/>
              <w:left w:val="nil"/>
              <w:bottom w:val="single" w:sz="4" w:space="0" w:color="auto"/>
              <w:right w:val="single" w:sz="4" w:space="0" w:color="auto"/>
            </w:tcBorders>
            <w:shd w:val="clear" w:color="auto" w:fill="auto"/>
            <w:vAlign w:val="bottom"/>
            <w:hideMark/>
          </w:tcPr>
          <w:p w14:paraId="6649DAE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2064</w:t>
            </w:r>
          </w:p>
        </w:tc>
        <w:tc>
          <w:tcPr>
            <w:tcW w:w="960" w:type="dxa"/>
            <w:tcBorders>
              <w:top w:val="nil"/>
              <w:left w:val="nil"/>
              <w:bottom w:val="single" w:sz="4" w:space="0" w:color="auto"/>
              <w:right w:val="single" w:sz="4" w:space="0" w:color="auto"/>
            </w:tcBorders>
            <w:shd w:val="clear" w:color="auto" w:fill="auto"/>
            <w:vAlign w:val="bottom"/>
            <w:hideMark/>
          </w:tcPr>
          <w:p w14:paraId="3A5ECCA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1586</w:t>
            </w:r>
          </w:p>
        </w:tc>
        <w:tc>
          <w:tcPr>
            <w:tcW w:w="960" w:type="dxa"/>
            <w:tcBorders>
              <w:top w:val="nil"/>
              <w:left w:val="nil"/>
              <w:bottom w:val="single" w:sz="4" w:space="0" w:color="auto"/>
              <w:right w:val="single" w:sz="4" w:space="0" w:color="auto"/>
            </w:tcBorders>
            <w:shd w:val="clear" w:color="auto" w:fill="auto"/>
            <w:vAlign w:val="bottom"/>
            <w:hideMark/>
          </w:tcPr>
          <w:p w14:paraId="61DDA6C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1502</w:t>
            </w:r>
          </w:p>
        </w:tc>
        <w:tc>
          <w:tcPr>
            <w:tcW w:w="960" w:type="dxa"/>
            <w:tcBorders>
              <w:top w:val="nil"/>
              <w:left w:val="nil"/>
              <w:bottom w:val="single" w:sz="4" w:space="0" w:color="auto"/>
              <w:right w:val="single" w:sz="4" w:space="0" w:color="auto"/>
            </w:tcBorders>
            <w:shd w:val="clear" w:color="auto" w:fill="auto"/>
            <w:vAlign w:val="bottom"/>
            <w:hideMark/>
          </w:tcPr>
          <w:p w14:paraId="0F546CD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1632</w:t>
            </w:r>
          </w:p>
        </w:tc>
        <w:tc>
          <w:tcPr>
            <w:tcW w:w="960" w:type="dxa"/>
            <w:tcBorders>
              <w:top w:val="nil"/>
              <w:left w:val="nil"/>
              <w:bottom w:val="single" w:sz="4" w:space="0" w:color="auto"/>
              <w:right w:val="single" w:sz="4" w:space="0" w:color="auto"/>
            </w:tcBorders>
            <w:shd w:val="clear" w:color="auto" w:fill="auto"/>
            <w:noWrap/>
            <w:vAlign w:val="bottom"/>
            <w:hideMark/>
          </w:tcPr>
          <w:p w14:paraId="34E09607"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1608</w:t>
            </w:r>
          </w:p>
        </w:tc>
        <w:tc>
          <w:tcPr>
            <w:tcW w:w="960" w:type="dxa"/>
            <w:tcBorders>
              <w:top w:val="nil"/>
              <w:left w:val="nil"/>
              <w:bottom w:val="single" w:sz="4" w:space="0" w:color="auto"/>
              <w:right w:val="single" w:sz="4" w:space="0" w:color="auto"/>
            </w:tcBorders>
            <w:shd w:val="clear" w:color="auto" w:fill="auto"/>
            <w:noWrap/>
            <w:vAlign w:val="bottom"/>
            <w:hideMark/>
          </w:tcPr>
          <w:p w14:paraId="26E8522D"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1456</w:t>
            </w:r>
          </w:p>
        </w:tc>
      </w:tr>
      <w:tr w:rsidR="00FE1655" w:rsidRPr="00FE1655" w14:paraId="6248A0F1"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AF3464"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Milos</w:t>
            </w:r>
          </w:p>
        </w:tc>
        <w:tc>
          <w:tcPr>
            <w:tcW w:w="960" w:type="dxa"/>
            <w:tcBorders>
              <w:top w:val="nil"/>
              <w:left w:val="nil"/>
              <w:bottom w:val="single" w:sz="4" w:space="0" w:color="auto"/>
              <w:right w:val="single" w:sz="4" w:space="0" w:color="auto"/>
            </w:tcBorders>
            <w:shd w:val="clear" w:color="auto" w:fill="auto"/>
            <w:vAlign w:val="bottom"/>
            <w:hideMark/>
          </w:tcPr>
          <w:p w14:paraId="5A79A03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5586</w:t>
            </w:r>
          </w:p>
        </w:tc>
        <w:tc>
          <w:tcPr>
            <w:tcW w:w="960" w:type="dxa"/>
            <w:tcBorders>
              <w:top w:val="nil"/>
              <w:left w:val="nil"/>
              <w:bottom w:val="single" w:sz="4" w:space="0" w:color="auto"/>
              <w:right w:val="single" w:sz="4" w:space="0" w:color="auto"/>
            </w:tcBorders>
            <w:shd w:val="clear" w:color="auto" w:fill="auto"/>
            <w:vAlign w:val="bottom"/>
            <w:hideMark/>
          </w:tcPr>
          <w:p w14:paraId="0705420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4910</w:t>
            </w:r>
          </w:p>
        </w:tc>
        <w:tc>
          <w:tcPr>
            <w:tcW w:w="960" w:type="dxa"/>
            <w:tcBorders>
              <w:top w:val="nil"/>
              <w:left w:val="nil"/>
              <w:bottom w:val="single" w:sz="4" w:space="0" w:color="auto"/>
              <w:right w:val="single" w:sz="4" w:space="0" w:color="auto"/>
            </w:tcBorders>
            <w:shd w:val="clear" w:color="auto" w:fill="auto"/>
            <w:vAlign w:val="bottom"/>
            <w:hideMark/>
          </w:tcPr>
          <w:p w14:paraId="6FC3597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4499</w:t>
            </w:r>
          </w:p>
        </w:tc>
        <w:tc>
          <w:tcPr>
            <w:tcW w:w="960" w:type="dxa"/>
            <w:tcBorders>
              <w:top w:val="nil"/>
              <w:left w:val="nil"/>
              <w:bottom w:val="single" w:sz="4" w:space="0" w:color="auto"/>
              <w:right w:val="single" w:sz="4" w:space="0" w:color="auto"/>
            </w:tcBorders>
            <w:shd w:val="clear" w:color="auto" w:fill="auto"/>
            <w:vAlign w:val="bottom"/>
            <w:hideMark/>
          </w:tcPr>
          <w:p w14:paraId="344C104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4554</w:t>
            </w:r>
          </w:p>
        </w:tc>
        <w:tc>
          <w:tcPr>
            <w:tcW w:w="960" w:type="dxa"/>
            <w:tcBorders>
              <w:top w:val="nil"/>
              <w:left w:val="nil"/>
              <w:bottom w:val="single" w:sz="4" w:space="0" w:color="auto"/>
              <w:right w:val="single" w:sz="4" w:space="0" w:color="auto"/>
            </w:tcBorders>
            <w:shd w:val="clear" w:color="auto" w:fill="auto"/>
            <w:vAlign w:val="bottom"/>
            <w:hideMark/>
          </w:tcPr>
          <w:p w14:paraId="6519834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4390</w:t>
            </w:r>
          </w:p>
        </w:tc>
        <w:tc>
          <w:tcPr>
            <w:tcW w:w="960" w:type="dxa"/>
            <w:tcBorders>
              <w:top w:val="nil"/>
              <w:left w:val="nil"/>
              <w:bottom w:val="single" w:sz="4" w:space="0" w:color="auto"/>
              <w:right w:val="single" w:sz="4" w:space="0" w:color="auto"/>
            </w:tcBorders>
            <w:shd w:val="clear" w:color="auto" w:fill="auto"/>
            <w:noWrap/>
            <w:vAlign w:val="bottom"/>
            <w:hideMark/>
          </w:tcPr>
          <w:p w14:paraId="1ECE34EE"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4771</w:t>
            </w:r>
          </w:p>
        </w:tc>
        <w:tc>
          <w:tcPr>
            <w:tcW w:w="960" w:type="dxa"/>
            <w:tcBorders>
              <w:top w:val="nil"/>
              <w:left w:val="nil"/>
              <w:bottom w:val="single" w:sz="4" w:space="0" w:color="auto"/>
              <w:right w:val="single" w:sz="4" w:space="0" w:color="auto"/>
            </w:tcBorders>
            <w:shd w:val="clear" w:color="auto" w:fill="auto"/>
            <w:noWrap/>
            <w:vAlign w:val="bottom"/>
            <w:hideMark/>
          </w:tcPr>
          <w:p w14:paraId="67D144C8"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4977</w:t>
            </w:r>
          </w:p>
        </w:tc>
      </w:tr>
      <w:tr w:rsidR="00FE1655" w:rsidRPr="00FE1655" w14:paraId="63995F27"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33A29"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Mykonos</w:t>
            </w:r>
          </w:p>
        </w:tc>
        <w:tc>
          <w:tcPr>
            <w:tcW w:w="960" w:type="dxa"/>
            <w:tcBorders>
              <w:top w:val="nil"/>
              <w:left w:val="nil"/>
              <w:bottom w:val="single" w:sz="4" w:space="0" w:color="auto"/>
              <w:right w:val="single" w:sz="4" w:space="0" w:color="auto"/>
            </w:tcBorders>
            <w:shd w:val="clear" w:color="auto" w:fill="auto"/>
            <w:vAlign w:val="bottom"/>
            <w:hideMark/>
          </w:tcPr>
          <w:p w14:paraId="6EEAECF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3391</w:t>
            </w:r>
          </w:p>
        </w:tc>
        <w:tc>
          <w:tcPr>
            <w:tcW w:w="960" w:type="dxa"/>
            <w:tcBorders>
              <w:top w:val="nil"/>
              <w:left w:val="nil"/>
              <w:bottom w:val="single" w:sz="4" w:space="0" w:color="auto"/>
              <w:right w:val="single" w:sz="4" w:space="0" w:color="auto"/>
            </w:tcBorders>
            <w:shd w:val="clear" w:color="auto" w:fill="auto"/>
            <w:vAlign w:val="bottom"/>
            <w:hideMark/>
          </w:tcPr>
          <w:p w14:paraId="4592ABA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3633</w:t>
            </w:r>
          </w:p>
        </w:tc>
        <w:tc>
          <w:tcPr>
            <w:tcW w:w="960" w:type="dxa"/>
            <w:tcBorders>
              <w:top w:val="nil"/>
              <w:left w:val="nil"/>
              <w:bottom w:val="single" w:sz="4" w:space="0" w:color="auto"/>
              <w:right w:val="single" w:sz="4" w:space="0" w:color="auto"/>
            </w:tcBorders>
            <w:shd w:val="clear" w:color="auto" w:fill="auto"/>
            <w:vAlign w:val="bottom"/>
            <w:hideMark/>
          </w:tcPr>
          <w:p w14:paraId="26D02EB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3823</w:t>
            </w:r>
          </w:p>
        </w:tc>
        <w:tc>
          <w:tcPr>
            <w:tcW w:w="960" w:type="dxa"/>
            <w:tcBorders>
              <w:top w:val="nil"/>
              <w:left w:val="nil"/>
              <w:bottom w:val="single" w:sz="4" w:space="0" w:color="auto"/>
              <w:right w:val="single" w:sz="4" w:space="0" w:color="auto"/>
            </w:tcBorders>
            <w:shd w:val="clear" w:color="auto" w:fill="auto"/>
            <w:vAlign w:val="bottom"/>
            <w:hideMark/>
          </w:tcPr>
          <w:p w14:paraId="1B9CDE6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5503</w:t>
            </w:r>
          </w:p>
        </w:tc>
        <w:tc>
          <w:tcPr>
            <w:tcW w:w="960" w:type="dxa"/>
            <w:tcBorders>
              <w:top w:val="nil"/>
              <w:left w:val="nil"/>
              <w:bottom w:val="single" w:sz="4" w:space="0" w:color="auto"/>
              <w:right w:val="single" w:sz="4" w:space="0" w:color="auto"/>
            </w:tcBorders>
            <w:shd w:val="clear" w:color="auto" w:fill="auto"/>
            <w:vAlign w:val="bottom"/>
            <w:hideMark/>
          </w:tcPr>
          <w:p w14:paraId="6C0DBB0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6170</w:t>
            </w:r>
          </w:p>
        </w:tc>
        <w:tc>
          <w:tcPr>
            <w:tcW w:w="960" w:type="dxa"/>
            <w:tcBorders>
              <w:top w:val="nil"/>
              <w:left w:val="nil"/>
              <w:bottom w:val="single" w:sz="4" w:space="0" w:color="auto"/>
              <w:right w:val="single" w:sz="4" w:space="0" w:color="auto"/>
            </w:tcBorders>
            <w:shd w:val="clear" w:color="auto" w:fill="auto"/>
            <w:noWrap/>
            <w:vAlign w:val="bottom"/>
            <w:hideMark/>
          </w:tcPr>
          <w:p w14:paraId="65CE28E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9320</w:t>
            </w:r>
          </w:p>
        </w:tc>
        <w:tc>
          <w:tcPr>
            <w:tcW w:w="960" w:type="dxa"/>
            <w:tcBorders>
              <w:top w:val="nil"/>
              <w:left w:val="nil"/>
              <w:bottom w:val="single" w:sz="4" w:space="0" w:color="auto"/>
              <w:right w:val="single" w:sz="4" w:space="0" w:color="auto"/>
            </w:tcBorders>
            <w:shd w:val="clear" w:color="auto" w:fill="auto"/>
            <w:noWrap/>
            <w:vAlign w:val="bottom"/>
            <w:hideMark/>
          </w:tcPr>
          <w:p w14:paraId="3103387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10134</w:t>
            </w:r>
          </w:p>
        </w:tc>
      </w:tr>
      <w:tr w:rsidR="00FE1655" w:rsidRPr="00FE1655" w14:paraId="7DFFD345"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E45109"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Naxos</w:t>
            </w:r>
          </w:p>
        </w:tc>
        <w:tc>
          <w:tcPr>
            <w:tcW w:w="960" w:type="dxa"/>
            <w:tcBorders>
              <w:top w:val="nil"/>
              <w:left w:val="nil"/>
              <w:bottom w:val="single" w:sz="4" w:space="0" w:color="auto"/>
              <w:right w:val="single" w:sz="4" w:space="0" w:color="auto"/>
            </w:tcBorders>
            <w:shd w:val="clear" w:color="auto" w:fill="auto"/>
            <w:vAlign w:val="bottom"/>
            <w:hideMark/>
          </w:tcPr>
          <w:p w14:paraId="0B056F0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18593</w:t>
            </w:r>
          </w:p>
        </w:tc>
        <w:tc>
          <w:tcPr>
            <w:tcW w:w="960" w:type="dxa"/>
            <w:tcBorders>
              <w:top w:val="nil"/>
              <w:left w:val="nil"/>
              <w:bottom w:val="single" w:sz="4" w:space="0" w:color="auto"/>
              <w:right w:val="single" w:sz="4" w:space="0" w:color="auto"/>
            </w:tcBorders>
            <w:shd w:val="clear" w:color="auto" w:fill="auto"/>
            <w:vAlign w:val="bottom"/>
            <w:hideMark/>
          </w:tcPr>
          <w:p w14:paraId="6A81588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16703</w:t>
            </w:r>
          </w:p>
        </w:tc>
        <w:tc>
          <w:tcPr>
            <w:tcW w:w="960" w:type="dxa"/>
            <w:tcBorders>
              <w:top w:val="nil"/>
              <w:left w:val="nil"/>
              <w:bottom w:val="single" w:sz="4" w:space="0" w:color="auto"/>
              <w:right w:val="single" w:sz="4" w:space="0" w:color="auto"/>
            </w:tcBorders>
            <w:shd w:val="clear" w:color="auto" w:fill="auto"/>
            <w:vAlign w:val="bottom"/>
            <w:hideMark/>
          </w:tcPr>
          <w:p w14:paraId="7F2F007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14201</w:t>
            </w:r>
          </w:p>
        </w:tc>
        <w:tc>
          <w:tcPr>
            <w:tcW w:w="960" w:type="dxa"/>
            <w:tcBorders>
              <w:top w:val="nil"/>
              <w:left w:val="nil"/>
              <w:bottom w:val="single" w:sz="4" w:space="0" w:color="auto"/>
              <w:right w:val="single" w:sz="4" w:space="0" w:color="auto"/>
            </w:tcBorders>
            <w:shd w:val="clear" w:color="auto" w:fill="auto"/>
            <w:vAlign w:val="bottom"/>
            <w:hideMark/>
          </w:tcPr>
          <w:p w14:paraId="4932075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14037</w:t>
            </w:r>
          </w:p>
        </w:tc>
        <w:tc>
          <w:tcPr>
            <w:tcW w:w="960" w:type="dxa"/>
            <w:tcBorders>
              <w:top w:val="nil"/>
              <w:left w:val="nil"/>
              <w:bottom w:val="single" w:sz="4" w:space="0" w:color="auto"/>
              <w:right w:val="single" w:sz="4" w:space="0" w:color="auto"/>
            </w:tcBorders>
            <w:shd w:val="clear" w:color="auto" w:fill="auto"/>
            <w:vAlign w:val="bottom"/>
            <w:hideMark/>
          </w:tcPr>
          <w:p w14:paraId="1F503EF1"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14838</w:t>
            </w:r>
          </w:p>
        </w:tc>
        <w:tc>
          <w:tcPr>
            <w:tcW w:w="960" w:type="dxa"/>
            <w:tcBorders>
              <w:top w:val="nil"/>
              <w:left w:val="nil"/>
              <w:bottom w:val="single" w:sz="4" w:space="0" w:color="auto"/>
              <w:right w:val="single" w:sz="4" w:space="0" w:color="auto"/>
            </w:tcBorders>
            <w:shd w:val="clear" w:color="auto" w:fill="auto"/>
            <w:noWrap/>
            <w:vAlign w:val="bottom"/>
            <w:hideMark/>
          </w:tcPr>
          <w:p w14:paraId="648B6F1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18188</w:t>
            </w:r>
          </w:p>
        </w:tc>
        <w:tc>
          <w:tcPr>
            <w:tcW w:w="960" w:type="dxa"/>
            <w:tcBorders>
              <w:top w:val="nil"/>
              <w:left w:val="nil"/>
              <w:bottom w:val="single" w:sz="4" w:space="0" w:color="auto"/>
              <w:right w:val="single" w:sz="4" w:space="0" w:color="auto"/>
            </w:tcBorders>
            <w:shd w:val="clear" w:color="auto" w:fill="auto"/>
            <w:noWrap/>
            <w:vAlign w:val="bottom"/>
            <w:hideMark/>
          </w:tcPr>
          <w:p w14:paraId="54312FB3"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17930</w:t>
            </w:r>
          </w:p>
        </w:tc>
      </w:tr>
      <w:tr w:rsidR="00FE1655" w:rsidRPr="00FE1655" w14:paraId="3A053780"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58F7D3"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Paros</w:t>
            </w:r>
          </w:p>
        </w:tc>
        <w:tc>
          <w:tcPr>
            <w:tcW w:w="960" w:type="dxa"/>
            <w:tcBorders>
              <w:top w:val="nil"/>
              <w:left w:val="nil"/>
              <w:bottom w:val="single" w:sz="4" w:space="0" w:color="auto"/>
              <w:right w:val="single" w:sz="4" w:space="0" w:color="auto"/>
            </w:tcBorders>
            <w:shd w:val="clear" w:color="auto" w:fill="auto"/>
            <w:vAlign w:val="bottom"/>
            <w:hideMark/>
          </w:tcPr>
          <w:p w14:paraId="222839F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9022</w:t>
            </w:r>
          </w:p>
        </w:tc>
        <w:tc>
          <w:tcPr>
            <w:tcW w:w="960" w:type="dxa"/>
            <w:tcBorders>
              <w:top w:val="nil"/>
              <w:left w:val="nil"/>
              <w:bottom w:val="single" w:sz="4" w:space="0" w:color="auto"/>
              <w:right w:val="single" w:sz="4" w:space="0" w:color="auto"/>
            </w:tcBorders>
            <w:shd w:val="clear" w:color="auto" w:fill="auto"/>
            <w:vAlign w:val="bottom"/>
            <w:hideMark/>
          </w:tcPr>
          <w:p w14:paraId="7C436F5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7830</w:t>
            </w:r>
          </w:p>
        </w:tc>
        <w:tc>
          <w:tcPr>
            <w:tcW w:w="960" w:type="dxa"/>
            <w:tcBorders>
              <w:top w:val="nil"/>
              <w:left w:val="nil"/>
              <w:bottom w:val="single" w:sz="4" w:space="0" w:color="auto"/>
              <w:right w:val="single" w:sz="4" w:space="0" w:color="auto"/>
            </w:tcBorders>
            <w:shd w:val="clear" w:color="auto" w:fill="auto"/>
            <w:vAlign w:val="bottom"/>
            <w:hideMark/>
          </w:tcPr>
          <w:p w14:paraId="4212936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6776</w:t>
            </w:r>
          </w:p>
        </w:tc>
        <w:tc>
          <w:tcPr>
            <w:tcW w:w="960" w:type="dxa"/>
            <w:tcBorders>
              <w:top w:val="nil"/>
              <w:left w:val="nil"/>
              <w:bottom w:val="single" w:sz="4" w:space="0" w:color="auto"/>
              <w:right w:val="single" w:sz="4" w:space="0" w:color="auto"/>
            </w:tcBorders>
            <w:shd w:val="clear" w:color="auto" w:fill="auto"/>
            <w:vAlign w:val="bottom"/>
            <w:hideMark/>
          </w:tcPr>
          <w:p w14:paraId="5DAD9E9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7881</w:t>
            </w:r>
          </w:p>
        </w:tc>
        <w:tc>
          <w:tcPr>
            <w:tcW w:w="960" w:type="dxa"/>
            <w:tcBorders>
              <w:top w:val="nil"/>
              <w:left w:val="nil"/>
              <w:bottom w:val="single" w:sz="4" w:space="0" w:color="auto"/>
              <w:right w:val="single" w:sz="4" w:space="0" w:color="auto"/>
            </w:tcBorders>
            <w:shd w:val="clear" w:color="auto" w:fill="auto"/>
            <w:vAlign w:val="bottom"/>
            <w:hideMark/>
          </w:tcPr>
          <w:p w14:paraId="68A9442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9591</w:t>
            </w:r>
          </w:p>
        </w:tc>
        <w:tc>
          <w:tcPr>
            <w:tcW w:w="960" w:type="dxa"/>
            <w:tcBorders>
              <w:top w:val="nil"/>
              <w:left w:val="nil"/>
              <w:bottom w:val="single" w:sz="4" w:space="0" w:color="auto"/>
              <w:right w:val="single" w:sz="4" w:space="0" w:color="auto"/>
            </w:tcBorders>
            <w:shd w:val="clear" w:color="auto" w:fill="auto"/>
            <w:noWrap/>
            <w:vAlign w:val="bottom"/>
            <w:hideMark/>
          </w:tcPr>
          <w:p w14:paraId="40A90C7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12853</w:t>
            </w:r>
          </w:p>
        </w:tc>
        <w:tc>
          <w:tcPr>
            <w:tcW w:w="960" w:type="dxa"/>
            <w:tcBorders>
              <w:top w:val="nil"/>
              <w:left w:val="nil"/>
              <w:bottom w:val="single" w:sz="4" w:space="0" w:color="auto"/>
              <w:right w:val="single" w:sz="4" w:space="0" w:color="auto"/>
            </w:tcBorders>
            <w:shd w:val="clear" w:color="auto" w:fill="auto"/>
            <w:noWrap/>
            <w:vAlign w:val="bottom"/>
            <w:hideMark/>
          </w:tcPr>
          <w:p w14:paraId="30514D0A"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13715</w:t>
            </w:r>
          </w:p>
        </w:tc>
      </w:tr>
      <w:tr w:rsidR="00FE1655" w:rsidRPr="00FE1655" w14:paraId="109FA6C5"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EEC2F"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Serifos</w:t>
            </w:r>
          </w:p>
        </w:tc>
        <w:tc>
          <w:tcPr>
            <w:tcW w:w="960" w:type="dxa"/>
            <w:tcBorders>
              <w:top w:val="nil"/>
              <w:left w:val="nil"/>
              <w:bottom w:val="single" w:sz="4" w:space="0" w:color="auto"/>
              <w:right w:val="single" w:sz="4" w:space="0" w:color="auto"/>
            </w:tcBorders>
            <w:shd w:val="clear" w:color="auto" w:fill="auto"/>
            <w:vAlign w:val="bottom"/>
            <w:hideMark/>
          </w:tcPr>
          <w:p w14:paraId="2427BA3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1851</w:t>
            </w:r>
          </w:p>
        </w:tc>
        <w:tc>
          <w:tcPr>
            <w:tcW w:w="960" w:type="dxa"/>
            <w:tcBorders>
              <w:top w:val="nil"/>
              <w:left w:val="nil"/>
              <w:bottom w:val="single" w:sz="4" w:space="0" w:color="auto"/>
              <w:right w:val="single" w:sz="4" w:space="0" w:color="auto"/>
            </w:tcBorders>
            <w:shd w:val="clear" w:color="auto" w:fill="auto"/>
            <w:vAlign w:val="bottom"/>
            <w:hideMark/>
          </w:tcPr>
          <w:p w14:paraId="2320970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1878</w:t>
            </w:r>
          </w:p>
        </w:tc>
        <w:tc>
          <w:tcPr>
            <w:tcW w:w="960" w:type="dxa"/>
            <w:tcBorders>
              <w:top w:val="nil"/>
              <w:left w:val="nil"/>
              <w:bottom w:val="single" w:sz="4" w:space="0" w:color="auto"/>
              <w:right w:val="single" w:sz="4" w:space="0" w:color="auto"/>
            </w:tcBorders>
            <w:shd w:val="clear" w:color="auto" w:fill="auto"/>
            <w:vAlign w:val="bottom"/>
            <w:hideMark/>
          </w:tcPr>
          <w:p w14:paraId="344F558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1083</w:t>
            </w:r>
          </w:p>
        </w:tc>
        <w:tc>
          <w:tcPr>
            <w:tcW w:w="960" w:type="dxa"/>
            <w:tcBorders>
              <w:top w:val="nil"/>
              <w:left w:val="nil"/>
              <w:bottom w:val="single" w:sz="4" w:space="0" w:color="auto"/>
              <w:right w:val="single" w:sz="4" w:space="0" w:color="auto"/>
            </w:tcBorders>
            <w:shd w:val="clear" w:color="auto" w:fill="auto"/>
            <w:vAlign w:val="bottom"/>
            <w:hideMark/>
          </w:tcPr>
          <w:p w14:paraId="62907E9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1133</w:t>
            </w:r>
          </w:p>
        </w:tc>
        <w:tc>
          <w:tcPr>
            <w:tcW w:w="960" w:type="dxa"/>
            <w:tcBorders>
              <w:top w:val="nil"/>
              <w:left w:val="nil"/>
              <w:bottom w:val="single" w:sz="4" w:space="0" w:color="auto"/>
              <w:right w:val="single" w:sz="4" w:space="0" w:color="auto"/>
            </w:tcBorders>
            <w:shd w:val="clear" w:color="auto" w:fill="auto"/>
            <w:vAlign w:val="bottom"/>
            <w:hideMark/>
          </w:tcPr>
          <w:p w14:paraId="5C557EA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1095</w:t>
            </w:r>
          </w:p>
        </w:tc>
        <w:tc>
          <w:tcPr>
            <w:tcW w:w="960" w:type="dxa"/>
            <w:tcBorders>
              <w:top w:val="nil"/>
              <w:left w:val="nil"/>
              <w:bottom w:val="single" w:sz="4" w:space="0" w:color="auto"/>
              <w:right w:val="single" w:sz="4" w:space="0" w:color="auto"/>
            </w:tcBorders>
            <w:shd w:val="clear" w:color="auto" w:fill="auto"/>
            <w:noWrap/>
            <w:vAlign w:val="bottom"/>
            <w:hideMark/>
          </w:tcPr>
          <w:p w14:paraId="56E8F362"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1414</w:t>
            </w:r>
          </w:p>
        </w:tc>
        <w:tc>
          <w:tcPr>
            <w:tcW w:w="960" w:type="dxa"/>
            <w:tcBorders>
              <w:top w:val="nil"/>
              <w:left w:val="nil"/>
              <w:bottom w:val="single" w:sz="4" w:space="0" w:color="auto"/>
              <w:right w:val="single" w:sz="4" w:space="0" w:color="auto"/>
            </w:tcBorders>
            <w:shd w:val="clear" w:color="auto" w:fill="auto"/>
            <w:vAlign w:val="bottom"/>
            <w:hideMark/>
          </w:tcPr>
          <w:p w14:paraId="41CDD636"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1420</w:t>
            </w:r>
          </w:p>
        </w:tc>
      </w:tr>
      <w:tr w:rsidR="00FE1655" w:rsidRPr="00FE1655" w14:paraId="584046D2"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CD7C2D"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Schinoussa</w:t>
            </w:r>
          </w:p>
        </w:tc>
        <w:tc>
          <w:tcPr>
            <w:tcW w:w="960" w:type="dxa"/>
            <w:tcBorders>
              <w:top w:val="nil"/>
              <w:left w:val="nil"/>
              <w:bottom w:val="single" w:sz="4" w:space="0" w:color="auto"/>
              <w:right w:val="single" w:sz="4" w:space="0" w:color="auto"/>
            </w:tcBorders>
            <w:shd w:val="clear" w:color="auto" w:fill="auto"/>
            <w:vAlign w:val="bottom"/>
            <w:hideMark/>
          </w:tcPr>
          <w:p w14:paraId="0121B56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226</w:t>
            </w:r>
          </w:p>
        </w:tc>
        <w:tc>
          <w:tcPr>
            <w:tcW w:w="960" w:type="dxa"/>
            <w:tcBorders>
              <w:top w:val="nil"/>
              <w:left w:val="nil"/>
              <w:bottom w:val="single" w:sz="4" w:space="0" w:color="auto"/>
              <w:right w:val="single" w:sz="4" w:space="0" w:color="auto"/>
            </w:tcBorders>
            <w:shd w:val="clear" w:color="auto" w:fill="auto"/>
            <w:vAlign w:val="bottom"/>
            <w:hideMark/>
          </w:tcPr>
          <w:p w14:paraId="0539B95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196</w:t>
            </w:r>
          </w:p>
        </w:tc>
        <w:tc>
          <w:tcPr>
            <w:tcW w:w="960" w:type="dxa"/>
            <w:tcBorders>
              <w:top w:val="nil"/>
              <w:left w:val="nil"/>
              <w:bottom w:val="single" w:sz="4" w:space="0" w:color="auto"/>
              <w:right w:val="single" w:sz="4" w:space="0" w:color="auto"/>
            </w:tcBorders>
            <w:shd w:val="clear" w:color="auto" w:fill="auto"/>
            <w:vAlign w:val="bottom"/>
            <w:hideMark/>
          </w:tcPr>
          <w:p w14:paraId="1289096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197</w:t>
            </w:r>
          </w:p>
        </w:tc>
        <w:tc>
          <w:tcPr>
            <w:tcW w:w="960" w:type="dxa"/>
            <w:tcBorders>
              <w:top w:val="nil"/>
              <w:left w:val="nil"/>
              <w:bottom w:val="single" w:sz="4" w:space="0" w:color="auto"/>
              <w:right w:val="single" w:sz="4" w:space="0" w:color="auto"/>
            </w:tcBorders>
            <w:shd w:val="clear" w:color="auto" w:fill="auto"/>
            <w:vAlign w:val="bottom"/>
            <w:hideMark/>
          </w:tcPr>
          <w:p w14:paraId="2E3B0AAC"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140</w:t>
            </w:r>
          </w:p>
        </w:tc>
        <w:tc>
          <w:tcPr>
            <w:tcW w:w="960" w:type="dxa"/>
            <w:tcBorders>
              <w:top w:val="nil"/>
              <w:left w:val="nil"/>
              <w:bottom w:val="single" w:sz="4" w:space="0" w:color="auto"/>
              <w:right w:val="single" w:sz="4" w:space="0" w:color="auto"/>
            </w:tcBorders>
            <w:shd w:val="clear" w:color="auto" w:fill="auto"/>
            <w:vAlign w:val="bottom"/>
            <w:hideMark/>
          </w:tcPr>
          <w:p w14:paraId="2A1536E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122</w:t>
            </w:r>
          </w:p>
        </w:tc>
        <w:tc>
          <w:tcPr>
            <w:tcW w:w="960" w:type="dxa"/>
            <w:tcBorders>
              <w:top w:val="nil"/>
              <w:left w:val="nil"/>
              <w:bottom w:val="single" w:sz="4" w:space="0" w:color="auto"/>
              <w:right w:val="single" w:sz="4" w:space="0" w:color="auto"/>
            </w:tcBorders>
            <w:shd w:val="clear" w:color="auto" w:fill="auto"/>
            <w:noWrap/>
            <w:vAlign w:val="bottom"/>
            <w:hideMark/>
          </w:tcPr>
          <w:p w14:paraId="0AE8978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206</w:t>
            </w:r>
          </w:p>
        </w:tc>
        <w:tc>
          <w:tcPr>
            <w:tcW w:w="960" w:type="dxa"/>
            <w:tcBorders>
              <w:top w:val="nil"/>
              <w:left w:val="nil"/>
              <w:bottom w:val="single" w:sz="4" w:space="0" w:color="auto"/>
              <w:right w:val="single" w:sz="4" w:space="0" w:color="auto"/>
            </w:tcBorders>
            <w:shd w:val="clear" w:color="auto" w:fill="auto"/>
            <w:noWrap/>
            <w:vAlign w:val="bottom"/>
            <w:hideMark/>
          </w:tcPr>
          <w:p w14:paraId="180A252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227</w:t>
            </w:r>
          </w:p>
        </w:tc>
      </w:tr>
      <w:tr w:rsidR="00FE1655" w:rsidRPr="00FE1655" w14:paraId="033C27A5"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E9D795"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Sikinos</w:t>
            </w:r>
          </w:p>
        </w:tc>
        <w:tc>
          <w:tcPr>
            <w:tcW w:w="960" w:type="dxa"/>
            <w:tcBorders>
              <w:top w:val="nil"/>
              <w:left w:val="nil"/>
              <w:bottom w:val="single" w:sz="4" w:space="0" w:color="auto"/>
              <w:right w:val="single" w:sz="4" w:space="0" w:color="auto"/>
            </w:tcBorders>
            <w:shd w:val="clear" w:color="auto" w:fill="auto"/>
            <w:vAlign w:val="bottom"/>
            <w:hideMark/>
          </w:tcPr>
          <w:p w14:paraId="0A003B2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590</w:t>
            </w:r>
          </w:p>
        </w:tc>
        <w:tc>
          <w:tcPr>
            <w:tcW w:w="960" w:type="dxa"/>
            <w:tcBorders>
              <w:top w:val="nil"/>
              <w:left w:val="nil"/>
              <w:bottom w:val="single" w:sz="4" w:space="0" w:color="auto"/>
              <w:right w:val="single" w:sz="4" w:space="0" w:color="auto"/>
            </w:tcBorders>
            <w:shd w:val="clear" w:color="auto" w:fill="auto"/>
            <w:vAlign w:val="bottom"/>
            <w:hideMark/>
          </w:tcPr>
          <w:p w14:paraId="45EB3B90"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453</w:t>
            </w:r>
          </w:p>
        </w:tc>
        <w:tc>
          <w:tcPr>
            <w:tcW w:w="960" w:type="dxa"/>
            <w:tcBorders>
              <w:top w:val="nil"/>
              <w:left w:val="nil"/>
              <w:bottom w:val="single" w:sz="4" w:space="0" w:color="auto"/>
              <w:right w:val="single" w:sz="4" w:space="0" w:color="auto"/>
            </w:tcBorders>
            <w:shd w:val="clear" w:color="auto" w:fill="auto"/>
            <w:vAlign w:val="bottom"/>
            <w:hideMark/>
          </w:tcPr>
          <w:p w14:paraId="6C58D3B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331</w:t>
            </w:r>
          </w:p>
        </w:tc>
        <w:tc>
          <w:tcPr>
            <w:tcW w:w="960" w:type="dxa"/>
            <w:tcBorders>
              <w:top w:val="nil"/>
              <w:left w:val="nil"/>
              <w:bottom w:val="single" w:sz="4" w:space="0" w:color="auto"/>
              <w:right w:val="single" w:sz="4" w:space="0" w:color="auto"/>
            </w:tcBorders>
            <w:shd w:val="clear" w:color="auto" w:fill="auto"/>
            <w:vAlign w:val="bottom"/>
            <w:hideMark/>
          </w:tcPr>
          <w:p w14:paraId="26BEC32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290</w:t>
            </w:r>
          </w:p>
        </w:tc>
        <w:tc>
          <w:tcPr>
            <w:tcW w:w="960" w:type="dxa"/>
            <w:tcBorders>
              <w:top w:val="nil"/>
              <w:left w:val="nil"/>
              <w:bottom w:val="single" w:sz="4" w:space="0" w:color="auto"/>
              <w:right w:val="single" w:sz="4" w:space="0" w:color="auto"/>
            </w:tcBorders>
            <w:shd w:val="clear" w:color="auto" w:fill="auto"/>
            <w:vAlign w:val="bottom"/>
            <w:hideMark/>
          </w:tcPr>
          <w:p w14:paraId="7F50DD4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267</w:t>
            </w:r>
          </w:p>
        </w:tc>
        <w:tc>
          <w:tcPr>
            <w:tcW w:w="960" w:type="dxa"/>
            <w:tcBorders>
              <w:top w:val="nil"/>
              <w:left w:val="nil"/>
              <w:bottom w:val="single" w:sz="4" w:space="0" w:color="auto"/>
              <w:right w:val="single" w:sz="4" w:space="0" w:color="auto"/>
            </w:tcBorders>
            <w:shd w:val="clear" w:color="auto" w:fill="auto"/>
            <w:noWrap/>
            <w:vAlign w:val="bottom"/>
            <w:hideMark/>
          </w:tcPr>
          <w:p w14:paraId="5C458BD0"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238</w:t>
            </w:r>
          </w:p>
        </w:tc>
        <w:tc>
          <w:tcPr>
            <w:tcW w:w="960" w:type="dxa"/>
            <w:tcBorders>
              <w:top w:val="nil"/>
              <w:left w:val="nil"/>
              <w:bottom w:val="single" w:sz="4" w:space="0" w:color="auto"/>
              <w:right w:val="single" w:sz="4" w:space="0" w:color="auto"/>
            </w:tcBorders>
            <w:shd w:val="clear" w:color="auto" w:fill="auto"/>
            <w:noWrap/>
            <w:vAlign w:val="bottom"/>
            <w:hideMark/>
          </w:tcPr>
          <w:p w14:paraId="73118C31"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273</w:t>
            </w:r>
          </w:p>
        </w:tc>
      </w:tr>
      <w:tr w:rsidR="00FE1655" w:rsidRPr="00FE1655" w14:paraId="2520C1BD"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C99186"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Sifnos</w:t>
            </w:r>
          </w:p>
        </w:tc>
        <w:tc>
          <w:tcPr>
            <w:tcW w:w="960" w:type="dxa"/>
            <w:tcBorders>
              <w:top w:val="nil"/>
              <w:left w:val="nil"/>
              <w:bottom w:val="single" w:sz="4" w:space="0" w:color="auto"/>
              <w:right w:val="single" w:sz="4" w:space="0" w:color="auto"/>
            </w:tcBorders>
            <w:shd w:val="clear" w:color="auto" w:fill="auto"/>
            <w:vAlign w:val="bottom"/>
            <w:hideMark/>
          </w:tcPr>
          <w:p w14:paraId="10E09E7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2773</w:t>
            </w:r>
          </w:p>
        </w:tc>
        <w:tc>
          <w:tcPr>
            <w:tcW w:w="960" w:type="dxa"/>
            <w:tcBorders>
              <w:top w:val="nil"/>
              <w:left w:val="nil"/>
              <w:bottom w:val="single" w:sz="4" w:space="0" w:color="auto"/>
              <w:right w:val="single" w:sz="4" w:space="0" w:color="auto"/>
            </w:tcBorders>
            <w:shd w:val="clear" w:color="auto" w:fill="auto"/>
            <w:vAlign w:val="bottom"/>
            <w:hideMark/>
          </w:tcPr>
          <w:p w14:paraId="142B40F3"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2258</w:t>
            </w:r>
          </w:p>
        </w:tc>
        <w:tc>
          <w:tcPr>
            <w:tcW w:w="960" w:type="dxa"/>
            <w:tcBorders>
              <w:top w:val="nil"/>
              <w:left w:val="nil"/>
              <w:bottom w:val="single" w:sz="4" w:space="0" w:color="auto"/>
              <w:right w:val="single" w:sz="4" w:space="0" w:color="auto"/>
            </w:tcBorders>
            <w:shd w:val="clear" w:color="auto" w:fill="auto"/>
            <w:vAlign w:val="bottom"/>
            <w:hideMark/>
          </w:tcPr>
          <w:p w14:paraId="5A67735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2043</w:t>
            </w:r>
          </w:p>
        </w:tc>
        <w:tc>
          <w:tcPr>
            <w:tcW w:w="960" w:type="dxa"/>
            <w:tcBorders>
              <w:top w:val="nil"/>
              <w:left w:val="nil"/>
              <w:bottom w:val="single" w:sz="4" w:space="0" w:color="auto"/>
              <w:right w:val="single" w:sz="4" w:space="0" w:color="auto"/>
            </w:tcBorders>
            <w:shd w:val="clear" w:color="auto" w:fill="auto"/>
            <w:vAlign w:val="bottom"/>
            <w:hideMark/>
          </w:tcPr>
          <w:p w14:paraId="4DC0618A"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2087</w:t>
            </w:r>
          </w:p>
        </w:tc>
        <w:tc>
          <w:tcPr>
            <w:tcW w:w="960" w:type="dxa"/>
            <w:tcBorders>
              <w:top w:val="nil"/>
              <w:left w:val="nil"/>
              <w:bottom w:val="single" w:sz="4" w:space="0" w:color="auto"/>
              <w:right w:val="single" w:sz="4" w:space="0" w:color="auto"/>
            </w:tcBorders>
            <w:shd w:val="clear" w:color="auto" w:fill="auto"/>
            <w:vAlign w:val="bottom"/>
            <w:hideMark/>
          </w:tcPr>
          <w:p w14:paraId="686AC6E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1960</w:t>
            </w:r>
          </w:p>
        </w:tc>
        <w:tc>
          <w:tcPr>
            <w:tcW w:w="960" w:type="dxa"/>
            <w:tcBorders>
              <w:top w:val="nil"/>
              <w:left w:val="nil"/>
              <w:bottom w:val="single" w:sz="4" w:space="0" w:color="auto"/>
              <w:right w:val="single" w:sz="4" w:space="0" w:color="auto"/>
            </w:tcBorders>
            <w:shd w:val="clear" w:color="auto" w:fill="auto"/>
            <w:noWrap/>
            <w:vAlign w:val="bottom"/>
            <w:hideMark/>
          </w:tcPr>
          <w:p w14:paraId="635E12C4"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2442</w:t>
            </w:r>
          </w:p>
        </w:tc>
        <w:tc>
          <w:tcPr>
            <w:tcW w:w="960" w:type="dxa"/>
            <w:tcBorders>
              <w:top w:val="nil"/>
              <w:left w:val="nil"/>
              <w:bottom w:val="single" w:sz="4" w:space="0" w:color="auto"/>
              <w:right w:val="single" w:sz="4" w:space="0" w:color="auto"/>
            </w:tcBorders>
            <w:shd w:val="clear" w:color="auto" w:fill="auto"/>
            <w:noWrap/>
            <w:vAlign w:val="bottom"/>
            <w:hideMark/>
          </w:tcPr>
          <w:p w14:paraId="2B02CA8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2625</w:t>
            </w:r>
          </w:p>
        </w:tc>
      </w:tr>
      <w:tr w:rsidR="00FE1655" w:rsidRPr="00FE1655" w14:paraId="1B7F801D"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B52C93"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Syros</w:t>
            </w:r>
          </w:p>
        </w:tc>
        <w:tc>
          <w:tcPr>
            <w:tcW w:w="960" w:type="dxa"/>
            <w:tcBorders>
              <w:top w:val="nil"/>
              <w:left w:val="nil"/>
              <w:bottom w:val="single" w:sz="4" w:space="0" w:color="auto"/>
              <w:right w:val="single" w:sz="4" w:space="0" w:color="auto"/>
            </w:tcBorders>
            <w:shd w:val="clear" w:color="auto" w:fill="auto"/>
            <w:vAlign w:val="bottom"/>
            <w:hideMark/>
          </w:tcPr>
          <w:p w14:paraId="657BF71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23130</w:t>
            </w:r>
          </w:p>
        </w:tc>
        <w:tc>
          <w:tcPr>
            <w:tcW w:w="960" w:type="dxa"/>
            <w:tcBorders>
              <w:top w:val="nil"/>
              <w:left w:val="nil"/>
              <w:bottom w:val="single" w:sz="4" w:space="0" w:color="auto"/>
              <w:right w:val="single" w:sz="4" w:space="0" w:color="auto"/>
            </w:tcBorders>
            <w:shd w:val="clear" w:color="auto" w:fill="auto"/>
            <w:vAlign w:val="bottom"/>
            <w:hideMark/>
          </w:tcPr>
          <w:p w14:paraId="5FC3189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19570</w:t>
            </w:r>
          </w:p>
        </w:tc>
        <w:tc>
          <w:tcPr>
            <w:tcW w:w="960" w:type="dxa"/>
            <w:tcBorders>
              <w:top w:val="nil"/>
              <w:left w:val="nil"/>
              <w:bottom w:val="single" w:sz="4" w:space="0" w:color="auto"/>
              <w:right w:val="single" w:sz="4" w:space="0" w:color="auto"/>
            </w:tcBorders>
            <w:shd w:val="clear" w:color="auto" w:fill="auto"/>
            <w:vAlign w:val="bottom"/>
            <w:hideMark/>
          </w:tcPr>
          <w:p w14:paraId="5A92BCD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18642</w:t>
            </w:r>
          </w:p>
        </w:tc>
        <w:tc>
          <w:tcPr>
            <w:tcW w:w="960" w:type="dxa"/>
            <w:tcBorders>
              <w:top w:val="nil"/>
              <w:left w:val="nil"/>
              <w:bottom w:val="single" w:sz="4" w:space="0" w:color="auto"/>
              <w:right w:val="single" w:sz="4" w:space="0" w:color="auto"/>
            </w:tcBorders>
            <w:shd w:val="clear" w:color="auto" w:fill="auto"/>
            <w:vAlign w:val="bottom"/>
            <w:hideMark/>
          </w:tcPr>
          <w:p w14:paraId="4A6313C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19668</w:t>
            </w:r>
          </w:p>
        </w:tc>
        <w:tc>
          <w:tcPr>
            <w:tcW w:w="960" w:type="dxa"/>
            <w:tcBorders>
              <w:top w:val="nil"/>
              <w:left w:val="nil"/>
              <w:bottom w:val="single" w:sz="4" w:space="0" w:color="auto"/>
              <w:right w:val="single" w:sz="4" w:space="0" w:color="auto"/>
            </w:tcBorders>
            <w:shd w:val="clear" w:color="auto" w:fill="auto"/>
            <w:vAlign w:val="bottom"/>
            <w:hideMark/>
          </w:tcPr>
          <w:p w14:paraId="55FA1E9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19870</w:t>
            </w:r>
          </w:p>
        </w:tc>
        <w:tc>
          <w:tcPr>
            <w:tcW w:w="960" w:type="dxa"/>
            <w:tcBorders>
              <w:top w:val="nil"/>
              <w:left w:val="nil"/>
              <w:bottom w:val="single" w:sz="4" w:space="0" w:color="auto"/>
              <w:right w:val="single" w:sz="4" w:space="0" w:color="auto"/>
            </w:tcBorders>
            <w:shd w:val="clear" w:color="auto" w:fill="auto"/>
            <w:noWrap/>
            <w:vAlign w:val="bottom"/>
            <w:hideMark/>
          </w:tcPr>
          <w:p w14:paraId="77757A1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19782</w:t>
            </w:r>
          </w:p>
        </w:tc>
        <w:tc>
          <w:tcPr>
            <w:tcW w:w="960" w:type="dxa"/>
            <w:tcBorders>
              <w:top w:val="nil"/>
              <w:left w:val="nil"/>
              <w:bottom w:val="single" w:sz="4" w:space="0" w:color="auto"/>
              <w:right w:val="single" w:sz="4" w:space="0" w:color="auto"/>
            </w:tcBorders>
            <w:shd w:val="clear" w:color="auto" w:fill="auto"/>
            <w:noWrap/>
            <w:vAlign w:val="bottom"/>
            <w:hideMark/>
          </w:tcPr>
          <w:p w14:paraId="70DAF89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21507</w:t>
            </w:r>
          </w:p>
        </w:tc>
      </w:tr>
      <w:tr w:rsidR="00FE1655" w:rsidRPr="00FE1655" w14:paraId="2B17757D"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2A87D"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Tinos</w:t>
            </w:r>
          </w:p>
        </w:tc>
        <w:tc>
          <w:tcPr>
            <w:tcW w:w="960" w:type="dxa"/>
            <w:tcBorders>
              <w:top w:val="nil"/>
              <w:left w:val="nil"/>
              <w:bottom w:val="single" w:sz="4" w:space="0" w:color="auto"/>
              <w:right w:val="single" w:sz="4" w:space="0" w:color="auto"/>
            </w:tcBorders>
            <w:shd w:val="clear" w:color="auto" w:fill="auto"/>
            <w:vAlign w:val="bottom"/>
            <w:hideMark/>
          </w:tcPr>
          <w:p w14:paraId="34E66F9E"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10187</w:t>
            </w:r>
          </w:p>
        </w:tc>
        <w:tc>
          <w:tcPr>
            <w:tcW w:w="960" w:type="dxa"/>
            <w:tcBorders>
              <w:top w:val="nil"/>
              <w:left w:val="nil"/>
              <w:bottom w:val="single" w:sz="4" w:space="0" w:color="auto"/>
              <w:right w:val="single" w:sz="4" w:space="0" w:color="auto"/>
            </w:tcBorders>
            <w:shd w:val="clear" w:color="auto" w:fill="auto"/>
            <w:vAlign w:val="bottom"/>
            <w:hideMark/>
          </w:tcPr>
          <w:p w14:paraId="0754E0AF"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9273</w:t>
            </w:r>
          </w:p>
        </w:tc>
        <w:tc>
          <w:tcPr>
            <w:tcW w:w="960" w:type="dxa"/>
            <w:tcBorders>
              <w:top w:val="nil"/>
              <w:left w:val="nil"/>
              <w:bottom w:val="single" w:sz="4" w:space="0" w:color="auto"/>
              <w:right w:val="single" w:sz="4" w:space="0" w:color="auto"/>
            </w:tcBorders>
            <w:shd w:val="clear" w:color="auto" w:fill="auto"/>
            <w:vAlign w:val="bottom"/>
            <w:hideMark/>
          </w:tcPr>
          <w:p w14:paraId="5E3C5CB5"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8232</w:t>
            </w:r>
          </w:p>
        </w:tc>
        <w:tc>
          <w:tcPr>
            <w:tcW w:w="960" w:type="dxa"/>
            <w:tcBorders>
              <w:top w:val="nil"/>
              <w:left w:val="nil"/>
              <w:bottom w:val="single" w:sz="4" w:space="0" w:color="auto"/>
              <w:right w:val="single" w:sz="4" w:space="0" w:color="auto"/>
            </w:tcBorders>
            <w:shd w:val="clear" w:color="auto" w:fill="auto"/>
            <w:vAlign w:val="bottom"/>
            <w:hideMark/>
          </w:tcPr>
          <w:p w14:paraId="4CBD825D"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7730</w:t>
            </w:r>
          </w:p>
        </w:tc>
        <w:tc>
          <w:tcPr>
            <w:tcW w:w="960" w:type="dxa"/>
            <w:tcBorders>
              <w:top w:val="nil"/>
              <w:left w:val="nil"/>
              <w:bottom w:val="single" w:sz="4" w:space="0" w:color="auto"/>
              <w:right w:val="single" w:sz="4" w:space="0" w:color="auto"/>
            </w:tcBorders>
            <w:shd w:val="clear" w:color="auto" w:fill="auto"/>
            <w:vAlign w:val="bottom"/>
            <w:hideMark/>
          </w:tcPr>
          <w:p w14:paraId="1D3F183B"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7747</w:t>
            </w:r>
          </w:p>
        </w:tc>
        <w:tc>
          <w:tcPr>
            <w:tcW w:w="960" w:type="dxa"/>
            <w:tcBorders>
              <w:top w:val="nil"/>
              <w:left w:val="nil"/>
              <w:bottom w:val="single" w:sz="4" w:space="0" w:color="auto"/>
              <w:right w:val="single" w:sz="4" w:space="0" w:color="auto"/>
            </w:tcBorders>
            <w:shd w:val="clear" w:color="auto" w:fill="auto"/>
            <w:noWrap/>
            <w:vAlign w:val="bottom"/>
            <w:hideMark/>
          </w:tcPr>
          <w:p w14:paraId="18915F3C"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8574</w:t>
            </w:r>
          </w:p>
        </w:tc>
        <w:tc>
          <w:tcPr>
            <w:tcW w:w="960" w:type="dxa"/>
            <w:tcBorders>
              <w:top w:val="nil"/>
              <w:left w:val="nil"/>
              <w:bottom w:val="single" w:sz="4" w:space="0" w:color="auto"/>
              <w:right w:val="single" w:sz="4" w:space="0" w:color="auto"/>
            </w:tcBorders>
            <w:shd w:val="clear" w:color="auto" w:fill="auto"/>
            <w:noWrap/>
            <w:vAlign w:val="bottom"/>
            <w:hideMark/>
          </w:tcPr>
          <w:p w14:paraId="1BFF456F"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8636</w:t>
            </w:r>
          </w:p>
        </w:tc>
      </w:tr>
      <w:tr w:rsidR="00FE1655" w:rsidRPr="00FE1655" w14:paraId="3B6CCBF4" w14:textId="77777777" w:rsidTr="00FE1655">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02FECC" w14:textId="77777777" w:rsidR="00FE1655" w:rsidRPr="00FE1655" w:rsidRDefault="00FE1655" w:rsidP="00FE1655">
            <w:pPr>
              <w:rPr>
                <w:rFonts w:ascii="Calibri" w:eastAsia="Times New Roman" w:hAnsi="Calibri"/>
                <w:sz w:val="20"/>
                <w:szCs w:val="20"/>
                <w:lang w:eastAsia="el-GR"/>
              </w:rPr>
            </w:pPr>
            <w:r w:rsidRPr="00FE1655">
              <w:rPr>
                <w:rFonts w:ascii="Calibri" w:eastAsia="Times New Roman" w:hAnsi="Calibri"/>
                <w:sz w:val="20"/>
                <w:szCs w:val="20"/>
                <w:lang w:eastAsia="el-GR"/>
              </w:rPr>
              <w:t>Folegandros</w:t>
            </w:r>
          </w:p>
        </w:tc>
        <w:tc>
          <w:tcPr>
            <w:tcW w:w="960" w:type="dxa"/>
            <w:tcBorders>
              <w:top w:val="nil"/>
              <w:left w:val="nil"/>
              <w:bottom w:val="single" w:sz="4" w:space="0" w:color="auto"/>
              <w:right w:val="single" w:sz="4" w:space="0" w:color="auto"/>
            </w:tcBorders>
            <w:shd w:val="clear" w:color="auto" w:fill="auto"/>
            <w:vAlign w:val="bottom"/>
            <w:hideMark/>
          </w:tcPr>
          <w:p w14:paraId="13F5AF67"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862</w:t>
            </w:r>
          </w:p>
        </w:tc>
        <w:tc>
          <w:tcPr>
            <w:tcW w:w="960" w:type="dxa"/>
            <w:tcBorders>
              <w:top w:val="nil"/>
              <w:left w:val="nil"/>
              <w:bottom w:val="single" w:sz="4" w:space="0" w:color="auto"/>
              <w:right w:val="single" w:sz="4" w:space="0" w:color="auto"/>
            </w:tcBorders>
            <w:shd w:val="clear" w:color="auto" w:fill="auto"/>
            <w:vAlign w:val="bottom"/>
            <w:hideMark/>
          </w:tcPr>
          <w:p w14:paraId="5356CD58"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778</w:t>
            </w:r>
          </w:p>
        </w:tc>
        <w:tc>
          <w:tcPr>
            <w:tcW w:w="960" w:type="dxa"/>
            <w:tcBorders>
              <w:top w:val="nil"/>
              <w:left w:val="nil"/>
              <w:bottom w:val="single" w:sz="4" w:space="0" w:color="auto"/>
              <w:right w:val="single" w:sz="4" w:space="0" w:color="auto"/>
            </w:tcBorders>
            <w:shd w:val="clear" w:color="auto" w:fill="auto"/>
            <w:vAlign w:val="bottom"/>
            <w:hideMark/>
          </w:tcPr>
          <w:p w14:paraId="44109B62"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646</w:t>
            </w:r>
          </w:p>
        </w:tc>
        <w:tc>
          <w:tcPr>
            <w:tcW w:w="960" w:type="dxa"/>
            <w:tcBorders>
              <w:top w:val="nil"/>
              <w:left w:val="nil"/>
              <w:bottom w:val="single" w:sz="4" w:space="0" w:color="auto"/>
              <w:right w:val="single" w:sz="4" w:space="0" w:color="auto"/>
            </w:tcBorders>
            <w:shd w:val="clear" w:color="auto" w:fill="auto"/>
            <w:vAlign w:val="bottom"/>
            <w:hideMark/>
          </w:tcPr>
          <w:p w14:paraId="4C25E674"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567</w:t>
            </w:r>
          </w:p>
        </w:tc>
        <w:tc>
          <w:tcPr>
            <w:tcW w:w="960" w:type="dxa"/>
            <w:tcBorders>
              <w:top w:val="nil"/>
              <w:left w:val="nil"/>
              <w:bottom w:val="single" w:sz="4" w:space="0" w:color="auto"/>
              <w:right w:val="single" w:sz="4" w:space="0" w:color="auto"/>
            </w:tcBorders>
            <w:shd w:val="clear" w:color="auto" w:fill="auto"/>
            <w:vAlign w:val="bottom"/>
            <w:hideMark/>
          </w:tcPr>
          <w:p w14:paraId="6506C089" w14:textId="77777777" w:rsidR="00FE1655" w:rsidRPr="00FE1655" w:rsidRDefault="00FE1655" w:rsidP="00FE1655">
            <w:pPr>
              <w:jc w:val="right"/>
              <w:rPr>
                <w:rFonts w:ascii="Arial" w:eastAsia="Times New Roman" w:hAnsi="Arial" w:cs="Arial"/>
                <w:color w:val="000000"/>
                <w:sz w:val="20"/>
                <w:szCs w:val="20"/>
                <w:lang w:eastAsia="el-GR"/>
              </w:rPr>
            </w:pPr>
            <w:r w:rsidRPr="00FE1655">
              <w:rPr>
                <w:rFonts w:ascii="Arial" w:eastAsia="Times New Roman" w:hAnsi="Arial" w:cs="Arial"/>
                <w:color w:val="000000"/>
                <w:sz w:val="20"/>
                <w:szCs w:val="20"/>
                <w:lang w:eastAsia="el-GR"/>
              </w:rPr>
              <w:t>558</w:t>
            </w:r>
          </w:p>
        </w:tc>
        <w:tc>
          <w:tcPr>
            <w:tcW w:w="960" w:type="dxa"/>
            <w:tcBorders>
              <w:top w:val="nil"/>
              <w:left w:val="nil"/>
              <w:bottom w:val="single" w:sz="4" w:space="0" w:color="auto"/>
              <w:right w:val="single" w:sz="4" w:space="0" w:color="auto"/>
            </w:tcBorders>
            <w:shd w:val="clear" w:color="auto" w:fill="auto"/>
            <w:noWrap/>
            <w:vAlign w:val="bottom"/>
            <w:hideMark/>
          </w:tcPr>
          <w:p w14:paraId="4F154426"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667</w:t>
            </w:r>
          </w:p>
        </w:tc>
        <w:tc>
          <w:tcPr>
            <w:tcW w:w="960" w:type="dxa"/>
            <w:tcBorders>
              <w:top w:val="nil"/>
              <w:left w:val="nil"/>
              <w:bottom w:val="single" w:sz="4" w:space="0" w:color="auto"/>
              <w:right w:val="single" w:sz="4" w:space="0" w:color="auto"/>
            </w:tcBorders>
            <w:shd w:val="clear" w:color="auto" w:fill="auto"/>
            <w:noWrap/>
            <w:vAlign w:val="bottom"/>
            <w:hideMark/>
          </w:tcPr>
          <w:p w14:paraId="7DE453B9" w14:textId="77777777" w:rsidR="00FE1655" w:rsidRPr="00FE1655" w:rsidRDefault="00FE1655" w:rsidP="00FE1655">
            <w:pPr>
              <w:jc w:val="right"/>
              <w:rPr>
                <w:rFonts w:ascii="Calibri" w:eastAsia="Times New Roman" w:hAnsi="Calibri"/>
                <w:color w:val="000000"/>
                <w:sz w:val="22"/>
                <w:szCs w:val="22"/>
                <w:lang w:eastAsia="el-GR"/>
              </w:rPr>
            </w:pPr>
            <w:r w:rsidRPr="00FE1655">
              <w:rPr>
                <w:rFonts w:ascii="Calibri" w:eastAsia="Times New Roman" w:hAnsi="Calibri"/>
                <w:color w:val="000000"/>
                <w:sz w:val="22"/>
                <w:szCs w:val="22"/>
                <w:lang w:eastAsia="el-GR"/>
              </w:rPr>
              <w:t>765</w:t>
            </w:r>
          </w:p>
        </w:tc>
      </w:tr>
    </w:tbl>
    <w:p w14:paraId="64501ECC" w14:textId="77777777" w:rsidR="00FE1655" w:rsidRDefault="00FE1655" w:rsidP="00FE1655">
      <w:pPr>
        <w:rPr>
          <w:lang w:val="en-US"/>
        </w:rPr>
      </w:pPr>
    </w:p>
    <w:p w14:paraId="70BA723D" w14:textId="57D93145" w:rsidR="00FE1655" w:rsidRDefault="00FE1655">
      <w:pPr>
        <w:rPr>
          <w:lang w:val="en-US"/>
        </w:rPr>
      </w:pPr>
      <w:r>
        <w:rPr>
          <w:lang w:val="en-US"/>
        </w:rPr>
        <w:br w:type="page"/>
      </w:r>
    </w:p>
    <w:p w14:paraId="365AFD03" w14:textId="77777777" w:rsidR="00FE1655" w:rsidRPr="00FE1655" w:rsidRDefault="00FE1655" w:rsidP="00FE1655">
      <w:pPr>
        <w:rPr>
          <w:lang w:val="en-US"/>
        </w:rPr>
      </w:pPr>
    </w:p>
    <w:p w14:paraId="2E5DBA78" w14:textId="77777777" w:rsidR="00FE1655" w:rsidRPr="00FE1655" w:rsidRDefault="00FE1655" w:rsidP="00FE1655">
      <w:pPr>
        <w:rPr>
          <w:b/>
          <w:lang w:val="en-US"/>
        </w:rPr>
      </w:pPr>
      <w:r w:rsidRPr="00FE1655">
        <w:rPr>
          <w:b/>
          <w:lang w:val="en-US"/>
        </w:rPr>
        <w:t>Table</w:t>
      </w:r>
      <w:r w:rsidRPr="00617B1E">
        <w:rPr>
          <w:b/>
          <w:lang w:val="en-US"/>
        </w:rPr>
        <w:t xml:space="preserve"> 5: </w:t>
      </w:r>
      <w:r w:rsidRPr="00FE1655">
        <w:rPr>
          <w:b/>
          <w:lang w:val="en-US"/>
        </w:rPr>
        <w:t>Employment per branch</w:t>
      </w:r>
      <w:r w:rsidRPr="00617B1E">
        <w:rPr>
          <w:b/>
          <w:lang w:val="en-US"/>
        </w:rPr>
        <w:t xml:space="preserve"> (</w:t>
      </w:r>
      <w:r w:rsidRPr="00FE1655">
        <w:rPr>
          <w:b/>
          <w:lang w:val="en-US"/>
        </w:rPr>
        <w:t xml:space="preserve">employees and </w:t>
      </w:r>
      <w:r w:rsidRPr="00617B1E">
        <w:rPr>
          <w:b/>
          <w:lang w:val="en-US"/>
        </w:rPr>
        <w:t xml:space="preserve">% </w:t>
      </w:r>
      <w:r w:rsidRPr="00FE1655">
        <w:rPr>
          <w:b/>
          <w:lang w:val="en-US"/>
        </w:rPr>
        <w:t>of the total employment</w:t>
      </w:r>
      <w:r w:rsidRPr="00617B1E">
        <w:rPr>
          <w:b/>
          <w:lang w:val="en-US"/>
        </w:rPr>
        <w:t>- 2011)</w:t>
      </w:r>
    </w:p>
    <w:tbl>
      <w:tblPr>
        <w:tblW w:w="8640" w:type="dxa"/>
        <w:tblInd w:w="-5" w:type="dxa"/>
        <w:tblLook w:val="04A0" w:firstRow="1" w:lastRow="0" w:firstColumn="1" w:lastColumn="0" w:noHBand="0" w:noVBand="1"/>
      </w:tblPr>
      <w:tblGrid>
        <w:gridCol w:w="1243"/>
        <w:gridCol w:w="960"/>
        <w:gridCol w:w="960"/>
        <w:gridCol w:w="1134"/>
        <w:gridCol w:w="1134"/>
        <w:gridCol w:w="960"/>
        <w:gridCol w:w="960"/>
        <w:gridCol w:w="1288"/>
        <w:gridCol w:w="1288"/>
      </w:tblGrid>
      <w:tr w:rsidR="00860202" w:rsidRPr="00CC702C" w14:paraId="352FA1C2" w14:textId="77777777" w:rsidTr="00860202">
        <w:trPr>
          <w:trHeight w:val="169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C17BD8" w14:textId="77777777" w:rsidR="00860202" w:rsidRPr="00617B1E" w:rsidRDefault="00860202" w:rsidP="00860202">
            <w:pPr>
              <w:rPr>
                <w:rFonts w:ascii="Calibri" w:eastAsia="Times New Roman" w:hAnsi="Calibri"/>
                <w:color w:val="000000"/>
                <w:sz w:val="22"/>
                <w:szCs w:val="22"/>
                <w:lang w:val="en-US" w:eastAsia="el-GR"/>
              </w:rPr>
            </w:pPr>
            <w:r w:rsidRPr="00617B1E">
              <w:rPr>
                <w:rFonts w:ascii="Calibri" w:eastAsia="Times New Roman" w:hAnsi="Calibri"/>
                <w:color w:val="000000"/>
                <w:sz w:val="22"/>
                <w:szCs w:val="22"/>
                <w:lang w:val="en-US" w:eastAsia="el-GR"/>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FB8E4B0"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primary sector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329F7E6"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 primary sector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C1802BA"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secondary sector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02D810B"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 secondary sector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CBC7D5B"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tertiary sector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621D75E"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 tertiery sector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B4FD350" w14:textId="77777777" w:rsidR="00860202" w:rsidRPr="00860202" w:rsidRDefault="00860202" w:rsidP="00860202">
            <w:pPr>
              <w:rPr>
                <w:rFonts w:ascii="Calibri" w:eastAsia="Times New Roman" w:hAnsi="Calibri"/>
                <w:color w:val="000000"/>
                <w:sz w:val="22"/>
                <w:szCs w:val="22"/>
                <w:lang w:val="en-US" w:eastAsia="el-GR"/>
              </w:rPr>
            </w:pPr>
            <w:r w:rsidRPr="00860202">
              <w:rPr>
                <w:rFonts w:ascii="Calibri" w:eastAsia="Times New Roman" w:hAnsi="Calibri"/>
                <w:color w:val="000000"/>
                <w:sz w:val="22"/>
                <w:szCs w:val="22"/>
                <w:lang w:val="en-US" w:eastAsia="el-GR"/>
              </w:rPr>
              <w:t>public sector (+education and health)</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06A9DAC" w14:textId="77777777" w:rsidR="00860202" w:rsidRPr="00860202" w:rsidRDefault="00860202" w:rsidP="00860202">
            <w:pPr>
              <w:rPr>
                <w:rFonts w:ascii="Calibri" w:eastAsia="Times New Roman" w:hAnsi="Calibri"/>
                <w:color w:val="000000"/>
                <w:sz w:val="22"/>
                <w:szCs w:val="22"/>
                <w:lang w:val="en-US" w:eastAsia="el-GR"/>
              </w:rPr>
            </w:pPr>
            <w:r w:rsidRPr="00860202">
              <w:rPr>
                <w:rFonts w:ascii="Calibri" w:eastAsia="Times New Roman" w:hAnsi="Calibri"/>
                <w:color w:val="000000"/>
                <w:sz w:val="22"/>
                <w:szCs w:val="22"/>
                <w:lang w:val="en-US" w:eastAsia="el-GR"/>
              </w:rPr>
              <w:t>% public sector (+education and health)</w:t>
            </w:r>
          </w:p>
        </w:tc>
      </w:tr>
      <w:tr w:rsidR="00860202" w:rsidRPr="00860202" w14:paraId="51EF6942" w14:textId="77777777" w:rsidTr="00860202">
        <w:trPr>
          <w:trHeight w:val="55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F5D53E2" w14:textId="77777777" w:rsidR="00860202" w:rsidRPr="00860202" w:rsidRDefault="00860202" w:rsidP="00860202">
            <w:pPr>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RVA</w:t>
            </w:r>
          </w:p>
        </w:tc>
        <w:tc>
          <w:tcPr>
            <w:tcW w:w="960" w:type="dxa"/>
            <w:tcBorders>
              <w:top w:val="nil"/>
              <w:left w:val="nil"/>
              <w:bottom w:val="single" w:sz="4" w:space="0" w:color="auto"/>
              <w:right w:val="single" w:sz="4" w:space="0" w:color="auto"/>
            </w:tcBorders>
            <w:shd w:val="clear" w:color="auto" w:fill="auto"/>
            <w:vAlign w:val="bottom"/>
            <w:hideMark/>
          </w:tcPr>
          <w:p w14:paraId="3A67FF16"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8861</w:t>
            </w:r>
          </w:p>
        </w:tc>
        <w:tc>
          <w:tcPr>
            <w:tcW w:w="960" w:type="dxa"/>
            <w:tcBorders>
              <w:top w:val="nil"/>
              <w:left w:val="nil"/>
              <w:bottom w:val="single" w:sz="4" w:space="0" w:color="auto"/>
              <w:right w:val="single" w:sz="4" w:space="0" w:color="auto"/>
            </w:tcBorders>
            <w:shd w:val="clear" w:color="auto" w:fill="auto"/>
            <w:vAlign w:val="bottom"/>
            <w:hideMark/>
          </w:tcPr>
          <w:p w14:paraId="42B1BDBE"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14.16</w:t>
            </w:r>
          </w:p>
        </w:tc>
        <w:tc>
          <w:tcPr>
            <w:tcW w:w="960" w:type="dxa"/>
            <w:tcBorders>
              <w:top w:val="nil"/>
              <w:left w:val="nil"/>
              <w:bottom w:val="single" w:sz="4" w:space="0" w:color="auto"/>
              <w:right w:val="single" w:sz="4" w:space="0" w:color="auto"/>
            </w:tcBorders>
            <w:shd w:val="clear" w:color="auto" w:fill="auto"/>
            <w:vAlign w:val="bottom"/>
            <w:hideMark/>
          </w:tcPr>
          <w:p w14:paraId="37C8F831"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9139</w:t>
            </w:r>
          </w:p>
        </w:tc>
        <w:tc>
          <w:tcPr>
            <w:tcW w:w="960" w:type="dxa"/>
            <w:tcBorders>
              <w:top w:val="nil"/>
              <w:left w:val="nil"/>
              <w:bottom w:val="single" w:sz="4" w:space="0" w:color="auto"/>
              <w:right w:val="single" w:sz="4" w:space="0" w:color="auto"/>
            </w:tcBorders>
            <w:shd w:val="clear" w:color="auto" w:fill="auto"/>
            <w:vAlign w:val="bottom"/>
            <w:hideMark/>
          </w:tcPr>
          <w:p w14:paraId="33E6454C"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14.60</w:t>
            </w:r>
          </w:p>
        </w:tc>
        <w:tc>
          <w:tcPr>
            <w:tcW w:w="960" w:type="dxa"/>
            <w:tcBorders>
              <w:top w:val="nil"/>
              <w:left w:val="nil"/>
              <w:bottom w:val="single" w:sz="4" w:space="0" w:color="auto"/>
              <w:right w:val="single" w:sz="4" w:space="0" w:color="auto"/>
            </w:tcBorders>
            <w:shd w:val="clear" w:color="auto" w:fill="auto"/>
            <w:vAlign w:val="bottom"/>
            <w:hideMark/>
          </w:tcPr>
          <w:p w14:paraId="23FD31C1"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44596</w:t>
            </w:r>
          </w:p>
        </w:tc>
        <w:tc>
          <w:tcPr>
            <w:tcW w:w="960" w:type="dxa"/>
            <w:tcBorders>
              <w:top w:val="nil"/>
              <w:left w:val="nil"/>
              <w:bottom w:val="single" w:sz="4" w:space="0" w:color="auto"/>
              <w:right w:val="single" w:sz="4" w:space="0" w:color="auto"/>
            </w:tcBorders>
            <w:shd w:val="clear" w:color="auto" w:fill="auto"/>
            <w:vAlign w:val="bottom"/>
            <w:hideMark/>
          </w:tcPr>
          <w:p w14:paraId="436A74FB"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71.25</w:t>
            </w:r>
          </w:p>
        </w:tc>
        <w:tc>
          <w:tcPr>
            <w:tcW w:w="960" w:type="dxa"/>
            <w:tcBorders>
              <w:top w:val="nil"/>
              <w:left w:val="nil"/>
              <w:bottom w:val="single" w:sz="4" w:space="0" w:color="auto"/>
              <w:right w:val="single" w:sz="4" w:space="0" w:color="auto"/>
            </w:tcBorders>
            <w:shd w:val="clear" w:color="auto" w:fill="auto"/>
            <w:vAlign w:val="bottom"/>
            <w:hideMark/>
          </w:tcPr>
          <w:p w14:paraId="6616A00A"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19801</w:t>
            </w:r>
          </w:p>
        </w:tc>
        <w:tc>
          <w:tcPr>
            <w:tcW w:w="960" w:type="dxa"/>
            <w:tcBorders>
              <w:top w:val="nil"/>
              <w:left w:val="nil"/>
              <w:bottom w:val="single" w:sz="4" w:space="0" w:color="auto"/>
              <w:right w:val="single" w:sz="4" w:space="0" w:color="auto"/>
            </w:tcBorders>
            <w:shd w:val="clear" w:color="auto" w:fill="auto"/>
            <w:vAlign w:val="bottom"/>
            <w:hideMark/>
          </w:tcPr>
          <w:p w14:paraId="0D069E31"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31.63</w:t>
            </w:r>
          </w:p>
        </w:tc>
      </w:tr>
      <w:tr w:rsidR="00860202" w:rsidRPr="00860202" w14:paraId="6110F24C"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A5F04D"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Ag.Efstratios</w:t>
            </w:r>
          </w:p>
        </w:tc>
        <w:tc>
          <w:tcPr>
            <w:tcW w:w="960" w:type="dxa"/>
            <w:tcBorders>
              <w:top w:val="nil"/>
              <w:left w:val="nil"/>
              <w:bottom w:val="single" w:sz="4" w:space="0" w:color="auto"/>
              <w:right w:val="single" w:sz="4" w:space="0" w:color="auto"/>
            </w:tcBorders>
            <w:shd w:val="clear" w:color="auto" w:fill="auto"/>
            <w:noWrap/>
            <w:vAlign w:val="bottom"/>
            <w:hideMark/>
          </w:tcPr>
          <w:p w14:paraId="4100A65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w:t>
            </w:r>
          </w:p>
        </w:tc>
        <w:tc>
          <w:tcPr>
            <w:tcW w:w="960" w:type="dxa"/>
            <w:tcBorders>
              <w:top w:val="nil"/>
              <w:left w:val="nil"/>
              <w:bottom w:val="single" w:sz="4" w:space="0" w:color="auto"/>
              <w:right w:val="single" w:sz="4" w:space="0" w:color="auto"/>
            </w:tcBorders>
            <w:shd w:val="clear" w:color="auto" w:fill="auto"/>
            <w:noWrap/>
            <w:vAlign w:val="bottom"/>
            <w:hideMark/>
          </w:tcPr>
          <w:p w14:paraId="50F9644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33.77</w:t>
            </w:r>
          </w:p>
        </w:tc>
        <w:tc>
          <w:tcPr>
            <w:tcW w:w="960" w:type="dxa"/>
            <w:tcBorders>
              <w:top w:val="nil"/>
              <w:left w:val="nil"/>
              <w:bottom w:val="single" w:sz="4" w:space="0" w:color="auto"/>
              <w:right w:val="single" w:sz="4" w:space="0" w:color="auto"/>
            </w:tcBorders>
            <w:shd w:val="clear" w:color="auto" w:fill="auto"/>
            <w:noWrap/>
            <w:vAlign w:val="bottom"/>
            <w:hideMark/>
          </w:tcPr>
          <w:p w14:paraId="0A89562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w:t>
            </w:r>
          </w:p>
        </w:tc>
        <w:tc>
          <w:tcPr>
            <w:tcW w:w="960" w:type="dxa"/>
            <w:tcBorders>
              <w:top w:val="nil"/>
              <w:left w:val="nil"/>
              <w:bottom w:val="single" w:sz="4" w:space="0" w:color="auto"/>
              <w:right w:val="single" w:sz="4" w:space="0" w:color="auto"/>
            </w:tcBorders>
            <w:shd w:val="clear" w:color="auto" w:fill="auto"/>
            <w:noWrap/>
            <w:vAlign w:val="bottom"/>
            <w:hideMark/>
          </w:tcPr>
          <w:p w14:paraId="51BC00B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15.58</w:t>
            </w:r>
          </w:p>
        </w:tc>
        <w:tc>
          <w:tcPr>
            <w:tcW w:w="960" w:type="dxa"/>
            <w:tcBorders>
              <w:top w:val="nil"/>
              <w:left w:val="nil"/>
              <w:bottom w:val="single" w:sz="4" w:space="0" w:color="auto"/>
              <w:right w:val="single" w:sz="4" w:space="0" w:color="auto"/>
            </w:tcBorders>
            <w:shd w:val="clear" w:color="auto" w:fill="auto"/>
            <w:noWrap/>
            <w:vAlign w:val="bottom"/>
            <w:hideMark/>
          </w:tcPr>
          <w:p w14:paraId="347577A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w:t>
            </w:r>
          </w:p>
        </w:tc>
        <w:tc>
          <w:tcPr>
            <w:tcW w:w="960" w:type="dxa"/>
            <w:tcBorders>
              <w:top w:val="nil"/>
              <w:left w:val="nil"/>
              <w:bottom w:val="single" w:sz="4" w:space="0" w:color="auto"/>
              <w:right w:val="single" w:sz="4" w:space="0" w:color="auto"/>
            </w:tcBorders>
            <w:shd w:val="clear" w:color="auto" w:fill="auto"/>
            <w:noWrap/>
            <w:vAlign w:val="bottom"/>
            <w:hideMark/>
          </w:tcPr>
          <w:p w14:paraId="197C1A7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50.65</w:t>
            </w:r>
          </w:p>
        </w:tc>
        <w:tc>
          <w:tcPr>
            <w:tcW w:w="960" w:type="dxa"/>
            <w:tcBorders>
              <w:top w:val="nil"/>
              <w:left w:val="nil"/>
              <w:bottom w:val="single" w:sz="4" w:space="0" w:color="auto"/>
              <w:right w:val="single" w:sz="4" w:space="0" w:color="auto"/>
            </w:tcBorders>
            <w:shd w:val="clear" w:color="auto" w:fill="auto"/>
            <w:noWrap/>
            <w:vAlign w:val="bottom"/>
            <w:hideMark/>
          </w:tcPr>
          <w:p w14:paraId="490FDDB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w:t>
            </w:r>
          </w:p>
        </w:tc>
        <w:tc>
          <w:tcPr>
            <w:tcW w:w="960" w:type="dxa"/>
            <w:tcBorders>
              <w:top w:val="nil"/>
              <w:left w:val="nil"/>
              <w:bottom w:val="single" w:sz="4" w:space="0" w:color="auto"/>
              <w:right w:val="single" w:sz="4" w:space="0" w:color="auto"/>
            </w:tcBorders>
            <w:shd w:val="clear" w:color="auto" w:fill="auto"/>
            <w:noWrap/>
            <w:vAlign w:val="bottom"/>
            <w:hideMark/>
          </w:tcPr>
          <w:p w14:paraId="00B9557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19.48</w:t>
            </w:r>
          </w:p>
        </w:tc>
      </w:tr>
      <w:tr w:rsidR="00860202" w:rsidRPr="00860202" w14:paraId="1D59B556"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2C4AAA"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Lesvos</w:t>
            </w:r>
          </w:p>
        </w:tc>
        <w:tc>
          <w:tcPr>
            <w:tcW w:w="960" w:type="dxa"/>
            <w:tcBorders>
              <w:top w:val="nil"/>
              <w:left w:val="nil"/>
              <w:bottom w:val="single" w:sz="4" w:space="0" w:color="auto"/>
              <w:right w:val="single" w:sz="4" w:space="0" w:color="auto"/>
            </w:tcBorders>
            <w:shd w:val="clear" w:color="auto" w:fill="auto"/>
            <w:noWrap/>
            <w:vAlign w:val="bottom"/>
            <w:hideMark/>
          </w:tcPr>
          <w:p w14:paraId="5839472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4823</w:t>
            </w:r>
          </w:p>
        </w:tc>
        <w:tc>
          <w:tcPr>
            <w:tcW w:w="960" w:type="dxa"/>
            <w:tcBorders>
              <w:top w:val="nil"/>
              <w:left w:val="nil"/>
              <w:bottom w:val="single" w:sz="4" w:space="0" w:color="auto"/>
              <w:right w:val="single" w:sz="4" w:space="0" w:color="auto"/>
            </w:tcBorders>
            <w:shd w:val="clear" w:color="auto" w:fill="auto"/>
            <w:noWrap/>
            <w:vAlign w:val="bottom"/>
            <w:hideMark/>
          </w:tcPr>
          <w:p w14:paraId="286AA1F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18.09</w:t>
            </w:r>
          </w:p>
        </w:tc>
        <w:tc>
          <w:tcPr>
            <w:tcW w:w="960" w:type="dxa"/>
            <w:tcBorders>
              <w:top w:val="nil"/>
              <w:left w:val="nil"/>
              <w:bottom w:val="single" w:sz="4" w:space="0" w:color="auto"/>
              <w:right w:val="single" w:sz="4" w:space="0" w:color="auto"/>
            </w:tcBorders>
            <w:shd w:val="clear" w:color="auto" w:fill="auto"/>
            <w:noWrap/>
            <w:vAlign w:val="bottom"/>
            <w:hideMark/>
          </w:tcPr>
          <w:p w14:paraId="1DD5616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3791</w:t>
            </w:r>
          </w:p>
        </w:tc>
        <w:tc>
          <w:tcPr>
            <w:tcW w:w="960" w:type="dxa"/>
            <w:tcBorders>
              <w:top w:val="nil"/>
              <w:left w:val="nil"/>
              <w:bottom w:val="single" w:sz="4" w:space="0" w:color="auto"/>
              <w:right w:val="single" w:sz="4" w:space="0" w:color="auto"/>
            </w:tcBorders>
            <w:shd w:val="clear" w:color="auto" w:fill="auto"/>
            <w:noWrap/>
            <w:vAlign w:val="bottom"/>
            <w:hideMark/>
          </w:tcPr>
          <w:p w14:paraId="1E071F0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14.22</w:t>
            </w:r>
          </w:p>
        </w:tc>
        <w:tc>
          <w:tcPr>
            <w:tcW w:w="960" w:type="dxa"/>
            <w:tcBorders>
              <w:top w:val="nil"/>
              <w:left w:val="nil"/>
              <w:bottom w:val="single" w:sz="4" w:space="0" w:color="auto"/>
              <w:right w:val="single" w:sz="4" w:space="0" w:color="auto"/>
            </w:tcBorders>
            <w:shd w:val="clear" w:color="auto" w:fill="auto"/>
            <w:noWrap/>
            <w:vAlign w:val="bottom"/>
            <w:hideMark/>
          </w:tcPr>
          <w:p w14:paraId="123E7BF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18048</w:t>
            </w:r>
          </w:p>
        </w:tc>
        <w:tc>
          <w:tcPr>
            <w:tcW w:w="960" w:type="dxa"/>
            <w:tcBorders>
              <w:top w:val="nil"/>
              <w:left w:val="nil"/>
              <w:bottom w:val="single" w:sz="4" w:space="0" w:color="auto"/>
              <w:right w:val="single" w:sz="4" w:space="0" w:color="auto"/>
            </w:tcBorders>
            <w:shd w:val="clear" w:color="auto" w:fill="auto"/>
            <w:noWrap/>
            <w:vAlign w:val="bottom"/>
            <w:hideMark/>
          </w:tcPr>
          <w:p w14:paraId="022617C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67.69</w:t>
            </w:r>
          </w:p>
        </w:tc>
        <w:tc>
          <w:tcPr>
            <w:tcW w:w="960" w:type="dxa"/>
            <w:tcBorders>
              <w:top w:val="nil"/>
              <w:left w:val="nil"/>
              <w:bottom w:val="single" w:sz="4" w:space="0" w:color="auto"/>
              <w:right w:val="single" w:sz="4" w:space="0" w:color="auto"/>
            </w:tcBorders>
            <w:shd w:val="clear" w:color="auto" w:fill="auto"/>
            <w:noWrap/>
            <w:vAlign w:val="bottom"/>
            <w:hideMark/>
          </w:tcPr>
          <w:p w14:paraId="0A6A385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8172</w:t>
            </w:r>
          </w:p>
        </w:tc>
        <w:tc>
          <w:tcPr>
            <w:tcW w:w="960" w:type="dxa"/>
            <w:tcBorders>
              <w:top w:val="nil"/>
              <w:left w:val="nil"/>
              <w:bottom w:val="single" w:sz="4" w:space="0" w:color="auto"/>
              <w:right w:val="single" w:sz="4" w:space="0" w:color="auto"/>
            </w:tcBorders>
            <w:shd w:val="clear" w:color="auto" w:fill="auto"/>
            <w:noWrap/>
            <w:vAlign w:val="bottom"/>
            <w:hideMark/>
          </w:tcPr>
          <w:p w14:paraId="27FFD9F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30.65</w:t>
            </w:r>
          </w:p>
        </w:tc>
      </w:tr>
      <w:tr w:rsidR="00860202" w:rsidRPr="00860202" w14:paraId="0DD242EA"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8E5BF4"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Limnos</w:t>
            </w:r>
          </w:p>
        </w:tc>
        <w:tc>
          <w:tcPr>
            <w:tcW w:w="960" w:type="dxa"/>
            <w:tcBorders>
              <w:top w:val="nil"/>
              <w:left w:val="nil"/>
              <w:bottom w:val="single" w:sz="4" w:space="0" w:color="auto"/>
              <w:right w:val="single" w:sz="4" w:space="0" w:color="auto"/>
            </w:tcBorders>
            <w:shd w:val="clear" w:color="auto" w:fill="auto"/>
            <w:noWrap/>
            <w:vAlign w:val="bottom"/>
            <w:hideMark/>
          </w:tcPr>
          <w:p w14:paraId="116A683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744</w:t>
            </w:r>
          </w:p>
        </w:tc>
        <w:tc>
          <w:tcPr>
            <w:tcW w:w="960" w:type="dxa"/>
            <w:tcBorders>
              <w:top w:val="nil"/>
              <w:left w:val="nil"/>
              <w:bottom w:val="single" w:sz="4" w:space="0" w:color="auto"/>
              <w:right w:val="single" w:sz="4" w:space="0" w:color="auto"/>
            </w:tcBorders>
            <w:shd w:val="clear" w:color="auto" w:fill="auto"/>
            <w:noWrap/>
            <w:vAlign w:val="bottom"/>
            <w:hideMark/>
          </w:tcPr>
          <w:p w14:paraId="3A2CA32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13.25</w:t>
            </w:r>
          </w:p>
        </w:tc>
        <w:tc>
          <w:tcPr>
            <w:tcW w:w="960" w:type="dxa"/>
            <w:tcBorders>
              <w:top w:val="nil"/>
              <w:left w:val="nil"/>
              <w:bottom w:val="single" w:sz="4" w:space="0" w:color="auto"/>
              <w:right w:val="single" w:sz="4" w:space="0" w:color="auto"/>
            </w:tcBorders>
            <w:shd w:val="clear" w:color="auto" w:fill="auto"/>
            <w:noWrap/>
            <w:vAlign w:val="bottom"/>
            <w:hideMark/>
          </w:tcPr>
          <w:p w14:paraId="5D7C65A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793</w:t>
            </w:r>
          </w:p>
        </w:tc>
        <w:tc>
          <w:tcPr>
            <w:tcW w:w="960" w:type="dxa"/>
            <w:tcBorders>
              <w:top w:val="nil"/>
              <w:left w:val="nil"/>
              <w:bottom w:val="single" w:sz="4" w:space="0" w:color="auto"/>
              <w:right w:val="single" w:sz="4" w:space="0" w:color="auto"/>
            </w:tcBorders>
            <w:shd w:val="clear" w:color="auto" w:fill="auto"/>
            <w:noWrap/>
            <w:vAlign w:val="bottom"/>
            <w:hideMark/>
          </w:tcPr>
          <w:p w14:paraId="08547C4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14.13</w:t>
            </w:r>
          </w:p>
        </w:tc>
        <w:tc>
          <w:tcPr>
            <w:tcW w:w="960" w:type="dxa"/>
            <w:tcBorders>
              <w:top w:val="nil"/>
              <w:left w:val="nil"/>
              <w:bottom w:val="single" w:sz="4" w:space="0" w:color="auto"/>
              <w:right w:val="single" w:sz="4" w:space="0" w:color="auto"/>
            </w:tcBorders>
            <w:shd w:val="clear" w:color="auto" w:fill="auto"/>
            <w:noWrap/>
            <w:vAlign w:val="bottom"/>
            <w:hideMark/>
          </w:tcPr>
          <w:p w14:paraId="2C317E8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4077</w:t>
            </w:r>
          </w:p>
        </w:tc>
        <w:tc>
          <w:tcPr>
            <w:tcW w:w="960" w:type="dxa"/>
            <w:tcBorders>
              <w:top w:val="nil"/>
              <w:left w:val="nil"/>
              <w:bottom w:val="single" w:sz="4" w:space="0" w:color="auto"/>
              <w:right w:val="single" w:sz="4" w:space="0" w:color="auto"/>
            </w:tcBorders>
            <w:shd w:val="clear" w:color="auto" w:fill="auto"/>
            <w:noWrap/>
            <w:vAlign w:val="bottom"/>
            <w:hideMark/>
          </w:tcPr>
          <w:p w14:paraId="01CEB6E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72.62</w:t>
            </w:r>
          </w:p>
        </w:tc>
        <w:tc>
          <w:tcPr>
            <w:tcW w:w="960" w:type="dxa"/>
            <w:tcBorders>
              <w:top w:val="nil"/>
              <w:left w:val="nil"/>
              <w:bottom w:val="single" w:sz="4" w:space="0" w:color="auto"/>
              <w:right w:val="single" w:sz="4" w:space="0" w:color="auto"/>
            </w:tcBorders>
            <w:shd w:val="clear" w:color="auto" w:fill="auto"/>
            <w:noWrap/>
            <w:vAlign w:val="bottom"/>
            <w:hideMark/>
          </w:tcPr>
          <w:p w14:paraId="724AF9C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2303</w:t>
            </w:r>
          </w:p>
        </w:tc>
        <w:tc>
          <w:tcPr>
            <w:tcW w:w="960" w:type="dxa"/>
            <w:tcBorders>
              <w:top w:val="nil"/>
              <w:left w:val="nil"/>
              <w:bottom w:val="single" w:sz="4" w:space="0" w:color="auto"/>
              <w:right w:val="single" w:sz="4" w:space="0" w:color="auto"/>
            </w:tcBorders>
            <w:shd w:val="clear" w:color="auto" w:fill="auto"/>
            <w:noWrap/>
            <w:vAlign w:val="bottom"/>
            <w:hideMark/>
          </w:tcPr>
          <w:p w14:paraId="415C526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41.02</w:t>
            </w:r>
          </w:p>
        </w:tc>
      </w:tr>
      <w:tr w:rsidR="00860202" w:rsidRPr="00860202" w14:paraId="70D8D6AE"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5DCA6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Ikaria</w:t>
            </w:r>
          </w:p>
        </w:tc>
        <w:tc>
          <w:tcPr>
            <w:tcW w:w="960" w:type="dxa"/>
            <w:tcBorders>
              <w:top w:val="nil"/>
              <w:left w:val="nil"/>
              <w:bottom w:val="single" w:sz="4" w:space="0" w:color="auto"/>
              <w:right w:val="single" w:sz="4" w:space="0" w:color="auto"/>
            </w:tcBorders>
            <w:shd w:val="clear" w:color="auto" w:fill="auto"/>
            <w:noWrap/>
            <w:vAlign w:val="bottom"/>
            <w:hideMark/>
          </w:tcPr>
          <w:p w14:paraId="672A782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661</w:t>
            </w:r>
          </w:p>
        </w:tc>
        <w:tc>
          <w:tcPr>
            <w:tcW w:w="960" w:type="dxa"/>
            <w:tcBorders>
              <w:top w:val="nil"/>
              <w:left w:val="nil"/>
              <w:bottom w:val="single" w:sz="4" w:space="0" w:color="auto"/>
              <w:right w:val="single" w:sz="4" w:space="0" w:color="auto"/>
            </w:tcBorders>
            <w:shd w:val="clear" w:color="auto" w:fill="auto"/>
            <w:noWrap/>
            <w:vAlign w:val="bottom"/>
            <w:hideMark/>
          </w:tcPr>
          <w:p w14:paraId="63506CD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30.21</w:t>
            </w:r>
          </w:p>
        </w:tc>
        <w:tc>
          <w:tcPr>
            <w:tcW w:w="960" w:type="dxa"/>
            <w:tcBorders>
              <w:top w:val="nil"/>
              <w:left w:val="nil"/>
              <w:bottom w:val="single" w:sz="4" w:space="0" w:color="auto"/>
              <w:right w:val="single" w:sz="4" w:space="0" w:color="auto"/>
            </w:tcBorders>
            <w:shd w:val="clear" w:color="auto" w:fill="auto"/>
            <w:noWrap/>
            <w:vAlign w:val="bottom"/>
            <w:hideMark/>
          </w:tcPr>
          <w:p w14:paraId="1F6CA44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426</w:t>
            </w:r>
          </w:p>
        </w:tc>
        <w:tc>
          <w:tcPr>
            <w:tcW w:w="960" w:type="dxa"/>
            <w:tcBorders>
              <w:top w:val="nil"/>
              <w:left w:val="nil"/>
              <w:bottom w:val="single" w:sz="4" w:space="0" w:color="auto"/>
              <w:right w:val="single" w:sz="4" w:space="0" w:color="auto"/>
            </w:tcBorders>
            <w:shd w:val="clear" w:color="auto" w:fill="auto"/>
            <w:noWrap/>
            <w:vAlign w:val="bottom"/>
            <w:hideMark/>
          </w:tcPr>
          <w:p w14:paraId="25E6799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19.47</w:t>
            </w:r>
          </w:p>
        </w:tc>
        <w:tc>
          <w:tcPr>
            <w:tcW w:w="960" w:type="dxa"/>
            <w:tcBorders>
              <w:top w:val="nil"/>
              <w:left w:val="nil"/>
              <w:bottom w:val="single" w:sz="4" w:space="0" w:color="auto"/>
              <w:right w:val="single" w:sz="4" w:space="0" w:color="auto"/>
            </w:tcBorders>
            <w:shd w:val="clear" w:color="auto" w:fill="auto"/>
            <w:noWrap/>
            <w:vAlign w:val="bottom"/>
            <w:hideMark/>
          </w:tcPr>
          <w:p w14:paraId="15D3EBE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1101</w:t>
            </w:r>
          </w:p>
        </w:tc>
        <w:tc>
          <w:tcPr>
            <w:tcW w:w="960" w:type="dxa"/>
            <w:tcBorders>
              <w:top w:val="nil"/>
              <w:left w:val="nil"/>
              <w:bottom w:val="single" w:sz="4" w:space="0" w:color="auto"/>
              <w:right w:val="single" w:sz="4" w:space="0" w:color="auto"/>
            </w:tcBorders>
            <w:shd w:val="clear" w:color="auto" w:fill="auto"/>
            <w:noWrap/>
            <w:vAlign w:val="bottom"/>
            <w:hideMark/>
          </w:tcPr>
          <w:p w14:paraId="7E0EBAE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50.32</w:t>
            </w:r>
          </w:p>
        </w:tc>
        <w:tc>
          <w:tcPr>
            <w:tcW w:w="960" w:type="dxa"/>
            <w:tcBorders>
              <w:top w:val="nil"/>
              <w:left w:val="nil"/>
              <w:bottom w:val="single" w:sz="4" w:space="0" w:color="auto"/>
              <w:right w:val="single" w:sz="4" w:space="0" w:color="auto"/>
            </w:tcBorders>
            <w:shd w:val="clear" w:color="auto" w:fill="auto"/>
            <w:noWrap/>
            <w:vAlign w:val="bottom"/>
            <w:hideMark/>
          </w:tcPr>
          <w:p w14:paraId="1625785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441</w:t>
            </w:r>
          </w:p>
        </w:tc>
        <w:tc>
          <w:tcPr>
            <w:tcW w:w="960" w:type="dxa"/>
            <w:tcBorders>
              <w:top w:val="nil"/>
              <w:left w:val="nil"/>
              <w:bottom w:val="single" w:sz="4" w:space="0" w:color="auto"/>
              <w:right w:val="single" w:sz="4" w:space="0" w:color="auto"/>
            </w:tcBorders>
            <w:shd w:val="clear" w:color="auto" w:fill="auto"/>
            <w:noWrap/>
            <w:vAlign w:val="bottom"/>
            <w:hideMark/>
          </w:tcPr>
          <w:p w14:paraId="3686EA5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20.16</w:t>
            </w:r>
          </w:p>
        </w:tc>
      </w:tr>
      <w:tr w:rsidR="00860202" w:rsidRPr="00860202" w14:paraId="3C2FB2EC"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B0D190"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Fourni</w:t>
            </w:r>
          </w:p>
        </w:tc>
        <w:tc>
          <w:tcPr>
            <w:tcW w:w="960" w:type="dxa"/>
            <w:tcBorders>
              <w:top w:val="nil"/>
              <w:left w:val="nil"/>
              <w:bottom w:val="single" w:sz="4" w:space="0" w:color="auto"/>
              <w:right w:val="single" w:sz="4" w:space="0" w:color="auto"/>
            </w:tcBorders>
            <w:shd w:val="clear" w:color="auto" w:fill="auto"/>
            <w:noWrap/>
            <w:vAlign w:val="bottom"/>
            <w:hideMark/>
          </w:tcPr>
          <w:p w14:paraId="1F64610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30</w:t>
            </w:r>
          </w:p>
        </w:tc>
        <w:tc>
          <w:tcPr>
            <w:tcW w:w="960" w:type="dxa"/>
            <w:tcBorders>
              <w:top w:val="nil"/>
              <w:left w:val="nil"/>
              <w:bottom w:val="single" w:sz="4" w:space="0" w:color="auto"/>
              <w:right w:val="single" w:sz="4" w:space="0" w:color="auto"/>
            </w:tcBorders>
            <w:shd w:val="clear" w:color="auto" w:fill="auto"/>
            <w:noWrap/>
            <w:vAlign w:val="bottom"/>
            <w:hideMark/>
          </w:tcPr>
          <w:p w14:paraId="68E9EEC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9.06</w:t>
            </w:r>
          </w:p>
        </w:tc>
        <w:tc>
          <w:tcPr>
            <w:tcW w:w="960" w:type="dxa"/>
            <w:tcBorders>
              <w:top w:val="nil"/>
              <w:left w:val="nil"/>
              <w:bottom w:val="single" w:sz="4" w:space="0" w:color="auto"/>
              <w:right w:val="single" w:sz="4" w:space="0" w:color="auto"/>
            </w:tcBorders>
            <w:shd w:val="clear" w:color="auto" w:fill="auto"/>
            <w:noWrap/>
            <w:vAlign w:val="bottom"/>
            <w:hideMark/>
          </w:tcPr>
          <w:p w14:paraId="71792CF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w:t>
            </w:r>
          </w:p>
        </w:tc>
        <w:tc>
          <w:tcPr>
            <w:tcW w:w="960" w:type="dxa"/>
            <w:tcBorders>
              <w:top w:val="nil"/>
              <w:left w:val="nil"/>
              <w:bottom w:val="single" w:sz="4" w:space="0" w:color="auto"/>
              <w:right w:val="single" w:sz="4" w:space="0" w:color="auto"/>
            </w:tcBorders>
            <w:shd w:val="clear" w:color="auto" w:fill="auto"/>
            <w:noWrap/>
            <w:vAlign w:val="bottom"/>
            <w:hideMark/>
          </w:tcPr>
          <w:p w14:paraId="50BEEB2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14.80</w:t>
            </w:r>
          </w:p>
        </w:tc>
        <w:tc>
          <w:tcPr>
            <w:tcW w:w="960" w:type="dxa"/>
            <w:tcBorders>
              <w:top w:val="nil"/>
              <w:left w:val="nil"/>
              <w:bottom w:val="single" w:sz="4" w:space="0" w:color="auto"/>
              <w:right w:val="single" w:sz="4" w:space="0" w:color="auto"/>
            </w:tcBorders>
            <w:shd w:val="clear" w:color="auto" w:fill="auto"/>
            <w:noWrap/>
            <w:vAlign w:val="bottom"/>
            <w:hideMark/>
          </w:tcPr>
          <w:p w14:paraId="4751097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252</w:t>
            </w:r>
          </w:p>
        </w:tc>
        <w:tc>
          <w:tcPr>
            <w:tcW w:w="960" w:type="dxa"/>
            <w:tcBorders>
              <w:top w:val="nil"/>
              <w:left w:val="nil"/>
              <w:bottom w:val="single" w:sz="4" w:space="0" w:color="auto"/>
              <w:right w:val="single" w:sz="4" w:space="0" w:color="auto"/>
            </w:tcBorders>
            <w:shd w:val="clear" w:color="auto" w:fill="auto"/>
            <w:noWrap/>
            <w:vAlign w:val="bottom"/>
            <w:hideMark/>
          </w:tcPr>
          <w:p w14:paraId="0AE51E8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76.13</w:t>
            </w:r>
          </w:p>
        </w:tc>
        <w:tc>
          <w:tcPr>
            <w:tcW w:w="960" w:type="dxa"/>
            <w:tcBorders>
              <w:top w:val="nil"/>
              <w:left w:val="nil"/>
              <w:bottom w:val="single" w:sz="4" w:space="0" w:color="auto"/>
              <w:right w:val="single" w:sz="4" w:space="0" w:color="auto"/>
            </w:tcBorders>
            <w:shd w:val="clear" w:color="auto" w:fill="auto"/>
            <w:noWrap/>
            <w:vAlign w:val="bottom"/>
            <w:hideMark/>
          </w:tcPr>
          <w:p w14:paraId="12D1FEE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73</w:t>
            </w:r>
          </w:p>
        </w:tc>
        <w:tc>
          <w:tcPr>
            <w:tcW w:w="960" w:type="dxa"/>
            <w:tcBorders>
              <w:top w:val="nil"/>
              <w:left w:val="nil"/>
              <w:bottom w:val="single" w:sz="4" w:space="0" w:color="auto"/>
              <w:right w:val="single" w:sz="4" w:space="0" w:color="auto"/>
            </w:tcBorders>
            <w:shd w:val="clear" w:color="auto" w:fill="auto"/>
            <w:noWrap/>
            <w:vAlign w:val="bottom"/>
            <w:hideMark/>
          </w:tcPr>
          <w:p w14:paraId="1D2C010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22.05</w:t>
            </w:r>
          </w:p>
        </w:tc>
      </w:tr>
      <w:tr w:rsidR="00860202" w:rsidRPr="00860202" w14:paraId="24C0E679"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EFD19E"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Samos</w:t>
            </w:r>
          </w:p>
        </w:tc>
        <w:tc>
          <w:tcPr>
            <w:tcW w:w="960" w:type="dxa"/>
            <w:tcBorders>
              <w:top w:val="nil"/>
              <w:left w:val="nil"/>
              <w:bottom w:val="single" w:sz="4" w:space="0" w:color="auto"/>
              <w:right w:val="single" w:sz="4" w:space="0" w:color="auto"/>
            </w:tcBorders>
            <w:shd w:val="clear" w:color="auto" w:fill="auto"/>
            <w:noWrap/>
            <w:vAlign w:val="bottom"/>
            <w:hideMark/>
          </w:tcPr>
          <w:p w14:paraId="6749519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1215</w:t>
            </w:r>
          </w:p>
        </w:tc>
        <w:tc>
          <w:tcPr>
            <w:tcW w:w="960" w:type="dxa"/>
            <w:tcBorders>
              <w:top w:val="nil"/>
              <w:left w:val="nil"/>
              <w:bottom w:val="single" w:sz="4" w:space="0" w:color="auto"/>
              <w:right w:val="single" w:sz="4" w:space="0" w:color="auto"/>
            </w:tcBorders>
            <w:shd w:val="clear" w:color="auto" w:fill="auto"/>
            <w:noWrap/>
            <w:vAlign w:val="bottom"/>
            <w:hideMark/>
          </w:tcPr>
          <w:p w14:paraId="02CD159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11.14</w:t>
            </w:r>
          </w:p>
        </w:tc>
        <w:tc>
          <w:tcPr>
            <w:tcW w:w="960" w:type="dxa"/>
            <w:tcBorders>
              <w:top w:val="nil"/>
              <w:left w:val="nil"/>
              <w:bottom w:val="single" w:sz="4" w:space="0" w:color="auto"/>
              <w:right w:val="single" w:sz="4" w:space="0" w:color="auto"/>
            </w:tcBorders>
            <w:shd w:val="clear" w:color="auto" w:fill="auto"/>
            <w:noWrap/>
            <w:vAlign w:val="bottom"/>
            <w:hideMark/>
          </w:tcPr>
          <w:p w14:paraId="10C1C04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1348</w:t>
            </w:r>
          </w:p>
        </w:tc>
        <w:tc>
          <w:tcPr>
            <w:tcW w:w="960" w:type="dxa"/>
            <w:tcBorders>
              <w:top w:val="nil"/>
              <w:left w:val="nil"/>
              <w:bottom w:val="single" w:sz="4" w:space="0" w:color="auto"/>
              <w:right w:val="single" w:sz="4" w:space="0" w:color="auto"/>
            </w:tcBorders>
            <w:shd w:val="clear" w:color="auto" w:fill="auto"/>
            <w:noWrap/>
            <w:vAlign w:val="bottom"/>
            <w:hideMark/>
          </w:tcPr>
          <w:p w14:paraId="73FA6B1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12.36</w:t>
            </w:r>
          </w:p>
        </w:tc>
        <w:tc>
          <w:tcPr>
            <w:tcW w:w="960" w:type="dxa"/>
            <w:tcBorders>
              <w:top w:val="nil"/>
              <w:left w:val="nil"/>
              <w:bottom w:val="single" w:sz="4" w:space="0" w:color="auto"/>
              <w:right w:val="single" w:sz="4" w:space="0" w:color="auto"/>
            </w:tcBorders>
            <w:shd w:val="clear" w:color="auto" w:fill="auto"/>
            <w:noWrap/>
            <w:vAlign w:val="bottom"/>
            <w:hideMark/>
          </w:tcPr>
          <w:p w14:paraId="68EC2A0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8346</w:t>
            </w:r>
          </w:p>
        </w:tc>
        <w:tc>
          <w:tcPr>
            <w:tcW w:w="960" w:type="dxa"/>
            <w:tcBorders>
              <w:top w:val="nil"/>
              <w:left w:val="nil"/>
              <w:bottom w:val="single" w:sz="4" w:space="0" w:color="auto"/>
              <w:right w:val="single" w:sz="4" w:space="0" w:color="auto"/>
            </w:tcBorders>
            <w:shd w:val="clear" w:color="auto" w:fill="auto"/>
            <w:noWrap/>
            <w:vAlign w:val="bottom"/>
            <w:hideMark/>
          </w:tcPr>
          <w:p w14:paraId="4715170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76.49</w:t>
            </w:r>
          </w:p>
        </w:tc>
        <w:tc>
          <w:tcPr>
            <w:tcW w:w="960" w:type="dxa"/>
            <w:tcBorders>
              <w:top w:val="nil"/>
              <w:left w:val="nil"/>
              <w:bottom w:val="single" w:sz="4" w:space="0" w:color="auto"/>
              <w:right w:val="single" w:sz="4" w:space="0" w:color="auto"/>
            </w:tcBorders>
            <w:shd w:val="clear" w:color="auto" w:fill="auto"/>
            <w:noWrap/>
            <w:vAlign w:val="bottom"/>
            <w:hideMark/>
          </w:tcPr>
          <w:p w14:paraId="0F20274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3578</w:t>
            </w:r>
          </w:p>
        </w:tc>
        <w:tc>
          <w:tcPr>
            <w:tcW w:w="960" w:type="dxa"/>
            <w:tcBorders>
              <w:top w:val="nil"/>
              <w:left w:val="nil"/>
              <w:bottom w:val="single" w:sz="4" w:space="0" w:color="auto"/>
              <w:right w:val="single" w:sz="4" w:space="0" w:color="auto"/>
            </w:tcBorders>
            <w:shd w:val="clear" w:color="auto" w:fill="auto"/>
            <w:noWrap/>
            <w:vAlign w:val="bottom"/>
            <w:hideMark/>
          </w:tcPr>
          <w:p w14:paraId="5F8FA52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32.80</w:t>
            </w:r>
          </w:p>
        </w:tc>
      </w:tr>
      <w:tr w:rsidR="00860202" w:rsidRPr="00860202" w14:paraId="1620BC55"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6871A"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Chios</w:t>
            </w:r>
          </w:p>
        </w:tc>
        <w:tc>
          <w:tcPr>
            <w:tcW w:w="960" w:type="dxa"/>
            <w:tcBorders>
              <w:top w:val="nil"/>
              <w:left w:val="nil"/>
              <w:bottom w:val="single" w:sz="4" w:space="0" w:color="auto"/>
              <w:right w:val="single" w:sz="4" w:space="0" w:color="auto"/>
            </w:tcBorders>
            <w:shd w:val="clear" w:color="auto" w:fill="auto"/>
            <w:noWrap/>
            <w:vAlign w:val="bottom"/>
            <w:hideMark/>
          </w:tcPr>
          <w:p w14:paraId="6D89AD6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1320</w:t>
            </w:r>
          </w:p>
        </w:tc>
        <w:tc>
          <w:tcPr>
            <w:tcW w:w="960" w:type="dxa"/>
            <w:tcBorders>
              <w:top w:val="nil"/>
              <w:left w:val="nil"/>
              <w:bottom w:val="single" w:sz="4" w:space="0" w:color="auto"/>
              <w:right w:val="single" w:sz="4" w:space="0" w:color="auto"/>
            </w:tcBorders>
            <w:shd w:val="clear" w:color="auto" w:fill="auto"/>
            <w:noWrap/>
            <w:vAlign w:val="bottom"/>
            <w:hideMark/>
          </w:tcPr>
          <w:p w14:paraId="55CF75F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8.00</w:t>
            </w:r>
          </w:p>
        </w:tc>
        <w:tc>
          <w:tcPr>
            <w:tcW w:w="960" w:type="dxa"/>
            <w:tcBorders>
              <w:top w:val="nil"/>
              <w:left w:val="nil"/>
              <w:bottom w:val="single" w:sz="4" w:space="0" w:color="auto"/>
              <w:right w:val="single" w:sz="4" w:space="0" w:color="auto"/>
            </w:tcBorders>
            <w:shd w:val="clear" w:color="auto" w:fill="auto"/>
            <w:noWrap/>
            <w:vAlign w:val="bottom"/>
            <w:hideMark/>
          </w:tcPr>
          <w:p w14:paraId="12EE055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2678</w:t>
            </w:r>
          </w:p>
        </w:tc>
        <w:tc>
          <w:tcPr>
            <w:tcW w:w="960" w:type="dxa"/>
            <w:tcBorders>
              <w:top w:val="nil"/>
              <w:left w:val="nil"/>
              <w:bottom w:val="single" w:sz="4" w:space="0" w:color="auto"/>
              <w:right w:val="single" w:sz="4" w:space="0" w:color="auto"/>
            </w:tcBorders>
            <w:shd w:val="clear" w:color="auto" w:fill="auto"/>
            <w:noWrap/>
            <w:vAlign w:val="bottom"/>
            <w:hideMark/>
          </w:tcPr>
          <w:p w14:paraId="505078D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16.22</w:t>
            </w:r>
          </w:p>
        </w:tc>
        <w:tc>
          <w:tcPr>
            <w:tcW w:w="960" w:type="dxa"/>
            <w:tcBorders>
              <w:top w:val="nil"/>
              <w:left w:val="nil"/>
              <w:bottom w:val="single" w:sz="4" w:space="0" w:color="auto"/>
              <w:right w:val="single" w:sz="4" w:space="0" w:color="auto"/>
            </w:tcBorders>
            <w:shd w:val="clear" w:color="auto" w:fill="auto"/>
            <w:noWrap/>
            <w:vAlign w:val="bottom"/>
            <w:hideMark/>
          </w:tcPr>
          <w:p w14:paraId="3A38582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12512</w:t>
            </w:r>
          </w:p>
        </w:tc>
        <w:tc>
          <w:tcPr>
            <w:tcW w:w="960" w:type="dxa"/>
            <w:tcBorders>
              <w:top w:val="nil"/>
              <w:left w:val="nil"/>
              <w:bottom w:val="single" w:sz="4" w:space="0" w:color="auto"/>
              <w:right w:val="single" w:sz="4" w:space="0" w:color="auto"/>
            </w:tcBorders>
            <w:shd w:val="clear" w:color="auto" w:fill="auto"/>
            <w:noWrap/>
            <w:vAlign w:val="bottom"/>
            <w:hideMark/>
          </w:tcPr>
          <w:p w14:paraId="1E9987D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75.78</w:t>
            </w:r>
          </w:p>
        </w:tc>
        <w:tc>
          <w:tcPr>
            <w:tcW w:w="960" w:type="dxa"/>
            <w:tcBorders>
              <w:top w:val="nil"/>
              <w:left w:val="nil"/>
              <w:bottom w:val="single" w:sz="4" w:space="0" w:color="auto"/>
              <w:right w:val="single" w:sz="4" w:space="0" w:color="auto"/>
            </w:tcBorders>
            <w:shd w:val="clear" w:color="auto" w:fill="auto"/>
            <w:noWrap/>
            <w:vAlign w:val="bottom"/>
            <w:hideMark/>
          </w:tcPr>
          <w:p w14:paraId="02FBF54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5123</w:t>
            </w:r>
          </w:p>
        </w:tc>
        <w:tc>
          <w:tcPr>
            <w:tcW w:w="960" w:type="dxa"/>
            <w:tcBorders>
              <w:top w:val="nil"/>
              <w:left w:val="nil"/>
              <w:bottom w:val="single" w:sz="4" w:space="0" w:color="auto"/>
              <w:right w:val="single" w:sz="4" w:space="0" w:color="auto"/>
            </w:tcBorders>
            <w:shd w:val="clear" w:color="auto" w:fill="auto"/>
            <w:noWrap/>
            <w:vAlign w:val="bottom"/>
            <w:hideMark/>
          </w:tcPr>
          <w:p w14:paraId="16FD7FE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31.03</w:t>
            </w:r>
          </w:p>
        </w:tc>
      </w:tr>
      <w:tr w:rsidR="00860202" w:rsidRPr="00860202" w14:paraId="3748F95E"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E5B338"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Oinoussai</w:t>
            </w:r>
          </w:p>
        </w:tc>
        <w:tc>
          <w:tcPr>
            <w:tcW w:w="960" w:type="dxa"/>
            <w:tcBorders>
              <w:top w:val="nil"/>
              <w:left w:val="nil"/>
              <w:bottom w:val="single" w:sz="4" w:space="0" w:color="auto"/>
              <w:right w:val="single" w:sz="4" w:space="0" w:color="auto"/>
            </w:tcBorders>
            <w:shd w:val="clear" w:color="auto" w:fill="auto"/>
            <w:noWrap/>
            <w:vAlign w:val="bottom"/>
            <w:hideMark/>
          </w:tcPr>
          <w:p w14:paraId="0719108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w:t>
            </w:r>
          </w:p>
        </w:tc>
        <w:tc>
          <w:tcPr>
            <w:tcW w:w="960" w:type="dxa"/>
            <w:tcBorders>
              <w:top w:val="nil"/>
              <w:left w:val="nil"/>
              <w:bottom w:val="single" w:sz="4" w:space="0" w:color="auto"/>
              <w:right w:val="single" w:sz="4" w:space="0" w:color="auto"/>
            </w:tcBorders>
            <w:shd w:val="clear" w:color="auto" w:fill="auto"/>
            <w:noWrap/>
            <w:vAlign w:val="bottom"/>
            <w:hideMark/>
          </w:tcPr>
          <w:p w14:paraId="679B28A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14.29</w:t>
            </w:r>
          </w:p>
        </w:tc>
        <w:tc>
          <w:tcPr>
            <w:tcW w:w="960" w:type="dxa"/>
            <w:tcBorders>
              <w:top w:val="nil"/>
              <w:left w:val="nil"/>
              <w:bottom w:val="single" w:sz="4" w:space="0" w:color="auto"/>
              <w:right w:val="single" w:sz="4" w:space="0" w:color="auto"/>
            </w:tcBorders>
            <w:shd w:val="clear" w:color="auto" w:fill="auto"/>
            <w:noWrap/>
            <w:vAlign w:val="bottom"/>
            <w:hideMark/>
          </w:tcPr>
          <w:p w14:paraId="4673D42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w:t>
            </w:r>
          </w:p>
        </w:tc>
        <w:tc>
          <w:tcPr>
            <w:tcW w:w="960" w:type="dxa"/>
            <w:tcBorders>
              <w:top w:val="nil"/>
              <w:left w:val="nil"/>
              <w:bottom w:val="single" w:sz="4" w:space="0" w:color="auto"/>
              <w:right w:val="single" w:sz="4" w:space="0" w:color="auto"/>
            </w:tcBorders>
            <w:shd w:val="clear" w:color="auto" w:fill="auto"/>
            <w:noWrap/>
            <w:vAlign w:val="bottom"/>
            <w:hideMark/>
          </w:tcPr>
          <w:p w14:paraId="649E4B1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18.13</w:t>
            </w:r>
          </w:p>
        </w:tc>
        <w:tc>
          <w:tcPr>
            <w:tcW w:w="960" w:type="dxa"/>
            <w:tcBorders>
              <w:top w:val="nil"/>
              <w:left w:val="nil"/>
              <w:bottom w:val="single" w:sz="4" w:space="0" w:color="auto"/>
              <w:right w:val="single" w:sz="4" w:space="0" w:color="auto"/>
            </w:tcBorders>
            <w:shd w:val="clear" w:color="auto" w:fill="auto"/>
            <w:noWrap/>
            <w:vAlign w:val="bottom"/>
            <w:hideMark/>
          </w:tcPr>
          <w:p w14:paraId="27B354F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123</w:t>
            </w:r>
          </w:p>
        </w:tc>
        <w:tc>
          <w:tcPr>
            <w:tcW w:w="960" w:type="dxa"/>
            <w:tcBorders>
              <w:top w:val="nil"/>
              <w:left w:val="nil"/>
              <w:bottom w:val="single" w:sz="4" w:space="0" w:color="auto"/>
              <w:right w:val="single" w:sz="4" w:space="0" w:color="auto"/>
            </w:tcBorders>
            <w:shd w:val="clear" w:color="auto" w:fill="auto"/>
            <w:noWrap/>
            <w:vAlign w:val="bottom"/>
            <w:hideMark/>
          </w:tcPr>
          <w:p w14:paraId="25CEAC7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67.58</w:t>
            </w:r>
          </w:p>
        </w:tc>
        <w:tc>
          <w:tcPr>
            <w:tcW w:w="960" w:type="dxa"/>
            <w:tcBorders>
              <w:top w:val="nil"/>
              <w:left w:val="nil"/>
              <w:bottom w:val="single" w:sz="4" w:space="0" w:color="auto"/>
              <w:right w:val="single" w:sz="4" w:space="0" w:color="auto"/>
            </w:tcBorders>
            <w:shd w:val="clear" w:color="auto" w:fill="auto"/>
            <w:noWrap/>
            <w:vAlign w:val="bottom"/>
            <w:hideMark/>
          </w:tcPr>
          <w:p w14:paraId="04BB484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w:t>
            </w:r>
          </w:p>
        </w:tc>
        <w:tc>
          <w:tcPr>
            <w:tcW w:w="960" w:type="dxa"/>
            <w:tcBorders>
              <w:top w:val="nil"/>
              <w:left w:val="nil"/>
              <w:bottom w:val="single" w:sz="4" w:space="0" w:color="auto"/>
              <w:right w:val="single" w:sz="4" w:space="0" w:color="auto"/>
            </w:tcBorders>
            <w:shd w:val="clear" w:color="auto" w:fill="auto"/>
            <w:noWrap/>
            <w:vAlign w:val="bottom"/>
            <w:hideMark/>
          </w:tcPr>
          <w:p w14:paraId="1FD130C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30.77</w:t>
            </w:r>
          </w:p>
        </w:tc>
      </w:tr>
      <w:tr w:rsidR="00860202" w:rsidRPr="00860202" w14:paraId="71B476AB"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935209"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Psara</w:t>
            </w:r>
          </w:p>
        </w:tc>
        <w:tc>
          <w:tcPr>
            <w:tcW w:w="960" w:type="dxa"/>
            <w:tcBorders>
              <w:top w:val="nil"/>
              <w:left w:val="nil"/>
              <w:bottom w:val="single" w:sz="4" w:space="0" w:color="auto"/>
              <w:right w:val="single" w:sz="4" w:space="0" w:color="auto"/>
            </w:tcBorders>
            <w:shd w:val="clear" w:color="auto" w:fill="auto"/>
            <w:noWrap/>
            <w:vAlign w:val="bottom"/>
            <w:hideMark/>
          </w:tcPr>
          <w:p w14:paraId="7FBED04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w:t>
            </w:r>
          </w:p>
        </w:tc>
        <w:tc>
          <w:tcPr>
            <w:tcW w:w="960" w:type="dxa"/>
            <w:tcBorders>
              <w:top w:val="nil"/>
              <w:left w:val="nil"/>
              <w:bottom w:val="single" w:sz="4" w:space="0" w:color="auto"/>
              <w:right w:val="single" w:sz="4" w:space="0" w:color="auto"/>
            </w:tcBorders>
            <w:shd w:val="clear" w:color="auto" w:fill="auto"/>
            <w:noWrap/>
            <w:vAlign w:val="bottom"/>
            <w:hideMark/>
          </w:tcPr>
          <w:p w14:paraId="5649FA2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13.01</w:t>
            </w:r>
          </w:p>
        </w:tc>
        <w:tc>
          <w:tcPr>
            <w:tcW w:w="960" w:type="dxa"/>
            <w:tcBorders>
              <w:top w:val="nil"/>
              <w:left w:val="nil"/>
              <w:bottom w:val="single" w:sz="4" w:space="0" w:color="auto"/>
              <w:right w:val="single" w:sz="4" w:space="0" w:color="auto"/>
            </w:tcBorders>
            <w:shd w:val="clear" w:color="auto" w:fill="auto"/>
            <w:noWrap/>
            <w:vAlign w:val="bottom"/>
            <w:hideMark/>
          </w:tcPr>
          <w:p w14:paraId="6F0F993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w:t>
            </w:r>
          </w:p>
        </w:tc>
        <w:tc>
          <w:tcPr>
            <w:tcW w:w="960" w:type="dxa"/>
            <w:tcBorders>
              <w:top w:val="nil"/>
              <w:left w:val="nil"/>
              <w:bottom w:val="single" w:sz="4" w:space="0" w:color="auto"/>
              <w:right w:val="single" w:sz="4" w:space="0" w:color="auto"/>
            </w:tcBorders>
            <w:shd w:val="clear" w:color="auto" w:fill="auto"/>
            <w:noWrap/>
            <w:vAlign w:val="bottom"/>
            <w:hideMark/>
          </w:tcPr>
          <w:p w14:paraId="4476B3E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7.32</w:t>
            </w:r>
          </w:p>
        </w:tc>
        <w:tc>
          <w:tcPr>
            <w:tcW w:w="960" w:type="dxa"/>
            <w:tcBorders>
              <w:top w:val="nil"/>
              <w:left w:val="nil"/>
              <w:bottom w:val="single" w:sz="4" w:space="0" w:color="auto"/>
              <w:right w:val="single" w:sz="4" w:space="0" w:color="auto"/>
            </w:tcBorders>
            <w:shd w:val="clear" w:color="auto" w:fill="auto"/>
            <w:noWrap/>
            <w:vAlign w:val="bottom"/>
            <w:hideMark/>
          </w:tcPr>
          <w:p w14:paraId="18E0200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98</w:t>
            </w:r>
          </w:p>
        </w:tc>
        <w:tc>
          <w:tcPr>
            <w:tcW w:w="960" w:type="dxa"/>
            <w:tcBorders>
              <w:top w:val="nil"/>
              <w:left w:val="nil"/>
              <w:bottom w:val="single" w:sz="4" w:space="0" w:color="auto"/>
              <w:right w:val="single" w:sz="4" w:space="0" w:color="auto"/>
            </w:tcBorders>
            <w:shd w:val="clear" w:color="auto" w:fill="auto"/>
            <w:noWrap/>
            <w:vAlign w:val="bottom"/>
            <w:hideMark/>
          </w:tcPr>
          <w:p w14:paraId="693A4D9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79.67</w:t>
            </w:r>
          </w:p>
        </w:tc>
        <w:tc>
          <w:tcPr>
            <w:tcW w:w="960" w:type="dxa"/>
            <w:tcBorders>
              <w:top w:val="nil"/>
              <w:left w:val="nil"/>
              <w:bottom w:val="single" w:sz="4" w:space="0" w:color="auto"/>
              <w:right w:val="single" w:sz="4" w:space="0" w:color="auto"/>
            </w:tcBorders>
            <w:shd w:val="clear" w:color="auto" w:fill="auto"/>
            <w:noWrap/>
            <w:vAlign w:val="bottom"/>
            <w:hideMark/>
          </w:tcPr>
          <w:p w14:paraId="7CC0776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w:t>
            </w:r>
          </w:p>
        </w:tc>
        <w:tc>
          <w:tcPr>
            <w:tcW w:w="960" w:type="dxa"/>
            <w:tcBorders>
              <w:top w:val="nil"/>
              <w:left w:val="nil"/>
              <w:bottom w:val="single" w:sz="4" w:space="0" w:color="auto"/>
              <w:right w:val="single" w:sz="4" w:space="0" w:color="auto"/>
            </w:tcBorders>
            <w:shd w:val="clear" w:color="auto" w:fill="auto"/>
            <w:noWrap/>
            <w:vAlign w:val="bottom"/>
            <w:hideMark/>
          </w:tcPr>
          <w:p w14:paraId="7EB1451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32.52</w:t>
            </w:r>
          </w:p>
        </w:tc>
      </w:tr>
      <w:tr w:rsidR="00860202" w:rsidRPr="00860202" w14:paraId="5C95259C"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396CF1" w14:textId="77777777" w:rsidR="00860202" w:rsidRPr="00860202" w:rsidRDefault="00860202" w:rsidP="00860202">
            <w:pPr>
              <w:rPr>
                <w:rFonts w:ascii="Calibri" w:eastAsia="Times New Roman" w:hAnsi="Calibri"/>
                <w:b/>
                <w:bCs/>
                <w:sz w:val="20"/>
                <w:szCs w:val="20"/>
                <w:lang w:eastAsia="el-GR"/>
              </w:rPr>
            </w:pPr>
            <w:r w:rsidRPr="00860202">
              <w:rPr>
                <w:rFonts w:ascii="Calibri" w:eastAsia="Times New Roman" w:hAnsi="Calibri"/>
                <w:b/>
                <w:bCs/>
                <w:sz w:val="20"/>
                <w:szCs w:val="20"/>
                <w:lang w:eastAsia="el-GR"/>
              </w:rPr>
              <w:t>RNA</w:t>
            </w:r>
          </w:p>
        </w:tc>
        <w:tc>
          <w:tcPr>
            <w:tcW w:w="960" w:type="dxa"/>
            <w:tcBorders>
              <w:top w:val="nil"/>
              <w:left w:val="nil"/>
              <w:bottom w:val="single" w:sz="4" w:space="0" w:color="auto"/>
              <w:right w:val="single" w:sz="4" w:space="0" w:color="auto"/>
            </w:tcBorders>
            <w:shd w:val="clear" w:color="auto" w:fill="auto"/>
            <w:noWrap/>
            <w:vAlign w:val="bottom"/>
            <w:hideMark/>
          </w:tcPr>
          <w:p w14:paraId="3D1525E7"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6175</w:t>
            </w:r>
          </w:p>
        </w:tc>
        <w:tc>
          <w:tcPr>
            <w:tcW w:w="960" w:type="dxa"/>
            <w:tcBorders>
              <w:top w:val="nil"/>
              <w:left w:val="nil"/>
              <w:bottom w:val="single" w:sz="4" w:space="0" w:color="auto"/>
              <w:right w:val="single" w:sz="4" w:space="0" w:color="auto"/>
            </w:tcBorders>
            <w:shd w:val="clear" w:color="auto" w:fill="auto"/>
            <w:noWrap/>
            <w:vAlign w:val="bottom"/>
            <w:hideMark/>
          </w:tcPr>
          <w:p w14:paraId="6F5BEC47"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5.22</w:t>
            </w:r>
          </w:p>
        </w:tc>
        <w:tc>
          <w:tcPr>
            <w:tcW w:w="960" w:type="dxa"/>
            <w:tcBorders>
              <w:top w:val="nil"/>
              <w:left w:val="nil"/>
              <w:bottom w:val="single" w:sz="4" w:space="0" w:color="auto"/>
              <w:right w:val="single" w:sz="4" w:space="0" w:color="auto"/>
            </w:tcBorders>
            <w:shd w:val="clear" w:color="auto" w:fill="auto"/>
            <w:noWrap/>
            <w:vAlign w:val="bottom"/>
            <w:hideMark/>
          </w:tcPr>
          <w:p w14:paraId="34844612"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20030</w:t>
            </w:r>
          </w:p>
        </w:tc>
        <w:tc>
          <w:tcPr>
            <w:tcW w:w="960" w:type="dxa"/>
            <w:tcBorders>
              <w:top w:val="nil"/>
              <w:left w:val="nil"/>
              <w:bottom w:val="single" w:sz="4" w:space="0" w:color="auto"/>
              <w:right w:val="single" w:sz="4" w:space="0" w:color="auto"/>
            </w:tcBorders>
            <w:shd w:val="clear" w:color="auto" w:fill="auto"/>
            <w:noWrap/>
            <w:vAlign w:val="bottom"/>
            <w:hideMark/>
          </w:tcPr>
          <w:p w14:paraId="5180F821"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16.93</w:t>
            </w:r>
          </w:p>
        </w:tc>
        <w:tc>
          <w:tcPr>
            <w:tcW w:w="960" w:type="dxa"/>
            <w:tcBorders>
              <w:top w:val="nil"/>
              <w:left w:val="nil"/>
              <w:bottom w:val="single" w:sz="4" w:space="0" w:color="auto"/>
              <w:right w:val="single" w:sz="4" w:space="0" w:color="auto"/>
            </w:tcBorders>
            <w:shd w:val="clear" w:color="auto" w:fill="auto"/>
            <w:noWrap/>
            <w:vAlign w:val="bottom"/>
            <w:hideMark/>
          </w:tcPr>
          <w:p w14:paraId="5BBBF0CA"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92120</w:t>
            </w:r>
          </w:p>
        </w:tc>
        <w:tc>
          <w:tcPr>
            <w:tcW w:w="960" w:type="dxa"/>
            <w:tcBorders>
              <w:top w:val="nil"/>
              <w:left w:val="nil"/>
              <w:bottom w:val="single" w:sz="4" w:space="0" w:color="auto"/>
              <w:right w:val="single" w:sz="4" w:space="0" w:color="auto"/>
            </w:tcBorders>
            <w:shd w:val="clear" w:color="auto" w:fill="auto"/>
            <w:noWrap/>
            <w:vAlign w:val="bottom"/>
            <w:hideMark/>
          </w:tcPr>
          <w:p w14:paraId="54115750"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77.86</w:t>
            </w:r>
          </w:p>
        </w:tc>
        <w:tc>
          <w:tcPr>
            <w:tcW w:w="960" w:type="dxa"/>
            <w:tcBorders>
              <w:top w:val="nil"/>
              <w:left w:val="nil"/>
              <w:bottom w:val="single" w:sz="4" w:space="0" w:color="auto"/>
              <w:right w:val="single" w:sz="4" w:space="0" w:color="auto"/>
            </w:tcBorders>
            <w:shd w:val="clear" w:color="auto" w:fill="auto"/>
            <w:noWrap/>
            <w:vAlign w:val="bottom"/>
            <w:hideMark/>
          </w:tcPr>
          <w:p w14:paraId="384F816A"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23292</w:t>
            </w:r>
          </w:p>
        </w:tc>
        <w:tc>
          <w:tcPr>
            <w:tcW w:w="960" w:type="dxa"/>
            <w:tcBorders>
              <w:top w:val="nil"/>
              <w:left w:val="nil"/>
              <w:bottom w:val="single" w:sz="4" w:space="0" w:color="auto"/>
              <w:right w:val="single" w:sz="4" w:space="0" w:color="auto"/>
            </w:tcBorders>
            <w:shd w:val="clear" w:color="auto" w:fill="auto"/>
            <w:noWrap/>
            <w:vAlign w:val="bottom"/>
            <w:hideMark/>
          </w:tcPr>
          <w:p w14:paraId="5D2481D1" w14:textId="77777777" w:rsidR="00860202" w:rsidRPr="00860202" w:rsidRDefault="00860202" w:rsidP="00860202">
            <w:pPr>
              <w:jc w:val="right"/>
              <w:rPr>
                <w:rFonts w:ascii="Calibri" w:eastAsia="Times New Roman" w:hAnsi="Calibri"/>
                <w:b/>
                <w:bCs/>
                <w:color w:val="000000"/>
                <w:sz w:val="22"/>
                <w:szCs w:val="22"/>
                <w:lang w:eastAsia="el-GR"/>
              </w:rPr>
            </w:pPr>
            <w:r w:rsidRPr="00860202">
              <w:rPr>
                <w:rFonts w:ascii="Calibri" w:eastAsia="Times New Roman" w:hAnsi="Calibri"/>
                <w:b/>
                <w:bCs/>
                <w:color w:val="000000"/>
                <w:sz w:val="22"/>
                <w:szCs w:val="22"/>
                <w:lang w:eastAsia="el-GR"/>
              </w:rPr>
              <w:t>19.69</w:t>
            </w:r>
          </w:p>
        </w:tc>
      </w:tr>
      <w:tr w:rsidR="00860202" w:rsidRPr="00860202" w14:paraId="184FA1F7"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D0C71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Agathonissi</w:t>
            </w:r>
          </w:p>
        </w:tc>
        <w:tc>
          <w:tcPr>
            <w:tcW w:w="960" w:type="dxa"/>
            <w:tcBorders>
              <w:top w:val="nil"/>
              <w:left w:val="nil"/>
              <w:bottom w:val="single" w:sz="4" w:space="0" w:color="auto"/>
              <w:right w:val="single" w:sz="4" w:space="0" w:color="auto"/>
            </w:tcBorders>
            <w:shd w:val="clear" w:color="auto" w:fill="auto"/>
            <w:noWrap/>
            <w:vAlign w:val="bottom"/>
            <w:hideMark/>
          </w:tcPr>
          <w:p w14:paraId="447262A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w:t>
            </w:r>
          </w:p>
        </w:tc>
        <w:tc>
          <w:tcPr>
            <w:tcW w:w="960" w:type="dxa"/>
            <w:tcBorders>
              <w:top w:val="nil"/>
              <w:left w:val="nil"/>
              <w:bottom w:val="single" w:sz="4" w:space="0" w:color="auto"/>
              <w:right w:val="single" w:sz="4" w:space="0" w:color="auto"/>
            </w:tcBorders>
            <w:shd w:val="clear" w:color="auto" w:fill="auto"/>
            <w:noWrap/>
            <w:vAlign w:val="bottom"/>
            <w:hideMark/>
          </w:tcPr>
          <w:p w14:paraId="7340257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33.80</w:t>
            </w:r>
          </w:p>
        </w:tc>
        <w:tc>
          <w:tcPr>
            <w:tcW w:w="960" w:type="dxa"/>
            <w:tcBorders>
              <w:top w:val="nil"/>
              <w:left w:val="nil"/>
              <w:bottom w:val="single" w:sz="4" w:space="0" w:color="auto"/>
              <w:right w:val="single" w:sz="4" w:space="0" w:color="auto"/>
            </w:tcBorders>
            <w:shd w:val="clear" w:color="auto" w:fill="auto"/>
            <w:noWrap/>
            <w:vAlign w:val="bottom"/>
            <w:hideMark/>
          </w:tcPr>
          <w:p w14:paraId="7EEB37C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w:t>
            </w:r>
          </w:p>
        </w:tc>
        <w:tc>
          <w:tcPr>
            <w:tcW w:w="960" w:type="dxa"/>
            <w:tcBorders>
              <w:top w:val="nil"/>
              <w:left w:val="nil"/>
              <w:bottom w:val="single" w:sz="4" w:space="0" w:color="auto"/>
              <w:right w:val="single" w:sz="4" w:space="0" w:color="auto"/>
            </w:tcBorders>
            <w:shd w:val="clear" w:color="auto" w:fill="auto"/>
            <w:noWrap/>
            <w:vAlign w:val="bottom"/>
            <w:hideMark/>
          </w:tcPr>
          <w:p w14:paraId="20C7A17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9.86</w:t>
            </w:r>
          </w:p>
        </w:tc>
        <w:tc>
          <w:tcPr>
            <w:tcW w:w="960" w:type="dxa"/>
            <w:tcBorders>
              <w:top w:val="nil"/>
              <w:left w:val="nil"/>
              <w:bottom w:val="single" w:sz="4" w:space="0" w:color="auto"/>
              <w:right w:val="single" w:sz="4" w:space="0" w:color="auto"/>
            </w:tcBorders>
            <w:shd w:val="clear" w:color="auto" w:fill="auto"/>
            <w:noWrap/>
            <w:vAlign w:val="bottom"/>
            <w:hideMark/>
          </w:tcPr>
          <w:p w14:paraId="25891EE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w:t>
            </w:r>
          </w:p>
        </w:tc>
        <w:tc>
          <w:tcPr>
            <w:tcW w:w="960" w:type="dxa"/>
            <w:tcBorders>
              <w:top w:val="nil"/>
              <w:left w:val="nil"/>
              <w:bottom w:val="single" w:sz="4" w:space="0" w:color="auto"/>
              <w:right w:val="single" w:sz="4" w:space="0" w:color="auto"/>
            </w:tcBorders>
            <w:shd w:val="clear" w:color="auto" w:fill="auto"/>
            <w:noWrap/>
            <w:vAlign w:val="bottom"/>
            <w:hideMark/>
          </w:tcPr>
          <w:p w14:paraId="187450C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56.34</w:t>
            </w:r>
          </w:p>
        </w:tc>
        <w:tc>
          <w:tcPr>
            <w:tcW w:w="960" w:type="dxa"/>
            <w:tcBorders>
              <w:top w:val="nil"/>
              <w:left w:val="nil"/>
              <w:bottom w:val="single" w:sz="4" w:space="0" w:color="auto"/>
              <w:right w:val="single" w:sz="4" w:space="0" w:color="auto"/>
            </w:tcBorders>
            <w:shd w:val="clear" w:color="auto" w:fill="auto"/>
            <w:noWrap/>
            <w:vAlign w:val="bottom"/>
            <w:hideMark/>
          </w:tcPr>
          <w:p w14:paraId="414AA9B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w:t>
            </w:r>
          </w:p>
        </w:tc>
        <w:tc>
          <w:tcPr>
            <w:tcW w:w="960" w:type="dxa"/>
            <w:tcBorders>
              <w:top w:val="nil"/>
              <w:left w:val="nil"/>
              <w:bottom w:val="single" w:sz="4" w:space="0" w:color="auto"/>
              <w:right w:val="single" w:sz="4" w:space="0" w:color="auto"/>
            </w:tcBorders>
            <w:shd w:val="clear" w:color="auto" w:fill="auto"/>
            <w:noWrap/>
            <w:vAlign w:val="bottom"/>
            <w:hideMark/>
          </w:tcPr>
          <w:p w14:paraId="685ECF9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35.21</w:t>
            </w:r>
          </w:p>
        </w:tc>
      </w:tr>
      <w:tr w:rsidR="00860202" w:rsidRPr="00860202" w14:paraId="1559EEDE"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0531BC"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Astypalaia</w:t>
            </w:r>
          </w:p>
        </w:tc>
        <w:tc>
          <w:tcPr>
            <w:tcW w:w="960" w:type="dxa"/>
            <w:tcBorders>
              <w:top w:val="nil"/>
              <w:left w:val="nil"/>
              <w:bottom w:val="single" w:sz="4" w:space="0" w:color="auto"/>
              <w:right w:val="single" w:sz="4" w:space="0" w:color="auto"/>
            </w:tcBorders>
            <w:shd w:val="clear" w:color="auto" w:fill="auto"/>
            <w:noWrap/>
            <w:vAlign w:val="bottom"/>
            <w:hideMark/>
          </w:tcPr>
          <w:p w14:paraId="5C51CB3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62</w:t>
            </w:r>
          </w:p>
        </w:tc>
        <w:tc>
          <w:tcPr>
            <w:tcW w:w="960" w:type="dxa"/>
            <w:tcBorders>
              <w:top w:val="nil"/>
              <w:left w:val="nil"/>
              <w:bottom w:val="single" w:sz="4" w:space="0" w:color="auto"/>
              <w:right w:val="single" w:sz="4" w:space="0" w:color="auto"/>
            </w:tcBorders>
            <w:shd w:val="clear" w:color="auto" w:fill="auto"/>
            <w:noWrap/>
            <w:vAlign w:val="bottom"/>
            <w:hideMark/>
          </w:tcPr>
          <w:p w14:paraId="48ED051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19.25</w:t>
            </w:r>
          </w:p>
        </w:tc>
        <w:tc>
          <w:tcPr>
            <w:tcW w:w="960" w:type="dxa"/>
            <w:tcBorders>
              <w:top w:val="nil"/>
              <w:left w:val="nil"/>
              <w:bottom w:val="single" w:sz="4" w:space="0" w:color="auto"/>
              <w:right w:val="single" w:sz="4" w:space="0" w:color="auto"/>
            </w:tcBorders>
            <w:shd w:val="clear" w:color="auto" w:fill="auto"/>
            <w:noWrap/>
            <w:vAlign w:val="bottom"/>
            <w:hideMark/>
          </w:tcPr>
          <w:p w14:paraId="47E951F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w:t>
            </w:r>
          </w:p>
        </w:tc>
        <w:tc>
          <w:tcPr>
            <w:tcW w:w="960" w:type="dxa"/>
            <w:tcBorders>
              <w:top w:val="nil"/>
              <w:left w:val="nil"/>
              <w:bottom w:val="single" w:sz="4" w:space="0" w:color="auto"/>
              <w:right w:val="single" w:sz="4" w:space="0" w:color="auto"/>
            </w:tcBorders>
            <w:shd w:val="clear" w:color="auto" w:fill="auto"/>
            <w:noWrap/>
            <w:vAlign w:val="bottom"/>
            <w:hideMark/>
          </w:tcPr>
          <w:p w14:paraId="5CF97DC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5.90</w:t>
            </w:r>
          </w:p>
        </w:tc>
        <w:tc>
          <w:tcPr>
            <w:tcW w:w="960" w:type="dxa"/>
            <w:tcBorders>
              <w:top w:val="nil"/>
              <w:left w:val="nil"/>
              <w:bottom w:val="single" w:sz="4" w:space="0" w:color="auto"/>
              <w:right w:val="single" w:sz="4" w:space="0" w:color="auto"/>
            </w:tcBorders>
            <w:shd w:val="clear" w:color="auto" w:fill="auto"/>
            <w:noWrap/>
            <w:vAlign w:val="bottom"/>
            <w:hideMark/>
          </w:tcPr>
          <w:p w14:paraId="6A5B962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241</w:t>
            </w:r>
          </w:p>
        </w:tc>
        <w:tc>
          <w:tcPr>
            <w:tcW w:w="960" w:type="dxa"/>
            <w:tcBorders>
              <w:top w:val="nil"/>
              <w:left w:val="nil"/>
              <w:bottom w:val="single" w:sz="4" w:space="0" w:color="auto"/>
              <w:right w:val="single" w:sz="4" w:space="0" w:color="auto"/>
            </w:tcBorders>
            <w:shd w:val="clear" w:color="auto" w:fill="auto"/>
            <w:noWrap/>
            <w:vAlign w:val="bottom"/>
            <w:hideMark/>
          </w:tcPr>
          <w:p w14:paraId="569C6C5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74.84</w:t>
            </w:r>
          </w:p>
        </w:tc>
        <w:tc>
          <w:tcPr>
            <w:tcW w:w="960" w:type="dxa"/>
            <w:tcBorders>
              <w:top w:val="nil"/>
              <w:left w:val="nil"/>
              <w:bottom w:val="single" w:sz="4" w:space="0" w:color="auto"/>
              <w:right w:val="single" w:sz="4" w:space="0" w:color="auto"/>
            </w:tcBorders>
            <w:shd w:val="clear" w:color="auto" w:fill="auto"/>
            <w:noWrap/>
            <w:vAlign w:val="bottom"/>
            <w:hideMark/>
          </w:tcPr>
          <w:p w14:paraId="49F4864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88</w:t>
            </w:r>
          </w:p>
        </w:tc>
        <w:tc>
          <w:tcPr>
            <w:tcW w:w="960" w:type="dxa"/>
            <w:tcBorders>
              <w:top w:val="nil"/>
              <w:left w:val="nil"/>
              <w:bottom w:val="single" w:sz="4" w:space="0" w:color="auto"/>
              <w:right w:val="single" w:sz="4" w:space="0" w:color="auto"/>
            </w:tcBorders>
            <w:shd w:val="clear" w:color="auto" w:fill="auto"/>
            <w:noWrap/>
            <w:vAlign w:val="bottom"/>
            <w:hideMark/>
          </w:tcPr>
          <w:p w14:paraId="44D0B26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27.33</w:t>
            </w:r>
          </w:p>
        </w:tc>
      </w:tr>
      <w:tr w:rsidR="00860202" w:rsidRPr="00860202" w14:paraId="408AD1AC"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2D8A60"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Kalymnos</w:t>
            </w:r>
          </w:p>
        </w:tc>
        <w:tc>
          <w:tcPr>
            <w:tcW w:w="960" w:type="dxa"/>
            <w:tcBorders>
              <w:top w:val="nil"/>
              <w:left w:val="nil"/>
              <w:bottom w:val="single" w:sz="4" w:space="0" w:color="auto"/>
              <w:right w:val="single" w:sz="4" w:space="0" w:color="auto"/>
            </w:tcBorders>
            <w:shd w:val="clear" w:color="auto" w:fill="auto"/>
            <w:noWrap/>
            <w:vAlign w:val="bottom"/>
            <w:hideMark/>
          </w:tcPr>
          <w:p w14:paraId="0C22428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499</w:t>
            </w:r>
          </w:p>
        </w:tc>
        <w:tc>
          <w:tcPr>
            <w:tcW w:w="960" w:type="dxa"/>
            <w:tcBorders>
              <w:top w:val="nil"/>
              <w:left w:val="nil"/>
              <w:bottom w:val="single" w:sz="4" w:space="0" w:color="auto"/>
              <w:right w:val="single" w:sz="4" w:space="0" w:color="auto"/>
            </w:tcBorders>
            <w:shd w:val="clear" w:color="auto" w:fill="auto"/>
            <w:noWrap/>
            <w:vAlign w:val="bottom"/>
            <w:hideMark/>
          </w:tcPr>
          <w:p w14:paraId="195F94C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10.50</w:t>
            </w:r>
          </w:p>
        </w:tc>
        <w:tc>
          <w:tcPr>
            <w:tcW w:w="960" w:type="dxa"/>
            <w:tcBorders>
              <w:top w:val="nil"/>
              <w:left w:val="nil"/>
              <w:bottom w:val="single" w:sz="4" w:space="0" w:color="auto"/>
              <w:right w:val="single" w:sz="4" w:space="0" w:color="auto"/>
            </w:tcBorders>
            <w:shd w:val="clear" w:color="auto" w:fill="auto"/>
            <w:noWrap/>
            <w:vAlign w:val="bottom"/>
            <w:hideMark/>
          </w:tcPr>
          <w:p w14:paraId="02DB7EA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942</w:t>
            </w:r>
          </w:p>
        </w:tc>
        <w:tc>
          <w:tcPr>
            <w:tcW w:w="960" w:type="dxa"/>
            <w:tcBorders>
              <w:top w:val="nil"/>
              <w:left w:val="nil"/>
              <w:bottom w:val="single" w:sz="4" w:space="0" w:color="auto"/>
              <w:right w:val="single" w:sz="4" w:space="0" w:color="auto"/>
            </w:tcBorders>
            <w:shd w:val="clear" w:color="auto" w:fill="auto"/>
            <w:noWrap/>
            <w:vAlign w:val="bottom"/>
            <w:hideMark/>
          </w:tcPr>
          <w:p w14:paraId="399740E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19.81</w:t>
            </w:r>
          </w:p>
        </w:tc>
        <w:tc>
          <w:tcPr>
            <w:tcW w:w="960" w:type="dxa"/>
            <w:tcBorders>
              <w:top w:val="nil"/>
              <w:left w:val="nil"/>
              <w:bottom w:val="single" w:sz="4" w:space="0" w:color="auto"/>
              <w:right w:val="single" w:sz="4" w:space="0" w:color="auto"/>
            </w:tcBorders>
            <w:shd w:val="clear" w:color="auto" w:fill="auto"/>
            <w:noWrap/>
            <w:vAlign w:val="bottom"/>
            <w:hideMark/>
          </w:tcPr>
          <w:p w14:paraId="7AA2F05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3313</w:t>
            </w:r>
          </w:p>
        </w:tc>
        <w:tc>
          <w:tcPr>
            <w:tcW w:w="960" w:type="dxa"/>
            <w:tcBorders>
              <w:top w:val="nil"/>
              <w:left w:val="nil"/>
              <w:bottom w:val="single" w:sz="4" w:space="0" w:color="auto"/>
              <w:right w:val="single" w:sz="4" w:space="0" w:color="auto"/>
            </w:tcBorders>
            <w:shd w:val="clear" w:color="auto" w:fill="auto"/>
            <w:noWrap/>
            <w:vAlign w:val="bottom"/>
            <w:hideMark/>
          </w:tcPr>
          <w:p w14:paraId="57EBDA9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69.69</w:t>
            </w:r>
          </w:p>
        </w:tc>
        <w:tc>
          <w:tcPr>
            <w:tcW w:w="960" w:type="dxa"/>
            <w:tcBorders>
              <w:top w:val="nil"/>
              <w:left w:val="nil"/>
              <w:bottom w:val="single" w:sz="4" w:space="0" w:color="auto"/>
              <w:right w:val="single" w:sz="4" w:space="0" w:color="auto"/>
            </w:tcBorders>
            <w:shd w:val="clear" w:color="auto" w:fill="auto"/>
            <w:noWrap/>
            <w:vAlign w:val="bottom"/>
            <w:hideMark/>
          </w:tcPr>
          <w:p w14:paraId="0E2E366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1029</w:t>
            </w:r>
          </w:p>
        </w:tc>
        <w:tc>
          <w:tcPr>
            <w:tcW w:w="960" w:type="dxa"/>
            <w:tcBorders>
              <w:top w:val="nil"/>
              <w:left w:val="nil"/>
              <w:bottom w:val="single" w:sz="4" w:space="0" w:color="auto"/>
              <w:right w:val="single" w:sz="4" w:space="0" w:color="auto"/>
            </w:tcBorders>
            <w:shd w:val="clear" w:color="auto" w:fill="auto"/>
            <w:noWrap/>
            <w:vAlign w:val="bottom"/>
            <w:hideMark/>
          </w:tcPr>
          <w:p w14:paraId="1DEA4CA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21.64</w:t>
            </w:r>
          </w:p>
        </w:tc>
      </w:tr>
      <w:tr w:rsidR="00860202" w:rsidRPr="00860202" w14:paraId="76E80C27"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9A7FC3"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Karpathos</w:t>
            </w:r>
          </w:p>
        </w:tc>
        <w:tc>
          <w:tcPr>
            <w:tcW w:w="960" w:type="dxa"/>
            <w:tcBorders>
              <w:top w:val="nil"/>
              <w:left w:val="nil"/>
              <w:bottom w:val="single" w:sz="4" w:space="0" w:color="auto"/>
              <w:right w:val="single" w:sz="4" w:space="0" w:color="auto"/>
            </w:tcBorders>
            <w:shd w:val="clear" w:color="auto" w:fill="auto"/>
            <w:noWrap/>
            <w:vAlign w:val="bottom"/>
            <w:hideMark/>
          </w:tcPr>
          <w:p w14:paraId="4A24323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175</w:t>
            </w:r>
          </w:p>
        </w:tc>
        <w:tc>
          <w:tcPr>
            <w:tcW w:w="960" w:type="dxa"/>
            <w:tcBorders>
              <w:top w:val="nil"/>
              <w:left w:val="nil"/>
              <w:bottom w:val="single" w:sz="4" w:space="0" w:color="auto"/>
              <w:right w:val="single" w:sz="4" w:space="0" w:color="auto"/>
            </w:tcBorders>
            <w:shd w:val="clear" w:color="auto" w:fill="auto"/>
            <w:noWrap/>
            <w:vAlign w:val="bottom"/>
            <w:hideMark/>
          </w:tcPr>
          <w:p w14:paraId="69A7EBD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7.95</w:t>
            </w:r>
          </w:p>
        </w:tc>
        <w:tc>
          <w:tcPr>
            <w:tcW w:w="960" w:type="dxa"/>
            <w:tcBorders>
              <w:top w:val="nil"/>
              <w:left w:val="nil"/>
              <w:bottom w:val="single" w:sz="4" w:space="0" w:color="auto"/>
              <w:right w:val="single" w:sz="4" w:space="0" w:color="auto"/>
            </w:tcBorders>
            <w:shd w:val="clear" w:color="auto" w:fill="auto"/>
            <w:noWrap/>
            <w:vAlign w:val="bottom"/>
            <w:hideMark/>
          </w:tcPr>
          <w:p w14:paraId="6A0F218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389</w:t>
            </w:r>
          </w:p>
        </w:tc>
        <w:tc>
          <w:tcPr>
            <w:tcW w:w="960" w:type="dxa"/>
            <w:tcBorders>
              <w:top w:val="nil"/>
              <w:left w:val="nil"/>
              <w:bottom w:val="single" w:sz="4" w:space="0" w:color="auto"/>
              <w:right w:val="single" w:sz="4" w:space="0" w:color="auto"/>
            </w:tcBorders>
            <w:shd w:val="clear" w:color="auto" w:fill="auto"/>
            <w:noWrap/>
            <w:vAlign w:val="bottom"/>
            <w:hideMark/>
          </w:tcPr>
          <w:p w14:paraId="6185CEA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17.68</w:t>
            </w:r>
          </w:p>
        </w:tc>
        <w:tc>
          <w:tcPr>
            <w:tcW w:w="960" w:type="dxa"/>
            <w:tcBorders>
              <w:top w:val="nil"/>
              <w:left w:val="nil"/>
              <w:bottom w:val="single" w:sz="4" w:space="0" w:color="auto"/>
              <w:right w:val="single" w:sz="4" w:space="0" w:color="auto"/>
            </w:tcBorders>
            <w:shd w:val="clear" w:color="auto" w:fill="auto"/>
            <w:noWrap/>
            <w:vAlign w:val="bottom"/>
            <w:hideMark/>
          </w:tcPr>
          <w:p w14:paraId="655670C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1636</w:t>
            </w:r>
          </w:p>
        </w:tc>
        <w:tc>
          <w:tcPr>
            <w:tcW w:w="960" w:type="dxa"/>
            <w:tcBorders>
              <w:top w:val="nil"/>
              <w:left w:val="nil"/>
              <w:bottom w:val="single" w:sz="4" w:space="0" w:color="auto"/>
              <w:right w:val="single" w:sz="4" w:space="0" w:color="auto"/>
            </w:tcBorders>
            <w:shd w:val="clear" w:color="auto" w:fill="auto"/>
            <w:noWrap/>
            <w:vAlign w:val="bottom"/>
            <w:hideMark/>
          </w:tcPr>
          <w:p w14:paraId="4031696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74.36</w:t>
            </w:r>
          </w:p>
        </w:tc>
        <w:tc>
          <w:tcPr>
            <w:tcW w:w="960" w:type="dxa"/>
            <w:tcBorders>
              <w:top w:val="nil"/>
              <w:left w:val="nil"/>
              <w:bottom w:val="single" w:sz="4" w:space="0" w:color="auto"/>
              <w:right w:val="single" w:sz="4" w:space="0" w:color="auto"/>
            </w:tcBorders>
            <w:shd w:val="clear" w:color="auto" w:fill="auto"/>
            <w:noWrap/>
            <w:vAlign w:val="bottom"/>
            <w:hideMark/>
          </w:tcPr>
          <w:p w14:paraId="42A51F2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431</w:t>
            </w:r>
          </w:p>
        </w:tc>
        <w:tc>
          <w:tcPr>
            <w:tcW w:w="960" w:type="dxa"/>
            <w:tcBorders>
              <w:top w:val="nil"/>
              <w:left w:val="nil"/>
              <w:bottom w:val="single" w:sz="4" w:space="0" w:color="auto"/>
              <w:right w:val="single" w:sz="4" w:space="0" w:color="auto"/>
            </w:tcBorders>
            <w:shd w:val="clear" w:color="auto" w:fill="auto"/>
            <w:noWrap/>
            <w:vAlign w:val="bottom"/>
            <w:hideMark/>
          </w:tcPr>
          <w:p w14:paraId="53A8343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19.59</w:t>
            </w:r>
          </w:p>
        </w:tc>
      </w:tr>
      <w:tr w:rsidR="00860202" w:rsidRPr="00860202" w14:paraId="5D880582"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271CC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Kasos</w:t>
            </w:r>
          </w:p>
        </w:tc>
        <w:tc>
          <w:tcPr>
            <w:tcW w:w="960" w:type="dxa"/>
            <w:tcBorders>
              <w:top w:val="nil"/>
              <w:left w:val="nil"/>
              <w:bottom w:val="single" w:sz="4" w:space="0" w:color="auto"/>
              <w:right w:val="single" w:sz="4" w:space="0" w:color="auto"/>
            </w:tcBorders>
            <w:shd w:val="clear" w:color="auto" w:fill="auto"/>
            <w:noWrap/>
            <w:vAlign w:val="bottom"/>
            <w:hideMark/>
          </w:tcPr>
          <w:p w14:paraId="5A877AE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41</w:t>
            </w:r>
          </w:p>
        </w:tc>
        <w:tc>
          <w:tcPr>
            <w:tcW w:w="960" w:type="dxa"/>
            <w:tcBorders>
              <w:top w:val="nil"/>
              <w:left w:val="nil"/>
              <w:bottom w:val="single" w:sz="4" w:space="0" w:color="auto"/>
              <w:right w:val="single" w:sz="4" w:space="0" w:color="auto"/>
            </w:tcBorders>
            <w:shd w:val="clear" w:color="auto" w:fill="auto"/>
            <w:noWrap/>
            <w:vAlign w:val="bottom"/>
            <w:hideMark/>
          </w:tcPr>
          <w:p w14:paraId="1A8382E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15.53</w:t>
            </w:r>
          </w:p>
        </w:tc>
        <w:tc>
          <w:tcPr>
            <w:tcW w:w="960" w:type="dxa"/>
            <w:tcBorders>
              <w:top w:val="nil"/>
              <w:left w:val="nil"/>
              <w:bottom w:val="single" w:sz="4" w:space="0" w:color="auto"/>
              <w:right w:val="single" w:sz="4" w:space="0" w:color="auto"/>
            </w:tcBorders>
            <w:shd w:val="clear" w:color="auto" w:fill="auto"/>
            <w:noWrap/>
            <w:vAlign w:val="bottom"/>
            <w:hideMark/>
          </w:tcPr>
          <w:p w14:paraId="4241C99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53</w:t>
            </w:r>
          </w:p>
        </w:tc>
        <w:tc>
          <w:tcPr>
            <w:tcW w:w="960" w:type="dxa"/>
            <w:tcBorders>
              <w:top w:val="nil"/>
              <w:left w:val="nil"/>
              <w:bottom w:val="single" w:sz="4" w:space="0" w:color="auto"/>
              <w:right w:val="single" w:sz="4" w:space="0" w:color="auto"/>
            </w:tcBorders>
            <w:shd w:val="clear" w:color="auto" w:fill="auto"/>
            <w:noWrap/>
            <w:vAlign w:val="bottom"/>
            <w:hideMark/>
          </w:tcPr>
          <w:p w14:paraId="70DF480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20.08</w:t>
            </w:r>
          </w:p>
        </w:tc>
        <w:tc>
          <w:tcPr>
            <w:tcW w:w="960" w:type="dxa"/>
            <w:tcBorders>
              <w:top w:val="nil"/>
              <w:left w:val="nil"/>
              <w:bottom w:val="single" w:sz="4" w:space="0" w:color="auto"/>
              <w:right w:val="single" w:sz="4" w:space="0" w:color="auto"/>
            </w:tcBorders>
            <w:shd w:val="clear" w:color="auto" w:fill="auto"/>
            <w:noWrap/>
            <w:vAlign w:val="bottom"/>
            <w:hideMark/>
          </w:tcPr>
          <w:p w14:paraId="40DAE16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170</w:t>
            </w:r>
          </w:p>
        </w:tc>
        <w:tc>
          <w:tcPr>
            <w:tcW w:w="960" w:type="dxa"/>
            <w:tcBorders>
              <w:top w:val="nil"/>
              <w:left w:val="nil"/>
              <w:bottom w:val="single" w:sz="4" w:space="0" w:color="auto"/>
              <w:right w:val="single" w:sz="4" w:space="0" w:color="auto"/>
            </w:tcBorders>
            <w:shd w:val="clear" w:color="auto" w:fill="auto"/>
            <w:noWrap/>
            <w:vAlign w:val="bottom"/>
            <w:hideMark/>
          </w:tcPr>
          <w:p w14:paraId="2806E4F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64.39</w:t>
            </w:r>
          </w:p>
        </w:tc>
        <w:tc>
          <w:tcPr>
            <w:tcW w:w="960" w:type="dxa"/>
            <w:tcBorders>
              <w:top w:val="nil"/>
              <w:left w:val="nil"/>
              <w:bottom w:val="single" w:sz="4" w:space="0" w:color="auto"/>
              <w:right w:val="single" w:sz="4" w:space="0" w:color="auto"/>
            </w:tcBorders>
            <w:shd w:val="clear" w:color="auto" w:fill="auto"/>
            <w:noWrap/>
            <w:vAlign w:val="bottom"/>
            <w:hideMark/>
          </w:tcPr>
          <w:p w14:paraId="2B89E34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w:t>
            </w:r>
          </w:p>
        </w:tc>
        <w:tc>
          <w:tcPr>
            <w:tcW w:w="960" w:type="dxa"/>
            <w:tcBorders>
              <w:top w:val="nil"/>
              <w:left w:val="nil"/>
              <w:bottom w:val="single" w:sz="4" w:space="0" w:color="auto"/>
              <w:right w:val="single" w:sz="4" w:space="0" w:color="auto"/>
            </w:tcBorders>
            <w:shd w:val="clear" w:color="auto" w:fill="auto"/>
            <w:noWrap/>
            <w:vAlign w:val="bottom"/>
            <w:hideMark/>
          </w:tcPr>
          <w:p w14:paraId="63E183B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18.18</w:t>
            </w:r>
          </w:p>
        </w:tc>
      </w:tr>
      <w:tr w:rsidR="00860202" w:rsidRPr="00860202" w14:paraId="139A48C0"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48453C"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Kos</w:t>
            </w:r>
          </w:p>
        </w:tc>
        <w:tc>
          <w:tcPr>
            <w:tcW w:w="960" w:type="dxa"/>
            <w:tcBorders>
              <w:top w:val="nil"/>
              <w:left w:val="nil"/>
              <w:bottom w:val="single" w:sz="4" w:space="0" w:color="auto"/>
              <w:right w:val="single" w:sz="4" w:space="0" w:color="auto"/>
            </w:tcBorders>
            <w:shd w:val="clear" w:color="auto" w:fill="auto"/>
            <w:noWrap/>
            <w:vAlign w:val="bottom"/>
            <w:hideMark/>
          </w:tcPr>
          <w:p w14:paraId="5D94F60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423</w:t>
            </w:r>
          </w:p>
        </w:tc>
        <w:tc>
          <w:tcPr>
            <w:tcW w:w="960" w:type="dxa"/>
            <w:tcBorders>
              <w:top w:val="nil"/>
              <w:left w:val="nil"/>
              <w:bottom w:val="single" w:sz="4" w:space="0" w:color="auto"/>
              <w:right w:val="single" w:sz="4" w:space="0" w:color="auto"/>
            </w:tcBorders>
            <w:shd w:val="clear" w:color="auto" w:fill="auto"/>
            <w:noWrap/>
            <w:vAlign w:val="bottom"/>
            <w:hideMark/>
          </w:tcPr>
          <w:p w14:paraId="36B00FB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2.77</w:t>
            </w:r>
          </w:p>
        </w:tc>
        <w:tc>
          <w:tcPr>
            <w:tcW w:w="960" w:type="dxa"/>
            <w:tcBorders>
              <w:top w:val="nil"/>
              <w:left w:val="nil"/>
              <w:bottom w:val="single" w:sz="4" w:space="0" w:color="auto"/>
              <w:right w:val="single" w:sz="4" w:space="0" w:color="auto"/>
            </w:tcBorders>
            <w:shd w:val="clear" w:color="auto" w:fill="auto"/>
            <w:noWrap/>
            <w:vAlign w:val="bottom"/>
            <w:hideMark/>
          </w:tcPr>
          <w:p w14:paraId="1B58964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1546</w:t>
            </w:r>
          </w:p>
        </w:tc>
        <w:tc>
          <w:tcPr>
            <w:tcW w:w="960" w:type="dxa"/>
            <w:tcBorders>
              <w:top w:val="nil"/>
              <w:left w:val="nil"/>
              <w:bottom w:val="single" w:sz="4" w:space="0" w:color="auto"/>
              <w:right w:val="single" w:sz="4" w:space="0" w:color="auto"/>
            </w:tcBorders>
            <w:shd w:val="clear" w:color="auto" w:fill="auto"/>
            <w:noWrap/>
            <w:vAlign w:val="bottom"/>
            <w:hideMark/>
          </w:tcPr>
          <w:p w14:paraId="308A331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10.13</w:t>
            </w:r>
          </w:p>
        </w:tc>
        <w:tc>
          <w:tcPr>
            <w:tcW w:w="960" w:type="dxa"/>
            <w:tcBorders>
              <w:top w:val="nil"/>
              <w:left w:val="nil"/>
              <w:bottom w:val="single" w:sz="4" w:space="0" w:color="auto"/>
              <w:right w:val="single" w:sz="4" w:space="0" w:color="auto"/>
            </w:tcBorders>
            <w:shd w:val="clear" w:color="auto" w:fill="auto"/>
            <w:noWrap/>
            <w:vAlign w:val="bottom"/>
            <w:hideMark/>
          </w:tcPr>
          <w:p w14:paraId="40D667D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13292</w:t>
            </w:r>
          </w:p>
        </w:tc>
        <w:tc>
          <w:tcPr>
            <w:tcW w:w="960" w:type="dxa"/>
            <w:tcBorders>
              <w:top w:val="nil"/>
              <w:left w:val="nil"/>
              <w:bottom w:val="single" w:sz="4" w:space="0" w:color="auto"/>
              <w:right w:val="single" w:sz="4" w:space="0" w:color="auto"/>
            </w:tcBorders>
            <w:shd w:val="clear" w:color="auto" w:fill="auto"/>
            <w:noWrap/>
            <w:vAlign w:val="bottom"/>
            <w:hideMark/>
          </w:tcPr>
          <w:p w14:paraId="7C59D02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87.09</w:t>
            </w:r>
          </w:p>
        </w:tc>
        <w:tc>
          <w:tcPr>
            <w:tcW w:w="960" w:type="dxa"/>
            <w:tcBorders>
              <w:top w:val="nil"/>
              <w:left w:val="nil"/>
              <w:bottom w:val="single" w:sz="4" w:space="0" w:color="auto"/>
              <w:right w:val="single" w:sz="4" w:space="0" w:color="auto"/>
            </w:tcBorders>
            <w:shd w:val="clear" w:color="auto" w:fill="auto"/>
            <w:noWrap/>
            <w:vAlign w:val="bottom"/>
            <w:hideMark/>
          </w:tcPr>
          <w:p w14:paraId="1C938BD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3232</w:t>
            </w:r>
          </w:p>
        </w:tc>
        <w:tc>
          <w:tcPr>
            <w:tcW w:w="960" w:type="dxa"/>
            <w:tcBorders>
              <w:top w:val="nil"/>
              <w:left w:val="nil"/>
              <w:bottom w:val="single" w:sz="4" w:space="0" w:color="auto"/>
              <w:right w:val="single" w:sz="4" w:space="0" w:color="auto"/>
            </w:tcBorders>
            <w:shd w:val="clear" w:color="auto" w:fill="auto"/>
            <w:noWrap/>
            <w:vAlign w:val="bottom"/>
            <w:hideMark/>
          </w:tcPr>
          <w:p w14:paraId="6367790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21.18</w:t>
            </w:r>
          </w:p>
        </w:tc>
      </w:tr>
      <w:tr w:rsidR="00860202" w:rsidRPr="00860202" w14:paraId="0A0DE304"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E5AD5E"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Lipsi</w:t>
            </w:r>
          </w:p>
        </w:tc>
        <w:tc>
          <w:tcPr>
            <w:tcW w:w="960" w:type="dxa"/>
            <w:tcBorders>
              <w:top w:val="nil"/>
              <w:left w:val="nil"/>
              <w:bottom w:val="single" w:sz="4" w:space="0" w:color="auto"/>
              <w:right w:val="single" w:sz="4" w:space="0" w:color="auto"/>
            </w:tcBorders>
            <w:shd w:val="clear" w:color="auto" w:fill="auto"/>
            <w:noWrap/>
            <w:vAlign w:val="bottom"/>
            <w:hideMark/>
          </w:tcPr>
          <w:p w14:paraId="2638AAC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w:t>
            </w:r>
          </w:p>
        </w:tc>
        <w:tc>
          <w:tcPr>
            <w:tcW w:w="960" w:type="dxa"/>
            <w:tcBorders>
              <w:top w:val="nil"/>
              <w:left w:val="nil"/>
              <w:bottom w:val="single" w:sz="4" w:space="0" w:color="auto"/>
              <w:right w:val="single" w:sz="4" w:space="0" w:color="auto"/>
            </w:tcBorders>
            <w:shd w:val="clear" w:color="auto" w:fill="auto"/>
            <w:noWrap/>
            <w:vAlign w:val="bottom"/>
            <w:hideMark/>
          </w:tcPr>
          <w:p w14:paraId="66FCF7B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13.07</w:t>
            </w:r>
          </w:p>
        </w:tc>
        <w:tc>
          <w:tcPr>
            <w:tcW w:w="960" w:type="dxa"/>
            <w:tcBorders>
              <w:top w:val="nil"/>
              <w:left w:val="nil"/>
              <w:bottom w:val="single" w:sz="4" w:space="0" w:color="auto"/>
              <w:right w:val="single" w:sz="4" w:space="0" w:color="auto"/>
            </w:tcBorders>
            <w:shd w:val="clear" w:color="auto" w:fill="auto"/>
            <w:noWrap/>
            <w:vAlign w:val="bottom"/>
            <w:hideMark/>
          </w:tcPr>
          <w:p w14:paraId="11B7729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57</w:t>
            </w:r>
          </w:p>
        </w:tc>
        <w:tc>
          <w:tcPr>
            <w:tcW w:w="960" w:type="dxa"/>
            <w:tcBorders>
              <w:top w:val="nil"/>
              <w:left w:val="nil"/>
              <w:bottom w:val="single" w:sz="4" w:space="0" w:color="auto"/>
              <w:right w:val="single" w:sz="4" w:space="0" w:color="auto"/>
            </w:tcBorders>
            <w:shd w:val="clear" w:color="auto" w:fill="auto"/>
            <w:noWrap/>
            <w:vAlign w:val="bottom"/>
            <w:hideMark/>
          </w:tcPr>
          <w:p w14:paraId="45B38ED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20.14</w:t>
            </w:r>
          </w:p>
        </w:tc>
        <w:tc>
          <w:tcPr>
            <w:tcW w:w="960" w:type="dxa"/>
            <w:tcBorders>
              <w:top w:val="nil"/>
              <w:left w:val="nil"/>
              <w:bottom w:val="single" w:sz="4" w:space="0" w:color="auto"/>
              <w:right w:val="single" w:sz="4" w:space="0" w:color="auto"/>
            </w:tcBorders>
            <w:shd w:val="clear" w:color="auto" w:fill="auto"/>
            <w:noWrap/>
            <w:vAlign w:val="bottom"/>
            <w:hideMark/>
          </w:tcPr>
          <w:p w14:paraId="147B268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189</w:t>
            </w:r>
          </w:p>
        </w:tc>
        <w:tc>
          <w:tcPr>
            <w:tcW w:w="960" w:type="dxa"/>
            <w:tcBorders>
              <w:top w:val="nil"/>
              <w:left w:val="nil"/>
              <w:bottom w:val="single" w:sz="4" w:space="0" w:color="auto"/>
              <w:right w:val="single" w:sz="4" w:space="0" w:color="auto"/>
            </w:tcBorders>
            <w:shd w:val="clear" w:color="auto" w:fill="auto"/>
            <w:noWrap/>
            <w:vAlign w:val="bottom"/>
            <w:hideMark/>
          </w:tcPr>
          <w:p w14:paraId="53827FE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66.78</w:t>
            </w:r>
          </w:p>
        </w:tc>
        <w:tc>
          <w:tcPr>
            <w:tcW w:w="960" w:type="dxa"/>
            <w:tcBorders>
              <w:top w:val="nil"/>
              <w:left w:val="nil"/>
              <w:bottom w:val="single" w:sz="4" w:space="0" w:color="auto"/>
              <w:right w:val="single" w:sz="4" w:space="0" w:color="auto"/>
            </w:tcBorders>
            <w:shd w:val="clear" w:color="auto" w:fill="auto"/>
            <w:noWrap/>
            <w:vAlign w:val="bottom"/>
            <w:hideMark/>
          </w:tcPr>
          <w:p w14:paraId="5072BAB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64</w:t>
            </w:r>
          </w:p>
        </w:tc>
        <w:tc>
          <w:tcPr>
            <w:tcW w:w="960" w:type="dxa"/>
            <w:tcBorders>
              <w:top w:val="nil"/>
              <w:left w:val="nil"/>
              <w:bottom w:val="single" w:sz="4" w:space="0" w:color="auto"/>
              <w:right w:val="single" w:sz="4" w:space="0" w:color="auto"/>
            </w:tcBorders>
            <w:shd w:val="clear" w:color="auto" w:fill="auto"/>
            <w:noWrap/>
            <w:vAlign w:val="bottom"/>
            <w:hideMark/>
          </w:tcPr>
          <w:p w14:paraId="5C71852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22.61</w:t>
            </w:r>
          </w:p>
        </w:tc>
      </w:tr>
      <w:tr w:rsidR="00860202" w:rsidRPr="00860202" w14:paraId="18DCB731"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CACC9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Leros</w:t>
            </w:r>
          </w:p>
        </w:tc>
        <w:tc>
          <w:tcPr>
            <w:tcW w:w="960" w:type="dxa"/>
            <w:tcBorders>
              <w:top w:val="nil"/>
              <w:left w:val="nil"/>
              <w:bottom w:val="single" w:sz="4" w:space="0" w:color="auto"/>
              <w:right w:val="single" w:sz="4" w:space="0" w:color="auto"/>
            </w:tcBorders>
            <w:shd w:val="clear" w:color="auto" w:fill="auto"/>
            <w:noWrap/>
            <w:vAlign w:val="bottom"/>
            <w:hideMark/>
          </w:tcPr>
          <w:p w14:paraId="6C18C42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169</w:t>
            </w:r>
          </w:p>
        </w:tc>
        <w:tc>
          <w:tcPr>
            <w:tcW w:w="960" w:type="dxa"/>
            <w:tcBorders>
              <w:top w:val="nil"/>
              <w:left w:val="nil"/>
              <w:bottom w:val="single" w:sz="4" w:space="0" w:color="auto"/>
              <w:right w:val="single" w:sz="4" w:space="0" w:color="auto"/>
            </w:tcBorders>
            <w:shd w:val="clear" w:color="auto" w:fill="auto"/>
            <w:noWrap/>
            <w:vAlign w:val="bottom"/>
            <w:hideMark/>
          </w:tcPr>
          <w:p w14:paraId="0D29141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6.49</w:t>
            </w:r>
          </w:p>
        </w:tc>
        <w:tc>
          <w:tcPr>
            <w:tcW w:w="960" w:type="dxa"/>
            <w:tcBorders>
              <w:top w:val="nil"/>
              <w:left w:val="nil"/>
              <w:bottom w:val="single" w:sz="4" w:space="0" w:color="auto"/>
              <w:right w:val="single" w:sz="4" w:space="0" w:color="auto"/>
            </w:tcBorders>
            <w:shd w:val="clear" w:color="auto" w:fill="auto"/>
            <w:noWrap/>
            <w:vAlign w:val="bottom"/>
            <w:hideMark/>
          </w:tcPr>
          <w:p w14:paraId="7BF356D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385</w:t>
            </w:r>
          </w:p>
        </w:tc>
        <w:tc>
          <w:tcPr>
            <w:tcW w:w="960" w:type="dxa"/>
            <w:tcBorders>
              <w:top w:val="nil"/>
              <w:left w:val="nil"/>
              <w:bottom w:val="single" w:sz="4" w:space="0" w:color="auto"/>
              <w:right w:val="single" w:sz="4" w:space="0" w:color="auto"/>
            </w:tcBorders>
            <w:shd w:val="clear" w:color="auto" w:fill="auto"/>
            <w:noWrap/>
            <w:vAlign w:val="bottom"/>
            <w:hideMark/>
          </w:tcPr>
          <w:p w14:paraId="41577CA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14.79</w:t>
            </w:r>
          </w:p>
        </w:tc>
        <w:tc>
          <w:tcPr>
            <w:tcW w:w="960" w:type="dxa"/>
            <w:tcBorders>
              <w:top w:val="nil"/>
              <w:left w:val="nil"/>
              <w:bottom w:val="single" w:sz="4" w:space="0" w:color="auto"/>
              <w:right w:val="single" w:sz="4" w:space="0" w:color="auto"/>
            </w:tcBorders>
            <w:shd w:val="clear" w:color="auto" w:fill="auto"/>
            <w:noWrap/>
            <w:vAlign w:val="bottom"/>
            <w:hideMark/>
          </w:tcPr>
          <w:p w14:paraId="5456DB6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2049</w:t>
            </w:r>
          </w:p>
        </w:tc>
        <w:tc>
          <w:tcPr>
            <w:tcW w:w="960" w:type="dxa"/>
            <w:tcBorders>
              <w:top w:val="nil"/>
              <w:left w:val="nil"/>
              <w:bottom w:val="single" w:sz="4" w:space="0" w:color="auto"/>
              <w:right w:val="single" w:sz="4" w:space="0" w:color="auto"/>
            </w:tcBorders>
            <w:shd w:val="clear" w:color="auto" w:fill="auto"/>
            <w:noWrap/>
            <w:vAlign w:val="bottom"/>
            <w:hideMark/>
          </w:tcPr>
          <w:p w14:paraId="232AEC9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78.72</w:t>
            </w:r>
          </w:p>
        </w:tc>
        <w:tc>
          <w:tcPr>
            <w:tcW w:w="960" w:type="dxa"/>
            <w:tcBorders>
              <w:top w:val="nil"/>
              <w:left w:val="nil"/>
              <w:bottom w:val="single" w:sz="4" w:space="0" w:color="auto"/>
              <w:right w:val="single" w:sz="4" w:space="0" w:color="auto"/>
            </w:tcBorders>
            <w:shd w:val="clear" w:color="auto" w:fill="auto"/>
            <w:noWrap/>
            <w:vAlign w:val="bottom"/>
            <w:hideMark/>
          </w:tcPr>
          <w:p w14:paraId="40C3E46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1188</w:t>
            </w:r>
          </w:p>
        </w:tc>
        <w:tc>
          <w:tcPr>
            <w:tcW w:w="960" w:type="dxa"/>
            <w:tcBorders>
              <w:top w:val="nil"/>
              <w:left w:val="nil"/>
              <w:bottom w:val="single" w:sz="4" w:space="0" w:color="auto"/>
              <w:right w:val="single" w:sz="4" w:space="0" w:color="auto"/>
            </w:tcBorders>
            <w:shd w:val="clear" w:color="auto" w:fill="auto"/>
            <w:noWrap/>
            <w:vAlign w:val="bottom"/>
            <w:hideMark/>
          </w:tcPr>
          <w:p w14:paraId="361D308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45.64</w:t>
            </w:r>
          </w:p>
        </w:tc>
      </w:tr>
      <w:tr w:rsidR="00860202" w:rsidRPr="00860202" w14:paraId="6140F2D7"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6C9316"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Megisti</w:t>
            </w:r>
          </w:p>
        </w:tc>
        <w:tc>
          <w:tcPr>
            <w:tcW w:w="960" w:type="dxa"/>
            <w:tcBorders>
              <w:top w:val="nil"/>
              <w:left w:val="nil"/>
              <w:bottom w:val="single" w:sz="4" w:space="0" w:color="auto"/>
              <w:right w:val="single" w:sz="4" w:space="0" w:color="auto"/>
            </w:tcBorders>
            <w:shd w:val="clear" w:color="auto" w:fill="auto"/>
            <w:noWrap/>
            <w:vAlign w:val="bottom"/>
            <w:hideMark/>
          </w:tcPr>
          <w:p w14:paraId="6E53AD5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w:t>
            </w:r>
          </w:p>
        </w:tc>
        <w:tc>
          <w:tcPr>
            <w:tcW w:w="960" w:type="dxa"/>
            <w:tcBorders>
              <w:top w:val="nil"/>
              <w:left w:val="nil"/>
              <w:bottom w:val="single" w:sz="4" w:space="0" w:color="auto"/>
              <w:right w:val="single" w:sz="4" w:space="0" w:color="auto"/>
            </w:tcBorders>
            <w:shd w:val="clear" w:color="auto" w:fill="auto"/>
            <w:noWrap/>
            <w:vAlign w:val="bottom"/>
            <w:hideMark/>
          </w:tcPr>
          <w:p w14:paraId="1B2E20E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7.49</w:t>
            </w:r>
          </w:p>
        </w:tc>
        <w:tc>
          <w:tcPr>
            <w:tcW w:w="960" w:type="dxa"/>
            <w:tcBorders>
              <w:top w:val="nil"/>
              <w:left w:val="nil"/>
              <w:bottom w:val="single" w:sz="4" w:space="0" w:color="auto"/>
              <w:right w:val="single" w:sz="4" w:space="0" w:color="auto"/>
            </w:tcBorders>
            <w:shd w:val="clear" w:color="auto" w:fill="auto"/>
            <w:noWrap/>
            <w:vAlign w:val="bottom"/>
            <w:hideMark/>
          </w:tcPr>
          <w:p w14:paraId="53B1E5A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47</w:t>
            </w:r>
          </w:p>
        </w:tc>
        <w:tc>
          <w:tcPr>
            <w:tcW w:w="960" w:type="dxa"/>
            <w:tcBorders>
              <w:top w:val="nil"/>
              <w:left w:val="nil"/>
              <w:bottom w:val="single" w:sz="4" w:space="0" w:color="auto"/>
              <w:right w:val="single" w:sz="4" w:space="0" w:color="auto"/>
            </w:tcBorders>
            <w:shd w:val="clear" w:color="auto" w:fill="auto"/>
            <w:noWrap/>
            <w:vAlign w:val="bottom"/>
            <w:hideMark/>
          </w:tcPr>
          <w:p w14:paraId="6AC45BC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25.13</w:t>
            </w:r>
          </w:p>
        </w:tc>
        <w:tc>
          <w:tcPr>
            <w:tcW w:w="960" w:type="dxa"/>
            <w:tcBorders>
              <w:top w:val="nil"/>
              <w:left w:val="nil"/>
              <w:bottom w:val="single" w:sz="4" w:space="0" w:color="auto"/>
              <w:right w:val="single" w:sz="4" w:space="0" w:color="auto"/>
            </w:tcBorders>
            <w:shd w:val="clear" w:color="auto" w:fill="auto"/>
            <w:noWrap/>
            <w:vAlign w:val="bottom"/>
            <w:hideMark/>
          </w:tcPr>
          <w:p w14:paraId="0A0119B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126</w:t>
            </w:r>
          </w:p>
        </w:tc>
        <w:tc>
          <w:tcPr>
            <w:tcW w:w="960" w:type="dxa"/>
            <w:tcBorders>
              <w:top w:val="nil"/>
              <w:left w:val="nil"/>
              <w:bottom w:val="single" w:sz="4" w:space="0" w:color="auto"/>
              <w:right w:val="single" w:sz="4" w:space="0" w:color="auto"/>
            </w:tcBorders>
            <w:shd w:val="clear" w:color="auto" w:fill="auto"/>
            <w:noWrap/>
            <w:vAlign w:val="bottom"/>
            <w:hideMark/>
          </w:tcPr>
          <w:p w14:paraId="67452FA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67.38</w:t>
            </w:r>
          </w:p>
        </w:tc>
        <w:tc>
          <w:tcPr>
            <w:tcW w:w="960" w:type="dxa"/>
            <w:tcBorders>
              <w:top w:val="nil"/>
              <w:left w:val="nil"/>
              <w:bottom w:val="single" w:sz="4" w:space="0" w:color="auto"/>
              <w:right w:val="single" w:sz="4" w:space="0" w:color="auto"/>
            </w:tcBorders>
            <w:shd w:val="clear" w:color="auto" w:fill="auto"/>
            <w:noWrap/>
            <w:vAlign w:val="bottom"/>
            <w:hideMark/>
          </w:tcPr>
          <w:p w14:paraId="64427BF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w:t>
            </w:r>
          </w:p>
        </w:tc>
        <w:tc>
          <w:tcPr>
            <w:tcW w:w="960" w:type="dxa"/>
            <w:tcBorders>
              <w:top w:val="nil"/>
              <w:left w:val="nil"/>
              <w:bottom w:val="single" w:sz="4" w:space="0" w:color="auto"/>
              <w:right w:val="single" w:sz="4" w:space="0" w:color="auto"/>
            </w:tcBorders>
            <w:shd w:val="clear" w:color="auto" w:fill="auto"/>
            <w:noWrap/>
            <w:vAlign w:val="bottom"/>
            <w:hideMark/>
          </w:tcPr>
          <w:p w14:paraId="659A086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27.27</w:t>
            </w:r>
          </w:p>
        </w:tc>
      </w:tr>
      <w:tr w:rsidR="00860202" w:rsidRPr="00860202" w14:paraId="013D86DF"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B10E61"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Nisyros</w:t>
            </w:r>
          </w:p>
        </w:tc>
        <w:tc>
          <w:tcPr>
            <w:tcW w:w="960" w:type="dxa"/>
            <w:tcBorders>
              <w:top w:val="nil"/>
              <w:left w:val="nil"/>
              <w:bottom w:val="single" w:sz="4" w:space="0" w:color="auto"/>
              <w:right w:val="single" w:sz="4" w:space="0" w:color="auto"/>
            </w:tcBorders>
            <w:shd w:val="clear" w:color="auto" w:fill="auto"/>
            <w:noWrap/>
            <w:vAlign w:val="bottom"/>
            <w:hideMark/>
          </w:tcPr>
          <w:p w14:paraId="0A8164C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70</w:t>
            </w:r>
          </w:p>
        </w:tc>
        <w:tc>
          <w:tcPr>
            <w:tcW w:w="960" w:type="dxa"/>
            <w:tcBorders>
              <w:top w:val="nil"/>
              <w:left w:val="nil"/>
              <w:bottom w:val="single" w:sz="4" w:space="0" w:color="auto"/>
              <w:right w:val="single" w:sz="4" w:space="0" w:color="auto"/>
            </w:tcBorders>
            <w:shd w:val="clear" w:color="auto" w:fill="auto"/>
            <w:noWrap/>
            <w:vAlign w:val="bottom"/>
            <w:hideMark/>
          </w:tcPr>
          <w:p w14:paraId="2103C8F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5.89</w:t>
            </w:r>
          </w:p>
        </w:tc>
        <w:tc>
          <w:tcPr>
            <w:tcW w:w="960" w:type="dxa"/>
            <w:tcBorders>
              <w:top w:val="nil"/>
              <w:left w:val="nil"/>
              <w:bottom w:val="single" w:sz="4" w:space="0" w:color="auto"/>
              <w:right w:val="single" w:sz="4" w:space="0" w:color="auto"/>
            </w:tcBorders>
            <w:shd w:val="clear" w:color="auto" w:fill="auto"/>
            <w:noWrap/>
            <w:vAlign w:val="bottom"/>
            <w:hideMark/>
          </w:tcPr>
          <w:p w14:paraId="2942493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259</w:t>
            </w:r>
          </w:p>
        </w:tc>
        <w:tc>
          <w:tcPr>
            <w:tcW w:w="960" w:type="dxa"/>
            <w:tcBorders>
              <w:top w:val="nil"/>
              <w:left w:val="nil"/>
              <w:bottom w:val="single" w:sz="4" w:space="0" w:color="auto"/>
              <w:right w:val="single" w:sz="4" w:space="0" w:color="auto"/>
            </w:tcBorders>
            <w:shd w:val="clear" w:color="auto" w:fill="auto"/>
            <w:noWrap/>
            <w:vAlign w:val="bottom"/>
            <w:hideMark/>
          </w:tcPr>
          <w:p w14:paraId="6EFF520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21.80</w:t>
            </w:r>
          </w:p>
        </w:tc>
        <w:tc>
          <w:tcPr>
            <w:tcW w:w="960" w:type="dxa"/>
            <w:tcBorders>
              <w:top w:val="nil"/>
              <w:left w:val="nil"/>
              <w:bottom w:val="single" w:sz="4" w:space="0" w:color="auto"/>
              <w:right w:val="single" w:sz="4" w:space="0" w:color="auto"/>
            </w:tcBorders>
            <w:shd w:val="clear" w:color="auto" w:fill="auto"/>
            <w:noWrap/>
            <w:vAlign w:val="bottom"/>
            <w:hideMark/>
          </w:tcPr>
          <w:p w14:paraId="53FB370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859</w:t>
            </w:r>
          </w:p>
        </w:tc>
        <w:tc>
          <w:tcPr>
            <w:tcW w:w="960" w:type="dxa"/>
            <w:tcBorders>
              <w:top w:val="nil"/>
              <w:left w:val="nil"/>
              <w:bottom w:val="single" w:sz="4" w:space="0" w:color="auto"/>
              <w:right w:val="single" w:sz="4" w:space="0" w:color="auto"/>
            </w:tcBorders>
            <w:shd w:val="clear" w:color="auto" w:fill="auto"/>
            <w:noWrap/>
            <w:vAlign w:val="bottom"/>
            <w:hideMark/>
          </w:tcPr>
          <w:p w14:paraId="677AE8D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72.31</w:t>
            </w:r>
          </w:p>
        </w:tc>
        <w:tc>
          <w:tcPr>
            <w:tcW w:w="960" w:type="dxa"/>
            <w:tcBorders>
              <w:top w:val="nil"/>
              <w:left w:val="nil"/>
              <w:bottom w:val="single" w:sz="4" w:space="0" w:color="auto"/>
              <w:right w:val="single" w:sz="4" w:space="0" w:color="auto"/>
            </w:tcBorders>
            <w:shd w:val="clear" w:color="auto" w:fill="auto"/>
            <w:noWrap/>
            <w:vAlign w:val="bottom"/>
            <w:hideMark/>
          </w:tcPr>
          <w:p w14:paraId="7144B15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182</w:t>
            </w:r>
          </w:p>
        </w:tc>
        <w:tc>
          <w:tcPr>
            <w:tcW w:w="960" w:type="dxa"/>
            <w:tcBorders>
              <w:top w:val="nil"/>
              <w:left w:val="nil"/>
              <w:bottom w:val="single" w:sz="4" w:space="0" w:color="auto"/>
              <w:right w:val="single" w:sz="4" w:space="0" w:color="auto"/>
            </w:tcBorders>
            <w:shd w:val="clear" w:color="auto" w:fill="auto"/>
            <w:noWrap/>
            <w:vAlign w:val="bottom"/>
            <w:hideMark/>
          </w:tcPr>
          <w:p w14:paraId="735439E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15.32</w:t>
            </w:r>
          </w:p>
        </w:tc>
      </w:tr>
      <w:tr w:rsidR="00860202" w:rsidRPr="00860202" w14:paraId="604AE3AD"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6BBE8D"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Patmos</w:t>
            </w:r>
          </w:p>
        </w:tc>
        <w:tc>
          <w:tcPr>
            <w:tcW w:w="960" w:type="dxa"/>
            <w:tcBorders>
              <w:top w:val="nil"/>
              <w:left w:val="nil"/>
              <w:bottom w:val="single" w:sz="4" w:space="0" w:color="auto"/>
              <w:right w:val="single" w:sz="4" w:space="0" w:color="auto"/>
            </w:tcBorders>
            <w:shd w:val="clear" w:color="auto" w:fill="auto"/>
            <w:noWrap/>
            <w:vAlign w:val="bottom"/>
            <w:hideMark/>
          </w:tcPr>
          <w:p w14:paraId="307A012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w:t>
            </w:r>
          </w:p>
        </w:tc>
        <w:tc>
          <w:tcPr>
            <w:tcW w:w="960" w:type="dxa"/>
            <w:tcBorders>
              <w:top w:val="nil"/>
              <w:left w:val="nil"/>
              <w:bottom w:val="single" w:sz="4" w:space="0" w:color="auto"/>
              <w:right w:val="single" w:sz="4" w:space="0" w:color="auto"/>
            </w:tcBorders>
            <w:shd w:val="clear" w:color="auto" w:fill="auto"/>
            <w:noWrap/>
            <w:vAlign w:val="bottom"/>
            <w:hideMark/>
          </w:tcPr>
          <w:p w14:paraId="538A7FD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5.41</w:t>
            </w:r>
          </w:p>
        </w:tc>
        <w:tc>
          <w:tcPr>
            <w:tcW w:w="960" w:type="dxa"/>
            <w:tcBorders>
              <w:top w:val="nil"/>
              <w:left w:val="nil"/>
              <w:bottom w:val="single" w:sz="4" w:space="0" w:color="auto"/>
              <w:right w:val="single" w:sz="4" w:space="0" w:color="auto"/>
            </w:tcBorders>
            <w:shd w:val="clear" w:color="auto" w:fill="auto"/>
            <w:noWrap/>
            <w:vAlign w:val="bottom"/>
            <w:hideMark/>
          </w:tcPr>
          <w:p w14:paraId="0357D87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44</w:t>
            </w:r>
          </w:p>
        </w:tc>
        <w:tc>
          <w:tcPr>
            <w:tcW w:w="960" w:type="dxa"/>
            <w:tcBorders>
              <w:top w:val="nil"/>
              <w:left w:val="nil"/>
              <w:bottom w:val="single" w:sz="4" w:space="0" w:color="auto"/>
              <w:right w:val="single" w:sz="4" w:space="0" w:color="auto"/>
            </w:tcBorders>
            <w:shd w:val="clear" w:color="auto" w:fill="auto"/>
            <w:noWrap/>
            <w:vAlign w:val="bottom"/>
            <w:hideMark/>
          </w:tcPr>
          <w:p w14:paraId="5C188F4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16.99</w:t>
            </w:r>
          </w:p>
        </w:tc>
        <w:tc>
          <w:tcPr>
            <w:tcW w:w="960" w:type="dxa"/>
            <w:tcBorders>
              <w:top w:val="nil"/>
              <w:left w:val="nil"/>
              <w:bottom w:val="single" w:sz="4" w:space="0" w:color="auto"/>
              <w:right w:val="single" w:sz="4" w:space="0" w:color="auto"/>
            </w:tcBorders>
            <w:shd w:val="clear" w:color="auto" w:fill="auto"/>
            <w:noWrap/>
            <w:vAlign w:val="bottom"/>
            <w:hideMark/>
          </w:tcPr>
          <w:p w14:paraId="353E1B5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201</w:t>
            </w:r>
          </w:p>
        </w:tc>
        <w:tc>
          <w:tcPr>
            <w:tcW w:w="960" w:type="dxa"/>
            <w:tcBorders>
              <w:top w:val="nil"/>
              <w:left w:val="nil"/>
              <w:bottom w:val="single" w:sz="4" w:space="0" w:color="auto"/>
              <w:right w:val="single" w:sz="4" w:space="0" w:color="auto"/>
            </w:tcBorders>
            <w:shd w:val="clear" w:color="auto" w:fill="auto"/>
            <w:noWrap/>
            <w:vAlign w:val="bottom"/>
            <w:hideMark/>
          </w:tcPr>
          <w:p w14:paraId="2AAAE1E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77.61</w:t>
            </w:r>
          </w:p>
        </w:tc>
        <w:tc>
          <w:tcPr>
            <w:tcW w:w="960" w:type="dxa"/>
            <w:tcBorders>
              <w:top w:val="nil"/>
              <w:left w:val="nil"/>
              <w:bottom w:val="single" w:sz="4" w:space="0" w:color="auto"/>
              <w:right w:val="single" w:sz="4" w:space="0" w:color="auto"/>
            </w:tcBorders>
            <w:shd w:val="clear" w:color="auto" w:fill="auto"/>
            <w:noWrap/>
            <w:vAlign w:val="bottom"/>
            <w:hideMark/>
          </w:tcPr>
          <w:p w14:paraId="78A9D8F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87</w:t>
            </w:r>
          </w:p>
        </w:tc>
        <w:tc>
          <w:tcPr>
            <w:tcW w:w="960" w:type="dxa"/>
            <w:tcBorders>
              <w:top w:val="nil"/>
              <w:left w:val="nil"/>
              <w:bottom w:val="single" w:sz="4" w:space="0" w:color="auto"/>
              <w:right w:val="single" w:sz="4" w:space="0" w:color="auto"/>
            </w:tcBorders>
            <w:shd w:val="clear" w:color="auto" w:fill="auto"/>
            <w:noWrap/>
            <w:vAlign w:val="bottom"/>
            <w:hideMark/>
          </w:tcPr>
          <w:p w14:paraId="26F6ACA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33.59</w:t>
            </w:r>
          </w:p>
        </w:tc>
      </w:tr>
      <w:tr w:rsidR="00860202" w:rsidRPr="00860202" w14:paraId="09F9D93D"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0D4F98"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Rodos</w:t>
            </w:r>
          </w:p>
        </w:tc>
        <w:tc>
          <w:tcPr>
            <w:tcW w:w="960" w:type="dxa"/>
            <w:tcBorders>
              <w:top w:val="nil"/>
              <w:left w:val="nil"/>
              <w:bottom w:val="single" w:sz="4" w:space="0" w:color="auto"/>
              <w:right w:val="single" w:sz="4" w:space="0" w:color="auto"/>
            </w:tcBorders>
            <w:shd w:val="clear" w:color="auto" w:fill="auto"/>
            <w:noWrap/>
            <w:vAlign w:val="bottom"/>
            <w:hideMark/>
          </w:tcPr>
          <w:p w14:paraId="7DB35BB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1290</w:t>
            </w:r>
          </w:p>
        </w:tc>
        <w:tc>
          <w:tcPr>
            <w:tcW w:w="960" w:type="dxa"/>
            <w:tcBorders>
              <w:top w:val="nil"/>
              <w:left w:val="nil"/>
              <w:bottom w:val="single" w:sz="4" w:space="0" w:color="auto"/>
              <w:right w:val="single" w:sz="4" w:space="0" w:color="auto"/>
            </w:tcBorders>
            <w:shd w:val="clear" w:color="auto" w:fill="auto"/>
            <w:noWrap/>
            <w:vAlign w:val="bottom"/>
            <w:hideMark/>
          </w:tcPr>
          <w:p w14:paraId="64D1C7E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2.78</w:t>
            </w:r>
          </w:p>
        </w:tc>
        <w:tc>
          <w:tcPr>
            <w:tcW w:w="960" w:type="dxa"/>
            <w:tcBorders>
              <w:top w:val="nil"/>
              <w:left w:val="nil"/>
              <w:bottom w:val="single" w:sz="4" w:space="0" w:color="auto"/>
              <w:right w:val="single" w:sz="4" w:space="0" w:color="auto"/>
            </w:tcBorders>
            <w:shd w:val="clear" w:color="auto" w:fill="auto"/>
            <w:noWrap/>
            <w:vAlign w:val="bottom"/>
            <w:hideMark/>
          </w:tcPr>
          <w:p w14:paraId="5EEFD07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6222</w:t>
            </w:r>
          </w:p>
        </w:tc>
        <w:tc>
          <w:tcPr>
            <w:tcW w:w="960" w:type="dxa"/>
            <w:tcBorders>
              <w:top w:val="nil"/>
              <w:left w:val="nil"/>
              <w:bottom w:val="single" w:sz="4" w:space="0" w:color="auto"/>
              <w:right w:val="single" w:sz="4" w:space="0" w:color="auto"/>
            </w:tcBorders>
            <w:shd w:val="clear" w:color="auto" w:fill="auto"/>
            <w:noWrap/>
            <w:vAlign w:val="bottom"/>
            <w:hideMark/>
          </w:tcPr>
          <w:p w14:paraId="311E8C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13.42</w:t>
            </w:r>
          </w:p>
        </w:tc>
        <w:tc>
          <w:tcPr>
            <w:tcW w:w="960" w:type="dxa"/>
            <w:tcBorders>
              <w:top w:val="nil"/>
              <w:left w:val="nil"/>
              <w:bottom w:val="single" w:sz="4" w:space="0" w:color="auto"/>
              <w:right w:val="single" w:sz="4" w:space="0" w:color="auto"/>
            </w:tcBorders>
            <w:shd w:val="clear" w:color="auto" w:fill="auto"/>
            <w:noWrap/>
            <w:vAlign w:val="bottom"/>
            <w:hideMark/>
          </w:tcPr>
          <w:p w14:paraId="7C03C7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38837</w:t>
            </w:r>
          </w:p>
        </w:tc>
        <w:tc>
          <w:tcPr>
            <w:tcW w:w="960" w:type="dxa"/>
            <w:tcBorders>
              <w:top w:val="nil"/>
              <w:left w:val="nil"/>
              <w:bottom w:val="single" w:sz="4" w:space="0" w:color="auto"/>
              <w:right w:val="single" w:sz="4" w:space="0" w:color="auto"/>
            </w:tcBorders>
            <w:shd w:val="clear" w:color="auto" w:fill="auto"/>
            <w:noWrap/>
            <w:vAlign w:val="bottom"/>
            <w:hideMark/>
          </w:tcPr>
          <w:p w14:paraId="380C735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83.79</w:t>
            </w:r>
          </w:p>
        </w:tc>
        <w:tc>
          <w:tcPr>
            <w:tcW w:w="960" w:type="dxa"/>
            <w:tcBorders>
              <w:top w:val="nil"/>
              <w:left w:val="nil"/>
              <w:bottom w:val="single" w:sz="4" w:space="0" w:color="auto"/>
              <w:right w:val="single" w:sz="4" w:space="0" w:color="auto"/>
            </w:tcBorders>
            <w:shd w:val="clear" w:color="auto" w:fill="auto"/>
            <w:noWrap/>
            <w:vAlign w:val="bottom"/>
            <w:hideMark/>
          </w:tcPr>
          <w:p w14:paraId="50B1FD7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9612</w:t>
            </w:r>
          </w:p>
        </w:tc>
        <w:tc>
          <w:tcPr>
            <w:tcW w:w="960" w:type="dxa"/>
            <w:tcBorders>
              <w:top w:val="nil"/>
              <w:left w:val="nil"/>
              <w:bottom w:val="single" w:sz="4" w:space="0" w:color="auto"/>
              <w:right w:val="single" w:sz="4" w:space="0" w:color="auto"/>
            </w:tcBorders>
            <w:shd w:val="clear" w:color="auto" w:fill="auto"/>
            <w:noWrap/>
            <w:vAlign w:val="bottom"/>
            <w:hideMark/>
          </w:tcPr>
          <w:p w14:paraId="575599C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20.74</w:t>
            </w:r>
          </w:p>
        </w:tc>
      </w:tr>
      <w:tr w:rsidR="00860202" w:rsidRPr="00860202" w14:paraId="54924093"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0FC07E"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Symi</w:t>
            </w:r>
          </w:p>
        </w:tc>
        <w:tc>
          <w:tcPr>
            <w:tcW w:w="960" w:type="dxa"/>
            <w:tcBorders>
              <w:top w:val="nil"/>
              <w:left w:val="nil"/>
              <w:bottom w:val="single" w:sz="4" w:space="0" w:color="auto"/>
              <w:right w:val="single" w:sz="4" w:space="0" w:color="auto"/>
            </w:tcBorders>
            <w:shd w:val="clear" w:color="auto" w:fill="auto"/>
            <w:noWrap/>
            <w:vAlign w:val="bottom"/>
            <w:hideMark/>
          </w:tcPr>
          <w:p w14:paraId="6458789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44</w:t>
            </w:r>
          </w:p>
        </w:tc>
        <w:tc>
          <w:tcPr>
            <w:tcW w:w="960" w:type="dxa"/>
            <w:tcBorders>
              <w:top w:val="nil"/>
              <w:left w:val="nil"/>
              <w:bottom w:val="single" w:sz="4" w:space="0" w:color="auto"/>
              <w:right w:val="single" w:sz="4" w:space="0" w:color="auto"/>
            </w:tcBorders>
            <w:shd w:val="clear" w:color="auto" w:fill="auto"/>
            <w:noWrap/>
            <w:vAlign w:val="bottom"/>
            <w:hideMark/>
          </w:tcPr>
          <w:p w14:paraId="31180CE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4.86</w:t>
            </w:r>
          </w:p>
        </w:tc>
        <w:tc>
          <w:tcPr>
            <w:tcW w:w="960" w:type="dxa"/>
            <w:tcBorders>
              <w:top w:val="nil"/>
              <w:left w:val="nil"/>
              <w:bottom w:val="single" w:sz="4" w:space="0" w:color="auto"/>
              <w:right w:val="single" w:sz="4" w:space="0" w:color="auto"/>
            </w:tcBorders>
            <w:shd w:val="clear" w:color="auto" w:fill="auto"/>
            <w:noWrap/>
            <w:vAlign w:val="bottom"/>
            <w:hideMark/>
          </w:tcPr>
          <w:p w14:paraId="02B2F88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189</w:t>
            </w:r>
          </w:p>
        </w:tc>
        <w:tc>
          <w:tcPr>
            <w:tcW w:w="960" w:type="dxa"/>
            <w:tcBorders>
              <w:top w:val="nil"/>
              <w:left w:val="nil"/>
              <w:bottom w:val="single" w:sz="4" w:space="0" w:color="auto"/>
              <w:right w:val="single" w:sz="4" w:space="0" w:color="auto"/>
            </w:tcBorders>
            <w:shd w:val="clear" w:color="auto" w:fill="auto"/>
            <w:noWrap/>
            <w:vAlign w:val="bottom"/>
            <w:hideMark/>
          </w:tcPr>
          <w:p w14:paraId="26F4C58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20.88</w:t>
            </w:r>
          </w:p>
        </w:tc>
        <w:tc>
          <w:tcPr>
            <w:tcW w:w="960" w:type="dxa"/>
            <w:tcBorders>
              <w:top w:val="nil"/>
              <w:left w:val="nil"/>
              <w:bottom w:val="single" w:sz="4" w:space="0" w:color="auto"/>
              <w:right w:val="single" w:sz="4" w:space="0" w:color="auto"/>
            </w:tcBorders>
            <w:shd w:val="clear" w:color="auto" w:fill="auto"/>
            <w:noWrap/>
            <w:vAlign w:val="bottom"/>
            <w:hideMark/>
          </w:tcPr>
          <w:p w14:paraId="174BBE1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672</w:t>
            </w:r>
          </w:p>
        </w:tc>
        <w:tc>
          <w:tcPr>
            <w:tcW w:w="960" w:type="dxa"/>
            <w:tcBorders>
              <w:top w:val="nil"/>
              <w:left w:val="nil"/>
              <w:bottom w:val="single" w:sz="4" w:space="0" w:color="auto"/>
              <w:right w:val="single" w:sz="4" w:space="0" w:color="auto"/>
            </w:tcBorders>
            <w:shd w:val="clear" w:color="auto" w:fill="auto"/>
            <w:noWrap/>
            <w:vAlign w:val="bottom"/>
            <w:hideMark/>
          </w:tcPr>
          <w:p w14:paraId="4FC9541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74.25</w:t>
            </w:r>
          </w:p>
        </w:tc>
        <w:tc>
          <w:tcPr>
            <w:tcW w:w="960" w:type="dxa"/>
            <w:tcBorders>
              <w:top w:val="nil"/>
              <w:left w:val="nil"/>
              <w:bottom w:val="single" w:sz="4" w:space="0" w:color="auto"/>
              <w:right w:val="single" w:sz="4" w:space="0" w:color="auto"/>
            </w:tcBorders>
            <w:shd w:val="clear" w:color="auto" w:fill="auto"/>
            <w:noWrap/>
            <w:vAlign w:val="bottom"/>
            <w:hideMark/>
          </w:tcPr>
          <w:p w14:paraId="79AC1CB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189</w:t>
            </w:r>
          </w:p>
        </w:tc>
        <w:tc>
          <w:tcPr>
            <w:tcW w:w="960" w:type="dxa"/>
            <w:tcBorders>
              <w:top w:val="nil"/>
              <w:left w:val="nil"/>
              <w:bottom w:val="single" w:sz="4" w:space="0" w:color="auto"/>
              <w:right w:val="single" w:sz="4" w:space="0" w:color="auto"/>
            </w:tcBorders>
            <w:shd w:val="clear" w:color="auto" w:fill="auto"/>
            <w:noWrap/>
            <w:vAlign w:val="bottom"/>
            <w:hideMark/>
          </w:tcPr>
          <w:p w14:paraId="5AD5BBC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20.88</w:t>
            </w:r>
          </w:p>
        </w:tc>
      </w:tr>
      <w:tr w:rsidR="00860202" w:rsidRPr="00860202" w14:paraId="47ACDF58"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C41B7A"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lastRenderedPageBreak/>
              <w:t>Tilos</w:t>
            </w:r>
          </w:p>
        </w:tc>
        <w:tc>
          <w:tcPr>
            <w:tcW w:w="960" w:type="dxa"/>
            <w:tcBorders>
              <w:top w:val="nil"/>
              <w:left w:val="nil"/>
              <w:bottom w:val="single" w:sz="4" w:space="0" w:color="auto"/>
              <w:right w:val="single" w:sz="4" w:space="0" w:color="auto"/>
            </w:tcBorders>
            <w:shd w:val="clear" w:color="auto" w:fill="auto"/>
            <w:noWrap/>
            <w:vAlign w:val="bottom"/>
            <w:hideMark/>
          </w:tcPr>
          <w:p w14:paraId="435EC32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23</w:t>
            </w:r>
          </w:p>
        </w:tc>
        <w:tc>
          <w:tcPr>
            <w:tcW w:w="960" w:type="dxa"/>
            <w:tcBorders>
              <w:top w:val="nil"/>
              <w:left w:val="nil"/>
              <w:bottom w:val="single" w:sz="4" w:space="0" w:color="auto"/>
              <w:right w:val="single" w:sz="4" w:space="0" w:color="auto"/>
            </w:tcBorders>
            <w:shd w:val="clear" w:color="auto" w:fill="auto"/>
            <w:noWrap/>
            <w:vAlign w:val="bottom"/>
            <w:hideMark/>
          </w:tcPr>
          <w:p w14:paraId="257192F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8.95</w:t>
            </w:r>
          </w:p>
        </w:tc>
        <w:tc>
          <w:tcPr>
            <w:tcW w:w="960" w:type="dxa"/>
            <w:tcBorders>
              <w:top w:val="nil"/>
              <w:left w:val="nil"/>
              <w:bottom w:val="single" w:sz="4" w:space="0" w:color="auto"/>
              <w:right w:val="single" w:sz="4" w:space="0" w:color="auto"/>
            </w:tcBorders>
            <w:shd w:val="clear" w:color="auto" w:fill="auto"/>
            <w:noWrap/>
            <w:vAlign w:val="bottom"/>
            <w:hideMark/>
          </w:tcPr>
          <w:p w14:paraId="1120323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41</w:t>
            </w:r>
          </w:p>
        </w:tc>
        <w:tc>
          <w:tcPr>
            <w:tcW w:w="960" w:type="dxa"/>
            <w:tcBorders>
              <w:top w:val="nil"/>
              <w:left w:val="nil"/>
              <w:bottom w:val="single" w:sz="4" w:space="0" w:color="auto"/>
              <w:right w:val="single" w:sz="4" w:space="0" w:color="auto"/>
            </w:tcBorders>
            <w:shd w:val="clear" w:color="auto" w:fill="auto"/>
            <w:noWrap/>
            <w:vAlign w:val="bottom"/>
            <w:hideMark/>
          </w:tcPr>
          <w:p w14:paraId="1B329CE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15.95</w:t>
            </w:r>
          </w:p>
        </w:tc>
        <w:tc>
          <w:tcPr>
            <w:tcW w:w="960" w:type="dxa"/>
            <w:tcBorders>
              <w:top w:val="nil"/>
              <w:left w:val="nil"/>
              <w:bottom w:val="single" w:sz="4" w:space="0" w:color="auto"/>
              <w:right w:val="single" w:sz="4" w:space="0" w:color="auto"/>
            </w:tcBorders>
            <w:shd w:val="clear" w:color="auto" w:fill="auto"/>
            <w:noWrap/>
            <w:vAlign w:val="bottom"/>
            <w:hideMark/>
          </w:tcPr>
          <w:p w14:paraId="7FBA239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193</w:t>
            </w:r>
          </w:p>
        </w:tc>
        <w:tc>
          <w:tcPr>
            <w:tcW w:w="960" w:type="dxa"/>
            <w:tcBorders>
              <w:top w:val="nil"/>
              <w:left w:val="nil"/>
              <w:bottom w:val="single" w:sz="4" w:space="0" w:color="auto"/>
              <w:right w:val="single" w:sz="4" w:space="0" w:color="auto"/>
            </w:tcBorders>
            <w:shd w:val="clear" w:color="auto" w:fill="auto"/>
            <w:noWrap/>
            <w:vAlign w:val="bottom"/>
            <w:hideMark/>
          </w:tcPr>
          <w:p w14:paraId="22F4DB6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75.10</w:t>
            </w:r>
          </w:p>
        </w:tc>
        <w:tc>
          <w:tcPr>
            <w:tcW w:w="960" w:type="dxa"/>
            <w:tcBorders>
              <w:top w:val="nil"/>
              <w:left w:val="nil"/>
              <w:bottom w:val="single" w:sz="4" w:space="0" w:color="auto"/>
              <w:right w:val="single" w:sz="4" w:space="0" w:color="auto"/>
            </w:tcBorders>
            <w:shd w:val="clear" w:color="auto" w:fill="auto"/>
            <w:noWrap/>
            <w:vAlign w:val="bottom"/>
            <w:hideMark/>
          </w:tcPr>
          <w:p w14:paraId="2692066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71</w:t>
            </w:r>
          </w:p>
        </w:tc>
        <w:tc>
          <w:tcPr>
            <w:tcW w:w="960" w:type="dxa"/>
            <w:tcBorders>
              <w:top w:val="nil"/>
              <w:left w:val="nil"/>
              <w:bottom w:val="single" w:sz="4" w:space="0" w:color="auto"/>
              <w:right w:val="single" w:sz="4" w:space="0" w:color="auto"/>
            </w:tcBorders>
            <w:shd w:val="clear" w:color="auto" w:fill="auto"/>
            <w:noWrap/>
            <w:vAlign w:val="bottom"/>
            <w:hideMark/>
          </w:tcPr>
          <w:p w14:paraId="4B0CDDF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27.63</w:t>
            </w:r>
          </w:p>
        </w:tc>
      </w:tr>
      <w:tr w:rsidR="00860202" w:rsidRPr="00860202" w14:paraId="0C2B13DE"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0101CB"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Chalki</w:t>
            </w:r>
          </w:p>
        </w:tc>
        <w:tc>
          <w:tcPr>
            <w:tcW w:w="960" w:type="dxa"/>
            <w:tcBorders>
              <w:top w:val="nil"/>
              <w:left w:val="nil"/>
              <w:bottom w:val="single" w:sz="4" w:space="0" w:color="auto"/>
              <w:right w:val="single" w:sz="4" w:space="0" w:color="auto"/>
            </w:tcBorders>
            <w:shd w:val="clear" w:color="auto" w:fill="auto"/>
            <w:noWrap/>
            <w:vAlign w:val="bottom"/>
            <w:hideMark/>
          </w:tcPr>
          <w:p w14:paraId="17AEA5E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w:t>
            </w:r>
          </w:p>
        </w:tc>
        <w:tc>
          <w:tcPr>
            <w:tcW w:w="960" w:type="dxa"/>
            <w:tcBorders>
              <w:top w:val="nil"/>
              <w:left w:val="nil"/>
              <w:bottom w:val="single" w:sz="4" w:space="0" w:color="auto"/>
              <w:right w:val="single" w:sz="4" w:space="0" w:color="auto"/>
            </w:tcBorders>
            <w:shd w:val="clear" w:color="auto" w:fill="auto"/>
            <w:noWrap/>
            <w:vAlign w:val="bottom"/>
            <w:hideMark/>
          </w:tcPr>
          <w:p w14:paraId="221EA07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5.88</w:t>
            </w:r>
          </w:p>
        </w:tc>
        <w:tc>
          <w:tcPr>
            <w:tcW w:w="960" w:type="dxa"/>
            <w:tcBorders>
              <w:top w:val="nil"/>
              <w:left w:val="nil"/>
              <w:bottom w:val="single" w:sz="4" w:space="0" w:color="auto"/>
              <w:right w:val="single" w:sz="4" w:space="0" w:color="auto"/>
            </w:tcBorders>
            <w:shd w:val="clear" w:color="auto" w:fill="auto"/>
            <w:noWrap/>
            <w:vAlign w:val="bottom"/>
            <w:hideMark/>
          </w:tcPr>
          <w:p w14:paraId="0BFF25D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38</w:t>
            </w:r>
          </w:p>
        </w:tc>
        <w:tc>
          <w:tcPr>
            <w:tcW w:w="960" w:type="dxa"/>
            <w:tcBorders>
              <w:top w:val="nil"/>
              <w:left w:val="nil"/>
              <w:bottom w:val="single" w:sz="4" w:space="0" w:color="auto"/>
              <w:right w:val="single" w:sz="4" w:space="0" w:color="auto"/>
            </w:tcBorders>
            <w:shd w:val="clear" w:color="auto" w:fill="auto"/>
            <w:noWrap/>
            <w:vAlign w:val="bottom"/>
            <w:hideMark/>
          </w:tcPr>
          <w:p w14:paraId="565B617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20.32</w:t>
            </w:r>
          </w:p>
        </w:tc>
        <w:tc>
          <w:tcPr>
            <w:tcW w:w="960" w:type="dxa"/>
            <w:tcBorders>
              <w:top w:val="nil"/>
              <w:left w:val="nil"/>
              <w:bottom w:val="single" w:sz="4" w:space="0" w:color="auto"/>
              <w:right w:val="single" w:sz="4" w:space="0" w:color="auto"/>
            </w:tcBorders>
            <w:shd w:val="clear" w:color="auto" w:fill="auto"/>
            <w:noWrap/>
            <w:vAlign w:val="bottom"/>
            <w:hideMark/>
          </w:tcPr>
          <w:p w14:paraId="0AB6696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138</w:t>
            </w:r>
          </w:p>
        </w:tc>
        <w:tc>
          <w:tcPr>
            <w:tcW w:w="960" w:type="dxa"/>
            <w:tcBorders>
              <w:top w:val="nil"/>
              <w:left w:val="nil"/>
              <w:bottom w:val="single" w:sz="4" w:space="0" w:color="auto"/>
              <w:right w:val="single" w:sz="4" w:space="0" w:color="auto"/>
            </w:tcBorders>
            <w:shd w:val="clear" w:color="auto" w:fill="auto"/>
            <w:noWrap/>
            <w:vAlign w:val="bottom"/>
            <w:hideMark/>
          </w:tcPr>
          <w:p w14:paraId="12F621C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73.80</w:t>
            </w:r>
          </w:p>
        </w:tc>
        <w:tc>
          <w:tcPr>
            <w:tcW w:w="960" w:type="dxa"/>
            <w:tcBorders>
              <w:top w:val="nil"/>
              <w:left w:val="nil"/>
              <w:bottom w:val="single" w:sz="4" w:space="0" w:color="auto"/>
              <w:right w:val="single" w:sz="4" w:space="0" w:color="auto"/>
            </w:tcBorders>
            <w:shd w:val="clear" w:color="auto" w:fill="auto"/>
            <w:noWrap/>
            <w:vAlign w:val="bottom"/>
            <w:hideMark/>
          </w:tcPr>
          <w:p w14:paraId="0779CFB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w:t>
            </w:r>
          </w:p>
        </w:tc>
        <w:tc>
          <w:tcPr>
            <w:tcW w:w="960" w:type="dxa"/>
            <w:tcBorders>
              <w:top w:val="nil"/>
              <w:left w:val="nil"/>
              <w:bottom w:val="single" w:sz="4" w:space="0" w:color="auto"/>
              <w:right w:val="single" w:sz="4" w:space="0" w:color="auto"/>
            </w:tcBorders>
            <w:shd w:val="clear" w:color="auto" w:fill="auto"/>
            <w:noWrap/>
            <w:vAlign w:val="bottom"/>
            <w:hideMark/>
          </w:tcPr>
          <w:p w14:paraId="6721865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22.99</w:t>
            </w:r>
          </w:p>
        </w:tc>
      </w:tr>
      <w:tr w:rsidR="00860202" w:rsidRPr="00860202" w14:paraId="36261F4D"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A5ECD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Amorgos</w:t>
            </w:r>
          </w:p>
        </w:tc>
        <w:tc>
          <w:tcPr>
            <w:tcW w:w="960" w:type="dxa"/>
            <w:tcBorders>
              <w:top w:val="nil"/>
              <w:left w:val="nil"/>
              <w:bottom w:val="single" w:sz="4" w:space="0" w:color="auto"/>
              <w:right w:val="single" w:sz="4" w:space="0" w:color="auto"/>
            </w:tcBorders>
            <w:shd w:val="clear" w:color="auto" w:fill="auto"/>
            <w:noWrap/>
            <w:vAlign w:val="bottom"/>
            <w:hideMark/>
          </w:tcPr>
          <w:p w14:paraId="577BA8A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120</w:t>
            </w:r>
          </w:p>
        </w:tc>
        <w:tc>
          <w:tcPr>
            <w:tcW w:w="960" w:type="dxa"/>
            <w:tcBorders>
              <w:top w:val="nil"/>
              <w:left w:val="nil"/>
              <w:bottom w:val="single" w:sz="4" w:space="0" w:color="auto"/>
              <w:right w:val="single" w:sz="4" w:space="0" w:color="auto"/>
            </w:tcBorders>
            <w:shd w:val="clear" w:color="auto" w:fill="auto"/>
            <w:noWrap/>
            <w:vAlign w:val="bottom"/>
            <w:hideMark/>
          </w:tcPr>
          <w:p w14:paraId="3E010F1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19.23</w:t>
            </w:r>
          </w:p>
        </w:tc>
        <w:tc>
          <w:tcPr>
            <w:tcW w:w="960" w:type="dxa"/>
            <w:tcBorders>
              <w:top w:val="nil"/>
              <w:left w:val="nil"/>
              <w:bottom w:val="single" w:sz="4" w:space="0" w:color="auto"/>
              <w:right w:val="single" w:sz="4" w:space="0" w:color="auto"/>
            </w:tcBorders>
            <w:shd w:val="clear" w:color="auto" w:fill="auto"/>
            <w:noWrap/>
            <w:vAlign w:val="bottom"/>
            <w:hideMark/>
          </w:tcPr>
          <w:p w14:paraId="49ABCC3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141</w:t>
            </w:r>
          </w:p>
        </w:tc>
        <w:tc>
          <w:tcPr>
            <w:tcW w:w="960" w:type="dxa"/>
            <w:tcBorders>
              <w:top w:val="nil"/>
              <w:left w:val="nil"/>
              <w:bottom w:val="single" w:sz="4" w:space="0" w:color="auto"/>
              <w:right w:val="single" w:sz="4" w:space="0" w:color="auto"/>
            </w:tcBorders>
            <w:shd w:val="clear" w:color="auto" w:fill="auto"/>
            <w:noWrap/>
            <w:vAlign w:val="bottom"/>
            <w:hideMark/>
          </w:tcPr>
          <w:p w14:paraId="5EC5B63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22.60</w:t>
            </w:r>
          </w:p>
        </w:tc>
        <w:tc>
          <w:tcPr>
            <w:tcW w:w="960" w:type="dxa"/>
            <w:tcBorders>
              <w:top w:val="nil"/>
              <w:left w:val="nil"/>
              <w:bottom w:val="single" w:sz="4" w:space="0" w:color="auto"/>
              <w:right w:val="single" w:sz="4" w:space="0" w:color="auto"/>
            </w:tcBorders>
            <w:shd w:val="clear" w:color="auto" w:fill="auto"/>
            <w:noWrap/>
            <w:vAlign w:val="bottom"/>
            <w:hideMark/>
          </w:tcPr>
          <w:p w14:paraId="61ED29B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363</w:t>
            </w:r>
          </w:p>
        </w:tc>
        <w:tc>
          <w:tcPr>
            <w:tcW w:w="960" w:type="dxa"/>
            <w:tcBorders>
              <w:top w:val="nil"/>
              <w:left w:val="nil"/>
              <w:bottom w:val="single" w:sz="4" w:space="0" w:color="auto"/>
              <w:right w:val="single" w:sz="4" w:space="0" w:color="auto"/>
            </w:tcBorders>
            <w:shd w:val="clear" w:color="auto" w:fill="auto"/>
            <w:noWrap/>
            <w:vAlign w:val="bottom"/>
            <w:hideMark/>
          </w:tcPr>
          <w:p w14:paraId="6266060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58.17</w:t>
            </w:r>
          </w:p>
        </w:tc>
        <w:tc>
          <w:tcPr>
            <w:tcW w:w="960" w:type="dxa"/>
            <w:tcBorders>
              <w:top w:val="nil"/>
              <w:left w:val="nil"/>
              <w:bottom w:val="single" w:sz="4" w:space="0" w:color="auto"/>
              <w:right w:val="single" w:sz="4" w:space="0" w:color="auto"/>
            </w:tcBorders>
            <w:shd w:val="clear" w:color="auto" w:fill="auto"/>
            <w:noWrap/>
            <w:vAlign w:val="bottom"/>
            <w:hideMark/>
          </w:tcPr>
          <w:p w14:paraId="7F013AD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106</w:t>
            </w:r>
          </w:p>
        </w:tc>
        <w:tc>
          <w:tcPr>
            <w:tcW w:w="960" w:type="dxa"/>
            <w:tcBorders>
              <w:top w:val="nil"/>
              <w:left w:val="nil"/>
              <w:bottom w:val="single" w:sz="4" w:space="0" w:color="auto"/>
              <w:right w:val="single" w:sz="4" w:space="0" w:color="auto"/>
            </w:tcBorders>
            <w:shd w:val="clear" w:color="auto" w:fill="auto"/>
            <w:noWrap/>
            <w:vAlign w:val="bottom"/>
            <w:hideMark/>
          </w:tcPr>
          <w:p w14:paraId="6D3C1CB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16.99</w:t>
            </w:r>
          </w:p>
        </w:tc>
      </w:tr>
      <w:tr w:rsidR="00860202" w:rsidRPr="00860202" w14:paraId="1F59EFFE"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8B94D4"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Anafi</w:t>
            </w:r>
          </w:p>
        </w:tc>
        <w:tc>
          <w:tcPr>
            <w:tcW w:w="960" w:type="dxa"/>
            <w:tcBorders>
              <w:top w:val="nil"/>
              <w:left w:val="nil"/>
              <w:bottom w:val="single" w:sz="4" w:space="0" w:color="auto"/>
              <w:right w:val="single" w:sz="4" w:space="0" w:color="auto"/>
            </w:tcBorders>
            <w:shd w:val="clear" w:color="auto" w:fill="auto"/>
            <w:noWrap/>
            <w:vAlign w:val="bottom"/>
            <w:hideMark/>
          </w:tcPr>
          <w:p w14:paraId="58D96A4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28</w:t>
            </w:r>
          </w:p>
        </w:tc>
        <w:tc>
          <w:tcPr>
            <w:tcW w:w="960" w:type="dxa"/>
            <w:tcBorders>
              <w:top w:val="nil"/>
              <w:left w:val="nil"/>
              <w:bottom w:val="single" w:sz="4" w:space="0" w:color="auto"/>
              <w:right w:val="single" w:sz="4" w:space="0" w:color="auto"/>
            </w:tcBorders>
            <w:shd w:val="clear" w:color="auto" w:fill="auto"/>
            <w:noWrap/>
            <w:vAlign w:val="bottom"/>
            <w:hideMark/>
          </w:tcPr>
          <w:p w14:paraId="27CED0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29.47</w:t>
            </w:r>
          </w:p>
        </w:tc>
        <w:tc>
          <w:tcPr>
            <w:tcW w:w="960" w:type="dxa"/>
            <w:tcBorders>
              <w:top w:val="nil"/>
              <w:left w:val="nil"/>
              <w:bottom w:val="single" w:sz="4" w:space="0" w:color="auto"/>
              <w:right w:val="single" w:sz="4" w:space="0" w:color="auto"/>
            </w:tcBorders>
            <w:shd w:val="clear" w:color="auto" w:fill="auto"/>
            <w:noWrap/>
            <w:vAlign w:val="bottom"/>
            <w:hideMark/>
          </w:tcPr>
          <w:p w14:paraId="44248CB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w:t>
            </w:r>
          </w:p>
        </w:tc>
        <w:tc>
          <w:tcPr>
            <w:tcW w:w="960" w:type="dxa"/>
            <w:tcBorders>
              <w:top w:val="nil"/>
              <w:left w:val="nil"/>
              <w:bottom w:val="single" w:sz="4" w:space="0" w:color="auto"/>
              <w:right w:val="single" w:sz="4" w:space="0" w:color="auto"/>
            </w:tcBorders>
            <w:shd w:val="clear" w:color="auto" w:fill="auto"/>
            <w:noWrap/>
            <w:vAlign w:val="bottom"/>
            <w:hideMark/>
          </w:tcPr>
          <w:p w14:paraId="493819B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15.79</w:t>
            </w:r>
          </w:p>
        </w:tc>
        <w:tc>
          <w:tcPr>
            <w:tcW w:w="960" w:type="dxa"/>
            <w:tcBorders>
              <w:top w:val="nil"/>
              <w:left w:val="nil"/>
              <w:bottom w:val="single" w:sz="4" w:space="0" w:color="auto"/>
              <w:right w:val="single" w:sz="4" w:space="0" w:color="auto"/>
            </w:tcBorders>
            <w:shd w:val="clear" w:color="auto" w:fill="auto"/>
            <w:noWrap/>
            <w:vAlign w:val="bottom"/>
            <w:hideMark/>
          </w:tcPr>
          <w:p w14:paraId="08400A6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52</w:t>
            </w:r>
          </w:p>
        </w:tc>
        <w:tc>
          <w:tcPr>
            <w:tcW w:w="960" w:type="dxa"/>
            <w:tcBorders>
              <w:top w:val="nil"/>
              <w:left w:val="nil"/>
              <w:bottom w:val="single" w:sz="4" w:space="0" w:color="auto"/>
              <w:right w:val="single" w:sz="4" w:space="0" w:color="auto"/>
            </w:tcBorders>
            <w:shd w:val="clear" w:color="auto" w:fill="auto"/>
            <w:noWrap/>
            <w:vAlign w:val="bottom"/>
            <w:hideMark/>
          </w:tcPr>
          <w:p w14:paraId="1BDCDC3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54.74</w:t>
            </w:r>
          </w:p>
        </w:tc>
        <w:tc>
          <w:tcPr>
            <w:tcW w:w="960" w:type="dxa"/>
            <w:tcBorders>
              <w:top w:val="nil"/>
              <w:left w:val="nil"/>
              <w:bottom w:val="single" w:sz="4" w:space="0" w:color="auto"/>
              <w:right w:val="single" w:sz="4" w:space="0" w:color="auto"/>
            </w:tcBorders>
            <w:shd w:val="clear" w:color="auto" w:fill="auto"/>
            <w:noWrap/>
            <w:vAlign w:val="bottom"/>
            <w:hideMark/>
          </w:tcPr>
          <w:p w14:paraId="02F974B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w:t>
            </w:r>
          </w:p>
        </w:tc>
        <w:tc>
          <w:tcPr>
            <w:tcW w:w="960" w:type="dxa"/>
            <w:tcBorders>
              <w:top w:val="nil"/>
              <w:left w:val="nil"/>
              <w:bottom w:val="single" w:sz="4" w:space="0" w:color="auto"/>
              <w:right w:val="single" w:sz="4" w:space="0" w:color="auto"/>
            </w:tcBorders>
            <w:shd w:val="clear" w:color="auto" w:fill="auto"/>
            <w:noWrap/>
            <w:vAlign w:val="bottom"/>
            <w:hideMark/>
          </w:tcPr>
          <w:p w14:paraId="37003E1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17.89</w:t>
            </w:r>
          </w:p>
        </w:tc>
      </w:tr>
      <w:tr w:rsidR="00860202" w:rsidRPr="00860202" w14:paraId="302767A0"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589746"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Andros</w:t>
            </w:r>
          </w:p>
        </w:tc>
        <w:tc>
          <w:tcPr>
            <w:tcW w:w="960" w:type="dxa"/>
            <w:tcBorders>
              <w:top w:val="nil"/>
              <w:left w:val="nil"/>
              <w:bottom w:val="single" w:sz="4" w:space="0" w:color="auto"/>
              <w:right w:val="single" w:sz="4" w:space="0" w:color="auto"/>
            </w:tcBorders>
            <w:shd w:val="clear" w:color="auto" w:fill="auto"/>
            <w:noWrap/>
            <w:vAlign w:val="bottom"/>
            <w:hideMark/>
          </w:tcPr>
          <w:p w14:paraId="59B0348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479</w:t>
            </w:r>
          </w:p>
        </w:tc>
        <w:tc>
          <w:tcPr>
            <w:tcW w:w="960" w:type="dxa"/>
            <w:tcBorders>
              <w:top w:val="nil"/>
              <w:left w:val="nil"/>
              <w:bottom w:val="single" w:sz="4" w:space="0" w:color="auto"/>
              <w:right w:val="single" w:sz="4" w:space="0" w:color="auto"/>
            </w:tcBorders>
            <w:shd w:val="clear" w:color="auto" w:fill="auto"/>
            <w:noWrap/>
            <w:vAlign w:val="bottom"/>
            <w:hideMark/>
          </w:tcPr>
          <w:p w14:paraId="57DB8ED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16.56</w:t>
            </w:r>
          </w:p>
        </w:tc>
        <w:tc>
          <w:tcPr>
            <w:tcW w:w="960" w:type="dxa"/>
            <w:tcBorders>
              <w:top w:val="nil"/>
              <w:left w:val="nil"/>
              <w:bottom w:val="single" w:sz="4" w:space="0" w:color="auto"/>
              <w:right w:val="single" w:sz="4" w:space="0" w:color="auto"/>
            </w:tcBorders>
            <w:shd w:val="clear" w:color="auto" w:fill="auto"/>
            <w:noWrap/>
            <w:vAlign w:val="bottom"/>
            <w:hideMark/>
          </w:tcPr>
          <w:p w14:paraId="1D045EC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775</w:t>
            </w:r>
          </w:p>
        </w:tc>
        <w:tc>
          <w:tcPr>
            <w:tcW w:w="960" w:type="dxa"/>
            <w:tcBorders>
              <w:top w:val="nil"/>
              <w:left w:val="nil"/>
              <w:bottom w:val="single" w:sz="4" w:space="0" w:color="auto"/>
              <w:right w:val="single" w:sz="4" w:space="0" w:color="auto"/>
            </w:tcBorders>
            <w:shd w:val="clear" w:color="auto" w:fill="auto"/>
            <w:noWrap/>
            <w:vAlign w:val="bottom"/>
            <w:hideMark/>
          </w:tcPr>
          <w:p w14:paraId="4BB4850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26.80</w:t>
            </w:r>
          </w:p>
        </w:tc>
        <w:tc>
          <w:tcPr>
            <w:tcW w:w="960" w:type="dxa"/>
            <w:tcBorders>
              <w:top w:val="nil"/>
              <w:left w:val="nil"/>
              <w:bottom w:val="single" w:sz="4" w:space="0" w:color="auto"/>
              <w:right w:val="single" w:sz="4" w:space="0" w:color="auto"/>
            </w:tcBorders>
            <w:shd w:val="clear" w:color="auto" w:fill="auto"/>
            <w:noWrap/>
            <w:vAlign w:val="bottom"/>
            <w:hideMark/>
          </w:tcPr>
          <w:p w14:paraId="6760591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1638</w:t>
            </w:r>
          </w:p>
        </w:tc>
        <w:tc>
          <w:tcPr>
            <w:tcW w:w="960" w:type="dxa"/>
            <w:tcBorders>
              <w:top w:val="nil"/>
              <w:left w:val="nil"/>
              <w:bottom w:val="single" w:sz="4" w:space="0" w:color="auto"/>
              <w:right w:val="single" w:sz="4" w:space="0" w:color="auto"/>
            </w:tcBorders>
            <w:shd w:val="clear" w:color="auto" w:fill="auto"/>
            <w:noWrap/>
            <w:vAlign w:val="bottom"/>
            <w:hideMark/>
          </w:tcPr>
          <w:p w14:paraId="7647021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56.64</w:t>
            </w:r>
          </w:p>
        </w:tc>
        <w:tc>
          <w:tcPr>
            <w:tcW w:w="960" w:type="dxa"/>
            <w:tcBorders>
              <w:top w:val="nil"/>
              <w:left w:val="nil"/>
              <w:bottom w:val="single" w:sz="4" w:space="0" w:color="auto"/>
              <w:right w:val="single" w:sz="4" w:space="0" w:color="auto"/>
            </w:tcBorders>
            <w:shd w:val="clear" w:color="auto" w:fill="auto"/>
            <w:noWrap/>
            <w:vAlign w:val="bottom"/>
            <w:hideMark/>
          </w:tcPr>
          <w:p w14:paraId="1D27859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420</w:t>
            </w:r>
          </w:p>
        </w:tc>
        <w:tc>
          <w:tcPr>
            <w:tcW w:w="960" w:type="dxa"/>
            <w:tcBorders>
              <w:top w:val="nil"/>
              <w:left w:val="nil"/>
              <w:bottom w:val="single" w:sz="4" w:space="0" w:color="auto"/>
              <w:right w:val="single" w:sz="4" w:space="0" w:color="auto"/>
            </w:tcBorders>
            <w:shd w:val="clear" w:color="auto" w:fill="auto"/>
            <w:noWrap/>
            <w:vAlign w:val="bottom"/>
            <w:hideMark/>
          </w:tcPr>
          <w:p w14:paraId="103DDBD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14.52</w:t>
            </w:r>
          </w:p>
        </w:tc>
      </w:tr>
      <w:tr w:rsidR="00860202" w:rsidRPr="00860202" w14:paraId="23EECA24"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BF3884"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Antiparos</w:t>
            </w:r>
          </w:p>
        </w:tc>
        <w:tc>
          <w:tcPr>
            <w:tcW w:w="960" w:type="dxa"/>
            <w:tcBorders>
              <w:top w:val="nil"/>
              <w:left w:val="nil"/>
              <w:bottom w:val="single" w:sz="4" w:space="0" w:color="auto"/>
              <w:right w:val="single" w:sz="4" w:space="0" w:color="auto"/>
            </w:tcBorders>
            <w:shd w:val="clear" w:color="auto" w:fill="auto"/>
            <w:noWrap/>
            <w:vAlign w:val="bottom"/>
            <w:hideMark/>
          </w:tcPr>
          <w:p w14:paraId="2CE8268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46</w:t>
            </w:r>
          </w:p>
        </w:tc>
        <w:tc>
          <w:tcPr>
            <w:tcW w:w="960" w:type="dxa"/>
            <w:tcBorders>
              <w:top w:val="nil"/>
              <w:left w:val="nil"/>
              <w:bottom w:val="single" w:sz="4" w:space="0" w:color="auto"/>
              <w:right w:val="single" w:sz="4" w:space="0" w:color="auto"/>
            </w:tcBorders>
            <w:shd w:val="clear" w:color="auto" w:fill="auto"/>
            <w:noWrap/>
            <w:vAlign w:val="bottom"/>
            <w:hideMark/>
          </w:tcPr>
          <w:p w14:paraId="611AC53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11.65</w:t>
            </w:r>
          </w:p>
        </w:tc>
        <w:tc>
          <w:tcPr>
            <w:tcW w:w="960" w:type="dxa"/>
            <w:tcBorders>
              <w:top w:val="nil"/>
              <w:left w:val="nil"/>
              <w:bottom w:val="single" w:sz="4" w:space="0" w:color="auto"/>
              <w:right w:val="single" w:sz="4" w:space="0" w:color="auto"/>
            </w:tcBorders>
            <w:shd w:val="clear" w:color="auto" w:fill="auto"/>
            <w:noWrap/>
            <w:vAlign w:val="bottom"/>
            <w:hideMark/>
          </w:tcPr>
          <w:p w14:paraId="5B0C7CF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81</w:t>
            </w:r>
          </w:p>
        </w:tc>
        <w:tc>
          <w:tcPr>
            <w:tcW w:w="960" w:type="dxa"/>
            <w:tcBorders>
              <w:top w:val="nil"/>
              <w:left w:val="nil"/>
              <w:bottom w:val="single" w:sz="4" w:space="0" w:color="auto"/>
              <w:right w:val="single" w:sz="4" w:space="0" w:color="auto"/>
            </w:tcBorders>
            <w:shd w:val="clear" w:color="auto" w:fill="auto"/>
            <w:noWrap/>
            <w:vAlign w:val="bottom"/>
            <w:hideMark/>
          </w:tcPr>
          <w:p w14:paraId="0923BD9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20.51</w:t>
            </w:r>
          </w:p>
        </w:tc>
        <w:tc>
          <w:tcPr>
            <w:tcW w:w="960" w:type="dxa"/>
            <w:tcBorders>
              <w:top w:val="nil"/>
              <w:left w:val="nil"/>
              <w:bottom w:val="single" w:sz="4" w:space="0" w:color="auto"/>
              <w:right w:val="single" w:sz="4" w:space="0" w:color="auto"/>
            </w:tcBorders>
            <w:shd w:val="clear" w:color="auto" w:fill="auto"/>
            <w:noWrap/>
            <w:vAlign w:val="bottom"/>
            <w:hideMark/>
          </w:tcPr>
          <w:p w14:paraId="3B2E29B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268</w:t>
            </w:r>
          </w:p>
        </w:tc>
        <w:tc>
          <w:tcPr>
            <w:tcW w:w="960" w:type="dxa"/>
            <w:tcBorders>
              <w:top w:val="nil"/>
              <w:left w:val="nil"/>
              <w:bottom w:val="single" w:sz="4" w:space="0" w:color="auto"/>
              <w:right w:val="single" w:sz="4" w:space="0" w:color="auto"/>
            </w:tcBorders>
            <w:shd w:val="clear" w:color="auto" w:fill="auto"/>
            <w:noWrap/>
            <w:vAlign w:val="bottom"/>
            <w:hideMark/>
          </w:tcPr>
          <w:p w14:paraId="7503511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67.85</w:t>
            </w:r>
          </w:p>
        </w:tc>
        <w:tc>
          <w:tcPr>
            <w:tcW w:w="960" w:type="dxa"/>
            <w:tcBorders>
              <w:top w:val="nil"/>
              <w:left w:val="nil"/>
              <w:bottom w:val="single" w:sz="4" w:space="0" w:color="auto"/>
              <w:right w:val="single" w:sz="4" w:space="0" w:color="auto"/>
            </w:tcBorders>
            <w:shd w:val="clear" w:color="auto" w:fill="auto"/>
            <w:noWrap/>
            <w:vAlign w:val="bottom"/>
            <w:hideMark/>
          </w:tcPr>
          <w:p w14:paraId="1B4A794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w:t>
            </w:r>
          </w:p>
        </w:tc>
        <w:tc>
          <w:tcPr>
            <w:tcW w:w="960" w:type="dxa"/>
            <w:tcBorders>
              <w:top w:val="nil"/>
              <w:left w:val="nil"/>
              <w:bottom w:val="single" w:sz="4" w:space="0" w:color="auto"/>
              <w:right w:val="single" w:sz="4" w:space="0" w:color="auto"/>
            </w:tcBorders>
            <w:shd w:val="clear" w:color="auto" w:fill="auto"/>
            <w:noWrap/>
            <w:vAlign w:val="bottom"/>
            <w:hideMark/>
          </w:tcPr>
          <w:p w14:paraId="131B934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10.13</w:t>
            </w:r>
          </w:p>
        </w:tc>
      </w:tr>
      <w:tr w:rsidR="00860202" w:rsidRPr="00860202" w14:paraId="6D1032FB"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CD8067"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Donoussa</w:t>
            </w:r>
          </w:p>
        </w:tc>
        <w:tc>
          <w:tcPr>
            <w:tcW w:w="960" w:type="dxa"/>
            <w:tcBorders>
              <w:top w:val="nil"/>
              <w:left w:val="nil"/>
              <w:bottom w:val="single" w:sz="4" w:space="0" w:color="auto"/>
              <w:right w:val="single" w:sz="4" w:space="0" w:color="auto"/>
            </w:tcBorders>
            <w:shd w:val="clear" w:color="auto" w:fill="auto"/>
            <w:noWrap/>
            <w:vAlign w:val="bottom"/>
            <w:hideMark/>
          </w:tcPr>
          <w:p w14:paraId="58C3A12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w:t>
            </w:r>
          </w:p>
        </w:tc>
        <w:tc>
          <w:tcPr>
            <w:tcW w:w="960" w:type="dxa"/>
            <w:tcBorders>
              <w:top w:val="nil"/>
              <w:left w:val="nil"/>
              <w:bottom w:val="single" w:sz="4" w:space="0" w:color="auto"/>
              <w:right w:val="single" w:sz="4" w:space="0" w:color="auto"/>
            </w:tcBorders>
            <w:shd w:val="clear" w:color="auto" w:fill="auto"/>
            <w:noWrap/>
            <w:vAlign w:val="bottom"/>
            <w:hideMark/>
          </w:tcPr>
          <w:p w14:paraId="640ADFD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24.19</w:t>
            </w:r>
          </w:p>
        </w:tc>
        <w:tc>
          <w:tcPr>
            <w:tcW w:w="960" w:type="dxa"/>
            <w:tcBorders>
              <w:top w:val="nil"/>
              <w:left w:val="nil"/>
              <w:bottom w:val="single" w:sz="4" w:space="0" w:color="auto"/>
              <w:right w:val="single" w:sz="4" w:space="0" w:color="auto"/>
            </w:tcBorders>
            <w:shd w:val="clear" w:color="auto" w:fill="auto"/>
            <w:noWrap/>
            <w:vAlign w:val="bottom"/>
            <w:hideMark/>
          </w:tcPr>
          <w:p w14:paraId="103A003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w:t>
            </w:r>
          </w:p>
        </w:tc>
        <w:tc>
          <w:tcPr>
            <w:tcW w:w="960" w:type="dxa"/>
            <w:tcBorders>
              <w:top w:val="nil"/>
              <w:left w:val="nil"/>
              <w:bottom w:val="single" w:sz="4" w:space="0" w:color="auto"/>
              <w:right w:val="single" w:sz="4" w:space="0" w:color="auto"/>
            </w:tcBorders>
            <w:shd w:val="clear" w:color="auto" w:fill="auto"/>
            <w:noWrap/>
            <w:vAlign w:val="bottom"/>
            <w:hideMark/>
          </w:tcPr>
          <w:p w14:paraId="1C261D6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20.97</w:t>
            </w:r>
          </w:p>
        </w:tc>
        <w:tc>
          <w:tcPr>
            <w:tcW w:w="960" w:type="dxa"/>
            <w:tcBorders>
              <w:top w:val="nil"/>
              <w:left w:val="nil"/>
              <w:bottom w:val="single" w:sz="4" w:space="0" w:color="auto"/>
              <w:right w:val="single" w:sz="4" w:space="0" w:color="auto"/>
            </w:tcBorders>
            <w:shd w:val="clear" w:color="auto" w:fill="auto"/>
            <w:noWrap/>
            <w:vAlign w:val="bottom"/>
            <w:hideMark/>
          </w:tcPr>
          <w:p w14:paraId="7D43152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34</w:t>
            </w:r>
          </w:p>
        </w:tc>
        <w:tc>
          <w:tcPr>
            <w:tcW w:w="960" w:type="dxa"/>
            <w:tcBorders>
              <w:top w:val="nil"/>
              <w:left w:val="nil"/>
              <w:bottom w:val="single" w:sz="4" w:space="0" w:color="auto"/>
              <w:right w:val="single" w:sz="4" w:space="0" w:color="auto"/>
            </w:tcBorders>
            <w:shd w:val="clear" w:color="auto" w:fill="auto"/>
            <w:noWrap/>
            <w:vAlign w:val="bottom"/>
            <w:hideMark/>
          </w:tcPr>
          <w:p w14:paraId="118FEC2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54.84</w:t>
            </w:r>
          </w:p>
        </w:tc>
        <w:tc>
          <w:tcPr>
            <w:tcW w:w="960" w:type="dxa"/>
            <w:tcBorders>
              <w:top w:val="nil"/>
              <w:left w:val="nil"/>
              <w:bottom w:val="single" w:sz="4" w:space="0" w:color="auto"/>
              <w:right w:val="single" w:sz="4" w:space="0" w:color="auto"/>
            </w:tcBorders>
            <w:shd w:val="clear" w:color="auto" w:fill="auto"/>
            <w:noWrap/>
            <w:vAlign w:val="bottom"/>
            <w:hideMark/>
          </w:tcPr>
          <w:p w14:paraId="5963BD2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w:t>
            </w:r>
          </w:p>
        </w:tc>
        <w:tc>
          <w:tcPr>
            <w:tcW w:w="960" w:type="dxa"/>
            <w:tcBorders>
              <w:top w:val="nil"/>
              <w:left w:val="nil"/>
              <w:bottom w:val="single" w:sz="4" w:space="0" w:color="auto"/>
              <w:right w:val="single" w:sz="4" w:space="0" w:color="auto"/>
            </w:tcBorders>
            <w:shd w:val="clear" w:color="auto" w:fill="auto"/>
            <w:noWrap/>
            <w:vAlign w:val="bottom"/>
            <w:hideMark/>
          </w:tcPr>
          <w:p w14:paraId="625B8BD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16.13</w:t>
            </w:r>
          </w:p>
        </w:tc>
      </w:tr>
      <w:tr w:rsidR="00860202" w:rsidRPr="00860202" w14:paraId="5A315643"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80C7C3"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Iraklia</w:t>
            </w:r>
          </w:p>
        </w:tc>
        <w:tc>
          <w:tcPr>
            <w:tcW w:w="960" w:type="dxa"/>
            <w:tcBorders>
              <w:top w:val="nil"/>
              <w:left w:val="nil"/>
              <w:bottom w:val="single" w:sz="4" w:space="0" w:color="auto"/>
              <w:right w:val="single" w:sz="4" w:space="0" w:color="auto"/>
            </w:tcBorders>
            <w:shd w:val="clear" w:color="auto" w:fill="auto"/>
            <w:noWrap/>
            <w:vAlign w:val="bottom"/>
            <w:hideMark/>
          </w:tcPr>
          <w:p w14:paraId="647C51F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w:t>
            </w:r>
          </w:p>
        </w:tc>
        <w:tc>
          <w:tcPr>
            <w:tcW w:w="960" w:type="dxa"/>
            <w:tcBorders>
              <w:top w:val="nil"/>
              <w:left w:val="nil"/>
              <w:bottom w:val="single" w:sz="4" w:space="0" w:color="auto"/>
              <w:right w:val="single" w:sz="4" w:space="0" w:color="auto"/>
            </w:tcBorders>
            <w:shd w:val="clear" w:color="auto" w:fill="auto"/>
            <w:noWrap/>
            <w:vAlign w:val="bottom"/>
            <w:hideMark/>
          </w:tcPr>
          <w:p w14:paraId="1062421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40.32</w:t>
            </w:r>
          </w:p>
        </w:tc>
        <w:tc>
          <w:tcPr>
            <w:tcW w:w="960" w:type="dxa"/>
            <w:tcBorders>
              <w:top w:val="nil"/>
              <w:left w:val="nil"/>
              <w:bottom w:val="single" w:sz="4" w:space="0" w:color="auto"/>
              <w:right w:val="single" w:sz="4" w:space="0" w:color="auto"/>
            </w:tcBorders>
            <w:shd w:val="clear" w:color="auto" w:fill="auto"/>
            <w:noWrap/>
            <w:vAlign w:val="bottom"/>
            <w:hideMark/>
          </w:tcPr>
          <w:p w14:paraId="248D098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w:t>
            </w:r>
          </w:p>
        </w:tc>
        <w:tc>
          <w:tcPr>
            <w:tcW w:w="960" w:type="dxa"/>
            <w:tcBorders>
              <w:top w:val="nil"/>
              <w:left w:val="nil"/>
              <w:bottom w:val="single" w:sz="4" w:space="0" w:color="auto"/>
              <w:right w:val="single" w:sz="4" w:space="0" w:color="auto"/>
            </w:tcBorders>
            <w:shd w:val="clear" w:color="auto" w:fill="auto"/>
            <w:noWrap/>
            <w:vAlign w:val="bottom"/>
            <w:hideMark/>
          </w:tcPr>
          <w:p w14:paraId="51B4205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12.90</w:t>
            </w:r>
          </w:p>
        </w:tc>
        <w:tc>
          <w:tcPr>
            <w:tcW w:w="960" w:type="dxa"/>
            <w:tcBorders>
              <w:top w:val="nil"/>
              <w:left w:val="nil"/>
              <w:bottom w:val="single" w:sz="4" w:space="0" w:color="auto"/>
              <w:right w:val="single" w:sz="4" w:space="0" w:color="auto"/>
            </w:tcBorders>
            <w:shd w:val="clear" w:color="auto" w:fill="auto"/>
            <w:noWrap/>
            <w:vAlign w:val="bottom"/>
            <w:hideMark/>
          </w:tcPr>
          <w:p w14:paraId="064A8E3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w:t>
            </w:r>
          </w:p>
        </w:tc>
        <w:tc>
          <w:tcPr>
            <w:tcW w:w="960" w:type="dxa"/>
            <w:tcBorders>
              <w:top w:val="nil"/>
              <w:left w:val="nil"/>
              <w:bottom w:val="single" w:sz="4" w:space="0" w:color="auto"/>
              <w:right w:val="single" w:sz="4" w:space="0" w:color="auto"/>
            </w:tcBorders>
            <w:shd w:val="clear" w:color="auto" w:fill="auto"/>
            <w:noWrap/>
            <w:vAlign w:val="bottom"/>
            <w:hideMark/>
          </w:tcPr>
          <w:p w14:paraId="753DB1A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46.77</w:t>
            </w:r>
          </w:p>
        </w:tc>
        <w:tc>
          <w:tcPr>
            <w:tcW w:w="960" w:type="dxa"/>
            <w:tcBorders>
              <w:top w:val="nil"/>
              <w:left w:val="nil"/>
              <w:bottom w:val="single" w:sz="4" w:space="0" w:color="auto"/>
              <w:right w:val="single" w:sz="4" w:space="0" w:color="auto"/>
            </w:tcBorders>
            <w:shd w:val="clear" w:color="auto" w:fill="auto"/>
            <w:noWrap/>
            <w:vAlign w:val="bottom"/>
            <w:hideMark/>
          </w:tcPr>
          <w:p w14:paraId="5AD6762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w:t>
            </w:r>
          </w:p>
        </w:tc>
        <w:tc>
          <w:tcPr>
            <w:tcW w:w="960" w:type="dxa"/>
            <w:tcBorders>
              <w:top w:val="nil"/>
              <w:left w:val="nil"/>
              <w:bottom w:val="single" w:sz="4" w:space="0" w:color="auto"/>
              <w:right w:val="single" w:sz="4" w:space="0" w:color="auto"/>
            </w:tcBorders>
            <w:shd w:val="clear" w:color="auto" w:fill="auto"/>
            <w:noWrap/>
            <w:vAlign w:val="bottom"/>
            <w:hideMark/>
          </w:tcPr>
          <w:p w14:paraId="707F2EB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17.74</w:t>
            </w:r>
          </w:p>
        </w:tc>
      </w:tr>
      <w:tr w:rsidR="00860202" w:rsidRPr="00860202" w14:paraId="5934B331"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C7325D"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Thira</w:t>
            </w:r>
          </w:p>
        </w:tc>
        <w:tc>
          <w:tcPr>
            <w:tcW w:w="960" w:type="dxa"/>
            <w:tcBorders>
              <w:top w:val="nil"/>
              <w:left w:val="nil"/>
              <w:bottom w:val="single" w:sz="4" w:space="0" w:color="auto"/>
              <w:right w:val="single" w:sz="4" w:space="0" w:color="auto"/>
            </w:tcBorders>
            <w:shd w:val="clear" w:color="auto" w:fill="auto"/>
            <w:noWrap/>
            <w:vAlign w:val="bottom"/>
            <w:hideMark/>
          </w:tcPr>
          <w:p w14:paraId="41E3F47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213</w:t>
            </w:r>
          </w:p>
        </w:tc>
        <w:tc>
          <w:tcPr>
            <w:tcW w:w="960" w:type="dxa"/>
            <w:tcBorders>
              <w:top w:val="nil"/>
              <w:left w:val="nil"/>
              <w:bottom w:val="single" w:sz="4" w:space="0" w:color="auto"/>
              <w:right w:val="single" w:sz="4" w:space="0" w:color="auto"/>
            </w:tcBorders>
            <w:shd w:val="clear" w:color="auto" w:fill="auto"/>
            <w:noWrap/>
            <w:vAlign w:val="bottom"/>
            <w:hideMark/>
          </w:tcPr>
          <w:p w14:paraId="6125B15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3.33</w:t>
            </w:r>
          </w:p>
        </w:tc>
        <w:tc>
          <w:tcPr>
            <w:tcW w:w="960" w:type="dxa"/>
            <w:tcBorders>
              <w:top w:val="nil"/>
              <w:left w:val="nil"/>
              <w:bottom w:val="single" w:sz="4" w:space="0" w:color="auto"/>
              <w:right w:val="single" w:sz="4" w:space="0" w:color="auto"/>
            </w:tcBorders>
            <w:shd w:val="clear" w:color="auto" w:fill="auto"/>
            <w:noWrap/>
            <w:vAlign w:val="bottom"/>
            <w:hideMark/>
          </w:tcPr>
          <w:p w14:paraId="7E12824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1061</w:t>
            </w:r>
          </w:p>
        </w:tc>
        <w:tc>
          <w:tcPr>
            <w:tcW w:w="960" w:type="dxa"/>
            <w:tcBorders>
              <w:top w:val="nil"/>
              <w:left w:val="nil"/>
              <w:bottom w:val="single" w:sz="4" w:space="0" w:color="auto"/>
              <w:right w:val="single" w:sz="4" w:space="0" w:color="auto"/>
            </w:tcBorders>
            <w:shd w:val="clear" w:color="auto" w:fill="auto"/>
            <w:noWrap/>
            <w:vAlign w:val="bottom"/>
            <w:hideMark/>
          </w:tcPr>
          <w:p w14:paraId="271D6FF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16.58</w:t>
            </w:r>
          </w:p>
        </w:tc>
        <w:tc>
          <w:tcPr>
            <w:tcW w:w="960" w:type="dxa"/>
            <w:tcBorders>
              <w:top w:val="nil"/>
              <w:left w:val="nil"/>
              <w:bottom w:val="single" w:sz="4" w:space="0" w:color="auto"/>
              <w:right w:val="single" w:sz="4" w:space="0" w:color="auto"/>
            </w:tcBorders>
            <w:shd w:val="clear" w:color="auto" w:fill="auto"/>
            <w:noWrap/>
            <w:vAlign w:val="bottom"/>
            <w:hideMark/>
          </w:tcPr>
          <w:p w14:paraId="2F5CD57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5124</w:t>
            </w:r>
          </w:p>
        </w:tc>
        <w:tc>
          <w:tcPr>
            <w:tcW w:w="960" w:type="dxa"/>
            <w:tcBorders>
              <w:top w:val="nil"/>
              <w:left w:val="nil"/>
              <w:bottom w:val="single" w:sz="4" w:space="0" w:color="auto"/>
              <w:right w:val="single" w:sz="4" w:space="0" w:color="auto"/>
            </w:tcBorders>
            <w:shd w:val="clear" w:color="auto" w:fill="auto"/>
            <w:noWrap/>
            <w:vAlign w:val="bottom"/>
            <w:hideMark/>
          </w:tcPr>
          <w:p w14:paraId="1775BFF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80.09</w:t>
            </w:r>
          </w:p>
        </w:tc>
        <w:tc>
          <w:tcPr>
            <w:tcW w:w="960" w:type="dxa"/>
            <w:tcBorders>
              <w:top w:val="nil"/>
              <w:left w:val="nil"/>
              <w:bottom w:val="single" w:sz="4" w:space="0" w:color="auto"/>
              <w:right w:val="single" w:sz="4" w:space="0" w:color="auto"/>
            </w:tcBorders>
            <w:shd w:val="clear" w:color="auto" w:fill="auto"/>
            <w:noWrap/>
            <w:vAlign w:val="bottom"/>
            <w:hideMark/>
          </w:tcPr>
          <w:p w14:paraId="1B527E7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669</w:t>
            </w:r>
          </w:p>
        </w:tc>
        <w:tc>
          <w:tcPr>
            <w:tcW w:w="960" w:type="dxa"/>
            <w:tcBorders>
              <w:top w:val="nil"/>
              <w:left w:val="nil"/>
              <w:bottom w:val="single" w:sz="4" w:space="0" w:color="auto"/>
              <w:right w:val="single" w:sz="4" w:space="0" w:color="auto"/>
            </w:tcBorders>
            <w:shd w:val="clear" w:color="auto" w:fill="auto"/>
            <w:noWrap/>
            <w:vAlign w:val="bottom"/>
            <w:hideMark/>
          </w:tcPr>
          <w:p w14:paraId="46CA47E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10.46</w:t>
            </w:r>
          </w:p>
        </w:tc>
      </w:tr>
      <w:tr w:rsidR="00860202" w:rsidRPr="00860202" w14:paraId="6EBBAAA3"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CB55F0"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Thirasia</w:t>
            </w:r>
          </w:p>
        </w:tc>
        <w:tc>
          <w:tcPr>
            <w:tcW w:w="960" w:type="dxa"/>
            <w:tcBorders>
              <w:top w:val="nil"/>
              <w:left w:val="nil"/>
              <w:bottom w:val="single" w:sz="4" w:space="0" w:color="auto"/>
              <w:right w:val="single" w:sz="4" w:space="0" w:color="auto"/>
            </w:tcBorders>
            <w:shd w:val="clear" w:color="auto" w:fill="auto"/>
            <w:noWrap/>
            <w:vAlign w:val="bottom"/>
            <w:hideMark/>
          </w:tcPr>
          <w:p w14:paraId="74ACAAA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w:t>
            </w:r>
          </w:p>
        </w:tc>
        <w:tc>
          <w:tcPr>
            <w:tcW w:w="960" w:type="dxa"/>
            <w:tcBorders>
              <w:top w:val="nil"/>
              <w:left w:val="nil"/>
              <w:bottom w:val="single" w:sz="4" w:space="0" w:color="auto"/>
              <w:right w:val="single" w:sz="4" w:space="0" w:color="auto"/>
            </w:tcBorders>
            <w:shd w:val="clear" w:color="auto" w:fill="auto"/>
            <w:noWrap/>
            <w:vAlign w:val="bottom"/>
            <w:hideMark/>
          </w:tcPr>
          <w:p w14:paraId="1F1CD4E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13.24</w:t>
            </w:r>
          </w:p>
        </w:tc>
        <w:tc>
          <w:tcPr>
            <w:tcW w:w="960" w:type="dxa"/>
            <w:tcBorders>
              <w:top w:val="nil"/>
              <w:left w:val="nil"/>
              <w:bottom w:val="single" w:sz="4" w:space="0" w:color="auto"/>
              <w:right w:val="single" w:sz="4" w:space="0" w:color="auto"/>
            </w:tcBorders>
            <w:shd w:val="clear" w:color="auto" w:fill="auto"/>
            <w:noWrap/>
            <w:vAlign w:val="bottom"/>
            <w:hideMark/>
          </w:tcPr>
          <w:p w14:paraId="301FF61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w:t>
            </w:r>
          </w:p>
        </w:tc>
        <w:tc>
          <w:tcPr>
            <w:tcW w:w="960" w:type="dxa"/>
            <w:tcBorders>
              <w:top w:val="nil"/>
              <w:left w:val="nil"/>
              <w:bottom w:val="single" w:sz="4" w:space="0" w:color="auto"/>
              <w:right w:val="single" w:sz="4" w:space="0" w:color="auto"/>
            </w:tcBorders>
            <w:shd w:val="clear" w:color="auto" w:fill="auto"/>
            <w:noWrap/>
            <w:vAlign w:val="bottom"/>
            <w:hideMark/>
          </w:tcPr>
          <w:p w14:paraId="553079D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8.82</w:t>
            </w:r>
          </w:p>
        </w:tc>
        <w:tc>
          <w:tcPr>
            <w:tcW w:w="960" w:type="dxa"/>
            <w:tcBorders>
              <w:top w:val="nil"/>
              <w:left w:val="nil"/>
              <w:bottom w:val="single" w:sz="4" w:space="0" w:color="auto"/>
              <w:right w:val="single" w:sz="4" w:space="0" w:color="auto"/>
            </w:tcBorders>
            <w:shd w:val="clear" w:color="auto" w:fill="auto"/>
            <w:noWrap/>
            <w:vAlign w:val="bottom"/>
            <w:hideMark/>
          </w:tcPr>
          <w:p w14:paraId="3FC0054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53</w:t>
            </w:r>
          </w:p>
        </w:tc>
        <w:tc>
          <w:tcPr>
            <w:tcW w:w="960" w:type="dxa"/>
            <w:tcBorders>
              <w:top w:val="nil"/>
              <w:left w:val="nil"/>
              <w:bottom w:val="single" w:sz="4" w:space="0" w:color="auto"/>
              <w:right w:val="single" w:sz="4" w:space="0" w:color="auto"/>
            </w:tcBorders>
            <w:shd w:val="clear" w:color="auto" w:fill="auto"/>
            <w:noWrap/>
            <w:vAlign w:val="bottom"/>
            <w:hideMark/>
          </w:tcPr>
          <w:p w14:paraId="44964CA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77.94</w:t>
            </w:r>
          </w:p>
        </w:tc>
        <w:tc>
          <w:tcPr>
            <w:tcW w:w="960" w:type="dxa"/>
            <w:tcBorders>
              <w:top w:val="nil"/>
              <w:left w:val="nil"/>
              <w:bottom w:val="single" w:sz="4" w:space="0" w:color="auto"/>
              <w:right w:val="single" w:sz="4" w:space="0" w:color="auto"/>
            </w:tcBorders>
            <w:shd w:val="clear" w:color="auto" w:fill="auto"/>
            <w:noWrap/>
            <w:vAlign w:val="bottom"/>
            <w:hideMark/>
          </w:tcPr>
          <w:p w14:paraId="55078BC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w:t>
            </w:r>
          </w:p>
        </w:tc>
        <w:tc>
          <w:tcPr>
            <w:tcW w:w="960" w:type="dxa"/>
            <w:tcBorders>
              <w:top w:val="nil"/>
              <w:left w:val="nil"/>
              <w:bottom w:val="single" w:sz="4" w:space="0" w:color="auto"/>
              <w:right w:val="single" w:sz="4" w:space="0" w:color="auto"/>
            </w:tcBorders>
            <w:shd w:val="clear" w:color="auto" w:fill="auto"/>
            <w:noWrap/>
            <w:vAlign w:val="bottom"/>
            <w:hideMark/>
          </w:tcPr>
          <w:p w14:paraId="1D8ABE8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29.41</w:t>
            </w:r>
          </w:p>
        </w:tc>
      </w:tr>
      <w:tr w:rsidR="00860202" w:rsidRPr="00860202" w14:paraId="77080454"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8E2381"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Ios</w:t>
            </w:r>
          </w:p>
        </w:tc>
        <w:tc>
          <w:tcPr>
            <w:tcW w:w="960" w:type="dxa"/>
            <w:tcBorders>
              <w:top w:val="nil"/>
              <w:left w:val="nil"/>
              <w:bottom w:val="single" w:sz="4" w:space="0" w:color="auto"/>
              <w:right w:val="single" w:sz="4" w:space="0" w:color="auto"/>
            </w:tcBorders>
            <w:shd w:val="clear" w:color="auto" w:fill="auto"/>
            <w:noWrap/>
            <w:vAlign w:val="bottom"/>
            <w:hideMark/>
          </w:tcPr>
          <w:p w14:paraId="57F4E21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73</w:t>
            </w:r>
          </w:p>
        </w:tc>
        <w:tc>
          <w:tcPr>
            <w:tcW w:w="960" w:type="dxa"/>
            <w:tcBorders>
              <w:top w:val="nil"/>
              <w:left w:val="nil"/>
              <w:bottom w:val="single" w:sz="4" w:space="0" w:color="auto"/>
              <w:right w:val="single" w:sz="4" w:space="0" w:color="auto"/>
            </w:tcBorders>
            <w:shd w:val="clear" w:color="auto" w:fill="auto"/>
            <w:noWrap/>
            <w:vAlign w:val="bottom"/>
            <w:hideMark/>
          </w:tcPr>
          <w:p w14:paraId="6893024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9.59</w:t>
            </w:r>
          </w:p>
        </w:tc>
        <w:tc>
          <w:tcPr>
            <w:tcW w:w="960" w:type="dxa"/>
            <w:tcBorders>
              <w:top w:val="nil"/>
              <w:left w:val="nil"/>
              <w:bottom w:val="single" w:sz="4" w:space="0" w:color="auto"/>
              <w:right w:val="single" w:sz="4" w:space="0" w:color="auto"/>
            </w:tcBorders>
            <w:shd w:val="clear" w:color="auto" w:fill="auto"/>
            <w:noWrap/>
            <w:vAlign w:val="bottom"/>
            <w:hideMark/>
          </w:tcPr>
          <w:p w14:paraId="6ACAF07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179</w:t>
            </w:r>
          </w:p>
        </w:tc>
        <w:tc>
          <w:tcPr>
            <w:tcW w:w="960" w:type="dxa"/>
            <w:tcBorders>
              <w:top w:val="nil"/>
              <w:left w:val="nil"/>
              <w:bottom w:val="single" w:sz="4" w:space="0" w:color="auto"/>
              <w:right w:val="single" w:sz="4" w:space="0" w:color="auto"/>
            </w:tcBorders>
            <w:shd w:val="clear" w:color="auto" w:fill="auto"/>
            <w:noWrap/>
            <w:vAlign w:val="bottom"/>
            <w:hideMark/>
          </w:tcPr>
          <w:p w14:paraId="06774E6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23.52</w:t>
            </w:r>
          </w:p>
        </w:tc>
        <w:tc>
          <w:tcPr>
            <w:tcW w:w="960" w:type="dxa"/>
            <w:tcBorders>
              <w:top w:val="nil"/>
              <w:left w:val="nil"/>
              <w:bottom w:val="single" w:sz="4" w:space="0" w:color="auto"/>
              <w:right w:val="single" w:sz="4" w:space="0" w:color="auto"/>
            </w:tcBorders>
            <w:shd w:val="clear" w:color="auto" w:fill="auto"/>
            <w:noWrap/>
            <w:vAlign w:val="bottom"/>
            <w:hideMark/>
          </w:tcPr>
          <w:p w14:paraId="2A06E0F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509</w:t>
            </w:r>
          </w:p>
        </w:tc>
        <w:tc>
          <w:tcPr>
            <w:tcW w:w="960" w:type="dxa"/>
            <w:tcBorders>
              <w:top w:val="nil"/>
              <w:left w:val="nil"/>
              <w:bottom w:val="single" w:sz="4" w:space="0" w:color="auto"/>
              <w:right w:val="single" w:sz="4" w:space="0" w:color="auto"/>
            </w:tcBorders>
            <w:shd w:val="clear" w:color="auto" w:fill="auto"/>
            <w:noWrap/>
            <w:vAlign w:val="bottom"/>
            <w:hideMark/>
          </w:tcPr>
          <w:p w14:paraId="64F0412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66.89</w:t>
            </w:r>
          </w:p>
        </w:tc>
        <w:tc>
          <w:tcPr>
            <w:tcW w:w="960" w:type="dxa"/>
            <w:tcBorders>
              <w:top w:val="nil"/>
              <w:left w:val="nil"/>
              <w:bottom w:val="single" w:sz="4" w:space="0" w:color="auto"/>
              <w:right w:val="single" w:sz="4" w:space="0" w:color="auto"/>
            </w:tcBorders>
            <w:shd w:val="clear" w:color="auto" w:fill="auto"/>
            <w:noWrap/>
            <w:vAlign w:val="bottom"/>
            <w:hideMark/>
          </w:tcPr>
          <w:p w14:paraId="6FFFAF6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91</w:t>
            </w:r>
          </w:p>
        </w:tc>
        <w:tc>
          <w:tcPr>
            <w:tcW w:w="960" w:type="dxa"/>
            <w:tcBorders>
              <w:top w:val="nil"/>
              <w:left w:val="nil"/>
              <w:bottom w:val="single" w:sz="4" w:space="0" w:color="auto"/>
              <w:right w:val="single" w:sz="4" w:space="0" w:color="auto"/>
            </w:tcBorders>
            <w:shd w:val="clear" w:color="auto" w:fill="auto"/>
            <w:noWrap/>
            <w:vAlign w:val="bottom"/>
            <w:hideMark/>
          </w:tcPr>
          <w:p w14:paraId="3EF924D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11.96</w:t>
            </w:r>
          </w:p>
        </w:tc>
      </w:tr>
      <w:tr w:rsidR="00860202" w:rsidRPr="00860202" w14:paraId="2C9C971F"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9B06C0"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Kea</w:t>
            </w:r>
          </w:p>
        </w:tc>
        <w:tc>
          <w:tcPr>
            <w:tcW w:w="960" w:type="dxa"/>
            <w:tcBorders>
              <w:top w:val="nil"/>
              <w:left w:val="nil"/>
              <w:bottom w:val="single" w:sz="4" w:space="0" w:color="auto"/>
              <w:right w:val="single" w:sz="4" w:space="0" w:color="auto"/>
            </w:tcBorders>
            <w:shd w:val="clear" w:color="auto" w:fill="auto"/>
            <w:noWrap/>
            <w:vAlign w:val="bottom"/>
            <w:hideMark/>
          </w:tcPr>
          <w:p w14:paraId="1B5EAD8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143</w:t>
            </w:r>
          </w:p>
        </w:tc>
        <w:tc>
          <w:tcPr>
            <w:tcW w:w="960" w:type="dxa"/>
            <w:tcBorders>
              <w:top w:val="nil"/>
              <w:left w:val="nil"/>
              <w:bottom w:val="single" w:sz="4" w:space="0" w:color="auto"/>
              <w:right w:val="single" w:sz="4" w:space="0" w:color="auto"/>
            </w:tcBorders>
            <w:shd w:val="clear" w:color="auto" w:fill="auto"/>
            <w:noWrap/>
            <w:vAlign w:val="bottom"/>
            <w:hideMark/>
          </w:tcPr>
          <w:p w14:paraId="1A33A2E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16.42</w:t>
            </w:r>
          </w:p>
        </w:tc>
        <w:tc>
          <w:tcPr>
            <w:tcW w:w="960" w:type="dxa"/>
            <w:tcBorders>
              <w:top w:val="nil"/>
              <w:left w:val="nil"/>
              <w:bottom w:val="single" w:sz="4" w:space="0" w:color="auto"/>
              <w:right w:val="single" w:sz="4" w:space="0" w:color="auto"/>
            </w:tcBorders>
            <w:shd w:val="clear" w:color="auto" w:fill="auto"/>
            <w:noWrap/>
            <w:vAlign w:val="bottom"/>
            <w:hideMark/>
          </w:tcPr>
          <w:p w14:paraId="49FC6A3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269</w:t>
            </w:r>
          </w:p>
        </w:tc>
        <w:tc>
          <w:tcPr>
            <w:tcW w:w="960" w:type="dxa"/>
            <w:tcBorders>
              <w:top w:val="nil"/>
              <w:left w:val="nil"/>
              <w:bottom w:val="single" w:sz="4" w:space="0" w:color="auto"/>
              <w:right w:val="single" w:sz="4" w:space="0" w:color="auto"/>
            </w:tcBorders>
            <w:shd w:val="clear" w:color="auto" w:fill="auto"/>
            <w:noWrap/>
            <w:vAlign w:val="bottom"/>
            <w:hideMark/>
          </w:tcPr>
          <w:p w14:paraId="738420C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30.88</w:t>
            </w:r>
          </w:p>
        </w:tc>
        <w:tc>
          <w:tcPr>
            <w:tcW w:w="960" w:type="dxa"/>
            <w:tcBorders>
              <w:top w:val="nil"/>
              <w:left w:val="nil"/>
              <w:bottom w:val="single" w:sz="4" w:space="0" w:color="auto"/>
              <w:right w:val="single" w:sz="4" w:space="0" w:color="auto"/>
            </w:tcBorders>
            <w:shd w:val="clear" w:color="auto" w:fill="auto"/>
            <w:noWrap/>
            <w:vAlign w:val="bottom"/>
            <w:hideMark/>
          </w:tcPr>
          <w:p w14:paraId="2EE9D60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459</w:t>
            </w:r>
          </w:p>
        </w:tc>
        <w:tc>
          <w:tcPr>
            <w:tcW w:w="960" w:type="dxa"/>
            <w:tcBorders>
              <w:top w:val="nil"/>
              <w:left w:val="nil"/>
              <w:bottom w:val="single" w:sz="4" w:space="0" w:color="auto"/>
              <w:right w:val="single" w:sz="4" w:space="0" w:color="auto"/>
            </w:tcBorders>
            <w:shd w:val="clear" w:color="auto" w:fill="auto"/>
            <w:noWrap/>
            <w:vAlign w:val="bottom"/>
            <w:hideMark/>
          </w:tcPr>
          <w:p w14:paraId="5BC551E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52.70</w:t>
            </w:r>
          </w:p>
        </w:tc>
        <w:tc>
          <w:tcPr>
            <w:tcW w:w="960" w:type="dxa"/>
            <w:tcBorders>
              <w:top w:val="nil"/>
              <w:left w:val="nil"/>
              <w:bottom w:val="single" w:sz="4" w:space="0" w:color="auto"/>
              <w:right w:val="single" w:sz="4" w:space="0" w:color="auto"/>
            </w:tcBorders>
            <w:shd w:val="clear" w:color="auto" w:fill="auto"/>
            <w:noWrap/>
            <w:vAlign w:val="bottom"/>
            <w:hideMark/>
          </w:tcPr>
          <w:p w14:paraId="3BE469C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108</w:t>
            </w:r>
          </w:p>
        </w:tc>
        <w:tc>
          <w:tcPr>
            <w:tcW w:w="960" w:type="dxa"/>
            <w:tcBorders>
              <w:top w:val="nil"/>
              <w:left w:val="nil"/>
              <w:bottom w:val="single" w:sz="4" w:space="0" w:color="auto"/>
              <w:right w:val="single" w:sz="4" w:space="0" w:color="auto"/>
            </w:tcBorders>
            <w:shd w:val="clear" w:color="auto" w:fill="auto"/>
            <w:noWrap/>
            <w:vAlign w:val="bottom"/>
            <w:hideMark/>
          </w:tcPr>
          <w:p w14:paraId="44B9F29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12.40</w:t>
            </w:r>
          </w:p>
        </w:tc>
      </w:tr>
      <w:tr w:rsidR="00860202" w:rsidRPr="00860202" w14:paraId="38A8EB20"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5E5B4E"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Kimolos</w:t>
            </w:r>
          </w:p>
        </w:tc>
        <w:tc>
          <w:tcPr>
            <w:tcW w:w="960" w:type="dxa"/>
            <w:tcBorders>
              <w:top w:val="nil"/>
              <w:left w:val="nil"/>
              <w:bottom w:val="single" w:sz="4" w:space="0" w:color="auto"/>
              <w:right w:val="single" w:sz="4" w:space="0" w:color="auto"/>
            </w:tcBorders>
            <w:shd w:val="clear" w:color="auto" w:fill="auto"/>
            <w:noWrap/>
            <w:vAlign w:val="bottom"/>
            <w:hideMark/>
          </w:tcPr>
          <w:p w14:paraId="54E1670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w:t>
            </w:r>
          </w:p>
        </w:tc>
        <w:tc>
          <w:tcPr>
            <w:tcW w:w="960" w:type="dxa"/>
            <w:tcBorders>
              <w:top w:val="nil"/>
              <w:left w:val="nil"/>
              <w:bottom w:val="single" w:sz="4" w:space="0" w:color="auto"/>
              <w:right w:val="single" w:sz="4" w:space="0" w:color="auto"/>
            </w:tcBorders>
            <w:shd w:val="clear" w:color="auto" w:fill="auto"/>
            <w:noWrap/>
            <w:vAlign w:val="bottom"/>
            <w:hideMark/>
          </w:tcPr>
          <w:p w14:paraId="663B1B8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10.66</w:t>
            </w:r>
          </w:p>
        </w:tc>
        <w:tc>
          <w:tcPr>
            <w:tcW w:w="960" w:type="dxa"/>
            <w:tcBorders>
              <w:top w:val="nil"/>
              <w:left w:val="nil"/>
              <w:bottom w:val="single" w:sz="4" w:space="0" w:color="auto"/>
              <w:right w:val="single" w:sz="4" w:space="0" w:color="auto"/>
            </w:tcBorders>
            <w:shd w:val="clear" w:color="auto" w:fill="auto"/>
            <w:noWrap/>
            <w:vAlign w:val="bottom"/>
            <w:hideMark/>
          </w:tcPr>
          <w:p w14:paraId="049C515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71</w:t>
            </w:r>
          </w:p>
        </w:tc>
        <w:tc>
          <w:tcPr>
            <w:tcW w:w="960" w:type="dxa"/>
            <w:tcBorders>
              <w:top w:val="nil"/>
              <w:left w:val="nil"/>
              <w:bottom w:val="single" w:sz="4" w:space="0" w:color="auto"/>
              <w:right w:val="single" w:sz="4" w:space="0" w:color="auto"/>
            </w:tcBorders>
            <w:shd w:val="clear" w:color="auto" w:fill="auto"/>
            <w:noWrap/>
            <w:vAlign w:val="bottom"/>
            <w:hideMark/>
          </w:tcPr>
          <w:p w14:paraId="7BE9C9D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36.04</w:t>
            </w:r>
          </w:p>
        </w:tc>
        <w:tc>
          <w:tcPr>
            <w:tcW w:w="960" w:type="dxa"/>
            <w:tcBorders>
              <w:top w:val="nil"/>
              <w:left w:val="nil"/>
              <w:bottom w:val="single" w:sz="4" w:space="0" w:color="auto"/>
              <w:right w:val="single" w:sz="4" w:space="0" w:color="auto"/>
            </w:tcBorders>
            <w:shd w:val="clear" w:color="auto" w:fill="auto"/>
            <w:noWrap/>
            <w:vAlign w:val="bottom"/>
            <w:hideMark/>
          </w:tcPr>
          <w:p w14:paraId="52F0A5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105</w:t>
            </w:r>
          </w:p>
        </w:tc>
        <w:tc>
          <w:tcPr>
            <w:tcW w:w="960" w:type="dxa"/>
            <w:tcBorders>
              <w:top w:val="nil"/>
              <w:left w:val="nil"/>
              <w:bottom w:val="single" w:sz="4" w:space="0" w:color="auto"/>
              <w:right w:val="single" w:sz="4" w:space="0" w:color="auto"/>
            </w:tcBorders>
            <w:shd w:val="clear" w:color="auto" w:fill="auto"/>
            <w:noWrap/>
            <w:vAlign w:val="bottom"/>
            <w:hideMark/>
          </w:tcPr>
          <w:p w14:paraId="750CF76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53.30</w:t>
            </w:r>
          </w:p>
        </w:tc>
        <w:tc>
          <w:tcPr>
            <w:tcW w:w="960" w:type="dxa"/>
            <w:tcBorders>
              <w:top w:val="nil"/>
              <w:left w:val="nil"/>
              <w:bottom w:val="single" w:sz="4" w:space="0" w:color="auto"/>
              <w:right w:val="single" w:sz="4" w:space="0" w:color="auto"/>
            </w:tcBorders>
            <w:shd w:val="clear" w:color="auto" w:fill="auto"/>
            <w:noWrap/>
            <w:vAlign w:val="bottom"/>
            <w:hideMark/>
          </w:tcPr>
          <w:p w14:paraId="0D7C260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w:t>
            </w:r>
          </w:p>
        </w:tc>
        <w:tc>
          <w:tcPr>
            <w:tcW w:w="960" w:type="dxa"/>
            <w:tcBorders>
              <w:top w:val="nil"/>
              <w:left w:val="nil"/>
              <w:bottom w:val="single" w:sz="4" w:space="0" w:color="auto"/>
              <w:right w:val="single" w:sz="4" w:space="0" w:color="auto"/>
            </w:tcBorders>
            <w:shd w:val="clear" w:color="auto" w:fill="auto"/>
            <w:noWrap/>
            <w:vAlign w:val="bottom"/>
            <w:hideMark/>
          </w:tcPr>
          <w:p w14:paraId="6ECC8F7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19.80</w:t>
            </w:r>
          </w:p>
        </w:tc>
      </w:tr>
      <w:tr w:rsidR="00860202" w:rsidRPr="00860202" w14:paraId="5F3D4787"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51004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Koufonissi</w:t>
            </w:r>
          </w:p>
        </w:tc>
        <w:tc>
          <w:tcPr>
            <w:tcW w:w="960" w:type="dxa"/>
            <w:tcBorders>
              <w:top w:val="nil"/>
              <w:left w:val="nil"/>
              <w:bottom w:val="single" w:sz="4" w:space="0" w:color="auto"/>
              <w:right w:val="single" w:sz="4" w:space="0" w:color="auto"/>
            </w:tcBorders>
            <w:shd w:val="clear" w:color="auto" w:fill="auto"/>
            <w:noWrap/>
            <w:vAlign w:val="bottom"/>
            <w:hideMark/>
          </w:tcPr>
          <w:p w14:paraId="1584222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38</w:t>
            </w:r>
          </w:p>
        </w:tc>
        <w:tc>
          <w:tcPr>
            <w:tcW w:w="960" w:type="dxa"/>
            <w:tcBorders>
              <w:top w:val="nil"/>
              <w:left w:val="nil"/>
              <w:bottom w:val="single" w:sz="4" w:space="0" w:color="auto"/>
              <w:right w:val="single" w:sz="4" w:space="0" w:color="auto"/>
            </w:tcBorders>
            <w:shd w:val="clear" w:color="auto" w:fill="auto"/>
            <w:noWrap/>
            <w:vAlign w:val="bottom"/>
            <w:hideMark/>
          </w:tcPr>
          <w:p w14:paraId="091EBF6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19.49</w:t>
            </w:r>
          </w:p>
        </w:tc>
        <w:tc>
          <w:tcPr>
            <w:tcW w:w="960" w:type="dxa"/>
            <w:tcBorders>
              <w:top w:val="nil"/>
              <w:left w:val="nil"/>
              <w:bottom w:val="single" w:sz="4" w:space="0" w:color="auto"/>
              <w:right w:val="single" w:sz="4" w:space="0" w:color="auto"/>
            </w:tcBorders>
            <w:shd w:val="clear" w:color="auto" w:fill="auto"/>
            <w:noWrap/>
            <w:vAlign w:val="bottom"/>
            <w:hideMark/>
          </w:tcPr>
          <w:p w14:paraId="7BA2BE9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w:t>
            </w:r>
          </w:p>
        </w:tc>
        <w:tc>
          <w:tcPr>
            <w:tcW w:w="960" w:type="dxa"/>
            <w:tcBorders>
              <w:top w:val="nil"/>
              <w:left w:val="nil"/>
              <w:bottom w:val="single" w:sz="4" w:space="0" w:color="auto"/>
              <w:right w:val="single" w:sz="4" w:space="0" w:color="auto"/>
            </w:tcBorders>
            <w:shd w:val="clear" w:color="auto" w:fill="auto"/>
            <w:noWrap/>
            <w:vAlign w:val="bottom"/>
            <w:hideMark/>
          </w:tcPr>
          <w:p w14:paraId="2D75B83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24.62</w:t>
            </w:r>
          </w:p>
        </w:tc>
        <w:tc>
          <w:tcPr>
            <w:tcW w:w="960" w:type="dxa"/>
            <w:tcBorders>
              <w:top w:val="nil"/>
              <w:left w:val="nil"/>
              <w:bottom w:val="single" w:sz="4" w:space="0" w:color="auto"/>
              <w:right w:val="single" w:sz="4" w:space="0" w:color="auto"/>
            </w:tcBorders>
            <w:shd w:val="clear" w:color="auto" w:fill="auto"/>
            <w:noWrap/>
            <w:vAlign w:val="bottom"/>
            <w:hideMark/>
          </w:tcPr>
          <w:p w14:paraId="1827D87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109</w:t>
            </w:r>
          </w:p>
        </w:tc>
        <w:tc>
          <w:tcPr>
            <w:tcW w:w="960" w:type="dxa"/>
            <w:tcBorders>
              <w:top w:val="nil"/>
              <w:left w:val="nil"/>
              <w:bottom w:val="single" w:sz="4" w:space="0" w:color="auto"/>
              <w:right w:val="single" w:sz="4" w:space="0" w:color="auto"/>
            </w:tcBorders>
            <w:shd w:val="clear" w:color="auto" w:fill="auto"/>
            <w:noWrap/>
            <w:vAlign w:val="bottom"/>
            <w:hideMark/>
          </w:tcPr>
          <w:p w14:paraId="4BA8FF1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55.90</w:t>
            </w:r>
          </w:p>
        </w:tc>
        <w:tc>
          <w:tcPr>
            <w:tcW w:w="960" w:type="dxa"/>
            <w:tcBorders>
              <w:top w:val="nil"/>
              <w:left w:val="nil"/>
              <w:bottom w:val="single" w:sz="4" w:space="0" w:color="auto"/>
              <w:right w:val="single" w:sz="4" w:space="0" w:color="auto"/>
            </w:tcBorders>
            <w:shd w:val="clear" w:color="auto" w:fill="auto"/>
            <w:noWrap/>
            <w:vAlign w:val="bottom"/>
            <w:hideMark/>
          </w:tcPr>
          <w:p w14:paraId="2D4EDA5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w:t>
            </w:r>
          </w:p>
        </w:tc>
        <w:tc>
          <w:tcPr>
            <w:tcW w:w="960" w:type="dxa"/>
            <w:tcBorders>
              <w:top w:val="nil"/>
              <w:left w:val="nil"/>
              <w:bottom w:val="single" w:sz="4" w:space="0" w:color="auto"/>
              <w:right w:val="single" w:sz="4" w:space="0" w:color="auto"/>
            </w:tcBorders>
            <w:shd w:val="clear" w:color="auto" w:fill="auto"/>
            <w:noWrap/>
            <w:vAlign w:val="bottom"/>
            <w:hideMark/>
          </w:tcPr>
          <w:p w14:paraId="451C06C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13.85</w:t>
            </w:r>
          </w:p>
        </w:tc>
      </w:tr>
      <w:tr w:rsidR="00860202" w:rsidRPr="00860202" w14:paraId="5B14E8A7"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EDDF3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Kythnos</w:t>
            </w:r>
          </w:p>
        </w:tc>
        <w:tc>
          <w:tcPr>
            <w:tcW w:w="960" w:type="dxa"/>
            <w:tcBorders>
              <w:top w:val="nil"/>
              <w:left w:val="nil"/>
              <w:bottom w:val="single" w:sz="4" w:space="0" w:color="auto"/>
              <w:right w:val="single" w:sz="4" w:space="0" w:color="auto"/>
            </w:tcBorders>
            <w:shd w:val="clear" w:color="auto" w:fill="auto"/>
            <w:noWrap/>
            <w:vAlign w:val="bottom"/>
            <w:hideMark/>
          </w:tcPr>
          <w:p w14:paraId="5C98D3F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131</w:t>
            </w:r>
          </w:p>
        </w:tc>
        <w:tc>
          <w:tcPr>
            <w:tcW w:w="960" w:type="dxa"/>
            <w:tcBorders>
              <w:top w:val="nil"/>
              <w:left w:val="nil"/>
              <w:bottom w:val="single" w:sz="4" w:space="0" w:color="auto"/>
              <w:right w:val="single" w:sz="4" w:space="0" w:color="auto"/>
            </w:tcBorders>
            <w:shd w:val="clear" w:color="auto" w:fill="auto"/>
            <w:noWrap/>
            <w:vAlign w:val="bottom"/>
            <w:hideMark/>
          </w:tcPr>
          <w:p w14:paraId="6E07764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24.62</w:t>
            </w:r>
          </w:p>
        </w:tc>
        <w:tc>
          <w:tcPr>
            <w:tcW w:w="960" w:type="dxa"/>
            <w:tcBorders>
              <w:top w:val="nil"/>
              <w:left w:val="nil"/>
              <w:bottom w:val="single" w:sz="4" w:space="0" w:color="auto"/>
              <w:right w:val="single" w:sz="4" w:space="0" w:color="auto"/>
            </w:tcBorders>
            <w:shd w:val="clear" w:color="auto" w:fill="auto"/>
            <w:noWrap/>
            <w:vAlign w:val="bottom"/>
            <w:hideMark/>
          </w:tcPr>
          <w:p w14:paraId="2F52593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144</w:t>
            </w:r>
          </w:p>
        </w:tc>
        <w:tc>
          <w:tcPr>
            <w:tcW w:w="960" w:type="dxa"/>
            <w:tcBorders>
              <w:top w:val="nil"/>
              <w:left w:val="nil"/>
              <w:bottom w:val="single" w:sz="4" w:space="0" w:color="auto"/>
              <w:right w:val="single" w:sz="4" w:space="0" w:color="auto"/>
            </w:tcBorders>
            <w:shd w:val="clear" w:color="auto" w:fill="auto"/>
            <w:noWrap/>
            <w:vAlign w:val="bottom"/>
            <w:hideMark/>
          </w:tcPr>
          <w:p w14:paraId="053471F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27.07</w:t>
            </w:r>
          </w:p>
        </w:tc>
        <w:tc>
          <w:tcPr>
            <w:tcW w:w="960" w:type="dxa"/>
            <w:tcBorders>
              <w:top w:val="nil"/>
              <w:left w:val="nil"/>
              <w:bottom w:val="single" w:sz="4" w:space="0" w:color="auto"/>
              <w:right w:val="single" w:sz="4" w:space="0" w:color="auto"/>
            </w:tcBorders>
            <w:shd w:val="clear" w:color="auto" w:fill="auto"/>
            <w:noWrap/>
            <w:vAlign w:val="bottom"/>
            <w:hideMark/>
          </w:tcPr>
          <w:p w14:paraId="4804B6F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257</w:t>
            </w:r>
          </w:p>
        </w:tc>
        <w:tc>
          <w:tcPr>
            <w:tcW w:w="960" w:type="dxa"/>
            <w:tcBorders>
              <w:top w:val="nil"/>
              <w:left w:val="nil"/>
              <w:bottom w:val="single" w:sz="4" w:space="0" w:color="auto"/>
              <w:right w:val="single" w:sz="4" w:space="0" w:color="auto"/>
            </w:tcBorders>
            <w:shd w:val="clear" w:color="auto" w:fill="auto"/>
            <w:noWrap/>
            <w:vAlign w:val="bottom"/>
            <w:hideMark/>
          </w:tcPr>
          <w:p w14:paraId="77EB2DD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48.31</w:t>
            </w:r>
          </w:p>
        </w:tc>
        <w:tc>
          <w:tcPr>
            <w:tcW w:w="960" w:type="dxa"/>
            <w:tcBorders>
              <w:top w:val="nil"/>
              <w:left w:val="nil"/>
              <w:bottom w:val="single" w:sz="4" w:space="0" w:color="auto"/>
              <w:right w:val="single" w:sz="4" w:space="0" w:color="auto"/>
            </w:tcBorders>
            <w:shd w:val="clear" w:color="auto" w:fill="auto"/>
            <w:noWrap/>
            <w:vAlign w:val="bottom"/>
            <w:hideMark/>
          </w:tcPr>
          <w:p w14:paraId="144984D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67</w:t>
            </w:r>
          </w:p>
        </w:tc>
        <w:tc>
          <w:tcPr>
            <w:tcW w:w="960" w:type="dxa"/>
            <w:tcBorders>
              <w:top w:val="nil"/>
              <w:left w:val="nil"/>
              <w:bottom w:val="single" w:sz="4" w:space="0" w:color="auto"/>
              <w:right w:val="single" w:sz="4" w:space="0" w:color="auto"/>
            </w:tcBorders>
            <w:shd w:val="clear" w:color="auto" w:fill="auto"/>
            <w:noWrap/>
            <w:vAlign w:val="bottom"/>
            <w:hideMark/>
          </w:tcPr>
          <w:p w14:paraId="637A04B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12.59</w:t>
            </w:r>
          </w:p>
        </w:tc>
      </w:tr>
      <w:tr w:rsidR="00860202" w:rsidRPr="00860202" w14:paraId="1F66F611"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2E43A1"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Milos</w:t>
            </w:r>
          </w:p>
        </w:tc>
        <w:tc>
          <w:tcPr>
            <w:tcW w:w="960" w:type="dxa"/>
            <w:tcBorders>
              <w:top w:val="nil"/>
              <w:left w:val="nil"/>
              <w:bottom w:val="single" w:sz="4" w:space="0" w:color="auto"/>
              <w:right w:val="single" w:sz="4" w:space="0" w:color="auto"/>
            </w:tcBorders>
            <w:shd w:val="clear" w:color="auto" w:fill="auto"/>
            <w:noWrap/>
            <w:vAlign w:val="bottom"/>
            <w:hideMark/>
          </w:tcPr>
          <w:p w14:paraId="25E5661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w:t>
            </w:r>
          </w:p>
        </w:tc>
        <w:tc>
          <w:tcPr>
            <w:tcW w:w="960" w:type="dxa"/>
            <w:tcBorders>
              <w:top w:val="nil"/>
              <w:left w:val="nil"/>
              <w:bottom w:val="single" w:sz="4" w:space="0" w:color="auto"/>
              <w:right w:val="single" w:sz="4" w:space="0" w:color="auto"/>
            </w:tcBorders>
            <w:shd w:val="clear" w:color="auto" w:fill="auto"/>
            <w:noWrap/>
            <w:vAlign w:val="bottom"/>
            <w:hideMark/>
          </w:tcPr>
          <w:p w14:paraId="6C8A115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3.39</w:t>
            </w:r>
          </w:p>
        </w:tc>
        <w:tc>
          <w:tcPr>
            <w:tcW w:w="960" w:type="dxa"/>
            <w:tcBorders>
              <w:top w:val="nil"/>
              <w:left w:val="nil"/>
              <w:bottom w:val="single" w:sz="4" w:space="0" w:color="auto"/>
              <w:right w:val="single" w:sz="4" w:space="0" w:color="auto"/>
            </w:tcBorders>
            <w:shd w:val="clear" w:color="auto" w:fill="auto"/>
            <w:noWrap/>
            <w:vAlign w:val="bottom"/>
            <w:hideMark/>
          </w:tcPr>
          <w:p w14:paraId="07C8FF8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518</w:t>
            </w:r>
          </w:p>
        </w:tc>
        <w:tc>
          <w:tcPr>
            <w:tcW w:w="960" w:type="dxa"/>
            <w:tcBorders>
              <w:top w:val="nil"/>
              <w:left w:val="nil"/>
              <w:bottom w:val="single" w:sz="4" w:space="0" w:color="auto"/>
              <w:right w:val="single" w:sz="4" w:space="0" w:color="auto"/>
            </w:tcBorders>
            <w:shd w:val="clear" w:color="auto" w:fill="auto"/>
            <w:noWrap/>
            <w:vAlign w:val="bottom"/>
            <w:hideMark/>
          </w:tcPr>
          <w:p w14:paraId="45003A8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30.26</w:t>
            </w:r>
          </w:p>
        </w:tc>
        <w:tc>
          <w:tcPr>
            <w:tcW w:w="960" w:type="dxa"/>
            <w:tcBorders>
              <w:top w:val="nil"/>
              <w:left w:val="nil"/>
              <w:bottom w:val="single" w:sz="4" w:space="0" w:color="auto"/>
              <w:right w:val="single" w:sz="4" w:space="0" w:color="auto"/>
            </w:tcBorders>
            <w:shd w:val="clear" w:color="auto" w:fill="auto"/>
            <w:noWrap/>
            <w:vAlign w:val="bottom"/>
            <w:hideMark/>
          </w:tcPr>
          <w:p w14:paraId="34D3493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1136</w:t>
            </w:r>
          </w:p>
        </w:tc>
        <w:tc>
          <w:tcPr>
            <w:tcW w:w="960" w:type="dxa"/>
            <w:tcBorders>
              <w:top w:val="nil"/>
              <w:left w:val="nil"/>
              <w:bottom w:val="single" w:sz="4" w:space="0" w:color="auto"/>
              <w:right w:val="single" w:sz="4" w:space="0" w:color="auto"/>
            </w:tcBorders>
            <w:shd w:val="clear" w:color="auto" w:fill="auto"/>
            <w:noWrap/>
            <w:vAlign w:val="bottom"/>
            <w:hideMark/>
          </w:tcPr>
          <w:p w14:paraId="28AD28A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66.36</w:t>
            </w:r>
          </w:p>
        </w:tc>
        <w:tc>
          <w:tcPr>
            <w:tcW w:w="960" w:type="dxa"/>
            <w:tcBorders>
              <w:top w:val="nil"/>
              <w:left w:val="nil"/>
              <w:bottom w:val="single" w:sz="4" w:space="0" w:color="auto"/>
              <w:right w:val="single" w:sz="4" w:space="0" w:color="auto"/>
            </w:tcBorders>
            <w:shd w:val="clear" w:color="auto" w:fill="auto"/>
            <w:noWrap/>
            <w:vAlign w:val="bottom"/>
            <w:hideMark/>
          </w:tcPr>
          <w:p w14:paraId="15FCC4A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280</w:t>
            </w:r>
          </w:p>
        </w:tc>
        <w:tc>
          <w:tcPr>
            <w:tcW w:w="960" w:type="dxa"/>
            <w:tcBorders>
              <w:top w:val="nil"/>
              <w:left w:val="nil"/>
              <w:bottom w:val="single" w:sz="4" w:space="0" w:color="auto"/>
              <w:right w:val="single" w:sz="4" w:space="0" w:color="auto"/>
            </w:tcBorders>
            <w:shd w:val="clear" w:color="auto" w:fill="auto"/>
            <w:noWrap/>
            <w:vAlign w:val="bottom"/>
            <w:hideMark/>
          </w:tcPr>
          <w:p w14:paraId="1D108FB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16.36</w:t>
            </w:r>
          </w:p>
        </w:tc>
      </w:tr>
      <w:tr w:rsidR="00860202" w:rsidRPr="00860202" w14:paraId="26EA71F2"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FAAAB0"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Mykonos</w:t>
            </w:r>
          </w:p>
        </w:tc>
        <w:tc>
          <w:tcPr>
            <w:tcW w:w="960" w:type="dxa"/>
            <w:tcBorders>
              <w:top w:val="nil"/>
              <w:left w:val="nil"/>
              <w:bottom w:val="single" w:sz="4" w:space="0" w:color="auto"/>
              <w:right w:val="single" w:sz="4" w:space="0" w:color="auto"/>
            </w:tcBorders>
            <w:shd w:val="clear" w:color="auto" w:fill="auto"/>
            <w:noWrap/>
            <w:vAlign w:val="bottom"/>
            <w:hideMark/>
          </w:tcPr>
          <w:p w14:paraId="6A730AD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135</w:t>
            </w:r>
          </w:p>
        </w:tc>
        <w:tc>
          <w:tcPr>
            <w:tcW w:w="960" w:type="dxa"/>
            <w:tcBorders>
              <w:top w:val="nil"/>
              <w:left w:val="nil"/>
              <w:bottom w:val="single" w:sz="4" w:space="0" w:color="auto"/>
              <w:right w:val="single" w:sz="4" w:space="0" w:color="auto"/>
            </w:tcBorders>
            <w:shd w:val="clear" w:color="auto" w:fill="auto"/>
            <w:noWrap/>
            <w:vAlign w:val="bottom"/>
            <w:hideMark/>
          </w:tcPr>
          <w:p w14:paraId="5A7398F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2.75</w:t>
            </w:r>
          </w:p>
        </w:tc>
        <w:tc>
          <w:tcPr>
            <w:tcW w:w="960" w:type="dxa"/>
            <w:tcBorders>
              <w:top w:val="nil"/>
              <w:left w:val="nil"/>
              <w:bottom w:val="single" w:sz="4" w:space="0" w:color="auto"/>
              <w:right w:val="single" w:sz="4" w:space="0" w:color="auto"/>
            </w:tcBorders>
            <w:shd w:val="clear" w:color="auto" w:fill="auto"/>
            <w:noWrap/>
            <w:vAlign w:val="bottom"/>
            <w:hideMark/>
          </w:tcPr>
          <w:p w14:paraId="1FC04B2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1005</w:t>
            </w:r>
          </w:p>
        </w:tc>
        <w:tc>
          <w:tcPr>
            <w:tcW w:w="960" w:type="dxa"/>
            <w:tcBorders>
              <w:top w:val="nil"/>
              <w:left w:val="nil"/>
              <w:bottom w:val="single" w:sz="4" w:space="0" w:color="auto"/>
              <w:right w:val="single" w:sz="4" w:space="0" w:color="auto"/>
            </w:tcBorders>
            <w:shd w:val="clear" w:color="auto" w:fill="auto"/>
            <w:noWrap/>
            <w:vAlign w:val="bottom"/>
            <w:hideMark/>
          </w:tcPr>
          <w:p w14:paraId="2F0F973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20.47</w:t>
            </w:r>
          </w:p>
        </w:tc>
        <w:tc>
          <w:tcPr>
            <w:tcW w:w="960" w:type="dxa"/>
            <w:tcBorders>
              <w:top w:val="nil"/>
              <w:left w:val="nil"/>
              <w:bottom w:val="single" w:sz="4" w:space="0" w:color="auto"/>
              <w:right w:val="single" w:sz="4" w:space="0" w:color="auto"/>
            </w:tcBorders>
            <w:shd w:val="clear" w:color="auto" w:fill="auto"/>
            <w:noWrap/>
            <w:vAlign w:val="bottom"/>
            <w:hideMark/>
          </w:tcPr>
          <w:p w14:paraId="042A065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3769</w:t>
            </w:r>
          </w:p>
        </w:tc>
        <w:tc>
          <w:tcPr>
            <w:tcW w:w="960" w:type="dxa"/>
            <w:tcBorders>
              <w:top w:val="nil"/>
              <w:left w:val="nil"/>
              <w:bottom w:val="single" w:sz="4" w:space="0" w:color="auto"/>
              <w:right w:val="single" w:sz="4" w:space="0" w:color="auto"/>
            </w:tcBorders>
            <w:shd w:val="clear" w:color="auto" w:fill="auto"/>
            <w:noWrap/>
            <w:vAlign w:val="bottom"/>
            <w:hideMark/>
          </w:tcPr>
          <w:p w14:paraId="5B41B86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76.78</w:t>
            </w:r>
          </w:p>
        </w:tc>
        <w:tc>
          <w:tcPr>
            <w:tcW w:w="960" w:type="dxa"/>
            <w:tcBorders>
              <w:top w:val="nil"/>
              <w:left w:val="nil"/>
              <w:bottom w:val="single" w:sz="4" w:space="0" w:color="auto"/>
              <w:right w:val="single" w:sz="4" w:space="0" w:color="auto"/>
            </w:tcBorders>
            <w:shd w:val="clear" w:color="auto" w:fill="auto"/>
            <w:noWrap/>
            <w:vAlign w:val="bottom"/>
            <w:hideMark/>
          </w:tcPr>
          <w:p w14:paraId="034D2DB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516</w:t>
            </w:r>
          </w:p>
        </w:tc>
        <w:tc>
          <w:tcPr>
            <w:tcW w:w="960" w:type="dxa"/>
            <w:tcBorders>
              <w:top w:val="nil"/>
              <w:left w:val="nil"/>
              <w:bottom w:val="single" w:sz="4" w:space="0" w:color="auto"/>
              <w:right w:val="single" w:sz="4" w:space="0" w:color="auto"/>
            </w:tcBorders>
            <w:shd w:val="clear" w:color="auto" w:fill="auto"/>
            <w:noWrap/>
            <w:vAlign w:val="bottom"/>
            <w:hideMark/>
          </w:tcPr>
          <w:p w14:paraId="42E0034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10.51</w:t>
            </w:r>
          </w:p>
        </w:tc>
      </w:tr>
      <w:tr w:rsidR="00860202" w:rsidRPr="00860202" w14:paraId="26D84364"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220F68"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Naxos</w:t>
            </w:r>
          </w:p>
        </w:tc>
        <w:tc>
          <w:tcPr>
            <w:tcW w:w="960" w:type="dxa"/>
            <w:tcBorders>
              <w:top w:val="nil"/>
              <w:left w:val="nil"/>
              <w:bottom w:val="single" w:sz="4" w:space="0" w:color="auto"/>
              <w:right w:val="single" w:sz="4" w:space="0" w:color="auto"/>
            </w:tcBorders>
            <w:shd w:val="clear" w:color="auto" w:fill="auto"/>
            <w:noWrap/>
            <w:vAlign w:val="bottom"/>
            <w:hideMark/>
          </w:tcPr>
          <w:p w14:paraId="34B5CEF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785</w:t>
            </w:r>
          </w:p>
        </w:tc>
        <w:tc>
          <w:tcPr>
            <w:tcW w:w="960" w:type="dxa"/>
            <w:tcBorders>
              <w:top w:val="nil"/>
              <w:left w:val="nil"/>
              <w:bottom w:val="single" w:sz="4" w:space="0" w:color="auto"/>
              <w:right w:val="single" w:sz="4" w:space="0" w:color="auto"/>
            </w:tcBorders>
            <w:shd w:val="clear" w:color="auto" w:fill="auto"/>
            <w:noWrap/>
            <w:vAlign w:val="bottom"/>
            <w:hideMark/>
          </w:tcPr>
          <w:p w14:paraId="3DD2A15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13.03</w:t>
            </w:r>
          </w:p>
        </w:tc>
        <w:tc>
          <w:tcPr>
            <w:tcW w:w="960" w:type="dxa"/>
            <w:tcBorders>
              <w:top w:val="nil"/>
              <w:left w:val="nil"/>
              <w:bottom w:val="single" w:sz="4" w:space="0" w:color="auto"/>
              <w:right w:val="single" w:sz="4" w:space="0" w:color="auto"/>
            </w:tcBorders>
            <w:shd w:val="clear" w:color="auto" w:fill="auto"/>
            <w:noWrap/>
            <w:vAlign w:val="bottom"/>
            <w:hideMark/>
          </w:tcPr>
          <w:p w14:paraId="54837F5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1281</w:t>
            </w:r>
          </w:p>
        </w:tc>
        <w:tc>
          <w:tcPr>
            <w:tcW w:w="960" w:type="dxa"/>
            <w:tcBorders>
              <w:top w:val="nil"/>
              <w:left w:val="nil"/>
              <w:bottom w:val="single" w:sz="4" w:space="0" w:color="auto"/>
              <w:right w:val="single" w:sz="4" w:space="0" w:color="auto"/>
            </w:tcBorders>
            <w:shd w:val="clear" w:color="auto" w:fill="auto"/>
            <w:noWrap/>
            <w:vAlign w:val="bottom"/>
            <w:hideMark/>
          </w:tcPr>
          <w:p w14:paraId="53B9CB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21.26</w:t>
            </w:r>
          </w:p>
        </w:tc>
        <w:tc>
          <w:tcPr>
            <w:tcW w:w="960" w:type="dxa"/>
            <w:tcBorders>
              <w:top w:val="nil"/>
              <w:left w:val="nil"/>
              <w:bottom w:val="single" w:sz="4" w:space="0" w:color="auto"/>
              <w:right w:val="single" w:sz="4" w:space="0" w:color="auto"/>
            </w:tcBorders>
            <w:shd w:val="clear" w:color="auto" w:fill="auto"/>
            <w:noWrap/>
            <w:vAlign w:val="bottom"/>
            <w:hideMark/>
          </w:tcPr>
          <w:p w14:paraId="19C3E0D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3959</w:t>
            </w:r>
          </w:p>
        </w:tc>
        <w:tc>
          <w:tcPr>
            <w:tcW w:w="960" w:type="dxa"/>
            <w:tcBorders>
              <w:top w:val="nil"/>
              <w:left w:val="nil"/>
              <w:bottom w:val="single" w:sz="4" w:space="0" w:color="auto"/>
              <w:right w:val="single" w:sz="4" w:space="0" w:color="auto"/>
            </w:tcBorders>
            <w:shd w:val="clear" w:color="auto" w:fill="auto"/>
            <w:noWrap/>
            <w:vAlign w:val="bottom"/>
            <w:hideMark/>
          </w:tcPr>
          <w:p w14:paraId="0A950CB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65.71</w:t>
            </w:r>
          </w:p>
        </w:tc>
        <w:tc>
          <w:tcPr>
            <w:tcW w:w="960" w:type="dxa"/>
            <w:tcBorders>
              <w:top w:val="nil"/>
              <w:left w:val="nil"/>
              <w:bottom w:val="single" w:sz="4" w:space="0" w:color="auto"/>
              <w:right w:val="single" w:sz="4" w:space="0" w:color="auto"/>
            </w:tcBorders>
            <w:shd w:val="clear" w:color="auto" w:fill="auto"/>
            <w:noWrap/>
            <w:vAlign w:val="bottom"/>
            <w:hideMark/>
          </w:tcPr>
          <w:p w14:paraId="1315B14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1068</w:t>
            </w:r>
          </w:p>
        </w:tc>
        <w:tc>
          <w:tcPr>
            <w:tcW w:w="960" w:type="dxa"/>
            <w:tcBorders>
              <w:top w:val="nil"/>
              <w:left w:val="nil"/>
              <w:bottom w:val="single" w:sz="4" w:space="0" w:color="auto"/>
              <w:right w:val="single" w:sz="4" w:space="0" w:color="auto"/>
            </w:tcBorders>
            <w:shd w:val="clear" w:color="auto" w:fill="auto"/>
            <w:noWrap/>
            <w:vAlign w:val="bottom"/>
            <w:hideMark/>
          </w:tcPr>
          <w:p w14:paraId="423FDB9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17.73</w:t>
            </w:r>
          </w:p>
        </w:tc>
      </w:tr>
      <w:tr w:rsidR="00860202" w:rsidRPr="00860202" w14:paraId="4494F193"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9E1FC1"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Paros</w:t>
            </w:r>
          </w:p>
        </w:tc>
        <w:tc>
          <w:tcPr>
            <w:tcW w:w="960" w:type="dxa"/>
            <w:tcBorders>
              <w:top w:val="nil"/>
              <w:left w:val="nil"/>
              <w:bottom w:val="single" w:sz="4" w:space="0" w:color="auto"/>
              <w:right w:val="single" w:sz="4" w:space="0" w:color="auto"/>
            </w:tcBorders>
            <w:shd w:val="clear" w:color="auto" w:fill="auto"/>
            <w:noWrap/>
            <w:vAlign w:val="bottom"/>
            <w:hideMark/>
          </w:tcPr>
          <w:p w14:paraId="3A35137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338</w:t>
            </w:r>
          </w:p>
        </w:tc>
        <w:tc>
          <w:tcPr>
            <w:tcW w:w="960" w:type="dxa"/>
            <w:tcBorders>
              <w:top w:val="nil"/>
              <w:left w:val="nil"/>
              <w:bottom w:val="single" w:sz="4" w:space="0" w:color="auto"/>
              <w:right w:val="single" w:sz="4" w:space="0" w:color="auto"/>
            </w:tcBorders>
            <w:shd w:val="clear" w:color="auto" w:fill="auto"/>
            <w:noWrap/>
            <w:vAlign w:val="bottom"/>
            <w:hideMark/>
          </w:tcPr>
          <w:p w14:paraId="2137B83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6.34</w:t>
            </w:r>
          </w:p>
        </w:tc>
        <w:tc>
          <w:tcPr>
            <w:tcW w:w="960" w:type="dxa"/>
            <w:tcBorders>
              <w:top w:val="nil"/>
              <w:left w:val="nil"/>
              <w:bottom w:val="single" w:sz="4" w:space="0" w:color="auto"/>
              <w:right w:val="single" w:sz="4" w:space="0" w:color="auto"/>
            </w:tcBorders>
            <w:shd w:val="clear" w:color="auto" w:fill="auto"/>
            <w:noWrap/>
            <w:vAlign w:val="bottom"/>
            <w:hideMark/>
          </w:tcPr>
          <w:p w14:paraId="71A2A12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1363</w:t>
            </w:r>
          </w:p>
        </w:tc>
        <w:tc>
          <w:tcPr>
            <w:tcW w:w="960" w:type="dxa"/>
            <w:tcBorders>
              <w:top w:val="nil"/>
              <w:left w:val="nil"/>
              <w:bottom w:val="single" w:sz="4" w:space="0" w:color="auto"/>
              <w:right w:val="single" w:sz="4" w:space="0" w:color="auto"/>
            </w:tcBorders>
            <w:shd w:val="clear" w:color="auto" w:fill="auto"/>
            <w:noWrap/>
            <w:vAlign w:val="bottom"/>
            <w:hideMark/>
          </w:tcPr>
          <w:p w14:paraId="070CE4C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25.56</w:t>
            </w:r>
          </w:p>
        </w:tc>
        <w:tc>
          <w:tcPr>
            <w:tcW w:w="960" w:type="dxa"/>
            <w:tcBorders>
              <w:top w:val="nil"/>
              <w:left w:val="nil"/>
              <w:bottom w:val="single" w:sz="4" w:space="0" w:color="auto"/>
              <w:right w:val="single" w:sz="4" w:space="0" w:color="auto"/>
            </w:tcBorders>
            <w:shd w:val="clear" w:color="auto" w:fill="auto"/>
            <w:noWrap/>
            <w:vAlign w:val="bottom"/>
            <w:hideMark/>
          </w:tcPr>
          <w:p w14:paraId="14B0919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3631</w:t>
            </w:r>
          </w:p>
        </w:tc>
        <w:tc>
          <w:tcPr>
            <w:tcW w:w="960" w:type="dxa"/>
            <w:tcBorders>
              <w:top w:val="nil"/>
              <w:left w:val="nil"/>
              <w:bottom w:val="single" w:sz="4" w:space="0" w:color="auto"/>
              <w:right w:val="single" w:sz="4" w:space="0" w:color="auto"/>
            </w:tcBorders>
            <w:shd w:val="clear" w:color="auto" w:fill="auto"/>
            <w:noWrap/>
            <w:vAlign w:val="bottom"/>
            <w:hideMark/>
          </w:tcPr>
          <w:p w14:paraId="54CD05C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68.08</w:t>
            </w:r>
          </w:p>
        </w:tc>
        <w:tc>
          <w:tcPr>
            <w:tcW w:w="960" w:type="dxa"/>
            <w:tcBorders>
              <w:top w:val="nil"/>
              <w:left w:val="nil"/>
              <w:bottom w:val="single" w:sz="4" w:space="0" w:color="auto"/>
              <w:right w:val="single" w:sz="4" w:space="0" w:color="auto"/>
            </w:tcBorders>
            <w:shd w:val="clear" w:color="auto" w:fill="auto"/>
            <w:noWrap/>
            <w:vAlign w:val="bottom"/>
            <w:hideMark/>
          </w:tcPr>
          <w:p w14:paraId="58643DB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761</w:t>
            </w:r>
          </w:p>
        </w:tc>
        <w:tc>
          <w:tcPr>
            <w:tcW w:w="960" w:type="dxa"/>
            <w:tcBorders>
              <w:top w:val="nil"/>
              <w:left w:val="nil"/>
              <w:bottom w:val="single" w:sz="4" w:space="0" w:color="auto"/>
              <w:right w:val="single" w:sz="4" w:space="0" w:color="auto"/>
            </w:tcBorders>
            <w:shd w:val="clear" w:color="auto" w:fill="auto"/>
            <w:noWrap/>
            <w:vAlign w:val="bottom"/>
            <w:hideMark/>
          </w:tcPr>
          <w:p w14:paraId="189FC6A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14.27</w:t>
            </w:r>
          </w:p>
        </w:tc>
      </w:tr>
      <w:tr w:rsidR="00860202" w:rsidRPr="00860202" w14:paraId="72C01B07"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046660"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Serifos</w:t>
            </w:r>
          </w:p>
        </w:tc>
        <w:tc>
          <w:tcPr>
            <w:tcW w:w="960" w:type="dxa"/>
            <w:tcBorders>
              <w:top w:val="nil"/>
              <w:left w:val="nil"/>
              <w:bottom w:val="single" w:sz="4" w:space="0" w:color="auto"/>
              <w:right w:val="single" w:sz="4" w:space="0" w:color="auto"/>
            </w:tcBorders>
            <w:shd w:val="clear" w:color="auto" w:fill="auto"/>
            <w:noWrap/>
            <w:vAlign w:val="bottom"/>
            <w:hideMark/>
          </w:tcPr>
          <w:p w14:paraId="40D83FC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w:t>
            </w:r>
          </w:p>
        </w:tc>
        <w:tc>
          <w:tcPr>
            <w:tcW w:w="960" w:type="dxa"/>
            <w:tcBorders>
              <w:top w:val="nil"/>
              <w:left w:val="nil"/>
              <w:bottom w:val="single" w:sz="4" w:space="0" w:color="auto"/>
              <w:right w:val="single" w:sz="4" w:space="0" w:color="auto"/>
            </w:tcBorders>
            <w:shd w:val="clear" w:color="auto" w:fill="auto"/>
            <w:noWrap/>
            <w:vAlign w:val="bottom"/>
            <w:hideMark/>
          </w:tcPr>
          <w:p w14:paraId="4313730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9.31</w:t>
            </w:r>
          </w:p>
        </w:tc>
        <w:tc>
          <w:tcPr>
            <w:tcW w:w="960" w:type="dxa"/>
            <w:tcBorders>
              <w:top w:val="nil"/>
              <w:left w:val="nil"/>
              <w:bottom w:val="single" w:sz="4" w:space="0" w:color="auto"/>
              <w:right w:val="single" w:sz="4" w:space="0" w:color="auto"/>
            </w:tcBorders>
            <w:shd w:val="clear" w:color="auto" w:fill="auto"/>
            <w:noWrap/>
            <w:vAlign w:val="bottom"/>
            <w:hideMark/>
          </w:tcPr>
          <w:p w14:paraId="5C30ED8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144</w:t>
            </w:r>
          </w:p>
        </w:tc>
        <w:tc>
          <w:tcPr>
            <w:tcW w:w="960" w:type="dxa"/>
            <w:tcBorders>
              <w:top w:val="nil"/>
              <w:left w:val="nil"/>
              <w:bottom w:val="single" w:sz="4" w:space="0" w:color="auto"/>
              <w:right w:val="single" w:sz="4" w:space="0" w:color="auto"/>
            </w:tcBorders>
            <w:shd w:val="clear" w:color="auto" w:fill="auto"/>
            <w:noWrap/>
            <w:vAlign w:val="bottom"/>
            <w:hideMark/>
          </w:tcPr>
          <w:p w14:paraId="5C14EB9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31.17</w:t>
            </w:r>
          </w:p>
        </w:tc>
        <w:tc>
          <w:tcPr>
            <w:tcW w:w="960" w:type="dxa"/>
            <w:tcBorders>
              <w:top w:val="nil"/>
              <w:left w:val="nil"/>
              <w:bottom w:val="single" w:sz="4" w:space="0" w:color="auto"/>
              <w:right w:val="single" w:sz="4" w:space="0" w:color="auto"/>
            </w:tcBorders>
            <w:shd w:val="clear" w:color="auto" w:fill="auto"/>
            <w:noWrap/>
            <w:vAlign w:val="bottom"/>
            <w:hideMark/>
          </w:tcPr>
          <w:p w14:paraId="299E1B3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275</w:t>
            </w:r>
          </w:p>
        </w:tc>
        <w:tc>
          <w:tcPr>
            <w:tcW w:w="960" w:type="dxa"/>
            <w:tcBorders>
              <w:top w:val="nil"/>
              <w:left w:val="nil"/>
              <w:bottom w:val="single" w:sz="4" w:space="0" w:color="auto"/>
              <w:right w:val="single" w:sz="4" w:space="0" w:color="auto"/>
            </w:tcBorders>
            <w:shd w:val="clear" w:color="auto" w:fill="auto"/>
            <w:noWrap/>
            <w:vAlign w:val="bottom"/>
            <w:hideMark/>
          </w:tcPr>
          <w:p w14:paraId="31875C1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59.52</w:t>
            </w:r>
          </w:p>
        </w:tc>
        <w:tc>
          <w:tcPr>
            <w:tcW w:w="960" w:type="dxa"/>
            <w:tcBorders>
              <w:top w:val="nil"/>
              <w:left w:val="nil"/>
              <w:bottom w:val="single" w:sz="4" w:space="0" w:color="auto"/>
              <w:right w:val="single" w:sz="4" w:space="0" w:color="auto"/>
            </w:tcBorders>
            <w:shd w:val="clear" w:color="auto" w:fill="auto"/>
            <w:noWrap/>
            <w:vAlign w:val="bottom"/>
            <w:hideMark/>
          </w:tcPr>
          <w:p w14:paraId="30E46D9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66</w:t>
            </w:r>
          </w:p>
        </w:tc>
        <w:tc>
          <w:tcPr>
            <w:tcW w:w="960" w:type="dxa"/>
            <w:tcBorders>
              <w:top w:val="nil"/>
              <w:left w:val="nil"/>
              <w:bottom w:val="single" w:sz="4" w:space="0" w:color="auto"/>
              <w:right w:val="single" w:sz="4" w:space="0" w:color="auto"/>
            </w:tcBorders>
            <w:shd w:val="clear" w:color="auto" w:fill="auto"/>
            <w:noWrap/>
            <w:vAlign w:val="bottom"/>
            <w:hideMark/>
          </w:tcPr>
          <w:p w14:paraId="464C28A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14.29</w:t>
            </w:r>
          </w:p>
        </w:tc>
      </w:tr>
      <w:tr w:rsidR="00860202" w:rsidRPr="00860202" w14:paraId="1318E197"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D9DA9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Schinoussa</w:t>
            </w:r>
          </w:p>
        </w:tc>
        <w:tc>
          <w:tcPr>
            <w:tcW w:w="960" w:type="dxa"/>
            <w:tcBorders>
              <w:top w:val="nil"/>
              <w:left w:val="nil"/>
              <w:bottom w:val="single" w:sz="4" w:space="0" w:color="auto"/>
              <w:right w:val="single" w:sz="4" w:space="0" w:color="auto"/>
            </w:tcBorders>
            <w:shd w:val="clear" w:color="auto" w:fill="auto"/>
            <w:noWrap/>
            <w:vAlign w:val="bottom"/>
            <w:hideMark/>
          </w:tcPr>
          <w:p w14:paraId="16A4E20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w:t>
            </w:r>
          </w:p>
        </w:tc>
        <w:tc>
          <w:tcPr>
            <w:tcW w:w="960" w:type="dxa"/>
            <w:tcBorders>
              <w:top w:val="nil"/>
              <w:left w:val="nil"/>
              <w:bottom w:val="single" w:sz="4" w:space="0" w:color="auto"/>
              <w:right w:val="single" w:sz="4" w:space="0" w:color="auto"/>
            </w:tcBorders>
            <w:shd w:val="clear" w:color="auto" w:fill="auto"/>
            <w:noWrap/>
            <w:vAlign w:val="bottom"/>
            <w:hideMark/>
          </w:tcPr>
          <w:p w14:paraId="4E7EE47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25.00</w:t>
            </w:r>
          </w:p>
        </w:tc>
        <w:tc>
          <w:tcPr>
            <w:tcW w:w="960" w:type="dxa"/>
            <w:tcBorders>
              <w:top w:val="nil"/>
              <w:left w:val="nil"/>
              <w:bottom w:val="single" w:sz="4" w:space="0" w:color="auto"/>
              <w:right w:val="single" w:sz="4" w:space="0" w:color="auto"/>
            </w:tcBorders>
            <w:shd w:val="clear" w:color="auto" w:fill="auto"/>
            <w:noWrap/>
            <w:vAlign w:val="bottom"/>
            <w:hideMark/>
          </w:tcPr>
          <w:p w14:paraId="75100B4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w:t>
            </w:r>
          </w:p>
        </w:tc>
        <w:tc>
          <w:tcPr>
            <w:tcW w:w="960" w:type="dxa"/>
            <w:tcBorders>
              <w:top w:val="nil"/>
              <w:left w:val="nil"/>
              <w:bottom w:val="single" w:sz="4" w:space="0" w:color="auto"/>
              <w:right w:val="single" w:sz="4" w:space="0" w:color="auto"/>
            </w:tcBorders>
            <w:shd w:val="clear" w:color="auto" w:fill="auto"/>
            <w:noWrap/>
            <w:vAlign w:val="bottom"/>
            <w:hideMark/>
          </w:tcPr>
          <w:p w14:paraId="038DF01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28.13</w:t>
            </w:r>
          </w:p>
        </w:tc>
        <w:tc>
          <w:tcPr>
            <w:tcW w:w="960" w:type="dxa"/>
            <w:tcBorders>
              <w:top w:val="nil"/>
              <w:left w:val="nil"/>
              <w:bottom w:val="single" w:sz="4" w:space="0" w:color="auto"/>
              <w:right w:val="single" w:sz="4" w:space="0" w:color="auto"/>
            </w:tcBorders>
            <w:shd w:val="clear" w:color="auto" w:fill="auto"/>
            <w:noWrap/>
            <w:vAlign w:val="bottom"/>
            <w:hideMark/>
          </w:tcPr>
          <w:p w14:paraId="7740BD3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w:t>
            </w:r>
          </w:p>
        </w:tc>
        <w:tc>
          <w:tcPr>
            <w:tcW w:w="960" w:type="dxa"/>
            <w:tcBorders>
              <w:top w:val="nil"/>
              <w:left w:val="nil"/>
              <w:bottom w:val="single" w:sz="4" w:space="0" w:color="auto"/>
              <w:right w:val="single" w:sz="4" w:space="0" w:color="auto"/>
            </w:tcBorders>
            <w:shd w:val="clear" w:color="auto" w:fill="auto"/>
            <w:noWrap/>
            <w:vAlign w:val="bottom"/>
            <w:hideMark/>
          </w:tcPr>
          <w:p w14:paraId="09A86B9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46.88</w:t>
            </w:r>
          </w:p>
        </w:tc>
        <w:tc>
          <w:tcPr>
            <w:tcW w:w="960" w:type="dxa"/>
            <w:tcBorders>
              <w:top w:val="nil"/>
              <w:left w:val="nil"/>
              <w:bottom w:val="single" w:sz="4" w:space="0" w:color="auto"/>
              <w:right w:val="single" w:sz="4" w:space="0" w:color="auto"/>
            </w:tcBorders>
            <w:shd w:val="clear" w:color="auto" w:fill="auto"/>
            <w:noWrap/>
            <w:vAlign w:val="bottom"/>
            <w:hideMark/>
          </w:tcPr>
          <w:p w14:paraId="1D34036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w:t>
            </w:r>
          </w:p>
        </w:tc>
        <w:tc>
          <w:tcPr>
            <w:tcW w:w="960" w:type="dxa"/>
            <w:tcBorders>
              <w:top w:val="nil"/>
              <w:left w:val="nil"/>
              <w:bottom w:val="single" w:sz="4" w:space="0" w:color="auto"/>
              <w:right w:val="single" w:sz="4" w:space="0" w:color="auto"/>
            </w:tcBorders>
            <w:shd w:val="clear" w:color="auto" w:fill="auto"/>
            <w:noWrap/>
            <w:vAlign w:val="bottom"/>
            <w:hideMark/>
          </w:tcPr>
          <w:p w14:paraId="6F72685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16.67</w:t>
            </w:r>
          </w:p>
        </w:tc>
      </w:tr>
      <w:tr w:rsidR="00860202" w:rsidRPr="00860202" w14:paraId="309EB530"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932291"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Sikinos</w:t>
            </w:r>
          </w:p>
        </w:tc>
        <w:tc>
          <w:tcPr>
            <w:tcW w:w="960" w:type="dxa"/>
            <w:tcBorders>
              <w:top w:val="nil"/>
              <w:left w:val="nil"/>
              <w:bottom w:val="single" w:sz="4" w:space="0" w:color="auto"/>
              <w:right w:val="single" w:sz="4" w:space="0" w:color="auto"/>
            </w:tcBorders>
            <w:shd w:val="clear" w:color="auto" w:fill="auto"/>
            <w:noWrap/>
            <w:vAlign w:val="bottom"/>
            <w:hideMark/>
          </w:tcPr>
          <w:p w14:paraId="73A1DDC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w:t>
            </w:r>
          </w:p>
        </w:tc>
        <w:tc>
          <w:tcPr>
            <w:tcW w:w="960" w:type="dxa"/>
            <w:tcBorders>
              <w:top w:val="nil"/>
              <w:left w:val="nil"/>
              <w:bottom w:val="single" w:sz="4" w:space="0" w:color="auto"/>
              <w:right w:val="single" w:sz="4" w:space="0" w:color="auto"/>
            </w:tcBorders>
            <w:shd w:val="clear" w:color="auto" w:fill="auto"/>
            <w:noWrap/>
            <w:vAlign w:val="bottom"/>
            <w:hideMark/>
          </w:tcPr>
          <w:p w14:paraId="23C70C7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17.86</w:t>
            </w:r>
          </w:p>
        </w:tc>
        <w:tc>
          <w:tcPr>
            <w:tcW w:w="960" w:type="dxa"/>
            <w:tcBorders>
              <w:top w:val="nil"/>
              <w:left w:val="nil"/>
              <w:bottom w:val="single" w:sz="4" w:space="0" w:color="auto"/>
              <w:right w:val="single" w:sz="4" w:space="0" w:color="auto"/>
            </w:tcBorders>
            <w:shd w:val="clear" w:color="auto" w:fill="auto"/>
            <w:noWrap/>
            <w:vAlign w:val="bottom"/>
            <w:hideMark/>
          </w:tcPr>
          <w:p w14:paraId="263608F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w:t>
            </w:r>
          </w:p>
        </w:tc>
        <w:tc>
          <w:tcPr>
            <w:tcW w:w="960" w:type="dxa"/>
            <w:tcBorders>
              <w:top w:val="nil"/>
              <w:left w:val="nil"/>
              <w:bottom w:val="single" w:sz="4" w:space="0" w:color="auto"/>
              <w:right w:val="single" w:sz="4" w:space="0" w:color="auto"/>
            </w:tcBorders>
            <w:shd w:val="clear" w:color="auto" w:fill="auto"/>
            <w:noWrap/>
            <w:vAlign w:val="bottom"/>
            <w:hideMark/>
          </w:tcPr>
          <w:p w14:paraId="020306D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20.24</w:t>
            </w:r>
          </w:p>
        </w:tc>
        <w:tc>
          <w:tcPr>
            <w:tcW w:w="960" w:type="dxa"/>
            <w:tcBorders>
              <w:top w:val="nil"/>
              <w:left w:val="nil"/>
              <w:bottom w:val="single" w:sz="4" w:space="0" w:color="auto"/>
              <w:right w:val="single" w:sz="4" w:space="0" w:color="auto"/>
            </w:tcBorders>
            <w:shd w:val="clear" w:color="auto" w:fill="auto"/>
            <w:noWrap/>
            <w:vAlign w:val="bottom"/>
            <w:hideMark/>
          </w:tcPr>
          <w:p w14:paraId="4929F31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52</w:t>
            </w:r>
          </w:p>
        </w:tc>
        <w:tc>
          <w:tcPr>
            <w:tcW w:w="960" w:type="dxa"/>
            <w:tcBorders>
              <w:top w:val="nil"/>
              <w:left w:val="nil"/>
              <w:bottom w:val="single" w:sz="4" w:space="0" w:color="auto"/>
              <w:right w:val="single" w:sz="4" w:space="0" w:color="auto"/>
            </w:tcBorders>
            <w:shd w:val="clear" w:color="auto" w:fill="auto"/>
            <w:noWrap/>
            <w:vAlign w:val="bottom"/>
            <w:hideMark/>
          </w:tcPr>
          <w:p w14:paraId="695EBD4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61.90</w:t>
            </w:r>
          </w:p>
        </w:tc>
        <w:tc>
          <w:tcPr>
            <w:tcW w:w="960" w:type="dxa"/>
            <w:tcBorders>
              <w:top w:val="nil"/>
              <w:left w:val="nil"/>
              <w:bottom w:val="single" w:sz="4" w:space="0" w:color="auto"/>
              <w:right w:val="single" w:sz="4" w:space="0" w:color="auto"/>
            </w:tcBorders>
            <w:shd w:val="clear" w:color="auto" w:fill="auto"/>
            <w:noWrap/>
            <w:vAlign w:val="bottom"/>
            <w:hideMark/>
          </w:tcPr>
          <w:p w14:paraId="72901F1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w:t>
            </w:r>
          </w:p>
        </w:tc>
        <w:tc>
          <w:tcPr>
            <w:tcW w:w="960" w:type="dxa"/>
            <w:tcBorders>
              <w:top w:val="nil"/>
              <w:left w:val="nil"/>
              <w:bottom w:val="single" w:sz="4" w:space="0" w:color="auto"/>
              <w:right w:val="single" w:sz="4" w:space="0" w:color="auto"/>
            </w:tcBorders>
            <w:shd w:val="clear" w:color="auto" w:fill="auto"/>
            <w:noWrap/>
            <w:vAlign w:val="bottom"/>
            <w:hideMark/>
          </w:tcPr>
          <w:p w14:paraId="1E04939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20.24</w:t>
            </w:r>
          </w:p>
        </w:tc>
      </w:tr>
      <w:tr w:rsidR="00860202" w:rsidRPr="00860202" w14:paraId="68954D32"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99C828"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Sifnos</w:t>
            </w:r>
          </w:p>
        </w:tc>
        <w:tc>
          <w:tcPr>
            <w:tcW w:w="960" w:type="dxa"/>
            <w:tcBorders>
              <w:top w:val="nil"/>
              <w:left w:val="nil"/>
              <w:bottom w:val="single" w:sz="4" w:space="0" w:color="auto"/>
              <w:right w:val="single" w:sz="4" w:space="0" w:color="auto"/>
            </w:tcBorders>
            <w:shd w:val="clear" w:color="auto" w:fill="auto"/>
            <w:noWrap/>
            <w:vAlign w:val="bottom"/>
            <w:hideMark/>
          </w:tcPr>
          <w:p w14:paraId="4DA078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74.00</w:t>
            </w:r>
          </w:p>
        </w:tc>
        <w:tc>
          <w:tcPr>
            <w:tcW w:w="960" w:type="dxa"/>
            <w:tcBorders>
              <w:top w:val="nil"/>
              <w:left w:val="nil"/>
              <w:bottom w:val="single" w:sz="4" w:space="0" w:color="auto"/>
              <w:right w:val="single" w:sz="4" w:space="0" w:color="auto"/>
            </w:tcBorders>
            <w:shd w:val="clear" w:color="auto" w:fill="auto"/>
            <w:noWrap/>
            <w:vAlign w:val="bottom"/>
            <w:hideMark/>
          </w:tcPr>
          <w:p w14:paraId="203E9BA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8.38</w:t>
            </w:r>
          </w:p>
        </w:tc>
        <w:tc>
          <w:tcPr>
            <w:tcW w:w="960" w:type="dxa"/>
            <w:tcBorders>
              <w:top w:val="nil"/>
              <w:left w:val="nil"/>
              <w:bottom w:val="single" w:sz="4" w:space="0" w:color="auto"/>
              <w:right w:val="single" w:sz="4" w:space="0" w:color="auto"/>
            </w:tcBorders>
            <w:shd w:val="clear" w:color="auto" w:fill="auto"/>
            <w:noWrap/>
            <w:vAlign w:val="bottom"/>
            <w:hideMark/>
          </w:tcPr>
          <w:p w14:paraId="1CE575D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249</w:t>
            </w:r>
          </w:p>
        </w:tc>
        <w:tc>
          <w:tcPr>
            <w:tcW w:w="960" w:type="dxa"/>
            <w:tcBorders>
              <w:top w:val="nil"/>
              <w:left w:val="nil"/>
              <w:bottom w:val="single" w:sz="4" w:space="0" w:color="auto"/>
              <w:right w:val="single" w:sz="4" w:space="0" w:color="auto"/>
            </w:tcBorders>
            <w:shd w:val="clear" w:color="auto" w:fill="auto"/>
            <w:noWrap/>
            <w:vAlign w:val="bottom"/>
            <w:hideMark/>
          </w:tcPr>
          <w:p w14:paraId="29E6605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28.20</w:t>
            </w:r>
          </w:p>
        </w:tc>
        <w:tc>
          <w:tcPr>
            <w:tcW w:w="960" w:type="dxa"/>
            <w:tcBorders>
              <w:top w:val="nil"/>
              <w:left w:val="nil"/>
              <w:bottom w:val="single" w:sz="4" w:space="0" w:color="auto"/>
              <w:right w:val="single" w:sz="4" w:space="0" w:color="auto"/>
            </w:tcBorders>
            <w:shd w:val="clear" w:color="auto" w:fill="auto"/>
            <w:noWrap/>
            <w:vAlign w:val="bottom"/>
            <w:hideMark/>
          </w:tcPr>
          <w:p w14:paraId="060BD6E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560</w:t>
            </w:r>
          </w:p>
        </w:tc>
        <w:tc>
          <w:tcPr>
            <w:tcW w:w="960" w:type="dxa"/>
            <w:tcBorders>
              <w:top w:val="nil"/>
              <w:left w:val="nil"/>
              <w:bottom w:val="single" w:sz="4" w:space="0" w:color="auto"/>
              <w:right w:val="single" w:sz="4" w:space="0" w:color="auto"/>
            </w:tcBorders>
            <w:shd w:val="clear" w:color="auto" w:fill="auto"/>
            <w:noWrap/>
            <w:vAlign w:val="bottom"/>
            <w:hideMark/>
          </w:tcPr>
          <w:p w14:paraId="0F3F62B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63.42</w:t>
            </w:r>
          </w:p>
        </w:tc>
        <w:tc>
          <w:tcPr>
            <w:tcW w:w="960" w:type="dxa"/>
            <w:tcBorders>
              <w:top w:val="nil"/>
              <w:left w:val="nil"/>
              <w:bottom w:val="single" w:sz="4" w:space="0" w:color="auto"/>
              <w:right w:val="single" w:sz="4" w:space="0" w:color="auto"/>
            </w:tcBorders>
            <w:shd w:val="clear" w:color="auto" w:fill="auto"/>
            <w:noWrap/>
            <w:vAlign w:val="bottom"/>
            <w:hideMark/>
          </w:tcPr>
          <w:p w14:paraId="0DB9B17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116</w:t>
            </w:r>
          </w:p>
        </w:tc>
        <w:tc>
          <w:tcPr>
            <w:tcW w:w="960" w:type="dxa"/>
            <w:tcBorders>
              <w:top w:val="nil"/>
              <w:left w:val="nil"/>
              <w:bottom w:val="single" w:sz="4" w:space="0" w:color="auto"/>
              <w:right w:val="single" w:sz="4" w:space="0" w:color="auto"/>
            </w:tcBorders>
            <w:shd w:val="clear" w:color="auto" w:fill="auto"/>
            <w:noWrap/>
            <w:vAlign w:val="bottom"/>
            <w:hideMark/>
          </w:tcPr>
          <w:p w14:paraId="27D9C63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13.14</w:t>
            </w:r>
          </w:p>
        </w:tc>
      </w:tr>
      <w:tr w:rsidR="00860202" w:rsidRPr="00860202" w14:paraId="24D601A3"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BF599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Syros</w:t>
            </w:r>
          </w:p>
        </w:tc>
        <w:tc>
          <w:tcPr>
            <w:tcW w:w="960" w:type="dxa"/>
            <w:tcBorders>
              <w:top w:val="nil"/>
              <w:left w:val="nil"/>
              <w:bottom w:val="single" w:sz="4" w:space="0" w:color="auto"/>
              <w:right w:val="single" w:sz="4" w:space="0" w:color="auto"/>
            </w:tcBorders>
            <w:shd w:val="clear" w:color="auto" w:fill="auto"/>
            <w:noWrap/>
            <w:vAlign w:val="bottom"/>
            <w:hideMark/>
          </w:tcPr>
          <w:p w14:paraId="41DDF62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208</w:t>
            </w:r>
          </w:p>
        </w:tc>
        <w:tc>
          <w:tcPr>
            <w:tcW w:w="960" w:type="dxa"/>
            <w:tcBorders>
              <w:top w:val="nil"/>
              <w:left w:val="nil"/>
              <w:bottom w:val="single" w:sz="4" w:space="0" w:color="auto"/>
              <w:right w:val="single" w:sz="4" w:space="0" w:color="auto"/>
            </w:tcBorders>
            <w:shd w:val="clear" w:color="auto" w:fill="auto"/>
            <w:noWrap/>
            <w:vAlign w:val="bottom"/>
            <w:hideMark/>
          </w:tcPr>
          <w:p w14:paraId="7B39751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2.79</w:t>
            </w:r>
          </w:p>
        </w:tc>
        <w:tc>
          <w:tcPr>
            <w:tcW w:w="960" w:type="dxa"/>
            <w:tcBorders>
              <w:top w:val="nil"/>
              <w:left w:val="nil"/>
              <w:bottom w:val="single" w:sz="4" w:space="0" w:color="auto"/>
              <w:right w:val="single" w:sz="4" w:space="0" w:color="auto"/>
            </w:tcBorders>
            <w:shd w:val="clear" w:color="auto" w:fill="auto"/>
            <w:noWrap/>
            <w:vAlign w:val="bottom"/>
            <w:hideMark/>
          </w:tcPr>
          <w:p w14:paraId="664D9FF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1499</w:t>
            </w:r>
          </w:p>
        </w:tc>
        <w:tc>
          <w:tcPr>
            <w:tcW w:w="960" w:type="dxa"/>
            <w:tcBorders>
              <w:top w:val="nil"/>
              <w:left w:val="nil"/>
              <w:bottom w:val="single" w:sz="4" w:space="0" w:color="auto"/>
              <w:right w:val="single" w:sz="4" w:space="0" w:color="auto"/>
            </w:tcBorders>
            <w:shd w:val="clear" w:color="auto" w:fill="auto"/>
            <w:noWrap/>
            <w:vAlign w:val="bottom"/>
            <w:hideMark/>
          </w:tcPr>
          <w:p w14:paraId="4AFD970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20.12</w:t>
            </w:r>
          </w:p>
        </w:tc>
        <w:tc>
          <w:tcPr>
            <w:tcW w:w="960" w:type="dxa"/>
            <w:tcBorders>
              <w:top w:val="nil"/>
              <w:left w:val="nil"/>
              <w:bottom w:val="single" w:sz="4" w:space="0" w:color="auto"/>
              <w:right w:val="single" w:sz="4" w:space="0" w:color="auto"/>
            </w:tcBorders>
            <w:shd w:val="clear" w:color="auto" w:fill="auto"/>
            <w:noWrap/>
            <w:vAlign w:val="bottom"/>
            <w:hideMark/>
          </w:tcPr>
          <w:p w14:paraId="7D979D0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5743</w:t>
            </w:r>
          </w:p>
        </w:tc>
        <w:tc>
          <w:tcPr>
            <w:tcW w:w="960" w:type="dxa"/>
            <w:tcBorders>
              <w:top w:val="nil"/>
              <w:left w:val="nil"/>
              <w:bottom w:val="single" w:sz="4" w:space="0" w:color="auto"/>
              <w:right w:val="single" w:sz="4" w:space="0" w:color="auto"/>
            </w:tcBorders>
            <w:shd w:val="clear" w:color="auto" w:fill="auto"/>
            <w:noWrap/>
            <w:vAlign w:val="bottom"/>
            <w:hideMark/>
          </w:tcPr>
          <w:p w14:paraId="3C707CF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77.09</w:t>
            </w:r>
          </w:p>
        </w:tc>
        <w:tc>
          <w:tcPr>
            <w:tcW w:w="960" w:type="dxa"/>
            <w:tcBorders>
              <w:top w:val="nil"/>
              <w:left w:val="nil"/>
              <w:bottom w:val="single" w:sz="4" w:space="0" w:color="auto"/>
              <w:right w:val="single" w:sz="4" w:space="0" w:color="auto"/>
            </w:tcBorders>
            <w:shd w:val="clear" w:color="auto" w:fill="auto"/>
            <w:noWrap/>
            <w:vAlign w:val="bottom"/>
            <w:hideMark/>
          </w:tcPr>
          <w:p w14:paraId="42781FE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1981</w:t>
            </w:r>
          </w:p>
        </w:tc>
        <w:tc>
          <w:tcPr>
            <w:tcW w:w="960" w:type="dxa"/>
            <w:tcBorders>
              <w:top w:val="nil"/>
              <w:left w:val="nil"/>
              <w:bottom w:val="single" w:sz="4" w:space="0" w:color="auto"/>
              <w:right w:val="single" w:sz="4" w:space="0" w:color="auto"/>
            </w:tcBorders>
            <w:shd w:val="clear" w:color="auto" w:fill="auto"/>
            <w:noWrap/>
            <w:vAlign w:val="bottom"/>
            <w:hideMark/>
          </w:tcPr>
          <w:p w14:paraId="156D800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26.59</w:t>
            </w:r>
          </w:p>
        </w:tc>
      </w:tr>
      <w:tr w:rsidR="00860202" w:rsidRPr="00860202" w14:paraId="7087F6A9"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09834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Tinos</w:t>
            </w:r>
          </w:p>
        </w:tc>
        <w:tc>
          <w:tcPr>
            <w:tcW w:w="960" w:type="dxa"/>
            <w:tcBorders>
              <w:top w:val="nil"/>
              <w:left w:val="nil"/>
              <w:bottom w:val="single" w:sz="4" w:space="0" w:color="auto"/>
              <w:right w:val="single" w:sz="4" w:space="0" w:color="auto"/>
            </w:tcBorders>
            <w:shd w:val="clear" w:color="auto" w:fill="auto"/>
            <w:noWrap/>
            <w:vAlign w:val="bottom"/>
            <w:hideMark/>
          </w:tcPr>
          <w:p w14:paraId="24FF574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223</w:t>
            </w:r>
          </w:p>
        </w:tc>
        <w:tc>
          <w:tcPr>
            <w:tcW w:w="960" w:type="dxa"/>
            <w:tcBorders>
              <w:top w:val="nil"/>
              <w:left w:val="nil"/>
              <w:bottom w:val="single" w:sz="4" w:space="0" w:color="auto"/>
              <w:right w:val="single" w:sz="4" w:space="0" w:color="auto"/>
            </w:tcBorders>
            <w:shd w:val="clear" w:color="auto" w:fill="auto"/>
            <w:noWrap/>
            <w:vAlign w:val="bottom"/>
            <w:hideMark/>
          </w:tcPr>
          <w:p w14:paraId="72C3EFA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7.87</w:t>
            </w:r>
          </w:p>
        </w:tc>
        <w:tc>
          <w:tcPr>
            <w:tcW w:w="960" w:type="dxa"/>
            <w:tcBorders>
              <w:top w:val="nil"/>
              <w:left w:val="nil"/>
              <w:bottom w:val="single" w:sz="4" w:space="0" w:color="auto"/>
              <w:right w:val="single" w:sz="4" w:space="0" w:color="auto"/>
            </w:tcBorders>
            <w:shd w:val="clear" w:color="auto" w:fill="auto"/>
            <w:noWrap/>
            <w:vAlign w:val="bottom"/>
            <w:hideMark/>
          </w:tcPr>
          <w:p w14:paraId="61CD774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807</w:t>
            </w:r>
          </w:p>
        </w:tc>
        <w:tc>
          <w:tcPr>
            <w:tcW w:w="960" w:type="dxa"/>
            <w:tcBorders>
              <w:top w:val="nil"/>
              <w:left w:val="nil"/>
              <w:bottom w:val="single" w:sz="4" w:space="0" w:color="auto"/>
              <w:right w:val="single" w:sz="4" w:space="0" w:color="auto"/>
            </w:tcBorders>
            <w:shd w:val="clear" w:color="auto" w:fill="auto"/>
            <w:noWrap/>
            <w:vAlign w:val="bottom"/>
            <w:hideMark/>
          </w:tcPr>
          <w:p w14:paraId="22653BF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28.50</w:t>
            </w:r>
          </w:p>
        </w:tc>
        <w:tc>
          <w:tcPr>
            <w:tcW w:w="960" w:type="dxa"/>
            <w:tcBorders>
              <w:top w:val="nil"/>
              <w:left w:val="nil"/>
              <w:bottom w:val="single" w:sz="4" w:space="0" w:color="auto"/>
              <w:right w:val="single" w:sz="4" w:space="0" w:color="auto"/>
            </w:tcBorders>
            <w:shd w:val="clear" w:color="auto" w:fill="auto"/>
            <w:noWrap/>
            <w:vAlign w:val="bottom"/>
            <w:hideMark/>
          </w:tcPr>
          <w:p w14:paraId="20B9C7B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1802</w:t>
            </w:r>
          </w:p>
        </w:tc>
        <w:tc>
          <w:tcPr>
            <w:tcW w:w="960" w:type="dxa"/>
            <w:tcBorders>
              <w:top w:val="nil"/>
              <w:left w:val="nil"/>
              <w:bottom w:val="single" w:sz="4" w:space="0" w:color="auto"/>
              <w:right w:val="single" w:sz="4" w:space="0" w:color="auto"/>
            </w:tcBorders>
            <w:shd w:val="clear" w:color="auto" w:fill="auto"/>
            <w:noWrap/>
            <w:vAlign w:val="bottom"/>
            <w:hideMark/>
          </w:tcPr>
          <w:p w14:paraId="122FD40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63.63</w:t>
            </w:r>
          </w:p>
        </w:tc>
        <w:tc>
          <w:tcPr>
            <w:tcW w:w="960" w:type="dxa"/>
            <w:tcBorders>
              <w:top w:val="nil"/>
              <w:left w:val="nil"/>
              <w:bottom w:val="single" w:sz="4" w:space="0" w:color="auto"/>
              <w:right w:val="single" w:sz="4" w:space="0" w:color="auto"/>
            </w:tcBorders>
            <w:shd w:val="clear" w:color="auto" w:fill="auto"/>
            <w:noWrap/>
            <w:vAlign w:val="bottom"/>
            <w:hideMark/>
          </w:tcPr>
          <w:p w14:paraId="4FE5155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471</w:t>
            </w:r>
          </w:p>
        </w:tc>
        <w:tc>
          <w:tcPr>
            <w:tcW w:w="960" w:type="dxa"/>
            <w:tcBorders>
              <w:top w:val="nil"/>
              <w:left w:val="nil"/>
              <w:bottom w:val="single" w:sz="4" w:space="0" w:color="auto"/>
              <w:right w:val="single" w:sz="4" w:space="0" w:color="auto"/>
            </w:tcBorders>
            <w:shd w:val="clear" w:color="auto" w:fill="auto"/>
            <w:noWrap/>
            <w:vAlign w:val="bottom"/>
            <w:hideMark/>
          </w:tcPr>
          <w:p w14:paraId="227152F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16.63</w:t>
            </w:r>
          </w:p>
        </w:tc>
      </w:tr>
      <w:tr w:rsidR="00860202" w:rsidRPr="00860202" w14:paraId="283F81E4"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0EAF0D"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Folegandros</w:t>
            </w:r>
          </w:p>
        </w:tc>
        <w:tc>
          <w:tcPr>
            <w:tcW w:w="960" w:type="dxa"/>
            <w:tcBorders>
              <w:top w:val="nil"/>
              <w:left w:val="nil"/>
              <w:bottom w:val="single" w:sz="4" w:space="0" w:color="auto"/>
              <w:right w:val="single" w:sz="4" w:space="0" w:color="auto"/>
            </w:tcBorders>
            <w:shd w:val="clear" w:color="auto" w:fill="auto"/>
            <w:noWrap/>
            <w:vAlign w:val="bottom"/>
            <w:hideMark/>
          </w:tcPr>
          <w:p w14:paraId="6D5E50B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35</w:t>
            </w:r>
          </w:p>
        </w:tc>
        <w:tc>
          <w:tcPr>
            <w:tcW w:w="960" w:type="dxa"/>
            <w:tcBorders>
              <w:top w:val="nil"/>
              <w:left w:val="nil"/>
              <w:bottom w:val="single" w:sz="4" w:space="0" w:color="auto"/>
              <w:right w:val="single" w:sz="4" w:space="0" w:color="auto"/>
            </w:tcBorders>
            <w:shd w:val="clear" w:color="auto" w:fill="auto"/>
            <w:noWrap/>
            <w:vAlign w:val="bottom"/>
            <w:hideMark/>
          </w:tcPr>
          <w:p w14:paraId="564BC29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11.74</w:t>
            </w:r>
          </w:p>
        </w:tc>
        <w:tc>
          <w:tcPr>
            <w:tcW w:w="960" w:type="dxa"/>
            <w:tcBorders>
              <w:top w:val="nil"/>
              <w:left w:val="nil"/>
              <w:bottom w:val="single" w:sz="4" w:space="0" w:color="auto"/>
              <w:right w:val="single" w:sz="4" w:space="0" w:color="auto"/>
            </w:tcBorders>
            <w:shd w:val="clear" w:color="auto" w:fill="auto"/>
            <w:noWrap/>
            <w:vAlign w:val="bottom"/>
            <w:hideMark/>
          </w:tcPr>
          <w:p w14:paraId="3374FE9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71</w:t>
            </w:r>
          </w:p>
        </w:tc>
        <w:tc>
          <w:tcPr>
            <w:tcW w:w="960" w:type="dxa"/>
            <w:tcBorders>
              <w:top w:val="nil"/>
              <w:left w:val="nil"/>
              <w:bottom w:val="single" w:sz="4" w:space="0" w:color="auto"/>
              <w:right w:val="single" w:sz="4" w:space="0" w:color="auto"/>
            </w:tcBorders>
            <w:shd w:val="clear" w:color="auto" w:fill="auto"/>
            <w:noWrap/>
            <w:vAlign w:val="bottom"/>
            <w:hideMark/>
          </w:tcPr>
          <w:p w14:paraId="2A57914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23.83</w:t>
            </w:r>
          </w:p>
        </w:tc>
        <w:tc>
          <w:tcPr>
            <w:tcW w:w="960" w:type="dxa"/>
            <w:tcBorders>
              <w:top w:val="nil"/>
              <w:left w:val="nil"/>
              <w:bottom w:val="single" w:sz="4" w:space="0" w:color="auto"/>
              <w:right w:val="single" w:sz="4" w:space="0" w:color="auto"/>
            </w:tcBorders>
            <w:shd w:val="clear" w:color="auto" w:fill="auto"/>
            <w:noWrap/>
            <w:vAlign w:val="bottom"/>
            <w:hideMark/>
          </w:tcPr>
          <w:p w14:paraId="7C6CB03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192</w:t>
            </w:r>
          </w:p>
        </w:tc>
        <w:tc>
          <w:tcPr>
            <w:tcW w:w="960" w:type="dxa"/>
            <w:tcBorders>
              <w:top w:val="nil"/>
              <w:left w:val="nil"/>
              <w:bottom w:val="single" w:sz="4" w:space="0" w:color="auto"/>
              <w:right w:val="single" w:sz="4" w:space="0" w:color="auto"/>
            </w:tcBorders>
            <w:shd w:val="clear" w:color="auto" w:fill="auto"/>
            <w:noWrap/>
            <w:vAlign w:val="bottom"/>
            <w:hideMark/>
          </w:tcPr>
          <w:p w14:paraId="70B06DD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64.43</w:t>
            </w:r>
          </w:p>
        </w:tc>
        <w:tc>
          <w:tcPr>
            <w:tcW w:w="960" w:type="dxa"/>
            <w:tcBorders>
              <w:top w:val="nil"/>
              <w:left w:val="nil"/>
              <w:bottom w:val="single" w:sz="4" w:space="0" w:color="auto"/>
              <w:right w:val="single" w:sz="4" w:space="0" w:color="auto"/>
            </w:tcBorders>
            <w:shd w:val="clear" w:color="auto" w:fill="auto"/>
            <w:noWrap/>
            <w:vAlign w:val="bottom"/>
            <w:hideMark/>
          </w:tcPr>
          <w:p w14:paraId="3B72BEB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35</w:t>
            </w:r>
          </w:p>
        </w:tc>
        <w:tc>
          <w:tcPr>
            <w:tcW w:w="960" w:type="dxa"/>
            <w:tcBorders>
              <w:top w:val="nil"/>
              <w:left w:val="nil"/>
              <w:bottom w:val="single" w:sz="4" w:space="0" w:color="auto"/>
              <w:right w:val="single" w:sz="4" w:space="0" w:color="auto"/>
            </w:tcBorders>
            <w:shd w:val="clear" w:color="auto" w:fill="auto"/>
            <w:noWrap/>
            <w:vAlign w:val="bottom"/>
            <w:hideMark/>
          </w:tcPr>
          <w:p w14:paraId="3C0BB58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11.74</w:t>
            </w:r>
          </w:p>
        </w:tc>
      </w:tr>
      <w:tr w:rsidR="00860202" w:rsidRPr="00860202" w14:paraId="607F7EB5" w14:textId="77777777" w:rsidTr="00860202">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66C1C0"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RVA+RNA</w:t>
            </w:r>
          </w:p>
        </w:tc>
        <w:tc>
          <w:tcPr>
            <w:tcW w:w="960" w:type="dxa"/>
            <w:tcBorders>
              <w:top w:val="nil"/>
              <w:left w:val="nil"/>
              <w:bottom w:val="single" w:sz="4" w:space="0" w:color="auto"/>
              <w:right w:val="single" w:sz="4" w:space="0" w:color="auto"/>
            </w:tcBorders>
            <w:shd w:val="clear" w:color="auto" w:fill="auto"/>
            <w:noWrap/>
            <w:vAlign w:val="bottom"/>
            <w:hideMark/>
          </w:tcPr>
          <w:p w14:paraId="2C23A5E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15036</w:t>
            </w:r>
          </w:p>
        </w:tc>
        <w:tc>
          <w:tcPr>
            <w:tcW w:w="960" w:type="dxa"/>
            <w:tcBorders>
              <w:top w:val="nil"/>
              <w:left w:val="nil"/>
              <w:bottom w:val="single" w:sz="4" w:space="0" w:color="auto"/>
              <w:right w:val="single" w:sz="4" w:space="0" w:color="auto"/>
            </w:tcBorders>
            <w:shd w:val="clear" w:color="auto" w:fill="auto"/>
            <w:noWrap/>
            <w:vAlign w:val="bottom"/>
            <w:hideMark/>
          </w:tcPr>
          <w:p w14:paraId="6E9FC5B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8.31</w:t>
            </w:r>
          </w:p>
        </w:tc>
        <w:tc>
          <w:tcPr>
            <w:tcW w:w="960" w:type="dxa"/>
            <w:tcBorders>
              <w:top w:val="nil"/>
              <w:left w:val="nil"/>
              <w:bottom w:val="single" w:sz="4" w:space="0" w:color="auto"/>
              <w:right w:val="single" w:sz="4" w:space="0" w:color="auto"/>
            </w:tcBorders>
            <w:shd w:val="clear" w:color="auto" w:fill="auto"/>
            <w:noWrap/>
            <w:vAlign w:val="bottom"/>
            <w:hideMark/>
          </w:tcPr>
          <w:p w14:paraId="0270C59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29169</w:t>
            </w:r>
          </w:p>
        </w:tc>
        <w:tc>
          <w:tcPr>
            <w:tcW w:w="960" w:type="dxa"/>
            <w:tcBorders>
              <w:top w:val="nil"/>
              <w:left w:val="nil"/>
              <w:bottom w:val="single" w:sz="4" w:space="0" w:color="auto"/>
              <w:right w:val="single" w:sz="4" w:space="0" w:color="auto"/>
            </w:tcBorders>
            <w:shd w:val="clear" w:color="auto" w:fill="auto"/>
            <w:noWrap/>
            <w:vAlign w:val="bottom"/>
            <w:hideMark/>
          </w:tcPr>
          <w:p w14:paraId="3B57F54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16.12</w:t>
            </w:r>
          </w:p>
        </w:tc>
        <w:tc>
          <w:tcPr>
            <w:tcW w:w="960" w:type="dxa"/>
            <w:tcBorders>
              <w:top w:val="nil"/>
              <w:left w:val="nil"/>
              <w:bottom w:val="single" w:sz="4" w:space="0" w:color="auto"/>
              <w:right w:val="single" w:sz="4" w:space="0" w:color="auto"/>
            </w:tcBorders>
            <w:shd w:val="clear" w:color="auto" w:fill="auto"/>
            <w:noWrap/>
            <w:vAlign w:val="bottom"/>
            <w:hideMark/>
          </w:tcPr>
          <w:p w14:paraId="3868DDE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136716</w:t>
            </w:r>
          </w:p>
        </w:tc>
        <w:tc>
          <w:tcPr>
            <w:tcW w:w="960" w:type="dxa"/>
            <w:tcBorders>
              <w:top w:val="nil"/>
              <w:left w:val="nil"/>
              <w:bottom w:val="single" w:sz="4" w:space="0" w:color="auto"/>
              <w:right w:val="single" w:sz="4" w:space="0" w:color="auto"/>
            </w:tcBorders>
            <w:shd w:val="clear" w:color="auto" w:fill="auto"/>
            <w:noWrap/>
            <w:vAlign w:val="bottom"/>
            <w:hideMark/>
          </w:tcPr>
          <w:p w14:paraId="2A162AE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75.57</w:t>
            </w:r>
          </w:p>
        </w:tc>
        <w:tc>
          <w:tcPr>
            <w:tcW w:w="960" w:type="dxa"/>
            <w:tcBorders>
              <w:top w:val="nil"/>
              <w:left w:val="nil"/>
              <w:bottom w:val="single" w:sz="4" w:space="0" w:color="auto"/>
              <w:right w:val="single" w:sz="4" w:space="0" w:color="auto"/>
            </w:tcBorders>
            <w:shd w:val="clear" w:color="auto" w:fill="auto"/>
            <w:noWrap/>
            <w:vAlign w:val="bottom"/>
            <w:hideMark/>
          </w:tcPr>
          <w:p w14:paraId="2F79CCE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43093</w:t>
            </w:r>
          </w:p>
        </w:tc>
        <w:tc>
          <w:tcPr>
            <w:tcW w:w="960" w:type="dxa"/>
            <w:tcBorders>
              <w:top w:val="nil"/>
              <w:left w:val="nil"/>
              <w:bottom w:val="single" w:sz="4" w:space="0" w:color="auto"/>
              <w:right w:val="single" w:sz="4" w:space="0" w:color="auto"/>
            </w:tcBorders>
            <w:shd w:val="clear" w:color="auto" w:fill="auto"/>
            <w:noWrap/>
            <w:vAlign w:val="bottom"/>
            <w:hideMark/>
          </w:tcPr>
          <w:p w14:paraId="6EB63E4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23.82</w:t>
            </w:r>
          </w:p>
        </w:tc>
      </w:tr>
    </w:tbl>
    <w:p w14:paraId="4955F214" w14:textId="77777777" w:rsidR="00FE1655" w:rsidRDefault="00FE1655" w:rsidP="00FE1655">
      <w:pPr>
        <w:rPr>
          <w:lang w:val="en-US"/>
        </w:rPr>
      </w:pPr>
    </w:p>
    <w:p w14:paraId="0134B818" w14:textId="162CD506" w:rsidR="00860202" w:rsidRDefault="00860202">
      <w:pPr>
        <w:rPr>
          <w:lang w:val="en-US"/>
        </w:rPr>
      </w:pPr>
      <w:r>
        <w:rPr>
          <w:lang w:val="en-US"/>
        </w:rPr>
        <w:br w:type="page"/>
      </w:r>
    </w:p>
    <w:p w14:paraId="50F516E7" w14:textId="77777777" w:rsidR="00FE1655" w:rsidRPr="00617B1E" w:rsidRDefault="00FE1655" w:rsidP="00FE1655">
      <w:pPr>
        <w:rPr>
          <w:lang w:val="en-US"/>
        </w:rPr>
      </w:pPr>
    </w:p>
    <w:p w14:paraId="5CC75932" w14:textId="77777777" w:rsidR="00FE1655" w:rsidRPr="00860202" w:rsidRDefault="00FE1655" w:rsidP="00FE1655">
      <w:pPr>
        <w:rPr>
          <w:b/>
          <w:lang w:val="en-US"/>
        </w:rPr>
      </w:pPr>
      <w:r w:rsidRPr="00860202">
        <w:rPr>
          <w:b/>
          <w:lang w:val="en-US"/>
        </w:rPr>
        <w:t>Table</w:t>
      </w:r>
      <w:r w:rsidRPr="00617B1E">
        <w:rPr>
          <w:b/>
          <w:lang w:val="en-US"/>
        </w:rPr>
        <w:t xml:space="preserve"> 6: </w:t>
      </w:r>
      <w:r w:rsidRPr="00860202">
        <w:rPr>
          <w:b/>
          <w:lang w:val="en-US"/>
        </w:rPr>
        <w:t>Active</w:t>
      </w:r>
      <w:r w:rsidRPr="00617B1E">
        <w:rPr>
          <w:b/>
          <w:lang w:val="en-US"/>
        </w:rPr>
        <w:t xml:space="preserve"> </w:t>
      </w:r>
      <w:r w:rsidRPr="00860202">
        <w:rPr>
          <w:b/>
          <w:lang w:val="en-US"/>
        </w:rPr>
        <w:t>population</w:t>
      </w:r>
      <w:r w:rsidRPr="00617B1E">
        <w:rPr>
          <w:b/>
          <w:lang w:val="en-US"/>
        </w:rPr>
        <w:t xml:space="preserve">, </w:t>
      </w:r>
      <w:r w:rsidRPr="00860202">
        <w:rPr>
          <w:b/>
          <w:lang w:val="en-US"/>
        </w:rPr>
        <w:t xml:space="preserve">employment and unemployment </w:t>
      </w:r>
      <w:r w:rsidRPr="00617B1E">
        <w:rPr>
          <w:b/>
          <w:lang w:val="en-US"/>
        </w:rPr>
        <w:t xml:space="preserve">(2011) </w:t>
      </w:r>
    </w:p>
    <w:tbl>
      <w:tblPr>
        <w:tblW w:w="11600" w:type="dxa"/>
        <w:tblInd w:w="-5" w:type="dxa"/>
        <w:tblLook w:val="04A0" w:firstRow="1" w:lastRow="0" w:firstColumn="1" w:lastColumn="0" w:noHBand="0" w:noVBand="1"/>
      </w:tblPr>
      <w:tblGrid>
        <w:gridCol w:w="1243"/>
        <w:gridCol w:w="1191"/>
        <w:gridCol w:w="1160"/>
        <w:gridCol w:w="1266"/>
        <w:gridCol w:w="1160"/>
        <w:gridCol w:w="1160"/>
        <w:gridCol w:w="1589"/>
        <w:gridCol w:w="1589"/>
        <w:gridCol w:w="1160"/>
        <w:gridCol w:w="1160"/>
      </w:tblGrid>
      <w:tr w:rsidR="00860202" w:rsidRPr="00CC702C" w14:paraId="5AF0313D" w14:textId="77777777" w:rsidTr="00860202">
        <w:trPr>
          <w:trHeight w:val="1160"/>
        </w:trPr>
        <w:tc>
          <w:tcPr>
            <w:tcW w:w="1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3923D"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islands</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8DE21FF"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population</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CCB2CF2"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active pop</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9881CAE"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 of actives/pop</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5C0EDBE"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employed</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56D6426"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 of employed</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0A7BC48"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unemployment</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DEECBA7" w14:textId="77777777" w:rsidR="00860202" w:rsidRPr="00860202" w:rsidRDefault="00860202" w:rsidP="00860202">
            <w:pPr>
              <w:rPr>
                <w:rFonts w:ascii="Calibri" w:eastAsia="Times New Roman" w:hAnsi="Calibri"/>
                <w:color w:val="000000"/>
                <w:sz w:val="22"/>
                <w:szCs w:val="22"/>
                <w:lang w:val="en-US" w:eastAsia="el-GR"/>
              </w:rPr>
            </w:pPr>
            <w:r w:rsidRPr="00860202">
              <w:rPr>
                <w:rFonts w:ascii="Calibri" w:eastAsia="Times New Roman" w:hAnsi="Calibri"/>
                <w:color w:val="000000"/>
                <w:sz w:val="22"/>
                <w:szCs w:val="22"/>
                <w:lang w:val="en-US" w:eastAsia="el-GR"/>
              </w:rPr>
              <w:t>% of unemployment to the actives</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D07BA08" w14:textId="77777777" w:rsidR="00860202" w:rsidRPr="00860202" w:rsidRDefault="00860202" w:rsidP="00860202">
            <w:pPr>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non actives</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C78A21F" w14:textId="77777777" w:rsidR="00860202" w:rsidRPr="00860202" w:rsidRDefault="00860202" w:rsidP="00860202">
            <w:pPr>
              <w:rPr>
                <w:rFonts w:ascii="Calibri" w:eastAsia="Times New Roman" w:hAnsi="Calibri"/>
                <w:color w:val="000000"/>
                <w:sz w:val="22"/>
                <w:szCs w:val="22"/>
                <w:lang w:val="en-US" w:eastAsia="el-GR"/>
              </w:rPr>
            </w:pPr>
            <w:r w:rsidRPr="00860202">
              <w:rPr>
                <w:rFonts w:ascii="Calibri" w:eastAsia="Times New Roman" w:hAnsi="Calibri"/>
                <w:color w:val="000000"/>
                <w:sz w:val="22"/>
                <w:szCs w:val="22"/>
                <w:lang w:val="en-US" w:eastAsia="el-GR"/>
              </w:rPr>
              <w:t>% of non actives to the total pop</w:t>
            </w:r>
          </w:p>
        </w:tc>
      </w:tr>
      <w:tr w:rsidR="00860202" w:rsidRPr="00860202" w14:paraId="2941A8CB"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B9DD0EB"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Ag.Efstratios</w:t>
            </w:r>
          </w:p>
        </w:tc>
        <w:tc>
          <w:tcPr>
            <w:tcW w:w="1160" w:type="dxa"/>
            <w:tcBorders>
              <w:top w:val="nil"/>
              <w:left w:val="nil"/>
              <w:bottom w:val="single" w:sz="4" w:space="0" w:color="auto"/>
              <w:right w:val="single" w:sz="4" w:space="0" w:color="auto"/>
            </w:tcBorders>
            <w:shd w:val="clear" w:color="auto" w:fill="auto"/>
            <w:noWrap/>
            <w:vAlign w:val="bottom"/>
            <w:hideMark/>
          </w:tcPr>
          <w:p w14:paraId="0064A67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270</w:t>
            </w:r>
          </w:p>
        </w:tc>
        <w:tc>
          <w:tcPr>
            <w:tcW w:w="1160" w:type="dxa"/>
            <w:tcBorders>
              <w:top w:val="nil"/>
              <w:left w:val="nil"/>
              <w:bottom w:val="single" w:sz="4" w:space="0" w:color="auto"/>
              <w:right w:val="single" w:sz="4" w:space="0" w:color="auto"/>
            </w:tcBorders>
            <w:shd w:val="clear" w:color="auto" w:fill="auto"/>
            <w:noWrap/>
            <w:vAlign w:val="bottom"/>
            <w:hideMark/>
          </w:tcPr>
          <w:p w14:paraId="30529D3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87</w:t>
            </w:r>
          </w:p>
        </w:tc>
        <w:tc>
          <w:tcPr>
            <w:tcW w:w="1160" w:type="dxa"/>
            <w:tcBorders>
              <w:top w:val="nil"/>
              <w:left w:val="nil"/>
              <w:bottom w:val="single" w:sz="4" w:space="0" w:color="auto"/>
              <w:right w:val="single" w:sz="4" w:space="0" w:color="auto"/>
            </w:tcBorders>
            <w:shd w:val="clear" w:color="auto" w:fill="auto"/>
            <w:noWrap/>
            <w:vAlign w:val="bottom"/>
            <w:hideMark/>
          </w:tcPr>
          <w:p w14:paraId="6C66F29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32.22</w:t>
            </w:r>
          </w:p>
        </w:tc>
        <w:tc>
          <w:tcPr>
            <w:tcW w:w="1160" w:type="dxa"/>
            <w:tcBorders>
              <w:top w:val="nil"/>
              <w:left w:val="nil"/>
              <w:bottom w:val="single" w:sz="4" w:space="0" w:color="auto"/>
              <w:right w:val="single" w:sz="4" w:space="0" w:color="auto"/>
            </w:tcBorders>
            <w:shd w:val="clear" w:color="auto" w:fill="auto"/>
            <w:noWrap/>
            <w:vAlign w:val="bottom"/>
            <w:hideMark/>
          </w:tcPr>
          <w:p w14:paraId="44768E3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79</w:t>
            </w:r>
          </w:p>
        </w:tc>
        <w:tc>
          <w:tcPr>
            <w:tcW w:w="1160" w:type="dxa"/>
            <w:tcBorders>
              <w:top w:val="nil"/>
              <w:left w:val="nil"/>
              <w:bottom w:val="single" w:sz="4" w:space="0" w:color="auto"/>
              <w:right w:val="single" w:sz="4" w:space="0" w:color="auto"/>
            </w:tcBorders>
            <w:shd w:val="clear" w:color="auto" w:fill="auto"/>
            <w:noWrap/>
            <w:vAlign w:val="bottom"/>
            <w:hideMark/>
          </w:tcPr>
          <w:p w14:paraId="133B70F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29.26</w:t>
            </w:r>
          </w:p>
        </w:tc>
        <w:tc>
          <w:tcPr>
            <w:tcW w:w="1160" w:type="dxa"/>
            <w:tcBorders>
              <w:top w:val="nil"/>
              <w:left w:val="nil"/>
              <w:bottom w:val="single" w:sz="4" w:space="0" w:color="auto"/>
              <w:right w:val="single" w:sz="4" w:space="0" w:color="auto"/>
            </w:tcBorders>
            <w:shd w:val="clear" w:color="auto" w:fill="auto"/>
            <w:noWrap/>
            <w:vAlign w:val="bottom"/>
            <w:hideMark/>
          </w:tcPr>
          <w:p w14:paraId="6A68523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w:t>
            </w:r>
          </w:p>
        </w:tc>
        <w:tc>
          <w:tcPr>
            <w:tcW w:w="1160" w:type="dxa"/>
            <w:tcBorders>
              <w:top w:val="nil"/>
              <w:left w:val="nil"/>
              <w:bottom w:val="single" w:sz="4" w:space="0" w:color="auto"/>
              <w:right w:val="single" w:sz="4" w:space="0" w:color="auto"/>
            </w:tcBorders>
            <w:shd w:val="clear" w:color="auto" w:fill="auto"/>
            <w:noWrap/>
            <w:vAlign w:val="bottom"/>
            <w:hideMark/>
          </w:tcPr>
          <w:p w14:paraId="3F262C0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9.20</w:t>
            </w:r>
          </w:p>
        </w:tc>
        <w:tc>
          <w:tcPr>
            <w:tcW w:w="1160" w:type="dxa"/>
            <w:tcBorders>
              <w:top w:val="nil"/>
              <w:left w:val="nil"/>
              <w:bottom w:val="single" w:sz="4" w:space="0" w:color="auto"/>
              <w:right w:val="single" w:sz="4" w:space="0" w:color="auto"/>
            </w:tcBorders>
            <w:shd w:val="clear" w:color="auto" w:fill="auto"/>
            <w:noWrap/>
            <w:vAlign w:val="bottom"/>
            <w:hideMark/>
          </w:tcPr>
          <w:p w14:paraId="367480B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183</w:t>
            </w:r>
          </w:p>
        </w:tc>
        <w:tc>
          <w:tcPr>
            <w:tcW w:w="1160" w:type="dxa"/>
            <w:tcBorders>
              <w:top w:val="nil"/>
              <w:left w:val="nil"/>
              <w:bottom w:val="single" w:sz="4" w:space="0" w:color="auto"/>
              <w:right w:val="single" w:sz="4" w:space="0" w:color="auto"/>
            </w:tcBorders>
            <w:shd w:val="clear" w:color="auto" w:fill="auto"/>
            <w:noWrap/>
            <w:vAlign w:val="bottom"/>
            <w:hideMark/>
          </w:tcPr>
          <w:p w14:paraId="2E7A6A0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67.78</w:t>
            </w:r>
          </w:p>
        </w:tc>
      </w:tr>
      <w:tr w:rsidR="00860202" w:rsidRPr="00860202" w14:paraId="4C5C9742"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6F533F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Lesvos</w:t>
            </w:r>
          </w:p>
        </w:tc>
        <w:tc>
          <w:tcPr>
            <w:tcW w:w="1160" w:type="dxa"/>
            <w:tcBorders>
              <w:top w:val="nil"/>
              <w:left w:val="nil"/>
              <w:bottom w:val="single" w:sz="4" w:space="0" w:color="auto"/>
              <w:right w:val="single" w:sz="4" w:space="0" w:color="auto"/>
            </w:tcBorders>
            <w:shd w:val="clear" w:color="auto" w:fill="auto"/>
            <w:noWrap/>
            <w:vAlign w:val="bottom"/>
            <w:hideMark/>
          </w:tcPr>
          <w:p w14:paraId="17D7316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86408</w:t>
            </w:r>
          </w:p>
        </w:tc>
        <w:tc>
          <w:tcPr>
            <w:tcW w:w="1160" w:type="dxa"/>
            <w:tcBorders>
              <w:top w:val="nil"/>
              <w:left w:val="nil"/>
              <w:bottom w:val="single" w:sz="4" w:space="0" w:color="auto"/>
              <w:right w:val="single" w:sz="4" w:space="0" w:color="auto"/>
            </w:tcBorders>
            <w:shd w:val="clear" w:color="auto" w:fill="auto"/>
            <w:noWrap/>
            <w:vAlign w:val="bottom"/>
            <w:hideMark/>
          </w:tcPr>
          <w:p w14:paraId="358EBF0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32076</w:t>
            </w:r>
          </w:p>
        </w:tc>
        <w:tc>
          <w:tcPr>
            <w:tcW w:w="1160" w:type="dxa"/>
            <w:tcBorders>
              <w:top w:val="nil"/>
              <w:left w:val="nil"/>
              <w:bottom w:val="single" w:sz="4" w:space="0" w:color="auto"/>
              <w:right w:val="single" w:sz="4" w:space="0" w:color="auto"/>
            </w:tcBorders>
            <w:shd w:val="clear" w:color="auto" w:fill="auto"/>
            <w:noWrap/>
            <w:vAlign w:val="bottom"/>
            <w:hideMark/>
          </w:tcPr>
          <w:p w14:paraId="4043CA2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37.12</w:t>
            </w:r>
          </w:p>
        </w:tc>
        <w:tc>
          <w:tcPr>
            <w:tcW w:w="1160" w:type="dxa"/>
            <w:tcBorders>
              <w:top w:val="nil"/>
              <w:left w:val="nil"/>
              <w:bottom w:val="single" w:sz="4" w:space="0" w:color="auto"/>
              <w:right w:val="single" w:sz="4" w:space="0" w:color="auto"/>
            </w:tcBorders>
            <w:shd w:val="clear" w:color="auto" w:fill="auto"/>
            <w:noWrap/>
            <w:vAlign w:val="bottom"/>
            <w:hideMark/>
          </w:tcPr>
          <w:p w14:paraId="03B047F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27296</w:t>
            </w:r>
          </w:p>
        </w:tc>
        <w:tc>
          <w:tcPr>
            <w:tcW w:w="1160" w:type="dxa"/>
            <w:tcBorders>
              <w:top w:val="nil"/>
              <w:left w:val="nil"/>
              <w:bottom w:val="single" w:sz="4" w:space="0" w:color="auto"/>
              <w:right w:val="single" w:sz="4" w:space="0" w:color="auto"/>
            </w:tcBorders>
            <w:shd w:val="clear" w:color="auto" w:fill="auto"/>
            <w:noWrap/>
            <w:vAlign w:val="bottom"/>
            <w:hideMark/>
          </w:tcPr>
          <w:p w14:paraId="1CC58ED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31.59</w:t>
            </w:r>
          </w:p>
        </w:tc>
        <w:tc>
          <w:tcPr>
            <w:tcW w:w="1160" w:type="dxa"/>
            <w:tcBorders>
              <w:top w:val="nil"/>
              <w:left w:val="nil"/>
              <w:bottom w:val="single" w:sz="4" w:space="0" w:color="auto"/>
              <w:right w:val="single" w:sz="4" w:space="0" w:color="auto"/>
            </w:tcBorders>
            <w:shd w:val="clear" w:color="auto" w:fill="auto"/>
            <w:noWrap/>
            <w:vAlign w:val="bottom"/>
            <w:hideMark/>
          </w:tcPr>
          <w:p w14:paraId="6206C71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4780</w:t>
            </w:r>
          </w:p>
        </w:tc>
        <w:tc>
          <w:tcPr>
            <w:tcW w:w="1160" w:type="dxa"/>
            <w:tcBorders>
              <w:top w:val="nil"/>
              <w:left w:val="nil"/>
              <w:bottom w:val="single" w:sz="4" w:space="0" w:color="auto"/>
              <w:right w:val="single" w:sz="4" w:space="0" w:color="auto"/>
            </w:tcBorders>
            <w:shd w:val="clear" w:color="auto" w:fill="auto"/>
            <w:noWrap/>
            <w:vAlign w:val="bottom"/>
            <w:hideMark/>
          </w:tcPr>
          <w:p w14:paraId="390FD10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14.90</w:t>
            </w:r>
          </w:p>
        </w:tc>
        <w:tc>
          <w:tcPr>
            <w:tcW w:w="1160" w:type="dxa"/>
            <w:tcBorders>
              <w:top w:val="nil"/>
              <w:left w:val="nil"/>
              <w:bottom w:val="single" w:sz="4" w:space="0" w:color="auto"/>
              <w:right w:val="single" w:sz="4" w:space="0" w:color="auto"/>
            </w:tcBorders>
            <w:shd w:val="clear" w:color="auto" w:fill="auto"/>
            <w:noWrap/>
            <w:vAlign w:val="bottom"/>
            <w:hideMark/>
          </w:tcPr>
          <w:p w14:paraId="2ED220E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53684</w:t>
            </w:r>
          </w:p>
        </w:tc>
        <w:tc>
          <w:tcPr>
            <w:tcW w:w="1160" w:type="dxa"/>
            <w:tcBorders>
              <w:top w:val="nil"/>
              <w:left w:val="nil"/>
              <w:bottom w:val="single" w:sz="4" w:space="0" w:color="auto"/>
              <w:right w:val="single" w:sz="4" w:space="0" w:color="auto"/>
            </w:tcBorders>
            <w:shd w:val="clear" w:color="auto" w:fill="auto"/>
            <w:noWrap/>
            <w:vAlign w:val="bottom"/>
            <w:hideMark/>
          </w:tcPr>
          <w:p w14:paraId="4E451C5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62.13</w:t>
            </w:r>
          </w:p>
        </w:tc>
      </w:tr>
      <w:tr w:rsidR="00860202" w:rsidRPr="00860202" w14:paraId="59C55E2D"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723A987"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Limnos</w:t>
            </w:r>
          </w:p>
        </w:tc>
        <w:tc>
          <w:tcPr>
            <w:tcW w:w="1160" w:type="dxa"/>
            <w:tcBorders>
              <w:top w:val="nil"/>
              <w:left w:val="nil"/>
              <w:bottom w:val="single" w:sz="4" w:space="0" w:color="auto"/>
              <w:right w:val="single" w:sz="4" w:space="0" w:color="auto"/>
            </w:tcBorders>
            <w:shd w:val="clear" w:color="auto" w:fill="auto"/>
            <w:noWrap/>
            <w:vAlign w:val="bottom"/>
            <w:hideMark/>
          </w:tcPr>
          <w:p w14:paraId="4E2B5EC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16928</w:t>
            </w:r>
          </w:p>
        </w:tc>
        <w:tc>
          <w:tcPr>
            <w:tcW w:w="1160" w:type="dxa"/>
            <w:tcBorders>
              <w:top w:val="nil"/>
              <w:left w:val="nil"/>
              <w:bottom w:val="single" w:sz="4" w:space="0" w:color="auto"/>
              <w:right w:val="single" w:sz="4" w:space="0" w:color="auto"/>
            </w:tcBorders>
            <w:shd w:val="clear" w:color="auto" w:fill="auto"/>
            <w:noWrap/>
            <w:vAlign w:val="bottom"/>
            <w:hideMark/>
          </w:tcPr>
          <w:p w14:paraId="70DF139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6578</w:t>
            </w:r>
          </w:p>
        </w:tc>
        <w:tc>
          <w:tcPr>
            <w:tcW w:w="1160" w:type="dxa"/>
            <w:tcBorders>
              <w:top w:val="nil"/>
              <w:left w:val="nil"/>
              <w:bottom w:val="single" w:sz="4" w:space="0" w:color="auto"/>
              <w:right w:val="single" w:sz="4" w:space="0" w:color="auto"/>
            </w:tcBorders>
            <w:shd w:val="clear" w:color="auto" w:fill="auto"/>
            <w:noWrap/>
            <w:vAlign w:val="bottom"/>
            <w:hideMark/>
          </w:tcPr>
          <w:p w14:paraId="38FF5CE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38.86</w:t>
            </w:r>
          </w:p>
        </w:tc>
        <w:tc>
          <w:tcPr>
            <w:tcW w:w="1160" w:type="dxa"/>
            <w:tcBorders>
              <w:top w:val="nil"/>
              <w:left w:val="nil"/>
              <w:bottom w:val="single" w:sz="4" w:space="0" w:color="auto"/>
              <w:right w:val="single" w:sz="4" w:space="0" w:color="auto"/>
            </w:tcBorders>
            <w:shd w:val="clear" w:color="auto" w:fill="auto"/>
            <w:noWrap/>
            <w:vAlign w:val="bottom"/>
            <w:hideMark/>
          </w:tcPr>
          <w:p w14:paraId="379BC3B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5742</w:t>
            </w:r>
          </w:p>
        </w:tc>
        <w:tc>
          <w:tcPr>
            <w:tcW w:w="1160" w:type="dxa"/>
            <w:tcBorders>
              <w:top w:val="nil"/>
              <w:left w:val="nil"/>
              <w:bottom w:val="single" w:sz="4" w:space="0" w:color="auto"/>
              <w:right w:val="single" w:sz="4" w:space="0" w:color="auto"/>
            </w:tcBorders>
            <w:shd w:val="clear" w:color="auto" w:fill="auto"/>
            <w:noWrap/>
            <w:vAlign w:val="bottom"/>
            <w:hideMark/>
          </w:tcPr>
          <w:p w14:paraId="6DAF127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33.92</w:t>
            </w:r>
          </w:p>
        </w:tc>
        <w:tc>
          <w:tcPr>
            <w:tcW w:w="1160" w:type="dxa"/>
            <w:tcBorders>
              <w:top w:val="nil"/>
              <w:left w:val="nil"/>
              <w:bottom w:val="single" w:sz="4" w:space="0" w:color="auto"/>
              <w:right w:val="single" w:sz="4" w:space="0" w:color="auto"/>
            </w:tcBorders>
            <w:shd w:val="clear" w:color="auto" w:fill="auto"/>
            <w:noWrap/>
            <w:vAlign w:val="bottom"/>
            <w:hideMark/>
          </w:tcPr>
          <w:p w14:paraId="706590F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836</w:t>
            </w:r>
          </w:p>
        </w:tc>
        <w:tc>
          <w:tcPr>
            <w:tcW w:w="1160" w:type="dxa"/>
            <w:tcBorders>
              <w:top w:val="nil"/>
              <w:left w:val="nil"/>
              <w:bottom w:val="single" w:sz="4" w:space="0" w:color="auto"/>
              <w:right w:val="single" w:sz="4" w:space="0" w:color="auto"/>
            </w:tcBorders>
            <w:shd w:val="clear" w:color="auto" w:fill="auto"/>
            <w:noWrap/>
            <w:vAlign w:val="bottom"/>
            <w:hideMark/>
          </w:tcPr>
          <w:p w14:paraId="037827A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12.71</w:t>
            </w:r>
          </w:p>
        </w:tc>
        <w:tc>
          <w:tcPr>
            <w:tcW w:w="1160" w:type="dxa"/>
            <w:tcBorders>
              <w:top w:val="nil"/>
              <w:left w:val="nil"/>
              <w:bottom w:val="single" w:sz="4" w:space="0" w:color="auto"/>
              <w:right w:val="single" w:sz="4" w:space="0" w:color="auto"/>
            </w:tcBorders>
            <w:shd w:val="clear" w:color="auto" w:fill="auto"/>
            <w:noWrap/>
            <w:vAlign w:val="bottom"/>
            <w:hideMark/>
          </w:tcPr>
          <w:p w14:paraId="33971C1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10202</w:t>
            </w:r>
          </w:p>
        </w:tc>
        <w:tc>
          <w:tcPr>
            <w:tcW w:w="1160" w:type="dxa"/>
            <w:tcBorders>
              <w:top w:val="nil"/>
              <w:left w:val="nil"/>
              <w:bottom w:val="single" w:sz="4" w:space="0" w:color="auto"/>
              <w:right w:val="single" w:sz="4" w:space="0" w:color="auto"/>
            </w:tcBorders>
            <w:shd w:val="clear" w:color="auto" w:fill="auto"/>
            <w:noWrap/>
            <w:vAlign w:val="bottom"/>
            <w:hideMark/>
          </w:tcPr>
          <w:p w14:paraId="471DB56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60.27</w:t>
            </w:r>
          </w:p>
        </w:tc>
      </w:tr>
      <w:tr w:rsidR="00860202" w:rsidRPr="00860202" w14:paraId="47BE251E"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3BAC6C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Ikaria</w:t>
            </w:r>
          </w:p>
        </w:tc>
        <w:tc>
          <w:tcPr>
            <w:tcW w:w="1160" w:type="dxa"/>
            <w:tcBorders>
              <w:top w:val="nil"/>
              <w:left w:val="nil"/>
              <w:bottom w:val="single" w:sz="4" w:space="0" w:color="auto"/>
              <w:right w:val="single" w:sz="4" w:space="0" w:color="auto"/>
            </w:tcBorders>
            <w:shd w:val="clear" w:color="auto" w:fill="auto"/>
            <w:noWrap/>
            <w:vAlign w:val="bottom"/>
            <w:hideMark/>
          </w:tcPr>
          <w:p w14:paraId="2F699A3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8370</w:t>
            </w:r>
          </w:p>
        </w:tc>
        <w:tc>
          <w:tcPr>
            <w:tcW w:w="1160" w:type="dxa"/>
            <w:tcBorders>
              <w:top w:val="nil"/>
              <w:left w:val="nil"/>
              <w:bottom w:val="single" w:sz="4" w:space="0" w:color="auto"/>
              <w:right w:val="single" w:sz="4" w:space="0" w:color="auto"/>
            </w:tcBorders>
            <w:shd w:val="clear" w:color="auto" w:fill="auto"/>
            <w:noWrap/>
            <w:vAlign w:val="bottom"/>
            <w:hideMark/>
          </w:tcPr>
          <w:p w14:paraId="014EE1F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3251</w:t>
            </w:r>
          </w:p>
        </w:tc>
        <w:tc>
          <w:tcPr>
            <w:tcW w:w="1160" w:type="dxa"/>
            <w:tcBorders>
              <w:top w:val="nil"/>
              <w:left w:val="nil"/>
              <w:bottom w:val="single" w:sz="4" w:space="0" w:color="auto"/>
              <w:right w:val="single" w:sz="4" w:space="0" w:color="auto"/>
            </w:tcBorders>
            <w:shd w:val="clear" w:color="auto" w:fill="auto"/>
            <w:noWrap/>
            <w:vAlign w:val="bottom"/>
            <w:hideMark/>
          </w:tcPr>
          <w:p w14:paraId="4A4079D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38.84</w:t>
            </w:r>
          </w:p>
        </w:tc>
        <w:tc>
          <w:tcPr>
            <w:tcW w:w="1160" w:type="dxa"/>
            <w:tcBorders>
              <w:top w:val="nil"/>
              <w:left w:val="nil"/>
              <w:bottom w:val="single" w:sz="4" w:space="0" w:color="auto"/>
              <w:right w:val="single" w:sz="4" w:space="0" w:color="auto"/>
            </w:tcBorders>
            <w:shd w:val="clear" w:color="auto" w:fill="auto"/>
            <w:noWrap/>
            <w:vAlign w:val="bottom"/>
            <w:hideMark/>
          </w:tcPr>
          <w:p w14:paraId="268FA35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2713</w:t>
            </w:r>
          </w:p>
        </w:tc>
        <w:tc>
          <w:tcPr>
            <w:tcW w:w="1160" w:type="dxa"/>
            <w:tcBorders>
              <w:top w:val="nil"/>
              <w:left w:val="nil"/>
              <w:bottom w:val="single" w:sz="4" w:space="0" w:color="auto"/>
              <w:right w:val="single" w:sz="4" w:space="0" w:color="auto"/>
            </w:tcBorders>
            <w:shd w:val="clear" w:color="auto" w:fill="auto"/>
            <w:noWrap/>
            <w:vAlign w:val="bottom"/>
            <w:hideMark/>
          </w:tcPr>
          <w:p w14:paraId="6F79612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32.41</w:t>
            </w:r>
          </w:p>
        </w:tc>
        <w:tc>
          <w:tcPr>
            <w:tcW w:w="1160" w:type="dxa"/>
            <w:tcBorders>
              <w:top w:val="nil"/>
              <w:left w:val="nil"/>
              <w:bottom w:val="single" w:sz="4" w:space="0" w:color="auto"/>
              <w:right w:val="single" w:sz="4" w:space="0" w:color="auto"/>
            </w:tcBorders>
            <w:shd w:val="clear" w:color="auto" w:fill="auto"/>
            <w:noWrap/>
            <w:vAlign w:val="bottom"/>
            <w:hideMark/>
          </w:tcPr>
          <w:p w14:paraId="1E90B8E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538</w:t>
            </w:r>
          </w:p>
        </w:tc>
        <w:tc>
          <w:tcPr>
            <w:tcW w:w="1160" w:type="dxa"/>
            <w:tcBorders>
              <w:top w:val="nil"/>
              <w:left w:val="nil"/>
              <w:bottom w:val="single" w:sz="4" w:space="0" w:color="auto"/>
              <w:right w:val="single" w:sz="4" w:space="0" w:color="auto"/>
            </w:tcBorders>
            <w:shd w:val="clear" w:color="auto" w:fill="auto"/>
            <w:noWrap/>
            <w:vAlign w:val="bottom"/>
            <w:hideMark/>
          </w:tcPr>
          <w:p w14:paraId="31128ED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16.55</w:t>
            </w:r>
          </w:p>
        </w:tc>
        <w:tc>
          <w:tcPr>
            <w:tcW w:w="1160" w:type="dxa"/>
            <w:tcBorders>
              <w:top w:val="nil"/>
              <w:left w:val="nil"/>
              <w:bottom w:val="single" w:sz="4" w:space="0" w:color="auto"/>
              <w:right w:val="single" w:sz="4" w:space="0" w:color="auto"/>
            </w:tcBorders>
            <w:shd w:val="clear" w:color="auto" w:fill="auto"/>
            <w:noWrap/>
            <w:vAlign w:val="bottom"/>
            <w:hideMark/>
          </w:tcPr>
          <w:p w14:paraId="2FFEEA4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5119</w:t>
            </w:r>
          </w:p>
        </w:tc>
        <w:tc>
          <w:tcPr>
            <w:tcW w:w="1160" w:type="dxa"/>
            <w:tcBorders>
              <w:top w:val="nil"/>
              <w:left w:val="nil"/>
              <w:bottom w:val="single" w:sz="4" w:space="0" w:color="auto"/>
              <w:right w:val="single" w:sz="4" w:space="0" w:color="auto"/>
            </w:tcBorders>
            <w:shd w:val="clear" w:color="auto" w:fill="auto"/>
            <w:noWrap/>
            <w:vAlign w:val="bottom"/>
            <w:hideMark/>
          </w:tcPr>
          <w:p w14:paraId="616DAE2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61.16</w:t>
            </w:r>
          </w:p>
        </w:tc>
      </w:tr>
      <w:tr w:rsidR="00860202" w:rsidRPr="00860202" w14:paraId="3107CF4C"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4A2D6C6"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Fourni</w:t>
            </w:r>
          </w:p>
        </w:tc>
        <w:tc>
          <w:tcPr>
            <w:tcW w:w="1160" w:type="dxa"/>
            <w:tcBorders>
              <w:top w:val="nil"/>
              <w:left w:val="nil"/>
              <w:bottom w:val="single" w:sz="4" w:space="0" w:color="auto"/>
              <w:right w:val="single" w:sz="4" w:space="0" w:color="auto"/>
            </w:tcBorders>
            <w:shd w:val="clear" w:color="auto" w:fill="auto"/>
            <w:noWrap/>
            <w:vAlign w:val="bottom"/>
            <w:hideMark/>
          </w:tcPr>
          <w:p w14:paraId="561652D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1459</w:t>
            </w:r>
          </w:p>
        </w:tc>
        <w:tc>
          <w:tcPr>
            <w:tcW w:w="1160" w:type="dxa"/>
            <w:tcBorders>
              <w:top w:val="nil"/>
              <w:left w:val="nil"/>
              <w:bottom w:val="single" w:sz="4" w:space="0" w:color="auto"/>
              <w:right w:val="single" w:sz="4" w:space="0" w:color="auto"/>
            </w:tcBorders>
            <w:shd w:val="clear" w:color="auto" w:fill="auto"/>
            <w:noWrap/>
            <w:vAlign w:val="bottom"/>
            <w:hideMark/>
          </w:tcPr>
          <w:p w14:paraId="3174743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428</w:t>
            </w:r>
          </w:p>
        </w:tc>
        <w:tc>
          <w:tcPr>
            <w:tcW w:w="1160" w:type="dxa"/>
            <w:tcBorders>
              <w:top w:val="nil"/>
              <w:left w:val="nil"/>
              <w:bottom w:val="single" w:sz="4" w:space="0" w:color="auto"/>
              <w:right w:val="single" w:sz="4" w:space="0" w:color="auto"/>
            </w:tcBorders>
            <w:shd w:val="clear" w:color="auto" w:fill="auto"/>
            <w:noWrap/>
            <w:vAlign w:val="bottom"/>
            <w:hideMark/>
          </w:tcPr>
          <w:p w14:paraId="5B9C579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29.34</w:t>
            </w:r>
          </w:p>
        </w:tc>
        <w:tc>
          <w:tcPr>
            <w:tcW w:w="1160" w:type="dxa"/>
            <w:tcBorders>
              <w:top w:val="nil"/>
              <w:left w:val="nil"/>
              <w:bottom w:val="single" w:sz="4" w:space="0" w:color="auto"/>
              <w:right w:val="single" w:sz="4" w:space="0" w:color="auto"/>
            </w:tcBorders>
            <w:shd w:val="clear" w:color="auto" w:fill="auto"/>
            <w:noWrap/>
            <w:vAlign w:val="bottom"/>
            <w:hideMark/>
          </w:tcPr>
          <w:p w14:paraId="17D86F3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332</w:t>
            </w:r>
          </w:p>
        </w:tc>
        <w:tc>
          <w:tcPr>
            <w:tcW w:w="1160" w:type="dxa"/>
            <w:tcBorders>
              <w:top w:val="nil"/>
              <w:left w:val="nil"/>
              <w:bottom w:val="single" w:sz="4" w:space="0" w:color="auto"/>
              <w:right w:val="single" w:sz="4" w:space="0" w:color="auto"/>
            </w:tcBorders>
            <w:shd w:val="clear" w:color="auto" w:fill="auto"/>
            <w:noWrap/>
            <w:vAlign w:val="bottom"/>
            <w:hideMark/>
          </w:tcPr>
          <w:p w14:paraId="652EFEB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22.76</w:t>
            </w:r>
          </w:p>
        </w:tc>
        <w:tc>
          <w:tcPr>
            <w:tcW w:w="1160" w:type="dxa"/>
            <w:tcBorders>
              <w:top w:val="nil"/>
              <w:left w:val="nil"/>
              <w:bottom w:val="single" w:sz="4" w:space="0" w:color="auto"/>
              <w:right w:val="single" w:sz="4" w:space="0" w:color="auto"/>
            </w:tcBorders>
            <w:shd w:val="clear" w:color="auto" w:fill="auto"/>
            <w:noWrap/>
            <w:vAlign w:val="bottom"/>
            <w:hideMark/>
          </w:tcPr>
          <w:p w14:paraId="56EDE6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96</w:t>
            </w:r>
          </w:p>
        </w:tc>
        <w:tc>
          <w:tcPr>
            <w:tcW w:w="1160" w:type="dxa"/>
            <w:tcBorders>
              <w:top w:val="nil"/>
              <w:left w:val="nil"/>
              <w:bottom w:val="single" w:sz="4" w:space="0" w:color="auto"/>
              <w:right w:val="single" w:sz="4" w:space="0" w:color="auto"/>
            </w:tcBorders>
            <w:shd w:val="clear" w:color="auto" w:fill="auto"/>
            <w:noWrap/>
            <w:vAlign w:val="bottom"/>
            <w:hideMark/>
          </w:tcPr>
          <w:p w14:paraId="7FB3958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22.43</w:t>
            </w:r>
          </w:p>
        </w:tc>
        <w:tc>
          <w:tcPr>
            <w:tcW w:w="1160" w:type="dxa"/>
            <w:tcBorders>
              <w:top w:val="nil"/>
              <w:left w:val="nil"/>
              <w:bottom w:val="single" w:sz="4" w:space="0" w:color="auto"/>
              <w:right w:val="single" w:sz="4" w:space="0" w:color="auto"/>
            </w:tcBorders>
            <w:shd w:val="clear" w:color="auto" w:fill="auto"/>
            <w:noWrap/>
            <w:vAlign w:val="bottom"/>
            <w:hideMark/>
          </w:tcPr>
          <w:p w14:paraId="277C4D1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1031</w:t>
            </w:r>
          </w:p>
        </w:tc>
        <w:tc>
          <w:tcPr>
            <w:tcW w:w="1160" w:type="dxa"/>
            <w:tcBorders>
              <w:top w:val="nil"/>
              <w:left w:val="nil"/>
              <w:bottom w:val="single" w:sz="4" w:space="0" w:color="auto"/>
              <w:right w:val="single" w:sz="4" w:space="0" w:color="auto"/>
            </w:tcBorders>
            <w:shd w:val="clear" w:color="auto" w:fill="auto"/>
            <w:noWrap/>
            <w:vAlign w:val="bottom"/>
            <w:hideMark/>
          </w:tcPr>
          <w:p w14:paraId="66A708C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70.66</w:t>
            </w:r>
          </w:p>
        </w:tc>
      </w:tr>
      <w:tr w:rsidR="00860202" w:rsidRPr="00860202" w14:paraId="55FC6CBE"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3A861C4"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Samos</w:t>
            </w:r>
          </w:p>
        </w:tc>
        <w:tc>
          <w:tcPr>
            <w:tcW w:w="1160" w:type="dxa"/>
            <w:tcBorders>
              <w:top w:val="nil"/>
              <w:left w:val="nil"/>
              <w:bottom w:val="single" w:sz="4" w:space="0" w:color="auto"/>
              <w:right w:val="single" w:sz="4" w:space="0" w:color="auto"/>
            </w:tcBorders>
            <w:shd w:val="clear" w:color="auto" w:fill="auto"/>
            <w:noWrap/>
            <w:vAlign w:val="bottom"/>
            <w:hideMark/>
          </w:tcPr>
          <w:p w14:paraId="3DBB56C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32977</w:t>
            </w:r>
          </w:p>
        </w:tc>
        <w:tc>
          <w:tcPr>
            <w:tcW w:w="1160" w:type="dxa"/>
            <w:tcBorders>
              <w:top w:val="nil"/>
              <w:left w:val="nil"/>
              <w:bottom w:val="single" w:sz="4" w:space="0" w:color="auto"/>
              <w:right w:val="single" w:sz="4" w:space="0" w:color="auto"/>
            </w:tcBorders>
            <w:shd w:val="clear" w:color="auto" w:fill="auto"/>
            <w:noWrap/>
            <w:vAlign w:val="bottom"/>
            <w:hideMark/>
          </w:tcPr>
          <w:p w14:paraId="56FDAB9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13074</w:t>
            </w:r>
          </w:p>
        </w:tc>
        <w:tc>
          <w:tcPr>
            <w:tcW w:w="1160" w:type="dxa"/>
            <w:tcBorders>
              <w:top w:val="nil"/>
              <w:left w:val="nil"/>
              <w:bottom w:val="single" w:sz="4" w:space="0" w:color="auto"/>
              <w:right w:val="single" w:sz="4" w:space="0" w:color="auto"/>
            </w:tcBorders>
            <w:shd w:val="clear" w:color="auto" w:fill="auto"/>
            <w:noWrap/>
            <w:vAlign w:val="bottom"/>
            <w:hideMark/>
          </w:tcPr>
          <w:p w14:paraId="5CACDE1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39.65</w:t>
            </w:r>
          </w:p>
        </w:tc>
        <w:tc>
          <w:tcPr>
            <w:tcW w:w="1160" w:type="dxa"/>
            <w:tcBorders>
              <w:top w:val="nil"/>
              <w:left w:val="nil"/>
              <w:bottom w:val="single" w:sz="4" w:space="0" w:color="auto"/>
              <w:right w:val="single" w:sz="4" w:space="0" w:color="auto"/>
            </w:tcBorders>
            <w:shd w:val="clear" w:color="auto" w:fill="auto"/>
            <w:noWrap/>
            <w:vAlign w:val="bottom"/>
            <w:hideMark/>
          </w:tcPr>
          <w:p w14:paraId="6ED17D4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11303</w:t>
            </w:r>
          </w:p>
        </w:tc>
        <w:tc>
          <w:tcPr>
            <w:tcW w:w="1160" w:type="dxa"/>
            <w:tcBorders>
              <w:top w:val="nil"/>
              <w:left w:val="nil"/>
              <w:bottom w:val="single" w:sz="4" w:space="0" w:color="auto"/>
              <w:right w:val="single" w:sz="4" w:space="0" w:color="auto"/>
            </w:tcBorders>
            <w:shd w:val="clear" w:color="auto" w:fill="auto"/>
            <w:noWrap/>
            <w:vAlign w:val="bottom"/>
            <w:hideMark/>
          </w:tcPr>
          <w:p w14:paraId="75BF49C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34.28</w:t>
            </w:r>
          </w:p>
        </w:tc>
        <w:tc>
          <w:tcPr>
            <w:tcW w:w="1160" w:type="dxa"/>
            <w:tcBorders>
              <w:top w:val="nil"/>
              <w:left w:val="nil"/>
              <w:bottom w:val="single" w:sz="4" w:space="0" w:color="auto"/>
              <w:right w:val="single" w:sz="4" w:space="0" w:color="auto"/>
            </w:tcBorders>
            <w:shd w:val="clear" w:color="auto" w:fill="auto"/>
            <w:noWrap/>
            <w:vAlign w:val="bottom"/>
            <w:hideMark/>
          </w:tcPr>
          <w:p w14:paraId="467F555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1771</w:t>
            </w:r>
          </w:p>
        </w:tc>
        <w:tc>
          <w:tcPr>
            <w:tcW w:w="1160" w:type="dxa"/>
            <w:tcBorders>
              <w:top w:val="nil"/>
              <w:left w:val="nil"/>
              <w:bottom w:val="single" w:sz="4" w:space="0" w:color="auto"/>
              <w:right w:val="single" w:sz="4" w:space="0" w:color="auto"/>
            </w:tcBorders>
            <w:shd w:val="clear" w:color="auto" w:fill="auto"/>
            <w:noWrap/>
            <w:vAlign w:val="bottom"/>
            <w:hideMark/>
          </w:tcPr>
          <w:p w14:paraId="1DFA3EB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13.55</w:t>
            </w:r>
          </w:p>
        </w:tc>
        <w:tc>
          <w:tcPr>
            <w:tcW w:w="1160" w:type="dxa"/>
            <w:tcBorders>
              <w:top w:val="nil"/>
              <w:left w:val="nil"/>
              <w:bottom w:val="single" w:sz="4" w:space="0" w:color="auto"/>
              <w:right w:val="single" w:sz="4" w:space="0" w:color="auto"/>
            </w:tcBorders>
            <w:shd w:val="clear" w:color="auto" w:fill="auto"/>
            <w:noWrap/>
            <w:vAlign w:val="bottom"/>
            <w:hideMark/>
          </w:tcPr>
          <w:p w14:paraId="2445480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19764</w:t>
            </w:r>
          </w:p>
        </w:tc>
        <w:tc>
          <w:tcPr>
            <w:tcW w:w="1160" w:type="dxa"/>
            <w:tcBorders>
              <w:top w:val="nil"/>
              <w:left w:val="nil"/>
              <w:bottom w:val="single" w:sz="4" w:space="0" w:color="auto"/>
              <w:right w:val="single" w:sz="4" w:space="0" w:color="auto"/>
            </w:tcBorders>
            <w:shd w:val="clear" w:color="auto" w:fill="auto"/>
            <w:noWrap/>
            <w:vAlign w:val="bottom"/>
            <w:hideMark/>
          </w:tcPr>
          <w:p w14:paraId="10E901F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59.93</w:t>
            </w:r>
          </w:p>
        </w:tc>
      </w:tr>
      <w:tr w:rsidR="00860202" w:rsidRPr="00860202" w14:paraId="5A035CA7"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FE487F8"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Chios</w:t>
            </w:r>
          </w:p>
        </w:tc>
        <w:tc>
          <w:tcPr>
            <w:tcW w:w="1160" w:type="dxa"/>
            <w:tcBorders>
              <w:top w:val="nil"/>
              <w:left w:val="nil"/>
              <w:bottom w:val="single" w:sz="4" w:space="0" w:color="auto"/>
              <w:right w:val="single" w:sz="4" w:space="0" w:color="auto"/>
            </w:tcBorders>
            <w:shd w:val="clear" w:color="auto" w:fill="auto"/>
            <w:noWrap/>
            <w:vAlign w:val="bottom"/>
            <w:hideMark/>
          </w:tcPr>
          <w:p w14:paraId="0D4111D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51377</w:t>
            </w:r>
          </w:p>
        </w:tc>
        <w:tc>
          <w:tcPr>
            <w:tcW w:w="1160" w:type="dxa"/>
            <w:tcBorders>
              <w:top w:val="nil"/>
              <w:left w:val="nil"/>
              <w:bottom w:val="single" w:sz="4" w:space="0" w:color="auto"/>
              <w:right w:val="single" w:sz="4" w:space="0" w:color="auto"/>
            </w:tcBorders>
            <w:shd w:val="clear" w:color="auto" w:fill="auto"/>
            <w:noWrap/>
            <w:vAlign w:val="bottom"/>
            <w:hideMark/>
          </w:tcPr>
          <w:p w14:paraId="1456D37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19468</w:t>
            </w:r>
          </w:p>
        </w:tc>
        <w:tc>
          <w:tcPr>
            <w:tcW w:w="1160" w:type="dxa"/>
            <w:tcBorders>
              <w:top w:val="nil"/>
              <w:left w:val="nil"/>
              <w:bottom w:val="single" w:sz="4" w:space="0" w:color="auto"/>
              <w:right w:val="single" w:sz="4" w:space="0" w:color="auto"/>
            </w:tcBorders>
            <w:shd w:val="clear" w:color="auto" w:fill="auto"/>
            <w:noWrap/>
            <w:vAlign w:val="bottom"/>
            <w:hideMark/>
          </w:tcPr>
          <w:p w14:paraId="61FADB4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37.89</w:t>
            </w:r>
          </w:p>
        </w:tc>
        <w:tc>
          <w:tcPr>
            <w:tcW w:w="1160" w:type="dxa"/>
            <w:tcBorders>
              <w:top w:val="nil"/>
              <w:left w:val="nil"/>
              <w:bottom w:val="single" w:sz="4" w:space="0" w:color="auto"/>
              <w:right w:val="single" w:sz="4" w:space="0" w:color="auto"/>
            </w:tcBorders>
            <w:shd w:val="clear" w:color="auto" w:fill="auto"/>
            <w:noWrap/>
            <w:vAlign w:val="bottom"/>
            <w:hideMark/>
          </w:tcPr>
          <w:p w14:paraId="6FBA762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16912</w:t>
            </w:r>
          </w:p>
        </w:tc>
        <w:tc>
          <w:tcPr>
            <w:tcW w:w="1160" w:type="dxa"/>
            <w:tcBorders>
              <w:top w:val="nil"/>
              <w:left w:val="nil"/>
              <w:bottom w:val="single" w:sz="4" w:space="0" w:color="auto"/>
              <w:right w:val="single" w:sz="4" w:space="0" w:color="auto"/>
            </w:tcBorders>
            <w:shd w:val="clear" w:color="auto" w:fill="auto"/>
            <w:noWrap/>
            <w:vAlign w:val="bottom"/>
            <w:hideMark/>
          </w:tcPr>
          <w:p w14:paraId="5F54783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32.92</w:t>
            </w:r>
          </w:p>
        </w:tc>
        <w:tc>
          <w:tcPr>
            <w:tcW w:w="1160" w:type="dxa"/>
            <w:tcBorders>
              <w:top w:val="nil"/>
              <w:left w:val="nil"/>
              <w:bottom w:val="single" w:sz="4" w:space="0" w:color="auto"/>
              <w:right w:val="single" w:sz="4" w:space="0" w:color="auto"/>
            </w:tcBorders>
            <w:shd w:val="clear" w:color="auto" w:fill="auto"/>
            <w:noWrap/>
            <w:vAlign w:val="bottom"/>
            <w:hideMark/>
          </w:tcPr>
          <w:p w14:paraId="46947DC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2556</w:t>
            </w:r>
          </w:p>
        </w:tc>
        <w:tc>
          <w:tcPr>
            <w:tcW w:w="1160" w:type="dxa"/>
            <w:tcBorders>
              <w:top w:val="nil"/>
              <w:left w:val="nil"/>
              <w:bottom w:val="single" w:sz="4" w:space="0" w:color="auto"/>
              <w:right w:val="single" w:sz="4" w:space="0" w:color="auto"/>
            </w:tcBorders>
            <w:shd w:val="clear" w:color="auto" w:fill="auto"/>
            <w:noWrap/>
            <w:vAlign w:val="bottom"/>
            <w:hideMark/>
          </w:tcPr>
          <w:p w14:paraId="49A9B35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13.13</w:t>
            </w:r>
          </w:p>
        </w:tc>
        <w:tc>
          <w:tcPr>
            <w:tcW w:w="1160" w:type="dxa"/>
            <w:tcBorders>
              <w:top w:val="nil"/>
              <w:left w:val="nil"/>
              <w:bottom w:val="single" w:sz="4" w:space="0" w:color="auto"/>
              <w:right w:val="single" w:sz="4" w:space="0" w:color="auto"/>
            </w:tcBorders>
            <w:shd w:val="clear" w:color="auto" w:fill="auto"/>
            <w:noWrap/>
            <w:vAlign w:val="bottom"/>
            <w:hideMark/>
          </w:tcPr>
          <w:p w14:paraId="0E5253C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31540</w:t>
            </w:r>
          </w:p>
        </w:tc>
        <w:tc>
          <w:tcPr>
            <w:tcW w:w="1160" w:type="dxa"/>
            <w:tcBorders>
              <w:top w:val="nil"/>
              <w:left w:val="nil"/>
              <w:bottom w:val="single" w:sz="4" w:space="0" w:color="auto"/>
              <w:right w:val="single" w:sz="4" w:space="0" w:color="auto"/>
            </w:tcBorders>
            <w:shd w:val="clear" w:color="auto" w:fill="auto"/>
            <w:noWrap/>
            <w:vAlign w:val="bottom"/>
            <w:hideMark/>
          </w:tcPr>
          <w:p w14:paraId="0765734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61.39</w:t>
            </w:r>
          </w:p>
        </w:tc>
      </w:tr>
      <w:tr w:rsidR="00860202" w:rsidRPr="00860202" w14:paraId="3BFAF652"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E065CEA"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Oinoussai</w:t>
            </w:r>
          </w:p>
        </w:tc>
        <w:tc>
          <w:tcPr>
            <w:tcW w:w="1160" w:type="dxa"/>
            <w:tcBorders>
              <w:top w:val="nil"/>
              <w:left w:val="nil"/>
              <w:bottom w:val="single" w:sz="4" w:space="0" w:color="auto"/>
              <w:right w:val="single" w:sz="4" w:space="0" w:color="auto"/>
            </w:tcBorders>
            <w:shd w:val="clear" w:color="auto" w:fill="auto"/>
            <w:noWrap/>
            <w:vAlign w:val="bottom"/>
            <w:hideMark/>
          </w:tcPr>
          <w:p w14:paraId="65276C9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826</w:t>
            </w:r>
          </w:p>
        </w:tc>
        <w:tc>
          <w:tcPr>
            <w:tcW w:w="1160" w:type="dxa"/>
            <w:tcBorders>
              <w:top w:val="nil"/>
              <w:left w:val="nil"/>
              <w:bottom w:val="single" w:sz="4" w:space="0" w:color="auto"/>
              <w:right w:val="single" w:sz="4" w:space="0" w:color="auto"/>
            </w:tcBorders>
            <w:shd w:val="clear" w:color="auto" w:fill="auto"/>
            <w:noWrap/>
            <w:vAlign w:val="bottom"/>
            <w:hideMark/>
          </w:tcPr>
          <w:p w14:paraId="347D2F0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243</w:t>
            </w:r>
          </w:p>
        </w:tc>
        <w:tc>
          <w:tcPr>
            <w:tcW w:w="1160" w:type="dxa"/>
            <w:tcBorders>
              <w:top w:val="nil"/>
              <w:left w:val="nil"/>
              <w:bottom w:val="single" w:sz="4" w:space="0" w:color="auto"/>
              <w:right w:val="single" w:sz="4" w:space="0" w:color="auto"/>
            </w:tcBorders>
            <w:shd w:val="clear" w:color="auto" w:fill="auto"/>
            <w:noWrap/>
            <w:vAlign w:val="bottom"/>
            <w:hideMark/>
          </w:tcPr>
          <w:p w14:paraId="4180E68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29.42</w:t>
            </w:r>
          </w:p>
        </w:tc>
        <w:tc>
          <w:tcPr>
            <w:tcW w:w="1160" w:type="dxa"/>
            <w:tcBorders>
              <w:top w:val="nil"/>
              <w:left w:val="nil"/>
              <w:bottom w:val="single" w:sz="4" w:space="0" w:color="auto"/>
              <w:right w:val="single" w:sz="4" w:space="0" w:color="auto"/>
            </w:tcBorders>
            <w:shd w:val="clear" w:color="auto" w:fill="auto"/>
            <w:noWrap/>
            <w:vAlign w:val="bottom"/>
            <w:hideMark/>
          </w:tcPr>
          <w:p w14:paraId="091950A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219</w:t>
            </w:r>
          </w:p>
        </w:tc>
        <w:tc>
          <w:tcPr>
            <w:tcW w:w="1160" w:type="dxa"/>
            <w:tcBorders>
              <w:top w:val="nil"/>
              <w:left w:val="nil"/>
              <w:bottom w:val="single" w:sz="4" w:space="0" w:color="auto"/>
              <w:right w:val="single" w:sz="4" w:space="0" w:color="auto"/>
            </w:tcBorders>
            <w:shd w:val="clear" w:color="auto" w:fill="auto"/>
            <w:noWrap/>
            <w:vAlign w:val="bottom"/>
            <w:hideMark/>
          </w:tcPr>
          <w:p w14:paraId="2B377DD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26.51</w:t>
            </w:r>
          </w:p>
        </w:tc>
        <w:tc>
          <w:tcPr>
            <w:tcW w:w="1160" w:type="dxa"/>
            <w:tcBorders>
              <w:top w:val="nil"/>
              <w:left w:val="nil"/>
              <w:bottom w:val="single" w:sz="4" w:space="0" w:color="auto"/>
              <w:right w:val="single" w:sz="4" w:space="0" w:color="auto"/>
            </w:tcBorders>
            <w:shd w:val="clear" w:color="auto" w:fill="auto"/>
            <w:noWrap/>
            <w:vAlign w:val="bottom"/>
            <w:hideMark/>
          </w:tcPr>
          <w:p w14:paraId="0AE482C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w:t>
            </w:r>
          </w:p>
        </w:tc>
        <w:tc>
          <w:tcPr>
            <w:tcW w:w="1160" w:type="dxa"/>
            <w:tcBorders>
              <w:top w:val="nil"/>
              <w:left w:val="nil"/>
              <w:bottom w:val="single" w:sz="4" w:space="0" w:color="auto"/>
              <w:right w:val="single" w:sz="4" w:space="0" w:color="auto"/>
            </w:tcBorders>
            <w:shd w:val="clear" w:color="auto" w:fill="auto"/>
            <w:noWrap/>
            <w:vAlign w:val="bottom"/>
            <w:hideMark/>
          </w:tcPr>
          <w:p w14:paraId="7B79803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9.88</w:t>
            </w:r>
          </w:p>
        </w:tc>
        <w:tc>
          <w:tcPr>
            <w:tcW w:w="1160" w:type="dxa"/>
            <w:tcBorders>
              <w:top w:val="nil"/>
              <w:left w:val="nil"/>
              <w:bottom w:val="single" w:sz="4" w:space="0" w:color="auto"/>
              <w:right w:val="single" w:sz="4" w:space="0" w:color="auto"/>
            </w:tcBorders>
            <w:shd w:val="clear" w:color="auto" w:fill="auto"/>
            <w:noWrap/>
            <w:vAlign w:val="bottom"/>
            <w:hideMark/>
          </w:tcPr>
          <w:p w14:paraId="7F3927E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583</w:t>
            </w:r>
          </w:p>
        </w:tc>
        <w:tc>
          <w:tcPr>
            <w:tcW w:w="1160" w:type="dxa"/>
            <w:tcBorders>
              <w:top w:val="nil"/>
              <w:left w:val="nil"/>
              <w:bottom w:val="single" w:sz="4" w:space="0" w:color="auto"/>
              <w:right w:val="single" w:sz="4" w:space="0" w:color="auto"/>
            </w:tcBorders>
            <w:shd w:val="clear" w:color="auto" w:fill="auto"/>
            <w:noWrap/>
            <w:vAlign w:val="bottom"/>
            <w:hideMark/>
          </w:tcPr>
          <w:p w14:paraId="4EBCCC6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70.58</w:t>
            </w:r>
          </w:p>
        </w:tc>
      </w:tr>
      <w:tr w:rsidR="00860202" w:rsidRPr="00860202" w14:paraId="30BF5857"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5C86C47"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Psara</w:t>
            </w:r>
          </w:p>
        </w:tc>
        <w:tc>
          <w:tcPr>
            <w:tcW w:w="1160" w:type="dxa"/>
            <w:tcBorders>
              <w:top w:val="nil"/>
              <w:left w:val="nil"/>
              <w:bottom w:val="single" w:sz="4" w:space="0" w:color="auto"/>
              <w:right w:val="single" w:sz="4" w:space="0" w:color="auto"/>
            </w:tcBorders>
            <w:shd w:val="clear" w:color="auto" w:fill="auto"/>
            <w:noWrap/>
            <w:vAlign w:val="bottom"/>
            <w:hideMark/>
          </w:tcPr>
          <w:p w14:paraId="14EE940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458</w:t>
            </w:r>
          </w:p>
        </w:tc>
        <w:tc>
          <w:tcPr>
            <w:tcW w:w="1160" w:type="dxa"/>
            <w:tcBorders>
              <w:top w:val="nil"/>
              <w:left w:val="nil"/>
              <w:bottom w:val="single" w:sz="4" w:space="0" w:color="auto"/>
              <w:right w:val="single" w:sz="4" w:space="0" w:color="auto"/>
            </w:tcBorders>
            <w:shd w:val="clear" w:color="auto" w:fill="auto"/>
            <w:noWrap/>
            <w:vAlign w:val="bottom"/>
            <w:hideMark/>
          </w:tcPr>
          <w:p w14:paraId="1FB14E7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159</w:t>
            </w:r>
          </w:p>
        </w:tc>
        <w:tc>
          <w:tcPr>
            <w:tcW w:w="1160" w:type="dxa"/>
            <w:tcBorders>
              <w:top w:val="nil"/>
              <w:left w:val="nil"/>
              <w:bottom w:val="single" w:sz="4" w:space="0" w:color="auto"/>
              <w:right w:val="single" w:sz="4" w:space="0" w:color="auto"/>
            </w:tcBorders>
            <w:shd w:val="clear" w:color="auto" w:fill="auto"/>
            <w:noWrap/>
            <w:vAlign w:val="bottom"/>
            <w:hideMark/>
          </w:tcPr>
          <w:p w14:paraId="701B41F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34.72</w:t>
            </w:r>
          </w:p>
        </w:tc>
        <w:tc>
          <w:tcPr>
            <w:tcW w:w="1160" w:type="dxa"/>
            <w:tcBorders>
              <w:top w:val="nil"/>
              <w:left w:val="nil"/>
              <w:bottom w:val="single" w:sz="4" w:space="0" w:color="auto"/>
              <w:right w:val="single" w:sz="4" w:space="0" w:color="auto"/>
            </w:tcBorders>
            <w:shd w:val="clear" w:color="auto" w:fill="auto"/>
            <w:noWrap/>
            <w:vAlign w:val="bottom"/>
            <w:hideMark/>
          </w:tcPr>
          <w:p w14:paraId="60BE25F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130</w:t>
            </w:r>
          </w:p>
        </w:tc>
        <w:tc>
          <w:tcPr>
            <w:tcW w:w="1160" w:type="dxa"/>
            <w:tcBorders>
              <w:top w:val="nil"/>
              <w:left w:val="nil"/>
              <w:bottom w:val="single" w:sz="4" w:space="0" w:color="auto"/>
              <w:right w:val="single" w:sz="4" w:space="0" w:color="auto"/>
            </w:tcBorders>
            <w:shd w:val="clear" w:color="auto" w:fill="auto"/>
            <w:noWrap/>
            <w:vAlign w:val="bottom"/>
            <w:hideMark/>
          </w:tcPr>
          <w:p w14:paraId="79C3B6D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28.38</w:t>
            </w:r>
          </w:p>
        </w:tc>
        <w:tc>
          <w:tcPr>
            <w:tcW w:w="1160" w:type="dxa"/>
            <w:tcBorders>
              <w:top w:val="nil"/>
              <w:left w:val="nil"/>
              <w:bottom w:val="single" w:sz="4" w:space="0" w:color="auto"/>
              <w:right w:val="single" w:sz="4" w:space="0" w:color="auto"/>
            </w:tcBorders>
            <w:shd w:val="clear" w:color="auto" w:fill="auto"/>
            <w:noWrap/>
            <w:vAlign w:val="bottom"/>
            <w:hideMark/>
          </w:tcPr>
          <w:p w14:paraId="644B54B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w:t>
            </w:r>
          </w:p>
        </w:tc>
        <w:tc>
          <w:tcPr>
            <w:tcW w:w="1160" w:type="dxa"/>
            <w:tcBorders>
              <w:top w:val="nil"/>
              <w:left w:val="nil"/>
              <w:bottom w:val="single" w:sz="4" w:space="0" w:color="auto"/>
              <w:right w:val="single" w:sz="4" w:space="0" w:color="auto"/>
            </w:tcBorders>
            <w:shd w:val="clear" w:color="auto" w:fill="auto"/>
            <w:noWrap/>
            <w:vAlign w:val="bottom"/>
            <w:hideMark/>
          </w:tcPr>
          <w:p w14:paraId="38FCCF7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18.24</w:t>
            </w:r>
          </w:p>
        </w:tc>
        <w:tc>
          <w:tcPr>
            <w:tcW w:w="1160" w:type="dxa"/>
            <w:tcBorders>
              <w:top w:val="nil"/>
              <w:left w:val="nil"/>
              <w:bottom w:val="single" w:sz="4" w:space="0" w:color="auto"/>
              <w:right w:val="single" w:sz="4" w:space="0" w:color="auto"/>
            </w:tcBorders>
            <w:shd w:val="clear" w:color="auto" w:fill="auto"/>
            <w:noWrap/>
            <w:vAlign w:val="bottom"/>
            <w:hideMark/>
          </w:tcPr>
          <w:p w14:paraId="55AFAE7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299</w:t>
            </w:r>
          </w:p>
        </w:tc>
        <w:tc>
          <w:tcPr>
            <w:tcW w:w="1160" w:type="dxa"/>
            <w:tcBorders>
              <w:top w:val="nil"/>
              <w:left w:val="nil"/>
              <w:bottom w:val="single" w:sz="4" w:space="0" w:color="auto"/>
              <w:right w:val="single" w:sz="4" w:space="0" w:color="auto"/>
            </w:tcBorders>
            <w:shd w:val="clear" w:color="auto" w:fill="auto"/>
            <w:noWrap/>
            <w:vAlign w:val="bottom"/>
            <w:hideMark/>
          </w:tcPr>
          <w:p w14:paraId="4FC4175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65.28</w:t>
            </w:r>
          </w:p>
        </w:tc>
      </w:tr>
      <w:tr w:rsidR="00860202" w:rsidRPr="00860202" w14:paraId="68609F6B"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7ACDA3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Agathonissi</w:t>
            </w:r>
          </w:p>
        </w:tc>
        <w:tc>
          <w:tcPr>
            <w:tcW w:w="1160" w:type="dxa"/>
            <w:tcBorders>
              <w:top w:val="nil"/>
              <w:left w:val="nil"/>
              <w:bottom w:val="single" w:sz="4" w:space="0" w:color="auto"/>
              <w:right w:val="single" w:sz="4" w:space="0" w:color="auto"/>
            </w:tcBorders>
            <w:shd w:val="clear" w:color="auto" w:fill="auto"/>
            <w:noWrap/>
            <w:vAlign w:val="bottom"/>
            <w:hideMark/>
          </w:tcPr>
          <w:p w14:paraId="7D3D782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185</w:t>
            </w:r>
          </w:p>
        </w:tc>
        <w:tc>
          <w:tcPr>
            <w:tcW w:w="1160" w:type="dxa"/>
            <w:tcBorders>
              <w:top w:val="nil"/>
              <w:left w:val="nil"/>
              <w:bottom w:val="single" w:sz="4" w:space="0" w:color="auto"/>
              <w:right w:val="single" w:sz="4" w:space="0" w:color="auto"/>
            </w:tcBorders>
            <w:shd w:val="clear" w:color="auto" w:fill="auto"/>
            <w:noWrap/>
            <w:vAlign w:val="bottom"/>
            <w:hideMark/>
          </w:tcPr>
          <w:p w14:paraId="3A37652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87</w:t>
            </w:r>
          </w:p>
        </w:tc>
        <w:tc>
          <w:tcPr>
            <w:tcW w:w="1160" w:type="dxa"/>
            <w:tcBorders>
              <w:top w:val="nil"/>
              <w:left w:val="nil"/>
              <w:bottom w:val="single" w:sz="4" w:space="0" w:color="auto"/>
              <w:right w:val="single" w:sz="4" w:space="0" w:color="auto"/>
            </w:tcBorders>
            <w:shd w:val="clear" w:color="auto" w:fill="auto"/>
            <w:noWrap/>
            <w:vAlign w:val="bottom"/>
            <w:hideMark/>
          </w:tcPr>
          <w:p w14:paraId="7A2F91A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47.03</w:t>
            </w:r>
          </w:p>
        </w:tc>
        <w:tc>
          <w:tcPr>
            <w:tcW w:w="1160" w:type="dxa"/>
            <w:tcBorders>
              <w:top w:val="nil"/>
              <w:left w:val="nil"/>
              <w:bottom w:val="single" w:sz="4" w:space="0" w:color="auto"/>
              <w:right w:val="single" w:sz="4" w:space="0" w:color="auto"/>
            </w:tcBorders>
            <w:shd w:val="clear" w:color="auto" w:fill="auto"/>
            <w:noWrap/>
            <w:vAlign w:val="bottom"/>
            <w:hideMark/>
          </w:tcPr>
          <w:p w14:paraId="0DF3BEB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w:t>
            </w:r>
          </w:p>
        </w:tc>
        <w:tc>
          <w:tcPr>
            <w:tcW w:w="1160" w:type="dxa"/>
            <w:tcBorders>
              <w:top w:val="nil"/>
              <w:left w:val="nil"/>
              <w:bottom w:val="single" w:sz="4" w:space="0" w:color="auto"/>
              <w:right w:val="single" w:sz="4" w:space="0" w:color="auto"/>
            </w:tcBorders>
            <w:shd w:val="clear" w:color="auto" w:fill="auto"/>
            <w:noWrap/>
            <w:vAlign w:val="bottom"/>
            <w:hideMark/>
          </w:tcPr>
          <w:p w14:paraId="5AE910E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40.54</w:t>
            </w:r>
          </w:p>
        </w:tc>
        <w:tc>
          <w:tcPr>
            <w:tcW w:w="1160" w:type="dxa"/>
            <w:tcBorders>
              <w:top w:val="nil"/>
              <w:left w:val="nil"/>
              <w:bottom w:val="single" w:sz="4" w:space="0" w:color="auto"/>
              <w:right w:val="single" w:sz="4" w:space="0" w:color="auto"/>
            </w:tcBorders>
            <w:shd w:val="clear" w:color="auto" w:fill="auto"/>
            <w:noWrap/>
            <w:vAlign w:val="bottom"/>
            <w:hideMark/>
          </w:tcPr>
          <w:p w14:paraId="3A3B641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w:t>
            </w:r>
          </w:p>
        </w:tc>
        <w:tc>
          <w:tcPr>
            <w:tcW w:w="1160" w:type="dxa"/>
            <w:tcBorders>
              <w:top w:val="nil"/>
              <w:left w:val="nil"/>
              <w:bottom w:val="single" w:sz="4" w:space="0" w:color="auto"/>
              <w:right w:val="single" w:sz="4" w:space="0" w:color="auto"/>
            </w:tcBorders>
            <w:shd w:val="clear" w:color="auto" w:fill="auto"/>
            <w:noWrap/>
            <w:vAlign w:val="bottom"/>
            <w:hideMark/>
          </w:tcPr>
          <w:p w14:paraId="137C645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13.79</w:t>
            </w:r>
          </w:p>
        </w:tc>
        <w:tc>
          <w:tcPr>
            <w:tcW w:w="1160" w:type="dxa"/>
            <w:tcBorders>
              <w:top w:val="nil"/>
              <w:left w:val="nil"/>
              <w:bottom w:val="single" w:sz="4" w:space="0" w:color="auto"/>
              <w:right w:val="single" w:sz="4" w:space="0" w:color="auto"/>
            </w:tcBorders>
            <w:shd w:val="clear" w:color="auto" w:fill="auto"/>
            <w:noWrap/>
            <w:vAlign w:val="bottom"/>
            <w:hideMark/>
          </w:tcPr>
          <w:p w14:paraId="2622DD4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98</w:t>
            </w:r>
          </w:p>
        </w:tc>
        <w:tc>
          <w:tcPr>
            <w:tcW w:w="1160" w:type="dxa"/>
            <w:tcBorders>
              <w:top w:val="nil"/>
              <w:left w:val="nil"/>
              <w:bottom w:val="single" w:sz="4" w:space="0" w:color="auto"/>
              <w:right w:val="single" w:sz="4" w:space="0" w:color="auto"/>
            </w:tcBorders>
            <w:shd w:val="clear" w:color="auto" w:fill="auto"/>
            <w:noWrap/>
            <w:vAlign w:val="bottom"/>
            <w:hideMark/>
          </w:tcPr>
          <w:p w14:paraId="228F23E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52.97</w:t>
            </w:r>
          </w:p>
        </w:tc>
      </w:tr>
      <w:tr w:rsidR="00860202" w:rsidRPr="00860202" w14:paraId="05D6AD8D"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DD0B18C"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Astypalaia</w:t>
            </w:r>
          </w:p>
        </w:tc>
        <w:tc>
          <w:tcPr>
            <w:tcW w:w="1160" w:type="dxa"/>
            <w:tcBorders>
              <w:top w:val="nil"/>
              <w:left w:val="nil"/>
              <w:bottom w:val="single" w:sz="4" w:space="0" w:color="auto"/>
              <w:right w:val="single" w:sz="4" w:space="0" w:color="auto"/>
            </w:tcBorders>
            <w:shd w:val="clear" w:color="auto" w:fill="auto"/>
            <w:noWrap/>
            <w:vAlign w:val="bottom"/>
            <w:hideMark/>
          </w:tcPr>
          <w:p w14:paraId="2A38345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1334</w:t>
            </w:r>
          </w:p>
        </w:tc>
        <w:tc>
          <w:tcPr>
            <w:tcW w:w="1160" w:type="dxa"/>
            <w:tcBorders>
              <w:top w:val="nil"/>
              <w:left w:val="nil"/>
              <w:bottom w:val="single" w:sz="4" w:space="0" w:color="auto"/>
              <w:right w:val="single" w:sz="4" w:space="0" w:color="auto"/>
            </w:tcBorders>
            <w:shd w:val="clear" w:color="auto" w:fill="auto"/>
            <w:noWrap/>
            <w:vAlign w:val="bottom"/>
            <w:hideMark/>
          </w:tcPr>
          <w:p w14:paraId="493D617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516</w:t>
            </w:r>
          </w:p>
        </w:tc>
        <w:tc>
          <w:tcPr>
            <w:tcW w:w="1160" w:type="dxa"/>
            <w:tcBorders>
              <w:top w:val="nil"/>
              <w:left w:val="nil"/>
              <w:bottom w:val="single" w:sz="4" w:space="0" w:color="auto"/>
              <w:right w:val="single" w:sz="4" w:space="0" w:color="auto"/>
            </w:tcBorders>
            <w:shd w:val="clear" w:color="auto" w:fill="auto"/>
            <w:noWrap/>
            <w:vAlign w:val="bottom"/>
            <w:hideMark/>
          </w:tcPr>
          <w:p w14:paraId="52D2283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38.68</w:t>
            </w:r>
          </w:p>
        </w:tc>
        <w:tc>
          <w:tcPr>
            <w:tcW w:w="1160" w:type="dxa"/>
            <w:tcBorders>
              <w:top w:val="nil"/>
              <w:left w:val="nil"/>
              <w:bottom w:val="single" w:sz="4" w:space="0" w:color="auto"/>
              <w:right w:val="single" w:sz="4" w:space="0" w:color="auto"/>
            </w:tcBorders>
            <w:shd w:val="clear" w:color="auto" w:fill="auto"/>
            <w:noWrap/>
            <w:vAlign w:val="bottom"/>
            <w:hideMark/>
          </w:tcPr>
          <w:p w14:paraId="635CBE9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438</w:t>
            </w:r>
          </w:p>
        </w:tc>
        <w:tc>
          <w:tcPr>
            <w:tcW w:w="1160" w:type="dxa"/>
            <w:tcBorders>
              <w:top w:val="nil"/>
              <w:left w:val="nil"/>
              <w:bottom w:val="single" w:sz="4" w:space="0" w:color="auto"/>
              <w:right w:val="single" w:sz="4" w:space="0" w:color="auto"/>
            </w:tcBorders>
            <w:shd w:val="clear" w:color="auto" w:fill="auto"/>
            <w:noWrap/>
            <w:vAlign w:val="bottom"/>
            <w:hideMark/>
          </w:tcPr>
          <w:p w14:paraId="780851B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32.83</w:t>
            </w:r>
          </w:p>
        </w:tc>
        <w:tc>
          <w:tcPr>
            <w:tcW w:w="1160" w:type="dxa"/>
            <w:tcBorders>
              <w:top w:val="nil"/>
              <w:left w:val="nil"/>
              <w:bottom w:val="single" w:sz="4" w:space="0" w:color="auto"/>
              <w:right w:val="single" w:sz="4" w:space="0" w:color="auto"/>
            </w:tcBorders>
            <w:shd w:val="clear" w:color="auto" w:fill="auto"/>
            <w:noWrap/>
            <w:vAlign w:val="bottom"/>
            <w:hideMark/>
          </w:tcPr>
          <w:p w14:paraId="7233AF6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78</w:t>
            </w:r>
          </w:p>
        </w:tc>
        <w:tc>
          <w:tcPr>
            <w:tcW w:w="1160" w:type="dxa"/>
            <w:tcBorders>
              <w:top w:val="nil"/>
              <w:left w:val="nil"/>
              <w:bottom w:val="single" w:sz="4" w:space="0" w:color="auto"/>
              <w:right w:val="single" w:sz="4" w:space="0" w:color="auto"/>
            </w:tcBorders>
            <w:shd w:val="clear" w:color="auto" w:fill="auto"/>
            <w:noWrap/>
            <w:vAlign w:val="bottom"/>
            <w:hideMark/>
          </w:tcPr>
          <w:p w14:paraId="43DDA94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15.12</w:t>
            </w:r>
          </w:p>
        </w:tc>
        <w:tc>
          <w:tcPr>
            <w:tcW w:w="1160" w:type="dxa"/>
            <w:tcBorders>
              <w:top w:val="nil"/>
              <w:left w:val="nil"/>
              <w:bottom w:val="single" w:sz="4" w:space="0" w:color="auto"/>
              <w:right w:val="single" w:sz="4" w:space="0" w:color="auto"/>
            </w:tcBorders>
            <w:shd w:val="clear" w:color="auto" w:fill="auto"/>
            <w:noWrap/>
            <w:vAlign w:val="bottom"/>
            <w:hideMark/>
          </w:tcPr>
          <w:p w14:paraId="29B33FE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818</w:t>
            </w:r>
          </w:p>
        </w:tc>
        <w:tc>
          <w:tcPr>
            <w:tcW w:w="1160" w:type="dxa"/>
            <w:tcBorders>
              <w:top w:val="nil"/>
              <w:left w:val="nil"/>
              <w:bottom w:val="single" w:sz="4" w:space="0" w:color="auto"/>
              <w:right w:val="single" w:sz="4" w:space="0" w:color="auto"/>
            </w:tcBorders>
            <w:shd w:val="clear" w:color="auto" w:fill="auto"/>
            <w:noWrap/>
            <w:vAlign w:val="bottom"/>
            <w:hideMark/>
          </w:tcPr>
          <w:p w14:paraId="5CA6CB6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61.32</w:t>
            </w:r>
          </w:p>
        </w:tc>
      </w:tr>
      <w:tr w:rsidR="00860202" w:rsidRPr="00860202" w14:paraId="6431C796"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7CCC05C"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Kalymnos</w:t>
            </w:r>
          </w:p>
        </w:tc>
        <w:tc>
          <w:tcPr>
            <w:tcW w:w="1160" w:type="dxa"/>
            <w:tcBorders>
              <w:top w:val="nil"/>
              <w:left w:val="nil"/>
              <w:bottom w:val="single" w:sz="4" w:space="0" w:color="auto"/>
              <w:right w:val="single" w:sz="4" w:space="0" w:color="auto"/>
            </w:tcBorders>
            <w:shd w:val="clear" w:color="auto" w:fill="auto"/>
            <w:noWrap/>
            <w:vAlign w:val="bottom"/>
            <w:hideMark/>
          </w:tcPr>
          <w:p w14:paraId="24FC3D8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16179</w:t>
            </w:r>
          </w:p>
        </w:tc>
        <w:tc>
          <w:tcPr>
            <w:tcW w:w="1160" w:type="dxa"/>
            <w:tcBorders>
              <w:top w:val="nil"/>
              <w:left w:val="nil"/>
              <w:bottom w:val="single" w:sz="4" w:space="0" w:color="auto"/>
              <w:right w:val="single" w:sz="4" w:space="0" w:color="auto"/>
            </w:tcBorders>
            <w:shd w:val="clear" w:color="auto" w:fill="auto"/>
            <w:noWrap/>
            <w:vAlign w:val="bottom"/>
            <w:hideMark/>
          </w:tcPr>
          <w:p w14:paraId="7BD0143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5882</w:t>
            </w:r>
          </w:p>
        </w:tc>
        <w:tc>
          <w:tcPr>
            <w:tcW w:w="1160" w:type="dxa"/>
            <w:tcBorders>
              <w:top w:val="nil"/>
              <w:left w:val="nil"/>
              <w:bottom w:val="single" w:sz="4" w:space="0" w:color="auto"/>
              <w:right w:val="single" w:sz="4" w:space="0" w:color="auto"/>
            </w:tcBorders>
            <w:shd w:val="clear" w:color="auto" w:fill="auto"/>
            <w:noWrap/>
            <w:vAlign w:val="bottom"/>
            <w:hideMark/>
          </w:tcPr>
          <w:p w14:paraId="78A37A9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36.36</w:t>
            </w:r>
          </w:p>
        </w:tc>
        <w:tc>
          <w:tcPr>
            <w:tcW w:w="1160" w:type="dxa"/>
            <w:tcBorders>
              <w:top w:val="nil"/>
              <w:left w:val="nil"/>
              <w:bottom w:val="single" w:sz="4" w:space="0" w:color="auto"/>
              <w:right w:val="single" w:sz="4" w:space="0" w:color="auto"/>
            </w:tcBorders>
            <w:shd w:val="clear" w:color="auto" w:fill="auto"/>
            <w:noWrap/>
            <w:vAlign w:val="bottom"/>
            <w:hideMark/>
          </w:tcPr>
          <w:p w14:paraId="32A29DC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4754</w:t>
            </w:r>
          </w:p>
        </w:tc>
        <w:tc>
          <w:tcPr>
            <w:tcW w:w="1160" w:type="dxa"/>
            <w:tcBorders>
              <w:top w:val="nil"/>
              <w:left w:val="nil"/>
              <w:bottom w:val="single" w:sz="4" w:space="0" w:color="auto"/>
              <w:right w:val="single" w:sz="4" w:space="0" w:color="auto"/>
            </w:tcBorders>
            <w:shd w:val="clear" w:color="auto" w:fill="auto"/>
            <w:noWrap/>
            <w:vAlign w:val="bottom"/>
            <w:hideMark/>
          </w:tcPr>
          <w:p w14:paraId="238C2B5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29.38</w:t>
            </w:r>
          </w:p>
        </w:tc>
        <w:tc>
          <w:tcPr>
            <w:tcW w:w="1160" w:type="dxa"/>
            <w:tcBorders>
              <w:top w:val="nil"/>
              <w:left w:val="nil"/>
              <w:bottom w:val="single" w:sz="4" w:space="0" w:color="auto"/>
              <w:right w:val="single" w:sz="4" w:space="0" w:color="auto"/>
            </w:tcBorders>
            <w:shd w:val="clear" w:color="auto" w:fill="auto"/>
            <w:noWrap/>
            <w:vAlign w:val="bottom"/>
            <w:hideMark/>
          </w:tcPr>
          <w:p w14:paraId="53689EF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1128</w:t>
            </w:r>
          </w:p>
        </w:tc>
        <w:tc>
          <w:tcPr>
            <w:tcW w:w="1160" w:type="dxa"/>
            <w:tcBorders>
              <w:top w:val="nil"/>
              <w:left w:val="nil"/>
              <w:bottom w:val="single" w:sz="4" w:space="0" w:color="auto"/>
              <w:right w:val="single" w:sz="4" w:space="0" w:color="auto"/>
            </w:tcBorders>
            <w:shd w:val="clear" w:color="auto" w:fill="auto"/>
            <w:noWrap/>
            <w:vAlign w:val="bottom"/>
            <w:hideMark/>
          </w:tcPr>
          <w:p w14:paraId="6FA6960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19.18</w:t>
            </w:r>
          </w:p>
        </w:tc>
        <w:tc>
          <w:tcPr>
            <w:tcW w:w="1160" w:type="dxa"/>
            <w:tcBorders>
              <w:top w:val="nil"/>
              <w:left w:val="nil"/>
              <w:bottom w:val="single" w:sz="4" w:space="0" w:color="auto"/>
              <w:right w:val="single" w:sz="4" w:space="0" w:color="auto"/>
            </w:tcBorders>
            <w:shd w:val="clear" w:color="auto" w:fill="auto"/>
            <w:noWrap/>
            <w:vAlign w:val="bottom"/>
            <w:hideMark/>
          </w:tcPr>
          <w:p w14:paraId="64D6B53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10297</w:t>
            </w:r>
          </w:p>
        </w:tc>
        <w:tc>
          <w:tcPr>
            <w:tcW w:w="1160" w:type="dxa"/>
            <w:tcBorders>
              <w:top w:val="nil"/>
              <w:left w:val="nil"/>
              <w:bottom w:val="single" w:sz="4" w:space="0" w:color="auto"/>
              <w:right w:val="single" w:sz="4" w:space="0" w:color="auto"/>
            </w:tcBorders>
            <w:shd w:val="clear" w:color="auto" w:fill="auto"/>
            <w:noWrap/>
            <w:vAlign w:val="bottom"/>
            <w:hideMark/>
          </w:tcPr>
          <w:p w14:paraId="1BF369E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63.64</w:t>
            </w:r>
          </w:p>
        </w:tc>
      </w:tr>
      <w:tr w:rsidR="00860202" w:rsidRPr="00860202" w14:paraId="41F33D18"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4C2A014"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Karpathos</w:t>
            </w:r>
          </w:p>
        </w:tc>
        <w:tc>
          <w:tcPr>
            <w:tcW w:w="1160" w:type="dxa"/>
            <w:tcBorders>
              <w:top w:val="nil"/>
              <w:left w:val="nil"/>
              <w:bottom w:val="single" w:sz="4" w:space="0" w:color="auto"/>
              <w:right w:val="single" w:sz="4" w:space="0" w:color="auto"/>
            </w:tcBorders>
            <w:shd w:val="clear" w:color="auto" w:fill="auto"/>
            <w:noWrap/>
            <w:vAlign w:val="bottom"/>
            <w:hideMark/>
          </w:tcPr>
          <w:p w14:paraId="1984104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6139</w:t>
            </w:r>
          </w:p>
        </w:tc>
        <w:tc>
          <w:tcPr>
            <w:tcW w:w="1160" w:type="dxa"/>
            <w:tcBorders>
              <w:top w:val="nil"/>
              <w:left w:val="nil"/>
              <w:bottom w:val="single" w:sz="4" w:space="0" w:color="auto"/>
              <w:right w:val="single" w:sz="4" w:space="0" w:color="auto"/>
            </w:tcBorders>
            <w:shd w:val="clear" w:color="auto" w:fill="auto"/>
            <w:noWrap/>
            <w:vAlign w:val="bottom"/>
            <w:hideMark/>
          </w:tcPr>
          <w:p w14:paraId="7A708A8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2698</w:t>
            </w:r>
          </w:p>
        </w:tc>
        <w:tc>
          <w:tcPr>
            <w:tcW w:w="1160" w:type="dxa"/>
            <w:tcBorders>
              <w:top w:val="nil"/>
              <w:left w:val="nil"/>
              <w:bottom w:val="single" w:sz="4" w:space="0" w:color="auto"/>
              <w:right w:val="single" w:sz="4" w:space="0" w:color="auto"/>
            </w:tcBorders>
            <w:shd w:val="clear" w:color="auto" w:fill="auto"/>
            <w:noWrap/>
            <w:vAlign w:val="bottom"/>
            <w:hideMark/>
          </w:tcPr>
          <w:p w14:paraId="4A7EE24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43.95</w:t>
            </w:r>
          </w:p>
        </w:tc>
        <w:tc>
          <w:tcPr>
            <w:tcW w:w="1160" w:type="dxa"/>
            <w:tcBorders>
              <w:top w:val="nil"/>
              <w:left w:val="nil"/>
              <w:bottom w:val="single" w:sz="4" w:space="0" w:color="auto"/>
              <w:right w:val="single" w:sz="4" w:space="0" w:color="auto"/>
            </w:tcBorders>
            <w:shd w:val="clear" w:color="auto" w:fill="auto"/>
            <w:noWrap/>
            <w:vAlign w:val="bottom"/>
            <w:hideMark/>
          </w:tcPr>
          <w:p w14:paraId="00BBFFF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2262</w:t>
            </w:r>
          </w:p>
        </w:tc>
        <w:tc>
          <w:tcPr>
            <w:tcW w:w="1160" w:type="dxa"/>
            <w:tcBorders>
              <w:top w:val="nil"/>
              <w:left w:val="nil"/>
              <w:bottom w:val="single" w:sz="4" w:space="0" w:color="auto"/>
              <w:right w:val="single" w:sz="4" w:space="0" w:color="auto"/>
            </w:tcBorders>
            <w:shd w:val="clear" w:color="auto" w:fill="auto"/>
            <w:noWrap/>
            <w:vAlign w:val="bottom"/>
            <w:hideMark/>
          </w:tcPr>
          <w:p w14:paraId="47563F8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36.85</w:t>
            </w:r>
          </w:p>
        </w:tc>
        <w:tc>
          <w:tcPr>
            <w:tcW w:w="1160" w:type="dxa"/>
            <w:tcBorders>
              <w:top w:val="nil"/>
              <w:left w:val="nil"/>
              <w:bottom w:val="single" w:sz="4" w:space="0" w:color="auto"/>
              <w:right w:val="single" w:sz="4" w:space="0" w:color="auto"/>
            </w:tcBorders>
            <w:shd w:val="clear" w:color="auto" w:fill="auto"/>
            <w:noWrap/>
            <w:vAlign w:val="bottom"/>
            <w:hideMark/>
          </w:tcPr>
          <w:p w14:paraId="52CEFCD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436</w:t>
            </w:r>
          </w:p>
        </w:tc>
        <w:tc>
          <w:tcPr>
            <w:tcW w:w="1160" w:type="dxa"/>
            <w:tcBorders>
              <w:top w:val="nil"/>
              <w:left w:val="nil"/>
              <w:bottom w:val="single" w:sz="4" w:space="0" w:color="auto"/>
              <w:right w:val="single" w:sz="4" w:space="0" w:color="auto"/>
            </w:tcBorders>
            <w:shd w:val="clear" w:color="auto" w:fill="auto"/>
            <w:noWrap/>
            <w:vAlign w:val="bottom"/>
            <w:hideMark/>
          </w:tcPr>
          <w:p w14:paraId="69C7E77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16.16</w:t>
            </w:r>
          </w:p>
        </w:tc>
        <w:tc>
          <w:tcPr>
            <w:tcW w:w="1160" w:type="dxa"/>
            <w:tcBorders>
              <w:top w:val="nil"/>
              <w:left w:val="nil"/>
              <w:bottom w:val="single" w:sz="4" w:space="0" w:color="auto"/>
              <w:right w:val="single" w:sz="4" w:space="0" w:color="auto"/>
            </w:tcBorders>
            <w:shd w:val="clear" w:color="auto" w:fill="auto"/>
            <w:noWrap/>
            <w:vAlign w:val="bottom"/>
            <w:hideMark/>
          </w:tcPr>
          <w:p w14:paraId="350825D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3441</w:t>
            </w:r>
          </w:p>
        </w:tc>
        <w:tc>
          <w:tcPr>
            <w:tcW w:w="1160" w:type="dxa"/>
            <w:tcBorders>
              <w:top w:val="nil"/>
              <w:left w:val="nil"/>
              <w:bottom w:val="single" w:sz="4" w:space="0" w:color="auto"/>
              <w:right w:val="single" w:sz="4" w:space="0" w:color="auto"/>
            </w:tcBorders>
            <w:shd w:val="clear" w:color="auto" w:fill="auto"/>
            <w:noWrap/>
            <w:vAlign w:val="bottom"/>
            <w:hideMark/>
          </w:tcPr>
          <w:p w14:paraId="149F650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56.05</w:t>
            </w:r>
          </w:p>
        </w:tc>
      </w:tr>
      <w:tr w:rsidR="00860202" w:rsidRPr="00860202" w14:paraId="16B0F3A0"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B7B981D"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Kasos</w:t>
            </w:r>
          </w:p>
        </w:tc>
        <w:tc>
          <w:tcPr>
            <w:tcW w:w="1160" w:type="dxa"/>
            <w:tcBorders>
              <w:top w:val="nil"/>
              <w:left w:val="nil"/>
              <w:bottom w:val="single" w:sz="4" w:space="0" w:color="auto"/>
              <w:right w:val="single" w:sz="4" w:space="0" w:color="auto"/>
            </w:tcBorders>
            <w:shd w:val="clear" w:color="auto" w:fill="auto"/>
            <w:noWrap/>
            <w:vAlign w:val="bottom"/>
            <w:hideMark/>
          </w:tcPr>
          <w:p w14:paraId="3F87549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1084</w:t>
            </w:r>
          </w:p>
        </w:tc>
        <w:tc>
          <w:tcPr>
            <w:tcW w:w="1160" w:type="dxa"/>
            <w:tcBorders>
              <w:top w:val="nil"/>
              <w:left w:val="nil"/>
              <w:bottom w:val="single" w:sz="4" w:space="0" w:color="auto"/>
              <w:right w:val="single" w:sz="4" w:space="0" w:color="auto"/>
            </w:tcBorders>
            <w:shd w:val="clear" w:color="auto" w:fill="auto"/>
            <w:noWrap/>
            <w:vAlign w:val="bottom"/>
            <w:hideMark/>
          </w:tcPr>
          <w:p w14:paraId="45C43C2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334</w:t>
            </w:r>
          </w:p>
        </w:tc>
        <w:tc>
          <w:tcPr>
            <w:tcW w:w="1160" w:type="dxa"/>
            <w:tcBorders>
              <w:top w:val="nil"/>
              <w:left w:val="nil"/>
              <w:bottom w:val="single" w:sz="4" w:space="0" w:color="auto"/>
              <w:right w:val="single" w:sz="4" w:space="0" w:color="auto"/>
            </w:tcBorders>
            <w:shd w:val="clear" w:color="auto" w:fill="auto"/>
            <w:noWrap/>
            <w:vAlign w:val="bottom"/>
            <w:hideMark/>
          </w:tcPr>
          <w:p w14:paraId="1445941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30.81</w:t>
            </w:r>
          </w:p>
        </w:tc>
        <w:tc>
          <w:tcPr>
            <w:tcW w:w="1160" w:type="dxa"/>
            <w:tcBorders>
              <w:top w:val="nil"/>
              <w:left w:val="nil"/>
              <w:bottom w:val="single" w:sz="4" w:space="0" w:color="auto"/>
              <w:right w:val="single" w:sz="4" w:space="0" w:color="auto"/>
            </w:tcBorders>
            <w:shd w:val="clear" w:color="auto" w:fill="auto"/>
            <w:noWrap/>
            <w:vAlign w:val="bottom"/>
            <w:hideMark/>
          </w:tcPr>
          <w:p w14:paraId="4C4E247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267</w:t>
            </w:r>
          </w:p>
        </w:tc>
        <w:tc>
          <w:tcPr>
            <w:tcW w:w="1160" w:type="dxa"/>
            <w:tcBorders>
              <w:top w:val="nil"/>
              <w:left w:val="nil"/>
              <w:bottom w:val="single" w:sz="4" w:space="0" w:color="auto"/>
              <w:right w:val="single" w:sz="4" w:space="0" w:color="auto"/>
            </w:tcBorders>
            <w:shd w:val="clear" w:color="auto" w:fill="auto"/>
            <w:noWrap/>
            <w:vAlign w:val="bottom"/>
            <w:hideMark/>
          </w:tcPr>
          <w:p w14:paraId="6CD9F6B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24.63</w:t>
            </w:r>
          </w:p>
        </w:tc>
        <w:tc>
          <w:tcPr>
            <w:tcW w:w="1160" w:type="dxa"/>
            <w:tcBorders>
              <w:top w:val="nil"/>
              <w:left w:val="nil"/>
              <w:bottom w:val="single" w:sz="4" w:space="0" w:color="auto"/>
              <w:right w:val="single" w:sz="4" w:space="0" w:color="auto"/>
            </w:tcBorders>
            <w:shd w:val="clear" w:color="auto" w:fill="auto"/>
            <w:noWrap/>
            <w:vAlign w:val="bottom"/>
            <w:hideMark/>
          </w:tcPr>
          <w:p w14:paraId="00D9E21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67</w:t>
            </w:r>
          </w:p>
        </w:tc>
        <w:tc>
          <w:tcPr>
            <w:tcW w:w="1160" w:type="dxa"/>
            <w:tcBorders>
              <w:top w:val="nil"/>
              <w:left w:val="nil"/>
              <w:bottom w:val="single" w:sz="4" w:space="0" w:color="auto"/>
              <w:right w:val="single" w:sz="4" w:space="0" w:color="auto"/>
            </w:tcBorders>
            <w:shd w:val="clear" w:color="auto" w:fill="auto"/>
            <w:noWrap/>
            <w:vAlign w:val="bottom"/>
            <w:hideMark/>
          </w:tcPr>
          <w:p w14:paraId="41C3FEC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20.06</w:t>
            </w:r>
          </w:p>
        </w:tc>
        <w:tc>
          <w:tcPr>
            <w:tcW w:w="1160" w:type="dxa"/>
            <w:tcBorders>
              <w:top w:val="nil"/>
              <w:left w:val="nil"/>
              <w:bottom w:val="single" w:sz="4" w:space="0" w:color="auto"/>
              <w:right w:val="single" w:sz="4" w:space="0" w:color="auto"/>
            </w:tcBorders>
            <w:shd w:val="clear" w:color="auto" w:fill="auto"/>
            <w:noWrap/>
            <w:vAlign w:val="bottom"/>
            <w:hideMark/>
          </w:tcPr>
          <w:p w14:paraId="1710D68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750</w:t>
            </w:r>
          </w:p>
        </w:tc>
        <w:tc>
          <w:tcPr>
            <w:tcW w:w="1160" w:type="dxa"/>
            <w:tcBorders>
              <w:top w:val="nil"/>
              <w:left w:val="nil"/>
              <w:bottom w:val="single" w:sz="4" w:space="0" w:color="auto"/>
              <w:right w:val="single" w:sz="4" w:space="0" w:color="auto"/>
            </w:tcBorders>
            <w:shd w:val="clear" w:color="auto" w:fill="auto"/>
            <w:noWrap/>
            <w:vAlign w:val="bottom"/>
            <w:hideMark/>
          </w:tcPr>
          <w:p w14:paraId="7C02E8F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69.19</w:t>
            </w:r>
          </w:p>
        </w:tc>
      </w:tr>
      <w:tr w:rsidR="00860202" w:rsidRPr="00860202" w14:paraId="5E3756F2"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D7F0024"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Kos</w:t>
            </w:r>
          </w:p>
        </w:tc>
        <w:tc>
          <w:tcPr>
            <w:tcW w:w="1160" w:type="dxa"/>
            <w:tcBorders>
              <w:top w:val="nil"/>
              <w:left w:val="nil"/>
              <w:bottom w:val="single" w:sz="4" w:space="0" w:color="auto"/>
              <w:right w:val="single" w:sz="4" w:space="0" w:color="auto"/>
            </w:tcBorders>
            <w:shd w:val="clear" w:color="auto" w:fill="auto"/>
            <w:noWrap/>
            <w:vAlign w:val="bottom"/>
            <w:hideMark/>
          </w:tcPr>
          <w:p w14:paraId="2C3535B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33388</w:t>
            </w:r>
          </w:p>
        </w:tc>
        <w:tc>
          <w:tcPr>
            <w:tcW w:w="1160" w:type="dxa"/>
            <w:tcBorders>
              <w:top w:val="nil"/>
              <w:left w:val="nil"/>
              <w:bottom w:val="single" w:sz="4" w:space="0" w:color="auto"/>
              <w:right w:val="single" w:sz="4" w:space="0" w:color="auto"/>
            </w:tcBorders>
            <w:shd w:val="clear" w:color="auto" w:fill="auto"/>
            <w:noWrap/>
            <w:vAlign w:val="bottom"/>
            <w:hideMark/>
          </w:tcPr>
          <w:p w14:paraId="1059FEF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17295</w:t>
            </w:r>
          </w:p>
        </w:tc>
        <w:tc>
          <w:tcPr>
            <w:tcW w:w="1160" w:type="dxa"/>
            <w:tcBorders>
              <w:top w:val="nil"/>
              <w:left w:val="nil"/>
              <w:bottom w:val="single" w:sz="4" w:space="0" w:color="auto"/>
              <w:right w:val="single" w:sz="4" w:space="0" w:color="auto"/>
            </w:tcBorders>
            <w:shd w:val="clear" w:color="auto" w:fill="auto"/>
            <w:noWrap/>
            <w:vAlign w:val="bottom"/>
            <w:hideMark/>
          </w:tcPr>
          <w:p w14:paraId="679691D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51.80</w:t>
            </w:r>
          </w:p>
        </w:tc>
        <w:tc>
          <w:tcPr>
            <w:tcW w:w="1160" w:type="dxa"/>
            <w:tcBorders>
              <w:top w:val="nil"/>
              <w:left w:val="nil"/>
              <w:bottom w:val="single" w:sz="4" w:space="0" w:color="auto"/>
              <w:right w:val="single" w:sz="4" w:space="0" w:color="auto"/>
            </w:tcBorders>
            <w:shd w:val="clear" w:color="auto" w:fill="auto"/>
            <w:noWrap/>
            <w:vAlign w:val="bottom"/>
            <w:hideMark/>
          </w:tcPr>
          <w:p w14:paraId="1665854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15359</w:t>
            </w:r>
          </w:p>
        </w:tc>
        <w:tc>
          <w:tcPr>
            <w:tcW w:w="1160" w:type="dxa"/>
            <w:tcBorders>
              <w:top w:val="nil"/>
              <w:left w:val="nil"/>
              <w:bottom w:val="single" w:sz="4" w:space="0" w:color="auto"/>
              <w:right w:val="single" w:sz="4" w:space="0" w:color="auto"/>
            </w:tcBorders>
            <w:shd w:val="clear" w:color="auto" w:fill="auto"/>
            <w:noWrap/>
            <w:vAlign w:val="bottom"/>
            <w:hideMark/>
          </w:tcPr>
          <w:p w14:paraId="4FB5BF2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46.00</w:t>
            </w:r>
          </w:p>
        </w:tc>
        <w:tc>
          <w:tcPr>
            <w:tcW w:w="1160" w:type="dxa"/>
            <w:tcBorders>
              <w:top w:val="nil"/>
              <w:left w:val="nil"/>
              <w:bottom w:val="single" w:sz="4" w:space="0" w:color="auto"/>
              <w:right w:val="single" w:sz="4" w:space="0" w:color="auto"/>
            </w:tcBorders>
            <w:shd w:val="clear" w:color="auto" w:fill="auto"/>
            <w:noWrap/>
            <w:vAlign w:val="bottom"/>
            <w:hideMark/>
          </w:tcPr>
          <w:p w14:paraId="0A73A31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1936</w:t>
            </w:r>
          </w:p>
        </w:tc>
        <w:tc>
          <w:tcPr>
            <w:tcW w:w="1160" w:type="dxa"/>
            <w:tcBorders>
              <w:top w:val="nil"/>
              <w:left w:val="nil"/>
              <w:bottom w:val="single" w:sz="4" w:space="0" w:color="auto"/>
              <w:right w:val="single" w:sz="4" w:space="0" w:color="auto"/>
            </w:tcBorders>
            <w:shd w:val="clear" w:color="auto" w:fill="auto"/>
            <w:noWrap/>
            <w:vAlign w:val="bottom"/>
            <w:hideMark/>
          </w:tcPr>
          <w:p w14:paraId="1143CA3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11.19</w:t>
            </w:r>
          </w:p>
        </w:tc>
        <w:tc>
          <w:tcPr>
            <w:tcW w:w="1160" w:type="dxa"/>
            <w:tcBorders>
              <w:top w:val="nil"/>
              <w:left w:val="nil"/>
              <w:bottom w:val="single" w:sz="4" w:space="0" w:color="auto"/>
              <w:right w:val="single" w:sz="4" w:space="0" w:color="auto"/>
            </w:tcBorders>
            <w:shd w:val="clear" w:color="auto" w:fill="auto"/>
            <w:noWrap/>
            <w:vAlign w:val="bottom"/>
            <w:hideMark/>
          </w:tcPr>
          <w:p w14:paraId="70B0C62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16093</w:t>
            </w:r>
          </w:p>
        </w:tc>
        <w:tc>
          <w:tcPr>
            <w:tcW w:w="1160" w:type="dxa"/>
            <w:tcBorders>
              <w:top w:val="nil"/>
              <w:left w:val="nil"/>
              <w:bottom w:val="single" w:sz="4" w:space="0" w:color="auto"/>
              <w:right w:val="single" w:sz="4" w:space="0" w:color="auto"/>
            </w:tcBorders>
            <w:shd w:val="clear" w:color="auto" w:fill="auto"/>
            <w:noWrap/>
            <w:vAlign w:val="bottom"/>
            <w:hideMark/>
          </w:tcPr>
          <w:p w14:paraId="48AE351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48.20</w:t>
            </w:r>
          </w:p>
        </w:tc>
      </w:tr>
      <w:tr w:rsidR="00860202" w:rsidRPr="00860202" w14:paraId="35639808"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C0F6679"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Lipsi</w:t>
            </w:r>
          </w:p>
        </w:tc>
        <w:tc>
          <w:tcPr>
            <w:tcW w:w="1160" w:type="dxa"/>
            <w:tcBorders>
              <w:top w:val="nil"/>
              <w:left w:val="nil"/>
              <w:bottom w:val="single" w:sz="4" w:space="0" w:color="auto"/>
              <w:right w:val="single" w:sz="4" w:space="0" w:color="auto"/>
            </w:tcBorders>
            <w:shd w:val="clear" w:color="auto" w:fill="auto"/>
            <w:noWrap/>
            <w:vAlign w:val="bottom"/>
            <w:hideMark/>
          </w:tcPr>
          <w:p w14:paraId="45DADA4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790</w:t>
            </w:r>
          </w:p>
        </w:tc>
        <w:tc>
          <w:tcPr>
            <w:tcW w:w="1160" w:type="dxa"/>
            <w:tcBorders>
              <w:top w:val="nil"/>
              <w:left w:val="nil"/>
              <w:bottom w:val="single" w:sz="4" w:space="0" w:color="auto"/>
              <w:right w:val="single" w:sz="4" w:space="0" w:color="auto"/>
            </w:tcBorders>
            <w:shd w:val="clear" w:color="auto" w:fill="auto"/>
            <w:noWrap/>
            <w:vAlign w:val="bottom"/>
            <w:hideMark/>
          </w:tcPr>
          <w:p w14:paraId="77F53AC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321</w:t>
            </w:r>
          </w:p>
        </w:tc>
        <w:tc>
          <w:tcPr>
            <w:tcW w:w="1160" w:type="dxa"/>
            <w:tcBorders>
              <w:top w:val="nil"/>
              <w:left w:val="nil"/>
              <w:bottom w:val="single" w:sz="4" w:space="0" w:color="auto"/>
              <w:right w:val="single" w:sz="4" w:space="0" w:color="auto"/>
            </w:tcBorders>
            <w:shd w:val="clear" w:color="auto" w:fill="auto"/>
            <w:noWrap/>
            <w:vAlign w:val="bottom"/>
            <w:hideMark/>
          </w:tcPr>
          <w:p w14:paraId="15DC9B5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40.63</w:t>
            </w:r>
          </w:p>
        </w:tc>
        <w:tc>
          <w:tcPr>
            <w:tcW w:w="1160" w:type="dxa"/>
            <w:tcBorders>
              <w:top w:val="nil"/>
              <w:left w:val="nil"/>
              <w:bottom w:val="single" w:sz="4" w:space="0" w:color="auto"/>
              <w:right w:val="single" w:sz="4" w:space="0" w:color="auto"/>
            </w:tcBorders>
            <w:shd w:val="clear" w:color="auto" w:fill="auto"/>
            <w:noWrap/>
            <w:vAlign w:val="bottom"/>
            <w:hideMark/>
          </w:tcPr>
          <w:p w14:paraId="4B412C1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285</w:t>
            </w:r>
          </w:p>
        </w:tc>
        <w:tc>
          <w:tcPr>
            <w:tcW w:w="1160" w:type="dxa"/>
            <w:tcBorders>
              <w:top w:val="nil"/>
              <w:left w:val="nil"/>
              <w:bottom w:val="single" w:sz="4" w:space="0" w:color="auto"/>
              <w:right w:val="single" w:sz="4" w:space="0" w:color="auto"/>
            </w:tcBorders>
            <w:shd w:val="clear" w:color="auto" w:fill="auto"/>
            <w:noWrap/>
            <w:vAlign w:val="bottom"/>
            <w:hideMark/>
          </w:tcPr>
          <w:p w14:paraId="1E45E22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36.08</w:t>
            </w:r>
          </w:p>
        </w:tc>
        <w:tc>
          <w:tcPr>
            <w:tcW w:w="1160" w:type="dxa"/>
            <w:tcBorders>
              <w:top w:val="nil"/>
              <w:left w:val="nil"/>
              <w:bottom w:val="single" w:sz="4" w:space="0" w:color="auto"/>
              <w:right w:val="single" w:sz="4" w:space="0" w:color="auto"/>
            </w:tcBorders>
            <w:shd w:val="clear" w:color="auto" w:fill="auto"/>
            <w:noWrap/>
            <w:vAlign w:val="bottom"/>
            <w:hideMark/>
          </w:tcPr>
          <w:p w14:paraId="7A028E1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w:t>
            </w:r>
          </w:p>
        </w:tc>
        <w:tc>
          <w:tcPr>
            <w:tcW w:w="1160" w:type="dxa"/>
            <w:tcBorders>
              <w:top w:val="nil"/>
              <w:left w:val="nil"/>
              <w:bottom w:val="single" w:sz="4" w:space="0" w:color="auto"/>
              <w:right w:val="single" w:sz="4" w:space="0" w:color="auto"/>
            </w:tcBorders>
            <w:shd w:val="clear" w:color="auto" w:fill="auto"/>
            <w:noWrap/>
            <w:vAlign w:val="bottom"/>
            <w:hideMark/>
          </w:tcPr>
          <w:p w14:paraId="4F112B7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11.21</w:t>
            </w:r>
          </w:p>
        </w:tc>
        <w:tc>
          <w:tcPr>
            <w:tcW w:w="1160" w:type="dxa"/>
            <w:tcBorders>
              <w:top w:val="nil"/>
              <w:left w:val="nil"/>
              <w:bottom w:val="single" w:sz="4" w:space="0" w:color="auto"/>
              <w:right w:val="single" w:sz="4" w:space="0" w:color="auto"/>
            </w:tcBorders>
            <w:shd w:val="clear" w:color="auto" w:fill="auto"/>
            <w:noWrap/>
            <w:vAlign w:val="bottom"/>
            <w:hideMark/>
          </w:tcPr>
          <w:p w14:paraId="60BC854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469</w:t>
            </w:r>
          </w:p>
        </w:tc>
        <w:tc>
          <w:tcPr>
            <w:tcW w:w="1160" w:type="dxa"/>
            <w:tcBorders>
              <w:top w:val="nil"/>
              <w:left w:val="nil"/>
              <w:bottom w:val="single" w:sz="4" w:space="0" w:color="auto"/>
              <w:right w:val="single" w:sz="4" w:space="0" w:color="auto"/>
            </w:tcBorders>
            <w:shd w:val="clear" w:color="auto" w:fill="auto"/>
            <w:noWrap/>
            <w:vAlign w:val="bottom"/>
            <w:hideMark/>
          </w:tcPr>
          <w:p w14:paraId="3B5134C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59.37</w:t>
            </w:r>
          </w:p>
        </w:tc>
      </w:tr>
      <w:tr w:rsidR="00860202" w:rsidRPr="00860202" w14:paraId="42574DC2"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8CC328A"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Leros</w:t>
            </w:r>
          </w:p>
        </w:tc>
        <w:tc>
          <w:tcPr>
            <w:tcW w:w="1160" w:type="dxa"/>
            <w:tcBorders>
              <w:top w:val="nil"/>
              <w:left w:val="nil"/>
              <w:bottom w:val="single" w:sz="4" w:space="0" w:color="auto"/>
              <w:right w:val="single" w:sz="4" w:space="0" w:color="auto"/>
            </w:tcBorders>
            <w:shd w:val="clear" w:color="auto" w:fill="auto"/>
            <w:noWrap/>
            <w:vAlign w:val="bottom"/>
            <w:hideMark/>
          </w:tcPr>
          <w:p w14:paraId="5CBBA47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7917</w:t>
            </w:r>
          </w:p>
        </w:tc>
        <w:tc>
          <w:tcPr>
            <w:tcW w:w="1160" w:type="dxa"/>
            <w:tcBorders>
              <w:top w:val="nil"/>
              <w:left w:val="nil"/>
              <w:bottom w:val="single" w:sz="4" w:space="0" w:color="auto"/>
              <w:right w:val="single" w:sz="4" w:space="0" w:color="auto"/>
            </w:tcBorders>
            <w:shd w:val="clear" w:color="auto" w:fill="auto"/>
            <w:noWrap/>
            <w:vAlign w:val="bottom"/>
            <w:hideMark/>
          </w:tcPr>
          <w:p w14:paraId="25A2066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3113</w:t>
            </w:r>
          </w:p>
        </w:tc>
        <w:tc>
          <w:tcPr>
            <w:tcW w:w="1160" w:type="dxa"/>
            <w:tcBorders>
              <w:top w:val="nil"/>
              <w:left w:val="nil"/>
              <w:bottom w:val="single" w:sz="4" w:space="0" w:color="auto"/>
              <w:right w:val="single" w:sz="4" w:space="0" w:color="auto"/>
            </w:tcBorders>
            <w:shd w:val="clear" w:color="auto" w:fill="auto"/>
            <w:noWrap/>
            <w:vAlign w:val="bottom"/>
            <w:hideMark/>
          </w:tcPr>
          <w:p w14:paraId="53DCAA0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39.32</w:t>
            </w:r>
          </w:p>
        </w:tc>
        <w:tc>
          <w:tcPr>
            <w:tcW w:w="1160" w:type="dxa"/>
            <w:tcBorders>
              <w:top w:val="nil"/>
              <w:left w:val="nil"/>
              <w:bottom w:val="single" w:sz="4" w:space="0" w:color="auto"/>
              <w:right w:val="single" w:sz="4" w:space="0" w:color="auto"/>
            </w:tcBorders>
            <w:shd w:val="clear" w:color="auto" w:fill="auto"/>
            <w:noWrap/>
            <w:vAlign w:val="bottom"/>
            <w:hideMark/>
          </w:tcPr>
          <w:p w14:paraId="5374D8F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2632</w:t>
            </w:r>
          </w:p>
        </w:tc>
        <w:tc>
          <w:tcPr>
            <w:tcW w:w="1160" w:type="dxa"/>
            <w:tcBorders>
              <w:top w:val="nil"/>
              <w:left w:val="nil"/>
              <w:bottom w:val="single" w:sz="4" w:space="0" w:color="auto"/>
              <w:right w:val="single" w:sz="4" w:space="0" w:color="auto"/>
            </w:tcBorders>
            <w:shd w:val="clear" w:color="auto" w:fill="auto"/>
            <w:noWrap/>
            <w:vAlign w:val="bottom"/>
            <w:hideMark/>
          </w:tcPr>
          <w:p w14:paraId="44B45B9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33.24</w:t>
            </w:r>
          </w:p>
        </w:tc>
        <w:tc>
          <w:tcPr>
            <w:tcW w:w="1160" w:type="dxa"/>
            <w:tcBorders>
              <w:top w:val="nil"/>
              <w:left w:val="nil"/>
              <w:bottom w:val="single" w:sz="4" w:space="0" w:color="auto"/>
              <w:right w:val="single" w:sz="4" w:space="0" w:color="auto"/>
            </w:tcBorders>
            <w:shd w:val="clear" w:color="auto" w:fill="auto"/>
            <w:noWrap/>
            <w:vAlign w:val="bottom"/>
            <w:hideMark/>
          </w:tcPr>
          <w:p w14:paraId="5629895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481</w:t>
            </w:r>
          </w:p>
        </w:tc>
        <w:tc>
          <w:tcPr>
            <w:tcW w:w="1160" w:type="dxa"/>
            <w:tcBorders>
              <w:top w:val="nil"/>
              <w:left w:val="nil"/>
              <w:bottom w:val="single" w:sz="4" w:space="0" w:color="auto"/>
              <w:right w:val="single" w:sz="4" w:space="0" w:color="auto"/>
            </w:tcBorders>
            <w:shd w:val="clear" w:color="auto" w:fill="auto"/>
            <w:noWrap/>
            <w:vAlign w:val="bottom"/>
            <w:hideMark/>
          </w:tcPr>
          <w:p w14:paraId="12879DC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15.45</w:t>
            </w:r>
          </w:p>
        </w:tc>
        <w:tc>
          <w:tcPr>
            <w:tcW w:w="1160" w:type="dxa"/>
            <w:tcBorders>
              <w:top w:val="nil"/>
              <w:left w:val="nil"/>
              <w:bottom w:val="single" w:sz="4" w:space="0" w:color="auto"/>
              <w:right w:val="single" w:sz="4" w:space="0" w:color="auto"/>
            </w:tcBorders>
            <w:shd w:val="clear" w:color="auto" w:fill="auto"/>
            <w:noWrap/>
            <w:vAlign w:val="bottom"/>
            <w:hideMark/>
          </w:tcPr>
          <w:p w14:paraId="77BC07A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4804</w:t>
            </w:r>
          </w:p>
        </w:tc>
        <w:tc>
          <w:tcPr>
            <w:tcW w:w="1160" w:type="dxa"/>
            <w:tcBorders>
              <w:top w:val="nil"/>
              <w:left w:val="nil"/>
              <w:bottom w:val="single" w:sz="4" w:space="0" w:color="auto"/>
              <w:right w:val="single" w:sz="4" w:space="0" w:color="auto"/>
            </w:tcBorders>
            <w:shd w:val="clear" w:color="auto" w:fill="auto"/>
            <w:noWrap/>
            <w:vAlign w:val="bottom"/>
            <w:hideMark/>
          </w:tcPr>
          <w:p w14:paraId="037F366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60.68</w:t>
            </w:r>
          </w:p>
        </w:tc>
      </w:tr>
      <w:tr w:rsidR="00860202" w:rsidRPr="00860202" w14:paraId="79456747"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A4EEFBB"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Megisti</w:t>
            </w:r>
          </w:p>
        </w:tc>
        <w:tc>
          <w:tcPr>
            <w:tcW w:w="1160" w:type="dxa"/>
            <w:tcBorders>
              <w:top w:val="nil"/>
              <w:left w:val="nil"/>
              <w:bottom w:val="single" w:sz="4" w:space="0" w:color="auto"/>
              <w:right w:val="single" w:sz="4" w:space="0" w:color="auto"/>
            </w:tcBorders>
            <w:shd w:val="clear" w:color="auto" w:fill="auto"/>
            <w:noWrap/>
            <w:vAlign w:val="bottom"/>
            <w:hideMark/>
          </w:tcPr>
          <w:p w14:paraId="314FB41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492</w:t>
            </w:r>
          </w:p>
        </w:tc>
        <w:tc>
          <w:tcPr>
            <w:tcW w:w="1160" w:type="dxa"/>
            <w:tcBorders>
              <w:top w:val="nil"/>
              <w:left w:val="nil"/>
              <w:bottom w:val="single" w:sz="4" w:space="0" w:color="auto"/>
              <w:right w:val="single" w:sz="4" w:space="0" w:color="auto"/>
            </w:tcBorders>
            <w:shd w:val="clear" w:color="auto" w:fill="auto"/>
            <w:noWrap/>
            <w:vAlign w:val="bottom"/>
            <w:hideMark/>
          </w:tcPr>
          <w:p w14:paraId="59BDE54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213</w:t>
            </w:r>
          </w:p>
        </w:tc>
        <w:tc>
          <w:tcPr>
            <w:tcW w:w="1160" w:type="dxa"/>
            <w:tcBorders>
              <w:top w:val="nil"/>
              <w:left w:val="nil"/>
              <w:bottom w:val="single" w:sz="4" w:space="0" w:color="auto"/>
              <w:right w:val="single" w:sz="4" w:space="0" w:color="auto"/>
            </w:tcBorders>
            <w:shd w:val="clear" w:color="auto" w:fill="auto"/>
            <w:noWrap/>
            <w:vAlign w:val="bottom"/>
            <w:hideMark/>
          </w:tcPr>
          <w:p w14:paraId="65118A5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43.29</w:t>
            </w:r>
          </w:p>
        </w:tc>
        <w:tc>
          <w:tcPr>
            <w:tcW w:w="1160" w:type="dxa"/>
            <w:tcBorders>
              <w:top w:val="nil"/>
              <w:left w:val="nil"/>
              <w:bottom w:val="single" w:sz="4" w:space="0" w:color="auto"/>
              <w:right w:val="single" w:sz="4" w:space="0" w:color="auto"/>
            </w:tcBorders>
            <w:shd w:val="clear" w:color="auto" w:fill="auto"/>
            <w:noWrap/>
            <w:vAlign w:val="bottom"/>
            <w:hideMark/>
          </w:tcPr>
          <w:p w14:paraId="6CF60D1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199</w:t>
            </w:r>
          </w:p>
        </w:tc>
        <w:tc>
          <w:tcPr>
            <w:tcW w:w="1160" w:type="dxa"/>
            <w:tcBorders>
              <w:top w:val="nil"/>
              <w:left w:val="nil"/>
              <w:bottom w:val="single" w:sz="4" w:space="0" w:color="auto"/>
              <w:right w:val="single" w:sz="4" w:space="0" w:color="auto"/>
            </w:tcBorders>
            <w:shd w:val="clear" w:color="auto" w:fill="auto"/>
            <w:noWrap/>
            <w:vAlign w:val="bottom"/>
            <w:hideMark/>
          </w:tcPr>
          <w:p w14:paraId="366210F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40.45</w:t>
            </w:r>
          </w:p>
        </w:tc>
        <w:tc>
          <w:tcPr>
            <w:tcW w:w="1160" w:type="dxa"/>
            <w:tcBorders>
              <w:top w:val="nil"/>
              <w:left w:val="nil"/>
              <w:bottom w:val="single" w:sz="4" w:space="0" w:color="auto"/>
              <w:right w:val="single" w:sz="4" w:space="0" w:color="auto"/>
            </w:tcBorders>
            <w:shd w:val="clear" w:color="auto" w:fill="auto"/>
            <w:noWrap/>
            <w:vAlign w:val="bottom"/>
            <w:hideMark/>
          </w:tcPr>
          <w:p w14:paraId="6B3292B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w:t>
            </w:r>
          </w:p>
        </w:tc>
        <w:tc>
          <w:tcPr>
            <w:tcW w:w="1160" w:type="dxa"/>
            <w:tcBorders>
              <w:top w:val="nil"/>
              <w:left w:val="nil"/>
              <w:bottom w:val="single" w:sz="4" w:space="0" w:color="auto"/>
              <w:right w:val="single" w:sz="4" w:space="0" w:color="auto"/>
            </w:tcBorders>
            <w:shd w:val="clear" w:color="auto" w:fill="auto"/>
            <w:noWrap/>
            <w:vAlign w:val="bottom"/>
            <w:hideMark/>
          </w:tcPr>
          <w:p w14:paraId="0E32C03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6.57</w:t>
            </w:r>
          </w:p>
        </w:tc>
        <w:tc>
          <w:tcPr>
            <w:tcW w:w="1160" w:type="dxa"/>
            <w:tcBorders>
              <w:top w:val="nil"/>
              <w:left w:val="nil"/>
              <w:bottom w:val="single" w:sz="4" w:space="0" w:color="auto"/>
              <w:right w:val="single" w:sz="4" w:space="0" w:color="auto"/>
            </w:tcBorders>
            <w:shd w:val="clear" w:color="auto" w:fill="auto"/>
            <w:noWrap/>
            <w:vAlign w:val="bottom"/>
            <w:hideMark/>
          </w:tcPr>
          <w:p w14:paraId="4C05842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279</w:t>
            </w:r>
          </w:p>
        </w:tc>
        <w:tc>
          <w:tcPr>
            <w:tcW w:w="1160" w:type="dxa"/>
            <w:tcBorders>
              <w:top w:val="nil"/>
              <w:left w:val="nil"/>
              <w:bottom w:val="single" w:sz="4" w:space="0" w:color="auto"/>
              <w:right w:val="single" w:sz="4" w:space="0" w:color="auto"/>
            </w:tcBorders>
            <w:shd w:val="clear" w:color="auto" w:fill="auto"/>
            <w:noWrap/>
            <w:vAlign w:val="bottom"/>
            <w:hideMark/>
          </w:tcPr>
          <w:p w14:paraId="0AABBB8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56.71</w:t>
            </w:r>
          </w:p>
        </w:tc>
      </w:tr>
      <w:tr w:rsidR="00860202" w:rsidRPr="00860202" w14:paraId="07418DBA"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6981510"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Nisyros</w:t>
            </w:r>
          </w:p>
        </w:tc>
        <w:tc>
          <w:tcPr>
            <w:tcW w:w="1160" w:type="dxa"/>
            <w:tcBorders>
              <w:top w:val="nil"/>
              <w:left w:val="nil"/>
              <w:bottom w:val="single" w:sz="4" w:space="0" w:color="auto"/>
              <w:right w:val="single" w:sz="4" w:space="0" w:color="auto"/>
            </w:tcBorders>
            <w:shd w:val="clear" w:color="auto" w:fill="auto"/>
            <w:noWrap/>
            <w:vAlign w:val="bottom"/>
            <w:hideMark/>
          </w:tcPr>
          <w:p w14:paraId="436CF3D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1008</w:t>
            </w:r>
          </w:p>
        </w:tc>
        <w:tc>
          <w:tcPr>
            <w:tcW w:w="1160" w:type="dxa"/>
            <w:tcBorders>
              <w:top w:val="nil"/>
              <w:left w:val="nil"/>
              <w:bottom w:val="single" w:sz="4" w:space="0" w:color="auto"/>
              <w:right w:val="single" w:sz="4" w:space="0" w:color="auto"/>
            </w:tcBorders>
            <w:shd w:val="clear" w:color="auto" w:fill="auto"/>
            <w:noWrap/>
            <w:vAlign w:val="bottom"/>
            <w:hideMark/>
          </w:tcPr>
          <w:p w14:paraId="45D3174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441</w:t>
            </w:r>
          </w:p>
        </w:tc>
        <w:tc>
          <w:tcPr>
            <w:tcW w:w="1160" w:type="dxa"/>
            <w:tcBorders>
              <w:top w:val="nil"/>
              <w:left w:val="nil"/>
              <w:bottom w:val="single" w:sz="4" w:space="0" w:color="auto"/>
              <w:right w:val="single" w:sz="4" w:space="0" w:color="auto"/>
            </w:tcBorders>
            <w:shd w:val="clear" w:color="auto" w:fill="auto"/>
            <w:noWrap/>
            <w:vAlign w:val="bottom"/>
            <w:hideMark/>
          </w:tcPr>
          <w:p w14:paraId="4E31FEE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43.75</w:t>
            </w:r>
          </w:p>
        </w:tc>
        <w:tc>
          <w:tcPr>
            <w:tcW w:w="1160" w:type="dxa"/>
            <w:tcBorders>
              <w:top w:val="nil"/>
              <w:left w:val="nil"/>
              <w:bottom w:val="single" w:sz="4" w:space="0" w:color="auto"/>
              <w:right w:val="single" w:sz="4" w:space="0" w:color="auto"/>
            </w:tcBorders>
            <w:shd w:val="clear" w:color="auto" w:fill="auto"/>
            <w:noWrap/>
            <w:vAlign w:val="bottom"/>
            <w:hideMark/>
          </w:tcPr>
          <w:p w14:paraId="6F0BB4A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327</w:t>
            </w:r>
          </w:p>
        </w:tc>
        <w:tc>
          <w:tcPr>
            <w:tcW w:w="1160" w:type="dxa"/>
            <w:tcBorders>
              <w:top w:val="nil"/>
              <w:left w:val="nil"/>
              <w:bottom w:val="single" w:sz="4" w:space="0" w:color="auto"/>
              <w:right w:val="single" w:sz="4" w:space="0" w:color="auto"/>
            </w:tcBorders>
            <w:shd w:val="clear" w:color="auto" w:fill="auto"/>
            <w:noWrap/>
            <w:vAlign w:val="bottom"/>
            <w:hideMark/>
          </w:tcPr>
          <w:p w14:paraId="2F1E96B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32.44</w:t>
            </w:r>
          </w:p>
        </w:tc>
        <w:tc>
          <w:tcPr>
            <w:tcW w:w="1160" w:type="dxa"/>
            <w:tcBorders>
              <w:top w:val="nil"/>
              <w:left w:val="nil"/>
              <w:bottom w:val="single" w:sz="4" w:space="0" w:color="auto"/>
              <w:right w:val="single" w:sz="4" w:space="0" w:color="auto"/>
            </w:tcBorders>
            <w:shd w:val="clear" w:color="auto" w:fill="auto"/>
            <w:noWrap/>
            <w:vAlign w:val="bottom"/>
            <w:hideMark/>
          </w:tcPr>
          <w:p w14:paraId="4388530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114</w:t>
            </w:r>
          </w:p>
        </w:tc>
        <w:tc>
          <w:tcPr>
            <w:tcW w:w="1160" w:type="dxa"/>
            <w:tcBorders>
              <w:top w:val="nil"/>
              <w:left w:val="nil"/>
              <w:bottom w:val="single" w:sz="4" w:space="0" w:color="auto"/>
              <w:right w:val="single" w:sz="4" w:space="0" w:color="auto"/>
            </w:tcBorders>
            <w:shd w:val="clear" w:color="auto" w:fill="auto"/>
            <w:noWrap/>
            <w:vAlign w:val="bottom"/>
            <w:hideMark/>
          </w:tcPr>
          <w:p w14:paraId="5FE6130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25.85</w:t>
            </w:r>
          </w:p>
        </w:tc>
        <w:tc>
          <w:tcPr>
            <w:tcW w:w="1160" w:type="dxa"/>
            <w:tcBorders>
              <w:top w:val="nil"/>
              <w:left w:val="nil"/>
              <w:bottom w:val="single" w:sz="4" w:space="0" w:color="auto"/>
              <w:right w:val="single" w:sz="4" w:space="0" w:color="auto"/>
            </w:tcBorders>
            <w:shd w:val="clear" w:color="auto" w:fill="auto"/>
            <w:noWrap/>
            <w:vAlign w:val="bottom"/>
            <w:hideMark/>
          </w:tcPr>
          <w:p w14:paraId="1873D0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567</w:t>
            </w:r>
          </w:p>
        </w:tc>
        <w:tc>
          <w:tcPr>
            <w:tcW w:w="1160" w:type="dxa"/>
            <w:tcBorders>
              <w:top w:val="nil"/>
              <w:left w:val="nil"/>
              <w:bottom w:val="single" w:sz="4" w:space="0" w:color="auto"/>
              <w:right w:val="single" w:sz="4" w:space="0" w:color="auto"/>
            </w:tcBorders>
            <w:shd w:val="clear" w:color="auto" w:fill="auto"/>
            <w:noWrap/>
            <w:vAlign w:val="bottom"/>
            <w:hideMark/>
          </w:tcPr>
          <w:p w14:paraId="2E156E9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56.25</w:t>
            </w:r>
          </w:p>
        </w:tc>
      </w:tr>
      <w:tr w:rsidR="00860202" w:rsidRPr="00860202" w14:paraId="26DB1A81"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8E6C261"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Patmos</w:t>
            </w:r>
          </w:p>
        </w:tc>
        <w:tc>
          <w:tcPr>
            <w:tcW w:w="1160" w:type="dxa"/>
            <w:tcBorders>
              <w:top w:val="nil"/>
              <w:left w:val="nil"/>
              <w:bottom w:val="single" w:sz="4" w:space="0" w:color="auto"/>
              <w:right w:val="single" w:sz="4" w:space="0" w:color="auto"/>
            </w:tcBorders>
            <w:shd w:val="clear" w:color="auto" w:fill="auto"/>
            <w:noWrap/>
            <w:vAlign w:val="bottom"/>
            <w:hideMark/>
          </w:tcPr>
          <w:p w14:paraId="47BBEAB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3047</w:t>
            </w:r>
          </w:p>
        </w:tc>
        <w:tc>
          <w:tcPr>
            <w:tcW w:w="1160" w:type="dxa"/>
            <w:tcBorders>
              <w:top w:val="nil"/>
              <w:left w:val="nil"/>
              <w:bottom w:val="single" w:sz="4" w:space="0" w:color="auto"/>
              <w:right w:val="single" w:sz="4" w:space="0" w:color="auto"/>
            </w:tcBorders>
            <w:shd w:val="clear" w:color="auto" w:fill="auto"/>
            <w:noWrap/>
            <w:vAlign w:val="bottom"/>
            <w:hideMark/>
          </w:tcPr>
          <w:p w14:paraId="0F28427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1337</w:t>
            </w:r>
          </w:p>
        </w:tc>
        <w:tc>
          <w:tcPr>
            <w:tcW w:w="1160" w:type="dxa"/>
            <w:tcBorders>
              <w:top w:val="nil"/>
              <w:left w:val="nil"/>
              <w:bottom w:val="single" w:sz="4" w:space="0" w:color="auto"/>
              <w:right w:val="single" w:sz="4" w:space="0" w:color="auto"/>
            </w:tcBorders>
            <w:shd w:val="clear" w:color="auto" w:fill="auto"/>
            <w:noWrap/>
            <w:vAlign w:val="bottom"/>
            <w:hideMark/>
          </w:tcPr>
          <w:p w14:paraId="168B0D8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43.88</w:t>
            </w:r>
          </w:p>
        </w:tc>
        <w:tc>
          <w:tcPr>
            <w:tcW w:w="1160" w:type="dxa"/>
            <w:tcBorders>
              <w:top w:val="nil"/>
              <w:left w:val="nil"/>
              <w:bottom w:val="single" w:sz="4" w:space="0" w:color="auto"/>
              <w:right w:val="single" w:sz="4" w:space="0" w:color="auto"/>
            </w:tcBorders>
            <w:shd w:val="clear" w:color="auto" w:fill="auto"/>
            <w:noWrap/>
            <w:vAlign w:val="bottom"/>
            <w:hideMark/>
          </w:tcPr>
          <w:p w14:paraId="6F939BC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1200</w:t>
            </w:r>
          </w:p>
        </w:tc>
        <w:tc>
          <w:tcPr>
            <w:tcW w:w="1160" w:type="dxa"/>
            <w:tcBorders>
              <w:top w:val="nil"/>
              <w:left w:val="nil"/>
              <w:bottom w:val="single" w:sz="4" w:space="0" w:color="auto"/>
              <w:right w:val="single" w:sz="4" w:space="0" w:color="auto"/>
            </w:tcBorders>
            <w:shd w:val="clear" w:color="auto" w:fill="auto"/>
            <w:noWrap/>
            <w:vAlign w:val="bottom"/>
            <w:hideMark/>
          </w:tcPr>
          <w:p w14:paraId="0CCC456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39.38</w:t>
            </w:r>
          </w:p>
        </w:tc>
        <w:tc>
          <w:tcPr>
            <w:tcW w:w="1160" w:type="dxa"/>
            <w:tcBorders>
              <w:top w:val="nil"/>
              <w:left w:val="nil"/>
              <w:bottom w:val="single" w:sz="4" w:space="0" w:color="auto"/>
              <w:right w:val="single" w:sz="4" w:space="0" w:color="auto"/>
            </w:tcBorders>
            <w:shd w:val="clear" w:color="auto" w:fill="auto"/>
            <w:noWrap/>
            <w:vAlign w:val="bottom"/>
            <w:hideMark/>
          </w:tcPr>
          <w:p w14:paraId="138EB90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137</w:t>
            </w:r>
          </w:p>
        </w:tc>
        <w:tc>
          <w:tcPr>
            <w:tcW w:w="1160" w:type="dxa"/>
            <w:tcBorders>
              <w:top w:val="nil"/>
              <w:left w:val="nil"/>
              <w:bottom w:val="single" w:sz="4" w:space="0" w:color="auto"/>
              <w:right w:val="single" w:sz="4" w:space="0" w:color="auto"/>
            </w:tcBorders>
            <w:shd w:val="clear" w:color="auto" w:fill="auto"/>
            <w:noWrap/>
            <w:vAlign w:val="bottom"/>
            <w:hideMark/>
          </w:tcPr>
          <w:p w14:paraId="655C7DF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10.25</w:t>
            </w:r>
          </w:p>
        </w:tc>
        <w:tc>
          <w:tcPr>
            <w:tcW w:w="1160" w:type="dxa"/>
            <w:tcBorders>
              <w:top w:val="nil"/>
              <w:left w:val="nil"/>
              <w:bottom w:val="single" w:sz="4" w:space="0" w:color="auto"/>
              <w:right w:val="single" w:sz="4" w:space="0" w:color="auto"/>
            </w:tcBorders>
            <w:shd w:val="clear" w:color="auto" w:fill="auto"/>
            <w:noWrap/>
            <w:vAlign w:val="bottom"/>
            <w:hideMark/>
          </w:tcPr>
          <w:p w14:paraId="2858FFF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1710</w:t>
            </w:r>
          </w:p>
        </w:tc>
        <w:tc>
          <w:tcPr>
            <w:tcW w:w="1160" w:type="dxa"/>
            <w:tcBorders>
              <w:top w:val="nil"/>
              <w:left w:val="nil"/>
              <w:bottom w:val="single" w:sz="4" w:space="0" w:color="auto"/>
              <w:right w:val="single" w:sz="4" w:space="0" w:color="auto"/>
            </w:tcBorders>
            <w:shd w:val="clear" w:color="auto" w:fill="auto"/>
            <w:noWrap/>
            <w:vAlign w:val="bottom"/>
            <w:hideMark/>
          </w:tcPr>
          <w:p w14:paraId="79615A8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56.12</w:t>
            </w:r>
          </w:p>
        </w:tc>
      </w:tr>
      <w:tr w:rsidR="00860202" w:rsidRPr="00860202" w14:paraId="02F75F60"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E948D8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Rodos</w:t>
            </w:r>
          </w:p>
        </w:tc>
        <w:tc>
          <w:tcPr>
            <w:tcW w:w="1160" w:type="dxa"/>
            <w:tcBorders>
              <w:top w:val="nil"/>
              <w:left w:val="nil"/>
              <w:bottom w:val="single" w:sz="4" w:space="0" w:color="auto"/>
              <w:right w:val="single" w:sz="4" w:space="0" w:color="auto"/>
            </w:tcBorders>
            <w:shd w:val="clear" w:color="auto" w:fill="auto"/>
            <w:noWrap/>
            <w:vAlign w:val="bottom"/>
            <w:hideMark/>
          </w:tcPr>
          <w:p w14:paraId="64060C2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115490</w:t>
            </w:r>
          </w:p>
        </w:tc>
        <w:tc>
          <w:tcPr>
            <w:tcW w:w="1160" w:type="dxa"/>
            <w:tcBorders>
              <w:top w:val="nil"/>
              <w:left w:val="nil"/>
              <w:bottom w:val="single" w:sz="4" w:space="0" w:color="auto"/>
              <w:right w:val="single" w:sz="4" w:space="0" w:color="auto"/>
            </w:tcBorders>
            <w:shd w:val="clear" w:color="auto" w:fill="auto"/>
            <w:noWrap/>
            <w:vAlign w:val="bottom"/>
            <w:hideMark/>
          </w:tcPr>
          <w:p w14:paraId="570DBA3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54536</w:t>
            </w:r>
          </w:p>
        </w:tc>
        <w:tc>
          <w:tcPr>
            <w:tcW w:w="1160" w:type="dxa"/>
            <w:tcBorders>
              <w:top w:val="nil"/>
              <w:left w:val="nil"/>
              <w:bottom w:val="single" w:sz="4" w:space="0" w:color="auto"/>
              <w:right w:val="single" w:sz="4" w:space="0" w:color="auto"/>
            </w:tcBorders>
            <w:shd w:val="clear" w:color="auto" w:fill="auto"/>
            <w:noWrap/>
            <w:vAlign w:val="bottom"/>
            <w:hideMark/>
          </w:tcPr>
          <w:p w14:paraId="44ACCB3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47.22</w:t>
            </w:r>
          </w:p>
        </w:tc>
        <w:tc>
          <w:tcPr>
            <w:tcW w:w="1160" w:type="dxa"/>
            <w:tcBorders>
              <w:top w:val="nil"/>
              <w:left w:val="nil"/>
              <w:bottom w:val="single" w:sz="4" w:space="0" w:color="auto"/>
              <w:right w:val="single" w:sz="4" w:space="0" w:color="auto"/>
            </w:tcBorders>
            <w:shd w:val="clear" w:color="auto" w:fill="auto"/>
            <w:noWrap/>
            <w:vAlign w:val="bottom"/>
            <w:hideMark/>
          </w:tcPr>
          <w:p w14:paraId="33FC8F3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46874</w:t>
            </w:r>
          </w:p>
        </w:tc>
        <w:tc>
          <w:tcPr>
            <w:tcW w:w="1160" w:type="dxa"/>
            <w:tcBorders>
              <w:top w:val="nil"/>
              <w:left w:val="nil"/>
              <w:bottom w:val="single" w:sz="4" w:space="0" w:color="auto"/>
              <w:right w:val="single" w:sz="4" w:space="0" w:color="auto"/>
            </w:tcBorders>
            <w:shd w:val="clear" w:color="auto" w:fill="auto"/>
            <w:noWrap/>
            <w:vAlign w:val="bottom"/>
            <w:hideMark/>
          </w:tcPr>
          <w:p w14:paraId="7B0E039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40.59</w:t>
            </w:r>
          </w:p>
        </w:tc>
        <w:tc>
          <w:tcPr>
            <w:tcW w:w="1160" w:type="dxa"/>
            <w:tcBorders>
              <w:top w:val="nil"/>
              <w:left w:val="nil"/>
              <w:bottom w:val="single" w:sz="4" w:space="0" w:color="auto"/>
              <w:right w:val="single" w:sz="4" w:space="0" w:color="auto"/>
            </w:tcBorders>
            <w:shd w:val="clear" w:color="auto" w:fill="auto"/>
            <w:noWrap/>
            <w:vAlign w:val="bottom"/>
            <w:hideMark/>
          </w:tcPr>
          <w:p w14:paraId="63ACD24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7662</w:t>
            </w:r>
          </w:p>
        </w:tc>
        <w:tc>
          <w:tcPr>
            <w:tcW w:w="1160" w:type="dxa"/>
            <w:tcBorders>
              <w:top w:val="nil"/>
              <w:left w:val="nil"/>
              <w:bottom w:val="single" w:sz="4" w:space="0" w:color="auto"/>
              <w:right w:val="single" w:sz="4" w:space="0" w:color="auto"/>
            </w:tcBorders>
            <w:shd w:val="clear" w:color="auto" w:fill="auto"/>
            <w:noWrap/>
            <w:vAlign w:val="bottom"/>
            <w:hideMark/>
          </w:tcPr>
          <w:p w14:paraId="780BFBE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14.05</w:t>
            </w:r>
          </w:p>
        </w:tc>
        <w:tc>
          <w:tcPr>
            <w:tcW w:w="1160" w:type="dxa"/>
            <w:tcBorders>
              <w:top w:val="nil"/>
              <w:left w:val="nil"/>
              <w:bottom w:val="single" w:sz="4" w:space="0" w:color="auto"/>
              <w:right w:val="single" w:sz="4" w:space="0" w:color="auto"/>
            </w:tcBorders>
            <w:shd w:val="clear" w:color="auto" w:fill="auto"/>
            <w:noWrap/>
            <w:vAlign w:val="bottom"/>
            <w:hideMark/>
          </w:tcPr>
          <w:p w14:paraId="7ECCC94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60811</w:t>
            </w:r>
          </w:p>
        </w:tc>
        <w:tc>
          <w:tcPr>
            <w:tcW w:w="1160" w:type="dxa"/>
            <w:tcBorders>
              <w:top w:val="nil"/>
              <w:left w:val="nil"/>
              <w:bottom w:val="single" w:sz="4" w:space="0" w:color="auto"/>
              <w:right w:val="single" w:sz="4" w:space="0" w:color="auto"/>
            </w:tcBorders>
            <w:shd w:val="clear" w:color="auto" w:fill="auto"/>
            <w:noWrap/>
            <w:vAlign w:val="bottom"/>
            <w:hideMark/>
          </w:tcPr>
          <w:p w14:paraId="11519CC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52.65</w:t>
            </w:r>
          </w:p>
        </w:tc>
      </w:tr>
      <w:tr w:rsidR="00860202" w:rsidRPr="00860202" w14:paraId="0801D4BE"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7128F62"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Symi</w:t>
            </w:r>
          </w:p>
        </w:tc>
        <w:tc>
          <w:tcPr>
            <w:tcW w:w="1160" w:type="dxa"/>
            <w:tcBorders>
              <w:top w:val="nil"/>
              <w:left w:val="nil"/>
              <w:bottom w:val="single" w:sz="4" w:space="0" w:color="auto"/>
              <w:right w:val="single" w:sz="4" w:space="0" w:color="auto"/>
            </w:tcBorders>
            <w:shd w:val="clear" w:color="auto" w:fill="auto"/>
            <w:noWrap/>
            <w:vAlign w:val="bottom"/>
            <w:hideMark/>
          </w:tcPr>
          <w:p w14:paraId="4E13949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2590</w:t>
            </w:r>
          </w:p>
        </w:tc>
        <w:tc>
          <w:tcPr>
            <w:tcW w:w="1160" w:type="dxa"/>
            <w:tcBorders>
              <w:top w:val="nil"/>
              <w:left w:val="nil"/>
              <w:bottom w:val="single" w:sz="4" w:space="0" w:color="auto"/>
              <w:right w:val="single" w:sz="4" w:space="0" w:color="auto"/>
            </w:tcBorders>
            <w:shd w:val="clear" w:color="auto" w:fill="auto"/>
            <w:noWrap/>
            <w:vAlign w:val="bottom"/>
            <w:hideMark/>
          </w:tcPr>
          <w:p w14:paraId="60377A1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1073</w:t>
            </w:r>
          </w:p>
        </w:tc>
        <w:tc>
          <w:tcPr>
            <w:tcW w:w="1160" w:type="dxa"/>
            <w:tcBorders>
              <w:top w:val="nil"/>
              <w:left w:val="nil"/>
              <w:bottom w:val="single" w:sz="4" w:space="0" w:color="auto"/>
              <w:right w:val="single" w:sz="4" w:space="0" w:color="auto"/>
            </w:tcBorders>
            <w:shd w:val="clear" w:color="auto" w:fill="auto"/>
            <w:noWrap/>
            <w:vAlign w:val="bottom"/>
            <w:hideMark/>
          </w:tcPr>
          <w:p w14:paraId="4B5357B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41.43</w:t>
            </w:r>
          </w:p>
        </w:tc>
        <w:tc>
          <w:tcPr>
            <w:tcW w:w="1160" w:type="dxa"/>
            <w:tcBorders>
              <w:top w:val="nil"/>
              <w:left w:val="nil"/>
              <w:bottom w:val="single" w:sz="4" w:space="0" w:color="auto"/>
              <w:right w:val="single" w:sz="4" w:space="0" w:color="auto"/>
            </w:tcBorders>
            <w:shd w:val="clear" w:color="auto" w:fill="auto"/>
            <w:noWrap/>
            <w:vAlign w:val="bottom"/>
            <w:hideMark/>
          </w:tcPr>
          <w:p w14:paraId="5757CF8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941</w:t>
            </w:r>
          </w:p>
        </w:tc>
        <w:tc>
          <w:tcPr>
            <w:tcW w:w="1160" w:type="dxa"/>
            <w:tcBorders>
              <w:top w:val="nil"/>
              <w:left w:val="nil"/>
              <w:bottom w:val="single" w:sz="4" w:space="0" w:color="auto"/>
              <w:right w:val="single" w:sz="4" w:space="0" w:color="auto"/>
            </w:tcBorders>
            <w:shd w:val="clear" w:color="auto" w:fill="auto"/>
            <w:noWrap/>
            <w:vAlign w:val="bottom"/>
            <w:hideMark/>
          </w:tcPr>
          <w:p w14:paraId="5EC1710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36.33</w:t>
            </w:r>
          </w:p>
        </w:tc>
        <w:tc>
          <w:tcPr>
            <w:tcW w:w="1160" w:type="dxa"/>
            <w:tcBorders>
              <w:top w:val="nil"/>
              <w:left w:val="nil"/>
              <w:bottom w:val="single" w:sz="4" w:space="0" w:color="auto"/>
              <w:right w:val="single" w:sz="4" w:space="0" w:color="auto"/>
            </w:tcBorders>
            <w:shd w:val="clear" w:color="auto" w:fill="auto"/>
            <w:noWrap/>
            <w:vAlign w:val="bottom"/>
            <w:hideMark/>
          </w:tcPr>
          <w:p w14:paraId="3E1993C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132</w:t>
            </w:r>
          </w:p>
        </w:tc>
        <w:tc>
          <w:tcPr>
            <w:tcW w:w="1160" w:type="dxa"/>
            <w:tcBorders>
              <w:top w:val="nil"/>
              <w:left w:val="nil"/>
              <w:bottom w:val="single" w:sz="4" w:space="0" w:color="auto"/>
              <w:right w:val="single" w:sz="4" w:space="0" w:color="auto"/>
            </w:tcBorders>
            <w:shd w:val="clear" w:color="auto" w:fill="auto"/>
            <w:noWrap/>
            <w:vAlign w:val="bottom"/>
            <w:hideMark/>
          </w:tcPr>
          <w:p w14:paraId="7646ED4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12.30</w:t>
            </w:r>
          </w:p>
        </w:tc>
        <w:tc>
          <w:tcPr>
            <w:tcW w:w="1160" w:type="dxa"/>
            <w:tcBorders>
              <w:top w:val="nil"/>
              <w:left w:val="nil"/>
              <w:bottom w:val="single" w:sz="4" w:space="0" w:color="auto"/>
              <w:right w:val="single" w:sz="4" w:space="0" w:color="auto"/>
            </w:tcBorders>
            <w:shd w:val="clear" w:color="auto" w:fill="auto"/>
            <w:noWrap/>
            <w:vAlign w:val="bottom"/>
            <w:hideMark/>
          </w:tcPr>
          <w:p w14:paraId="1A0A325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1517</w:t>
            </w:r>
          </w:p>
        </w:tc>
        <w:tc>
          <w:tcPr>
            <w:tcW w:w="1160" w:type="dxa"/>
            <w:tcBorders>
              <w:top w:val="nil"/>
              <w:left w:val="nil"/>
              <w:bottom w:val="single" w:sz="4" w:space="0" w:color="auto"/>
              <w:right w:val="single" w:sz="4" w:space="0" w:color="auto"/>
            </w:tcBorders>
            <w:shd w:val="clear" w:color="auto" w:fill="auto"/>
            <w:noWrap/>
            <w:vAlign w:val="bottom"/>
            <w:hideMark/>
          </w:tcPr>
          <w:p w14:paraId="1439C9D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58.57</w:t>
            </w:r>
          </w:p>
        </w:tc>
      </w:tr>
      <w:tr w:rsidR="00860202" w:rsidRPr="00860202" w14:paraId="7808D1FB"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94B2C01"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Tilos</w:t>
            </w:r>
          </w:p>
        </w:tc>
        <w:tc>
          <w:tcPr>
            <w:tcW w:w="1160" w:type="dxa"/>
            <w:tcBorders>
              <w:top w:val="nil"/>
              <w:left w:val="nil"/>
              <w:bottom w:val="single" w:sz="4" w:space="0" w:color="auto"/>
              <w:right w:val="single" w:sz="4" w:space="0" w:color="auto"/>
            </w:tcBorders>
            <w:shd w:val="clear" w:color="auto" w:fill="auto"/>
            <w:noWrap/>
            <w:vAlign w:val="bottom"/>
            <w:hideMark/>
          </w:tcPr>
          <w:p w14:paraId="63E3F7E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764</w:t>
            </w:r>
          </w:p>
        </w:tc>
        <w:tc>
          <w:tcPr>
            <w:tcW w:w="1160" w:type="dxa"/>
            <w:tcBorders>
              <w:top w:val="nil"/>
              <w:left w:val="nil"/>
              <w:bottom w:val="single" w:sz="4" w:space="0" w:color="auto"/>
              <w:right w:val="single" w:sz="4" w:space="0" w:color="auto"/>
            </w:tcBorders>
            <w:shd w:val="clear" w:color="auto" w:fill="auto"/>
            <w:noWrap/>
            <w:vAlign w:val="bottom"/>
            <w:hideMark/>
          </w:tcPr>
          <w:p w14:paraId="3BAB4FE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299</w:t>
            </w:r>
          </w:p>
        </w:tc>
        <w:tc>
          <w:tcPr>
            <w:tcW w:w="1160" w:type="dxa"/>
            <w:tcBorders>
              <w:top w:val="nil"/>
              <w:left w:val="nil"/>
              <w:bottom w:val="single" w:sz="4" w:space="0" w:color="auto"/>
              <w:right w:val="single" w:sz="4" w:space="0" w:color="auto"/>
            </w:tcBorders>
            <w:shd w:val="clear" w:color="auto" w:fill="auto"/>
            <w:noWrap/>
            <w:vAlign w:val="bottom"/>
            <w:hideMark/>
          </w:tcPr>
          <w:p w14:paraId="362661E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39.14</w:t>
            </w:r>
          </w:p>
        </w:tc>
        <w:tc>
          <w:tcPr>
            <w:tcW w:w="1160" w:type="dxa"/>
            <w:tcBorders>
              <w:top w:val="nil"/>
              <w:left w:val="nil"/>
              <w:bottom w:val="single" w:sz="4" w:space="0" w:color="auto"/>
              <w:right w:val="single" w:sz="4" w:space="0" w:color="auto"/>
            </w:tcBorders>
            <w:shd w:val="clear" w:color="auto" w:fill="auto"/>
            <w:noWrap/>
            <w:vAlign w:val="bottom"/>
            <w:hideMark/>
          </w:tcPr>
          <w:p w14:paraId="7987ED0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273</w:t>
            </w:r>
          </w:p>
        </w:tc>
        <w:tc>
          <w:tcPr>
            <w:tcW w:w="1160" w:type="dxa"/>
            <w:tcBorders>
              <w:top w:val="nil"/>
              <w:left w:val="nil"/>
              <w:bottom w:val="single" w:sz="4" w:space="0" w:color="auto"/>
              <w:right w:val="single" w:sz="4" w:space="0" w:color="auto"/>
            </w:tcBorders>
            <w:shd w:val="clear" w:color="auto" w:fill="auto"/>
            <w:noWrap/>
            <w:vAlign w:val="bottom"/>
            <w:hideMark/>
          </w:tcPr>
          <w:p w14:paraId="6E9E2D1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35.73</w:t>
            </w:r>
          </w:p>
        </w:tc>
        <w:tc>
          <w:tcPr>
            <w:tcW w:w="1160" w:type="dxa"/>
            <w:tcBorders>
              <w:top w:val="nil"/>
              <w:left w:val="nil"/>
              <w:bottom w:val="single" w:sz="4" w:space="0" w:color="auto"/>
              <w:right w:val="single" w:sz="4" w:space="0" w:color="auto"/>
            </w:tcBorders>
            <w:shd w:val="clear" w:color="auto" w:fill="auto"/>
            <w:noWrap/>
            <w:vAlign w:val="bottom"/>
            <w:hideMark/>
          </w:tcPr>
          <w:p w14:paraId="4535BBA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w:t>
            </w:r>
          </w:p>
        </w:tc>
        <w:tc>
          <w:tcPr>
            <w:tcW w:w="1160" w:type="dxa"/>
            <w:tcBorders>
              <w:top w:val="nil"/>
              <w:left w:val="nil"/>
              <w:bottom w:val="single" w:sz="4" w:space="0" w:color="auto"/>
              <w:right w:val="single" w:sz="4" w:space="0" w:color="auto"/>
            </w:tcBorders>
            <w:shd w:val="clear" w:color="auto" w:fill="auto"/>
            <w:noWrap/>
            <w:vAlign w:val="bottom"/>
            <w:hideMark/>
          </w:tcPr>
          <w:p w14:paraId="396BE05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8.70</w:t>
            </w:r>
          </w:p>
        </w:tc>
        <w:tc>
          <w:tcPr>
            <w:tcW w:w="1160" w:type="dxa"/>
            <w:tcBorders>
              <w:top w:val="nil"/>
              <w:left w:val="nil"/>
              <w:bottom w:val="single" w:sz="4" w:space="0" w:color="auto"/>
              <w:right w:val="single" w:sz="4" w:space="0" w:color="auto"/>
            </w:tcBorders>
            <w:shd w:val="clear" w:color="auto" w:fill="auto"/>
            <w:noWrap/>
            <w:vAlign w:val="bottom"/>
            <w:hideMark/>
          </w:tcPr>
          <w:p w14:paraId="7A8A1CB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465</w:t>
            </w:r>
          </w:p>
        </w:tc>
        <w:tc>
          <w:tcPr>
            <w:tcW w:w="1160" w:type="dxa"/>
            <w:tcBorders>
              <w:top w:val="nil"/>
              <w:left w:val="nil"/>
              <w:bottom w:val="single" w:sz="4" w:space="0" w:color="auto"/>
              <w:right w:val="single" w:sz="4" w:space="0" w:color="auto"/>
            </w:tcBorders>
            <w:shd w:val="clear" w:color="auto" w:fill="auto"/>
            <w:noWrap/>
            <w:vAlign w:val="bottom"/>
            <w:hideMark/>
          </w:tcPr>
          <w:p w14:paraId="1F7C20F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60.86</w:t>
            </w:r>
          </w:p>
        </w:tc>
      </w:tr>
      <w:tr w:rsidR="00860202" w:rsidRPr="00860202" w14:paraId="35ED8710"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56C83D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Chalki</w:t>
            </w:r>
          </w:p>
        </w:tc>
        <w:tc>
          <w:tcPr>
            <w:tcW w:w="1160" w:type="dxa"/>
            <w:tcBorders>
              <w:top w:val="nil"/>
              <w:left w:val="nil"/>
              <w:bottom w:val="single" w:sz="4" w:space="0" w:color="auto"/>
              <w:right w:val="single" w:sz="4" w:space="0" w:color="auto"/>
            </w:tcBorders>
            <w:shd w:val="clear" w:color="auto" w:fill="auto"/>
            <w:noWrap/>
            <w:vAlign w:val="bottom"/>
            <w:hideMark/>
          </w:tcPr>
          <w:p w14:paraId="2F0BB4E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478</w:t>
            </w:r>
          </w:p>
        </w:tc>
        <w:tc>
          <w:tcPr>
            <w:tcW w:w="1160" w:type="dxa"/>
            <w:tcBorders>
              <w:top w:val="nil"/>
              <w:left w:val="nil"/>
              <w:bottom w:val="single" w:sz="4" w:space="0" w:color="auto"/>
              <w:right w:val="single" w:sz="4" w:space="0" w:color="auto"/>
            </w:tcBorders>
            <w:shd w:val="clear" w:color="auto" w:fill="auto"/>
            <w:noWrap/>
            <w:vAlign w:val="bottom"/>
            <w:hideMark/>
          </w:tcPr>
          <w:p w14:paraId="6F274F1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234</w:t>
            </w:r>
          </w:p>
        </w:tc>
        <w:tc>
          <w:tcPr>
            <w:tcW w:w="1160" w:type="dxa"/>
            <w:tcBorders>
              <w:top w:val="nil"/>
              <w:left w:val="nil"/>
              <w:bottom w:val="single" w:sz="4" w:space="0" w:color="auto"/>
              <w:right w:val="single" w:sz="4" w:space="0" w:color="auto"/>
            </w:tcBorders>
            <w:shd w:val="clear" w:color="auto" w:fill="auto"/>
            <w:noWrap/>
            <w:vAlign w:val="bottom"/>
            <w:hideMark/>
          </w:tcPr>
          <w:p w14:paraId="521305E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48.95</w:t>
            </w:r>
          </w:p>
        </w:tc>
        <w:tc>
          <w:tcPr>
            <w:tcW w:w="1160" w:type="dxa"/>
            <w:tcBorders>
              <w:top w:val="nil"/>
              <w:left w:val="nil"/>
              <w:bottom w:val="single" w:sz="4" w:space="0" w:color="auto"/>
              <w:right w:val="single" w:sz="4" w:space="0" w:color="auto"/>
            </w:tcBorders>
            <w:shd w:val="clear" w:color="auto" w:fill="auto"/>
            <w:noWrap/>
            <w:vAlign w:val="bottom"/>
            <w:hideMark/>
          </w:tcPr>
          <w:p w14:paraId="3ED5ED7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191</w:t>
            </w:r>
          </w:p>
        </w:tc>
        <w:tc>
          <w:tcPr>
            <w:tcW w:w="1160" w:type="dxa"/>
            <w:tcBorders>
              <w:top w:val="nil"/>
              <w:left w:val="nil"/>
              <w:bottom w:val="single" w:sz="4" w:space="0" w:color="auto"/>
              <w:right w:val="single" w:sz="4" w:space="0" w:color="auto"/>
            </w:tcBorders>
            <w:shd w:val="clear" w:color="auto" w:fill="auto"/>
            <w:noWrap/>
            <w:vAlign w:val="bottom"/>
            <w:hideMark/>
          </w:tcPr>
          <w:p w14:paraId="3004E9A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39.96</w:t>
            </w:r>
          </w:p>
        </w:tc>
        <w:tc>
          <w:tcPr>
            <w:tcW w:w="1160" w:type="dxa"/>
            <w:tcBorders>
              <w:top w:val="nil"/>
              <w:left w:val="nil"/>
              <w:bottom w:val="single" w:sz="4" w:space="0" w:color="auto"/>
              <w:right w:val="single" w:sz="4" w:space="0" w:color="auto"/>
            </w:tcBorders>
            <w:shd w:val="clear" w:color="auto" w:fill="auto"/>
            <w:noWrap/>
            <w:vAlign w:val="bottom"/>
            <w:hideMark/>
          </w:tcPr>
          <w:p w14:paraId="4785185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w:t>
            </w:r>
          </w:p>
        </w:tc>
        <w:tc>
          <w:tcPr>
            <w:tcW w:w="1160" w:type="dxa"/>
            <w:tcBorders>
              <w:top w:val="nil"/>
              <w:left w:val="nil"/>
              <w:bottom w:val="single" w:sz="4" w:space="0" w:color="auto"/>
              <w:right w:val="single" w:sz="4" w:space="0" w:color="auto"/>
            </w:tcBorders>
            <w:shd w:val="clear" w:color="auto" w:fill="auto"/>
            <w:noWrap/>
            <w:vAlign w:val="bottom"/>
            <w:hideMark/>
          </w:tcPr>
          <w:p w14:paraId="5804A06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18.38</w:t>
            </w:r>
          </w:p>
        </w:tc>
        <w:tc>
          <w:tcPr>
            <w:tcW w:w="1160" w:type="dxa"/>
            <w:tcBorders>
              <w:top w:val="nil"/>
              <w:left w:val="nil"/>
              <w:bottom w:val="single" w:sz="4" w:space="0" w:color="auto"/>
              <w:right w:val="single" w:sz="4" w:space="0" w:color="auto"/>
            </w:tcBorders>
            <w:shd w:val="clear" w:color="auto" w:fill="auto"/>
            <w:noWrap/>
            <w:vAlign w:val="bottom"/>
            <w:hideMark/>
          </w:tcPr>
          <w:p w14:paraId="448B13A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244</w:t>
            </w:r>
          </w:p>
        </w:tc>
        <w:tc>
          <w:tcPr>
            <w:tcW w:w="1160" w:type="dxa"/>
            <w:tcBorders>
              <w:top w:val="nil"/>
              <w:left w:val="nil"/>
              <w:bottom w:val="single" w:sz="4" w:space="0" w:color="auto"/>
              <w:right w:val="single" w:sz="4" w:space="0" w:color="auto"/>
            </w:tcBorders>
            <w:shd w:val="clear" w:color="auto" w:fill="auto"/>
            <w:noWrap/>
            <w:vAlign w:val="bottom"/>
            <w:hideMark/>
          </w:tcPr>
          <w:p w14:paraId="267D749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51.05</w:t>
            </w:r>
          </w:p>
        </w:tc>
      </w:tr>
      <w:tr w:rsidR="00860202" w:rsidRPr="00860202" w14:paraId="24EA4AD5"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46346FA"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Amorgos</w:t>
            </w:r>
          </w:p>
        </w:tc>
        <w:tc>
          <w:tcPr>
            <w:tcW w:w="1160" w:type="dxa"/>
            <w:tcBorders>
              <w:top w:val="nil"/>
              <w:left w:val="nil"/>
              <w:bottom w:val="single" w:sz="4" w:space="0" w:color="auto"/>
              <w:right w:val="single" w:sz="4" w:space="0" w:color="auto"/>
            </w:tcBorders>
            <w:shd w:val="clear" w:color="auto" w:fill="auto"/>
            <w:noWrap/>
            <w:vAlign w:val="bottom"/>
            <w:hideMark/>
          </w:tcPr>
          <w:p w14:paraId="1FA6E0A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1973</w:t>
            </w:r>
          </w:p>
        </w:tc>
        <w:tc>
          <w:tcPr>
            <w:tcW w:w="1160" w:type="dxa"/>
            <w:tcBorders>
              <w:top w:val="nil"/>
              <w:left w:val="nil"/>
              <w:bottom w:val="single" w:sz="4" w:space="0" w:color="auto"/>
              <w:right w:val="single" w:sz="4" w:space="0" w:color="auto"/>
            </w:tcBorders>
            <w:shd w:val="clear" w:color="auto" w:fill="auto"/>
            <w:noWrap/>
            <w:vAlign w:val="bottom"/>
            <w:hideMark/>
          </w:tcPr>
          <w:p w14:paraId="6006306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825</w:t>
            </w:r>
          </w:p>
        </w:tc>
        <w:tc>
          <w:tcPr>
            <w:tcW w:w="1160" w:type="dxa"/>
            <w:tcBorders>
              <w:top w:val="nil"/>
              <w:left w:val="nil"/>
              <w:bottom w:val="single" w:sz="4" w:space="0" w:color="auto"/>
              <w:right w:val="single" w:sz="4" w:space="0" w:color="auto"/>
            </w:tcBorders>
            <w:shd w:val="clear" w:color="auto" w:fill="auto"/>
            <w:noWrap/>
            <w:vAlign w:val="bottom"/>
            <w:hideMark/>
          </w:tcPr>
          <w:p w14:paraId="687CAEC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41.81</w:t>
            </w:r>
          </w:p>
        </w:tc>
        <w:tc>
          <w:tcPr>
            <w:tcW w:w="1160" w:type="dxa"/>
            <w:tcBorders>
              <w:top w:val="nil"/>
              <w:left w:val="nil"/>
              <w:bottom w:val="single" w:sz="4" w:space="0" w:color="auto"/>
              <w:right w:val="single" w:sz="4" w:space="0" w:color="auto"/>
            </w:tcBorders>
            <w:shd w:val="clear" w:color="auto" w:fill="auto"/>
            <w:noWrap/>
            <w:vAlign w:val="bottom"/>
            <w:hideMark/>
          </w:tcPr>
          <w:p w14:paraId="124AA2D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737</w:t>
            </w:r>
          </w:p>
        </w:tc>
        <w:tc>
          <w:tcPr>
            <w:tcW w:w="1160" w:type="dxa"/>
            <w:tcBorders>
              <w:top w:val="nil"/>
              <w:left w:val="nil"/>
              <w:bottom w:val="single" w:sz="4" w:space="0" w:color="auto"/>
              <w:right w:val="single" w:sz="4" w:space="0" w:color="auto"/>
            </w:tcBorders>
            <w:shd w:val="clear" w:color="auto" w:fill="auto"/>
            <w:noWrap/>
            <w:vAlign w:val="bottom"/>
            <w:hideMark/>
          </w:tcPr>
          <w:p w14:paraId="5456376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37.35</w:t>
            </w:r>
          </w:p>
        </w:tc>
        <w:tc>
          <w:tcPr>
            <w:tcW w:w="1160" w:type="dxa"/>
            <w:tcBorders>
              <w:top w:val="nil"/>
              <w:left w:val="nil"/>
              <w:bottom w:val="single" w:sz="4" w:space="0" w:color="auto"/>
              <w:right w:val="single" w:sz="4" w:space="0" w:color="auto"/>
            </w:tcBorders>
            <w:shd w:val="clear" w:color="auto" w:fill="auto"/>
            <w:noWrap/>
            <w:vAlign w:val="bottom"/>
            <w:hideMark/>
          </w:tcPr>
          <w:p w14:paraId="0A98125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88</w:t>
            </w:r>
          </w:p>
        </w:tc>
        <w:tc>
          <w:tcPr>
            <w:tcW w:w="1160" w:type="dxa"/>
            <w:tcBorders>
              <w:top w:val="nil"/>
              <w:left w:val="nil"/>
              <w:bottom w:val="single" w:sz="4" w:space="0" w:color="auto"/>
              <w:right w:val="single" w:sz="4" w:space="0" w:color="auto"/>
            </w:tcBorders>
            <w:shd w:val="clear" w:color="auto" w:fill="auto"/>
            <w:noWrap/>
            <w:vAlign w:val="bottom"/>
            <w:hideMark/>
          </w:tcPr>
          <w:p w14:paraId="0704FFC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10.67</w:t>
            </w:r>
          </w:p>
        </w:tc>
        <w:tc>
          <w:tcPr>
            <w:tcW w:w="1160" w:type="dxa"/>
            <w:tcBorders>
              <w:top w:val="nil"/>
              <w:left w:val="nil"/>
              <w:bottom w:val="single" w:sz="4" w:space="0" w:color="auto"/>
              <w:right w:val="single" w:sz="4" w:space="0" w:color="auto"/>
            </w:tcBorders>
            <w:shd w:val="clear" w:color="auto" w:fill="auto"/>
            <w:noWrap/>
            <w:vAlign w:val="bottom"/>
            <w:hideMark/>
          </w:tcPr>
          <w:p w14:paraId="65D5638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1148</w:t>
            </w:r>
          </w:p>
        </w:tc>
        <w:tc>
          <w:tcPr>
            <w:tcW w:w="1160" w:type="dxa"/>
            <w:tcBorders>
              <w:top w:val="nil"/>
              <w:left w:val="nil"/>
              <w:bottom w:val="single" w:sz="4" w:space="0" w:color="auto"/>
              <w:right w:val="single" w:sz="4" w:space="0" w:color="auto"/>
            </w:tcBorders>
            <w:shd w:val="clear" w:color="auto" w:fill="auto"/>
            <w:noWrap/>
            <w:vAlign w:val="bottom"/>
            <w:hideMark/>
          </w:tcPr>
          <w:p w14:paraId="465779D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58.19</w:t>
            </w:r>
          </w:p>
        </w:tc>
      </w:tr>
      <w:tr w:rsidR="00860202" w:rsidRPr="00860202" w14:paraId="70A9FE37"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B458E6B"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Anafi</w:t>
            </w:r>
          </w:p>
        </w:tc>
        <w:tc>
          <w:tcPr>
            <w:tcW w:w="1160" w:type="dxa"/>
            <w:tcBorders>
              <w:top w:val="nil"/>
              <w:left w:val="nil"/>
              <w:bottom w:val="single" w:sz="4" w:space="0" w:color="auto"/>
              <w:right w:val="single" w:sz="4" w:space="0" w:color="auto"/>
            </w:tcBorders>
            <w:shd w:val="clear" w:color="auto" w:fill="auto"/>
            <w:noWrap/>
            <w:vAlign w:val="bottom"/>
            <w:hideMark/>
          </w:tcPr>
          <w:p w14:paraId="46756BD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271</w:t>
            </w:r>
          </w:p>
        </w:tc>
        <w:tc>
          <w:tcPr>
            <w:tcW w:w="1160" w:type="dxa"/>
            <w:tcBorders>
              <w:top w:val="nil"/>
              <w:left w:val="nil"/>
              <w:bottom w:val="single" w:sz="4" w:space="0" w:color="auto"/>
              <w:right w:val="single" w:sz="4" w:space="0" w:color="auto"/>
            </w:tcBorders>
            <w:shd w:val="clear" w:color="auto" w:fill="auto"/>
            <w:noWrap/>
            <w:vAlign w:val="bottom"/>
            <w:hideMark/>
          </w:tcPr>
          <w:p w14:paraId="21B6460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111</w:t>
            </w:r>
          </w:p>
        </w:tc>
        <w:tc>
          <w:tcPr>
            <w:tcW w:w="1160" w:type="dxa"/>
            <w:tcBorders>
              <w:top w:val="nil"/>
              <w:left w:val="nil"/>
              <w:bottom w:val="single" w:sz="4" w:space="0" w:color="auto"/>
              <w:right w:val="single" w:sz="4" w:space="0" w:color="auto"/>
            </w:tcBorders>
            <w:shd w:val="clear" w:color="auto" w:fill="auto"/>
            <w:noWrap/>
            <w:vAlign w:val="bottom"/>
            <w:hideMark/>
          </w:tcPr>
          <w:p w14:paraId="68A98C9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40.96</w:t>
            </w:r>
          </w:p>
        </w:tc>
        <w:tc>
          <w:tcPr>
            <w:tcW w:w="1160" w:type="dxa"/>
            <w:tcBorders>
              <w:top w:val="nil"/>
              <w:left w:val="nil"/>
              <w:bottom w:val="single" w:sz="4" w:space="0" w:color="auto"/>
              <w:right w:val="single" w:sz="4" w:space="0" w:color="auto"/>
            </w:tcBorders>
            <w:shd w:val="clear" w:color="auto" w:fill="auto"/>
            <w:noWrap/>
            <w:vAlign w:val="bottom"/>
            <w:hideMark/>
          </w:tcPr>
          <w:p w14:paraId="4B82E44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99</w:t>
            </w:r>
          </w:p>
        </w:tc>
        <w:tc>
          <w:tcPr>
            <w:tcW w:w="1160" w:type="dxa"/>
            <w:tcBorders>
              <w:top w:val="nil"/>
              <w:left w:val="nil"/>
              <w:bottom w:val="single" w:sz="4" w:space="0" w:color="auto"/>
              <w:right w:val="single" w:sz="4" w:space="0" w:color="auto"/>
            </w:tcBorders>
            <w:shd w:val="clear" w:color="auto" w:fill="auto"/>
            <w:noWrap/>
            <w:vAlign w:val="bottom"/>
            <w:hideMark/>
          </w:tcPr>
          <w:p w14:paraId="777C61D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36.53</w:t>
            </w:r>
          </w:p>
        </w:tc>
        <w:tc>
          <w:tcPr>
            <w:tcW w:w="1160" w:type="dxa"/>
            <w:tcBorders>
              <w:top w:val="nil"/>
              <w:left w:val="nil"/>
              <w:bottom w:val="single" w:sz="4" w:space="0" w:color="auto"/>
              <w:right w:val="single" w:sz="4" w:space="0" w:color="auto"/>
            </w:tcBorders>
            <w:shd w:val="clear" w:color="auto" w:fill="auto"/>
            <w:noWrap/>
            <w:vAlign w:val="bottom"/>
            <w:hideMark/>
          </w:tcPr>
          <w:p w14:paraId="79C1699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w:t>
            </w:r>
          </w:p>
        </w:tc>
        <w:tc>
          <w:tcPr>
            <w:tcW w:w="1160" w:type="dxa"/>
            <w:tcBorders>
              <w:top w:val="nil"/>
              <w:left w:val="nil"/>
              <w:bottom w:val="single" w:sz="4" w:space="0" w:color="auto"/>
              <w:right w:val="single" w:sz="4" w:space="0" w:color="auto"/>
            </w:tcBorders>
            <w:shd w:val="clear" w:color="auto" w:fill="auto"/>
            <w:noWrap/>
            <w:vAlign w:val="bottom"/>
            <w:hideMark/>
          </w:tcPr>
          <w:p w14:paraId="0BFC979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10.81</w:t>
            </w:r>
          </w:p>
        </w:tc>
        <w:tc>
          <w:tcPr>
            <w:tcW w:w="1160" w:type="dxa"/>
            <w:tcBorders>
              <w:top w:val="nil"/>
              <w:left w:val="nil"/>
              <w:bottom w:val="single" w:sz="4" w:space="0" w:color="auto"/>
              <w:right w:val="single" w:sz="4" w:space="0" w:color="auto"/>
            </w:tcBorders>
            <w:shd w:val="clear" w:color="auto" w:fill="auto"/>
            <w:noWrap/>
            <w:vAlign w:val="bottom"/>
            <w:hideMark/>
          </w:tcPr>
          <w:p w14:paraId="7450CF6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160</w:t>
            </w:r>
          </w:p>
        </w:tc>
        <w:tc>
          <w:tcPr>
            <w:tcW w:w="1160" w:type="dxa"/>
            <w:tcBorders>
              <w:top w:val="nil"/>
              <w:left w:val="nil"/>
              <w:bottom w:val="single" w:sz="4" w:space="0" w:color="auto"/>
              <w:right w:val="single" w:sz="4" w:space="0" w:color="auto"/>
            </w:tcBorders>
            <w:shd w:val="clear" w:color="auto" w:fill="auto"/>
            <w:noWrap/>
            <w:vAlign w:val="bottom"/>
            <w:hideMark/>
          </w:tcPr>
          <w:p w14:paraId="5B308D4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59.04</w:t>
            </w:r>
          </w:p>
        </w:tc>
      </w:tr>
      <w:tr w:rsidR="00860202" w:rsidRPr="00860202" w14:paraId="0A5276D1"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48A811C"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Andros</w:t>
            </w:r>
          </w:p>
        </w:tc>
        <w:tc>
          <w:tcPr>
            <w:tcW w:w="1160" w:type="dxa"/>
            <w:tcBorders>
              <w:top w:val="nil"/>
              <w:left w:val="nil"/>
              <w:bottom w:val="single" w:sz="4" w:space="0" w:color="auto"/>
              <w:right w:val="single" w:sz="4" w:space="0" w:color="auto"/>
            </w:tcBorders>
            <w:shd w:val="clear" w:color="auto" w:fill="auto"/>
            <w:noWrap/>
            <w:vAlign w:val="bottom"/>
            <w:hideMark/>
          </w:tcPr>
          <w:p w14:paraId="1087F63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9209</w:t>
            </w:r>
          </w:p>
        </w:tc>
        <w:tc>
          <w:tcPr>
            <w:tcW w:w="1160" w:type="dxa"/>
            <w:tcBorders>
              <w:top w:val="nil"/>
              <w:left w:val="nil"/>
              <w:bottom w:val="single" w:sz="4" w:space="0" w:color="auto"/>
              <w:right w:val="single" w:sz="4" w:space="0" w:color="auto"/>
            </w:tcBorders>
            <w:shd w:val="clear" w:color="auto" w:fill="auto"/>
            <w:noWrap/>
            <w:vAlign w:val="bottom"/>
            <w:hideMark/>
          </w:tcPr>
          <w:p w14:paraId="4AFCD30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3482</w:t>
            </w:r>
          </w:p>
        </w:tc>
        <w:tc>
          <w:tcPr>
            <w:tcW w:w="1160" w:type="dxa"/>
            <w:tcBorders>
              <w:top w:val="nil"/>
              <w:left w:val="nil"/>
              <w:bottom w:val="single" w:sz="4" w:space="0" w:color="auto"/>
              <w:right w:val="single" w:sz="4" w:space="0" w:color="auto"/>
            </w:tcBorders>
            <w:shd w:val="clear" w:color="auto" w:fill="auto"/>
            <w:noWrap/>
            <w:vAlign w:val="bottom"/>
            <w:hideMark/>
          </w:tcPr>
          <w:p w14:paraId="603783F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37.81</w:t>
            </w:r>
          </w:p>
        </w:tc>
        <w:tc>
          <w:tcPr>
            <w:tcW w:w="1160" w:type="dxa"/>
            <w:tcBorders>
              <w:top w:val="nil"/>
              <w:left w:val="nil"/>
              <w:bottom w:val="single" w:sz="4" w:space="0" w:color="auto"/>
              <w:right w:val="single" w:sz="4" w:space="0" w:color="auto"/>
            </w:tcBorders>
            <w:shd w:val="clear" w:color="auto" w:fill="auto"/>
            <w:noWrap/>
            <w:vAlign w:val="bottom"/>
            <w:hideMark/>
          </w:tcPr>
          <w:p w14:paraId="4CCF445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3024</w:t>
            </w:r>
          </w:p>
        </w:tc>
        <w:tc>
          <w:tcPr>
            <w:tcW w:w="1160" w:type="dxa"/>
            <w:tcBorders>
              <w:top w:val="nil"/>
              <w:left w:val="nil"/>
              <w:bottom w:val="single" w:sz="4" w:space="0" w:color="auto"/>
              <w:right w:val="single" w:sz="4" w:space="0" w:color="auto"/>
            </w:tcBorders>
            <w:shd w:val="clear" w:color="auto" w:fill="auto"/>
            <w:noWrap/>
            <w:vAlign w:val="bottom"/>
            <w:hideMark/>
          </w:tcPr>
          <w:p w14:paraId="467DD01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32.84</w:t>
            </w:r>
          </w:p>
        </w:tc>
        <w:tc>
          <w:tcPr>
            <w:tcW w:w="1160" w:type="dxa"/>
            <w:tcBorders>
              <w:top w:val="nil"/>
              <w:left w:val="nil"/>
              <w:bottom w:val="single" w:sz="4" w:space="0" w:color="auto"/>
              <w:right w:val="single" w:sz="4" w:space="0" w:color="auto"/>
            </w:tcBorders>
            <w:shd w:val="clear" w:color="auto" w:fill="auto"/>
            <w:noWrap/>
            <w:vAlign w:val="bottom"/>
            <w:hideMark/>
          </w:tcPr>
          <w:p w14:paraId="63A4E05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458</w:t>
            </w:r>
          </w:p>
        </w:tc>
        <w:tc>
          <w:tcPr>
            <w:tcW w:w="1160" w:type="dxa"/>
            <w:tcBorders>
              <w:top w:val="nil"/>
              <w:left w:val="nil"/>
              <w:bottom w:val="single" w:sz="4" w:space="0" w:color="auto"/>
              <w:right w:val="single" w:sz="4" w:space="0" w:color="auto"/>
            </w:tcBorders>
            <w:shd w:val="clear" w:color="auto" w:fill="auto"/>
            <w:noWrap/>
            <w:vAlign w:val="bottom"/>
            <w:hideMark/>
          </w:tcPr>
          <w:p w14:paraId="473E54B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13.15</w:t>
            </w:r>
          </w:p>
        </w:tc>
        <w:tc>
          <w:tcPr>
            <w:tcW w:w="1160" w:type="dxa"/>
            <w:tcBorders>
              <w:top w:val="nil"/>
              <w:left w:val="nil"/>
              <w:bottom w:val="single" w:sz="4" w:space="0" w:color="auto"/>
              <w:right w:val="single" w:sz="4" w:space="0" w:color="auto"/>
            </w:tcBorders>
            <w:shd w:val="clear" w:color="auto" w:fill="auto"/>
            <w:noWrap/>
            <w:vAlign w:val="bottom"/>
            <w:hideMark/>
          </w:tcPr>
          <w:p w14:paraId="3D451A1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5657</w:t>
            </w:r>
          </w:p>
        </w:tc>
        <w:tc>
          <w:tcPr>
            <w:tcW w:w="1160" w:type="dxa"/>
            <w:tcBorders>
              <w:top w:val="nil"/>
              <w:left w:val="nil"/>
              <w:bottom w:val="single" w:sz="4" w:space="0" w:color="auto"/>
              <w:right w:val="single" w:sz="4" w:space="0" w:color="auto"/>
            </w:tcBorders>
            <w:shd w:val="clear" w:color="auto" w:fill="auto"/>
            <w:noWrap/>
            <w:vAlign w:val="bottom"/>
            <w:hideMark/>
          </w:tcPr>
          <w:p w14:paraId="1F07D3B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61.43</w:t>
            </w:r>
          </w:p>
        </w:tc>
      </w:tr>
      <w:tr w:rsidR="00860202" w:rsidRPr="00860202" w14:paraId="4A4EB764"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8A4E727"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lastRenderedPageBreak/>
              <w:t>Antiparos</w:t>
            </w:r>
          </w:p>
        </w:tc>
        <w:tc>
          <w:tcPr>
            <w:tcW w:w="1160" w:type="dxa"/>
            <w:tcBorders>
              <w:top w:val="nil"/>
              <w:left w:val="nil"/>
              <w:bottom w:val="single" w:sz="4" w:space="0" w:color="auto"/>
              <w:right w:val="single" w:sz="4" w:space="0" w:color="auto"/>
            </w:tcBorders>
            <w:shd w:val="clear" w:color="auto" w:fill="auto"/>
            <w:noWrap/>
            <w:vAlign w:val="bottom"/>
            <w:hideMark/>
          </w:tcPr>
          <w:p w14:paraId="094471A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1211</w:t>
            </w:r>
          </w:p>
        </w:tc>
        <w:tc>
          <w:tcPr>
            <w:tcW w:w="1160" w:type="dxa"/>
            <w:tcBorders>
              <w:top w:val="nil"/>
              <w:left w:val="nil"/>
              <w:bottom w:val="single" w:sz="4" w:space="0" w:color="auto"/>
              <w:right w:val="single" w:sz="4" w:space="0" w:color="auto"/>
            </w:tcBorders>
            <w:shd w:val="clear" w:color="auto" w:fill="auto"/>
            <w:noWrap/>
            <w:vAlign w:val="bottom"/>
            <w:hideMark/>
          </w:tcPr>
          <w:p w14:paraId="21C7D24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456</w:t>
            </w:r>
          </w:p>
        </w:tc>
        <w:tc>
          <w:tcPr>
            <w:tcW w:w="1160" w:type="dxa"/>
            <w:tcBorders>
              <w:top w:val="nil"/>
              <w:left w:val="nil"/>
              <w:bottom w:val="single" w:sz="4" w:space="0" w:color="auto"/>
              <w:right w:val="single" w:sz="4" w:space="0" w:color="auto"/>
            </w:tcBorders>
            <w:shd w:val="clear" w:color="auto" w:fill="auto"/>
            <w:noWrap/>
            <w:vAlign w:val="bottom"/>
            <w:hideMark/>
          </w:tcPr>
          <w:p w14:paraId="09DACEC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37.65</w:t>
            </w:r>
          </w:p>
        </w:tc>
        <w:tc>
          <w:tcPr>
            <w:tcW w:w="1160" w:type="dxa"/>
            <w:tcBorders>
              <w:top w:val="nil"/>
              <w:left w:val="nil"/>
              <w:bottom w:val="single" w:sz="4" w:space="0" w:color="auto"/>
              <w:right w:val="single" w:sz="4" w:space="0" w:color="auto"/>
            </w:tcBorders>
            <w:shd w:val="clear" w:color="auto" w:fill="auto"/>
            <w:noWrap/>
            <w:vAlign w:val="bottom"/>
            <w:hideMark/>
          </w:tcPr>
          <w:p w14:paraId="2A3A773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396</w:t>
            </w:r>
          </w:p>
        </w:tc>
        <w:tc>
          <w:tcPr>
            <w:tcW w:w="1160" w:type="dxa"/>
            <w:tcBorders>
              <w:top w:val="nil"/>
              <w:left w:val="nil"/>
              <w:bottom w:val="single" w:sz="4" w:space="0" w:color="auto"/>
              <w:right w:val="single" w:sz="4" w:space="0" w:color="auto"/>
            </w:tcBorders>
            <w:shd w:val="clear" w:color="auto" w:fill="auto"/>
            <w:noWrap/>
            <w:vAlign w:val="bottom"/>
            <w:hideMark/>
          </w:tcPr>
          <w:p w14:paraId="1FFD30A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32.70</w:t>
            </w:r>
          </w:p>
        </w:tc>
        <w:tc>
          <w:tcPr>
            <w:tcW w:w="1160" w:type="dxa"/>
            <w:tcBorders>
              <w:top w:val="nil"/>
              <w:left w:val="nil"/>
              <w:bottom w:val="single" w:sz="4" w:space="0" w:color="auto"/>
              <w:right w:val="single" w:sz="4" w:space="0" w:color="auto"/>
            </w:tcBorders>
            <w:shd w:val="clear" w:color="auto" w:fill="auto"/>
            <w:noWrap/>
            <w:vAlign w:val="bottom"/>
            <w:hideMark/>
          </w:tcPr>
          <w:p w14:paraId="4F41750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60</w:t>
            </w:r>
          </w:p>
        </w:tc>
        <w:tc>
          <w:tcPr>
            <w:tcW w:w="1160" w:type="dxa"/>
            <w:tcBorders>
              <w:top w:val="nil"/>
              <w:left w:val="nil"/>
              <w:bottom w:val="single" w:sz="4" w:space="0" w:color="auto"/>
              <w:right w:val="single" w:sz="4" w:space="0" w:color="auto"/>
            </w:tcBorders>
            <w:shd w:val="clear" w:color="auto" w:fill="auto"/>
            <w:noWrap/>
            <w:vAlign w:val="bottom"/>
            <w:hideMark/>
          </w:tcPr>
          <w:p w14:paraId="1D33640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13.16</w:t>
            </w:r>
          </w:p>
        </w:tc>
        <w:tc>
          <w:tcPr>
            <w:tcW w:w="1160" w:type="dxa"/>
            <w:tcBorders>
              <w:top w:val="nil"/>
              <w:left w:val="nil"/>
              <w:bottom w:val="single" w:sz="4" w:space="0" w:color="auto"/>
              <w:right w:val="single" w:sz="4" w:space="0" w:color="auto"/>
            </w:tcBorders>
            <w:shd w:val="clear" w:color="auto" w:fill="auto"/>
            <w:noWrap/>
            <w:vAlign w:val="bottom"/>
            <w:hideMark/>
          </w:tcPr>
          <w:p w14:paraId="5790921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755</w:t>
            </w:r>
          </w:p>
        </w:tc>
        <w:tc>
          <w:tcPr>
            <w:tcW w:w="1160" w:type="dxa"/>
            <w:tcBorders>
              <w:top w:val="nil"/>
              <w:left w:val="nil"/>
              <w:bottom w:val="single" w:sz="4" w:space="0" w:color="auto"/>
              <w:right w:val="single" w:sz="4" w:space="0" w:color="auto"/>
            </w:tcBorders>
            <w:shd w:val="clear" w:color="auto" w:fill="auto"/>
            <w:noWrap/>
            <w:vAlign w:val="bottom"/>
            <w:hideMark/>
          </w:tcPr>
          <w:p w14:paraId="604175B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62.35</w:t>
            </w:r>
          </w:p>
        </w:tc>
      </w:tr>
      <w:tr w:rsidR="00860202" w:rsidRPr="00860202" w14:paraId="2C826517"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8DE481A"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Donoussa</w:t>
            </w:r>
          </w:p>
        </w:tc>
        <w:tc>
          <w:tcPr>
            <w:tcW w:w="1160" w:type="dxa"/>
            <w:tcBorders>
              <w:top w:val="nil"/>
              <w:left w:val="nil"/>
              <w:bottom w:val="single" w:sz="4" w:space="0" w:color="auto"/>
              <w:right w:val="single" w:sz="4" w:space="0" w:color="auto"/>
            </w:tcBorders>
            <w:shd w:val="clear" w:color="auto" w:fill="auto"/>
            <w:noWrap/>
            <w:vAlign w:val="bottom"/>
            <w:hideMark/>
          </w:tcPr>
          <w:p w14:paraId="1280DFF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167</w:t>
            </w:r>
          </w:p>
        </w:tc>
        <w:tc>
          <w:tcPr>
            <w:tcW w:w="1160" w:type="dxa"/>
            <w:tcBorders>
              <w:top w:val="nil"/>
              <w:left w:val="nil"/>
              <w:bottom w:val="single" w:sz="4" w:space="0" w:color="auto"/>
              <w:right w:val="single" w:sz="4" w:space="0" w:color="auto"/>
            </w:tcBorders>
            <w:shd w:val="clear" w:color="auto" w:fill="auto"/>
            <w:noWrap/>
            <w:vAlign w:val="bottom"/>
            <w:hideMark/>
          </w:tcPr>
          <w:p w14:paraId="751BF9D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76</w:t>
            </w:r>
          </w:p>
        </w:tc>
        <w:tc>
          <w:tcPr>
            <w:tcW w:w="1160" w:type="dxa"/>
            <w:tcBorders>
              <w:top w:val="nil"/>
              <w:left w:val="nil"/>
              <w:bottom w:val="single" w:sz="4" w:space="0" w:color="auto"/>
              <w:right w:val="single" w:sz="4" w:space="0" w:color="auto"/>
            </w:tcBorders>
            <w:shd w:val="clear" w:color="auto" w:fill="auto"/>
            <w:noWrap/>
            <w:vAlign w:val="bottom"/>
            <w:hideMark/>
          </w:tcPr>
          <w:p w14:paraId="4D4D80E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45.51</w:t>
            </w:r>
          </w:p>
        </w:tc>
        <w:tc>
          <w:tcPr>
            <w:tcW w:w="1160" w:type="dxa"/>
            <w:tcBorders>
              <w:top w:val="nil"/>
              <w:left w:val="nil"/>
              <w:bottom w:val="single" w:sz="4" w:space="0" w:color="auto"/>
              <w:right w:val="single" w:sz="4" w:space="0" w:color="auto"/>
            </w:tcBorders>
            <w:shd w:val="clear" w:color="auto" w:fill="auto"/>
            <w:noWrap/>
            <w:vAlign w:val="bottom"/>
            <w:hideMark/>
          </w:tcPr>
          <w:p w14:paraId="3157143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69</w:t>
            </w:r>
          </w:p>
        </w:tc>
        <w:tc>
          <w:tcPr>
            <w:tcW w:w="1160" w:type="dxa"/>
            <w:tcBorders>
              <w:top w:val="nil"/>
              <w:left w:val="nil"/>
              <w:bottom w:val="single" w:sz="4" w:space="0" w:color="auto"/>
              <w:right w:val="single" w:sz="4" w:space="0" w:color="auto"/>
            </w:tcBorders>
            <w:shd w:val="clear" w:color="auto" w:fill="auto"/>
            <w:noWrap/>
            <w:vAlign w:val="bottom"/>
            <w:hideMark/>
          </w:tcPr>
          <w:p w14:paraId="74AFEE0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41.32</w:t>
            </w:r>
          </w:p>
        </w:tc>
        <w:tc>
          <w:tcPr>
            <w:tcW w:w="1160" w:type="dxa"/>
            <w:tcBorders>
              <w:top w:val="nil"/>
              <w:left w:val="nil"/>
              <w:bottom w:val="single" w:sz="4" w:space="0" w:color="auto"/>
              <w:right w:val="single" w:sz="4" w:space="0" w:color="auto"/>
            </w:tcBorders>
            <w:shd w:val="clear" w:color="auto" w:fill="auto"/>
            <w:noWrap/>
            <w:vAlign w:val="bottom"/>
            <w:hideMark/>
          </w:tcPr>
          <w:p w14:paraId="1C4A7CA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w:t>
            </w:r>
          </w:p>
        </w:tc>
        <w:tc>
          <w:tcPr>
            <w:tcW w:w="1160" w:type="dxa"/>
            <w:tcBorders>
              <w:top w:val="nil"/>
              <w:left w:val="nil"/>
              <w:bottom w:val="single" w:sz="4" w:space="0" w:color="auto"/>
              <w:right w:val="single" w:sz="4" w:space="0" w:color="auto"/>
            </w:tcBorders>
            <w:shd w:val="clear" w:color="auto" w:fill="auto"/>
            <w:noWrap/>
            <w:vAlign w:val="bottom"/>
            <w:hideMark/>
          </w:tcPr>
          <w:p w14:paraId="709CAF8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9.21</w:t>
            </w:r>
          </w:p>
        </w:tc>
        <w:tc>
          <w:tcPr>
            <w:tcW w:w="1160" w:type="dxa"/>
            <w:tcBorders>
              <w:top w:val="nil"/>
              <w:left w:val="nil"/>
              <w:bottom w:val="single" w:sz="4" w:space="0" w:color="auto"/>
              <w:right w:val="single" w:sz="4" w:space="0" w:color="auto"/>
            </w:tcBorders>
            <w:shd w:val="clear" w:color="auto" w:fill="auto"/>
            <w:noWrap/>
            <w:vAlign w:val="bottom"/>
            <w:hideMark/>
          </w:tcPr>
          <w:p w14:paraId="4606322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91</w:t>
            </w:r>
          </w:p>
        </w:tc>
        <w:tc>
          <w:tcPr>
            <w:tcW w:w="1160" w:type="dxa"/>
            <w:tcBorders>
              <w:top w:val="nil"/>
              <w:left w:val="nil"/>
              <w:bottom w:val="single" w:sz="4" w:space="0" w:color="auto"/>
              <w:right w:val="single" w:sz="4" w:space="0" w:color="auto"/>
            </w:tcBorders>
            <w:shd w:val="clear" w:color="auto" w:fill="auto"/>
            <w:noWrap/>
            <w:vAlign w:val="bottom"/>
            <w:hideMark/>
          </w:tcPr>
          <w:p w14:paraId="76BF85F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54.49</w:t>
            </w:r>
          </w:p>
        </w:tc>
      </w:tr>
      <w:tr w:rsidR="00860202" w:rsidRPr="00860202" w14:paraId="28F9D33D"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16CE49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Iraklia</w:t>
            </w:r>
          </w:p>
        </w:tc>
        <w:tc>
          <w:tcPr>
            <w:tcW w:w="1160" w:type="dxa"/>
            <w:tcBorders>
              <w:top w:val="nil"/>
              <w:left w:val="nil"/>
              <w:bottom w:val="single" w:sz="4" w:space="0" w:color="auto"/>
              <w:right w:val="single" w:sz="4" w:space="0" w:color="auto"/>
            </w:tcBorders>
            <w:shd w:val="clear" w:color="auto" w:fill="auto"/>
            <w:noWrap/>
            <w:vAlign w:val="bottom"/>
            <w:hideMark/>
          </w:tcPr>
          <w:p w14:paraId="698B634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141</w:t>
            </w:r>
          </w:p>
        </w:tc>
        <w:tc>
          <w:tcPr>
            <w:tcW w:w="1160" w:type="dxa"/>
            <w:tcBorders>
              <w:top w:val="nil"/>
              <w:left w:val="nil"/>
              <w:bottom w:val="single" w:sz="4" w:space="0" w:color="auto"/>
              <w:right w:val="single" w:sz="4" w:space="0" w:color="auto"/>
            </w:tcBorders>
            <w:shd w:val="clear" w:color="auto" w:fill="auto"/>
            <w:noWrap/>
            <w:vAlign w:val="bottom"/>
            <w:hideMark/>
          </w:tcPr>
          <w:p w14:paraId="236B96F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70</w:t>
            </w:r>
          </w:p>
        </w:tc>
        <w:tc>
          <w:tcPr>
            <w:tcW w:w="1160" w:type="dxa"/>
            <w:tcBorders>
              <w:top w:val="nil"/>
              <w:left w:val="nil"/>
              <w:bottom w:val="single" w:sz="4" w:space="0" w:color="auto"/>
              <w:right w:val="single" w:sz="4" w:space="0" w:color="auto"/>
            </w:tcBorders>
            <w:shd w:val="clear" w:color="auto" w:fill="auto"/>
            <w:noWrap/>
            <w:vAlign w:val="bottom"/>
            <w:hideMark/>
          </w:tcPr>
          <w:p w14:paraId="718C7B1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49.65</w:t>
            </w:r>
          </w:p>
        </w:tc>
        <w:tc>
          <w:tcPr>
            <w:tcW w:w="1160" w:type="dxa"/>
            <w:tcBorders>
              <w:top w:val="nil"/>
              <w:left w:val="nil"/>
              <w:bottom w:val="single" w:sz="4" w:space="0" w:color="auto"/>
              <w:right w:val="single" w:sz="4" w:space="0" w:color="auto"/>
            </w:tcBorders>
            <w:shd w:val="clear" w:color="auto" w:fill="auto"/>
            <w:noWrap/>
            <w:vAlign w:val="bottom"/>
            <w:hideMark/>
          </w:tcPr>
          <w:p w14:paraId="355A317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64</w:t>
            </w:r>
          </w:p>
        </w:tc>
        <w:tc>
          <w:tcPr>
            <w:tcW w:w="1160" w:type="dxa"/>
            <w:tcBorders>
              <w:top w:val="nil"/>
              <w:left w:val="nil"/>
              <w:bottom w:val="single" w:sz="4" w:space="0" w:color="auto"/>
              <w:right w:val="single" w:sz="4" w:space="0" w:color="auto"/>
            </w:tcBorders>
            <w:shd w:val="clear" w:color="auto" w:fill="auto"/>
            <w:noWrap/>
            <w:vAlign w:val="bottom"/>
            <w:hideMark/>
          </w:tcPr>
          <w:p w14:paraId="60295B0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45.39</w:t>
            </w:r>
          </w:p>
        </w:tc>
        <w:tc>
          <w:tcPr>
            <w:tcW w:w="1160" w:type="dxa"/>
            <w:tcBorders>
              <w:top w:val="nil"/>
              <w:left w:val="nil"/>
              <w:bottom w:val="single" w:sz="4" w:space="0" w:color="auto"/>
              <w:right w:val="single" w:sz="4" w:space="0" w:color="auto"/>
            </w:tcBorders>
            <w:shd w:val="clear" w:color="auto" w:fill="auto"/>
            <w:noWrap/>
            <w:vAlign w:val="bottom"/>
            <w:hideMark/>
          </w:tcPr>
          <w:p w14:paraId="2D970F5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w:t>
            </w:r>
          </w:p>
        </w:tc>
        <w:tc>
          <w:tcPr>
            <w:tcW w:w="1160" w:type="dxa"/>
            <w:tcBorders>
              <w:top w:val="nil"/>
              <w:left w:val="nil"/>
              <w:bottom w:val="single" w:sz="4" w:space="0" w:color="auto"/>
              <w:right w:val="single" w:sz="4" w:space="0" w:color="auto"/>
            </w:tcBorders>
            <w:shd w:val="clear" w:color="auto" w:fill="auto"/>
            <w:noWrap/>
            <w:vAlign w:val="bottom"/>
            <w:hideMark/>
          </w:tcPr>
          <w:p w14:paraId="17343B9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8.57</w:t>
            </w:r>
          </w:p>
        </w:tc>
        <w:tc>
          <w:tcPr>
            <w:tcW w:w="1160" w:type="dxa"/>
            <w:tcBorders>
              <w:top w:val="nil"/>
              <w:left w:val="nil"/>
              <w:bottom w:val="single" w:sz="4" w:space="0" w:color="auto"/>
              <w:right w:val="single" w:sz="4" w:space="0" w:color="auto"/>
            </w:tcBorders>
            <w:shd w:val="clear" w:color="auto" w:fill="auto"/>
            <w:noWrap/>
            <w:vAlign w:val="bottom"/>
            <w:hideMark/>
          </w:tcPr>
          <w:p w14:paraId="49E0136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71</w:t>
            </w:r>
          </w:p>
        </w:tc>
        <w:tc>
          <w:tcPr>
            <w:tcW w:w="1160" w:type="dxa"/>
            <w:tcBorders>
              <w:top w:val="nil"/>
              <w:left w:val="nil"/>
              <w:bottom w:val="single" w:sz="4" w:space="0" w:color="auto"/>
              <w:right w:val="single" w:sz="4" w:space="0" w:color="auto"/>
            </w:tcBorders>
            <w:shd w:val="clear" w:color="auto" w:fill="auto"/>
            <w:noWrap/>
            <w:vAlign w:val="bottom"/>
            <w:hideMark/>
          </w:tcPr>
          <w:p w14:paraId="3454818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50.35</w:t>
            </w:r>
          </w:p>
        </w:tc>
      </w:tr>
      <w:tr w:rsidR="00860202" w:rsidRPr="00860202" w14:paraId="059E5E88"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32991AC"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Thira</w:t>
            </w:r>
          </w:p>
        </w:tc>
        <w:tc>
          <w:tcPr>
            <w:tcW w:w="1160" w:type="dxa"/>
            <w:tcBorders>
              <w:top w:val="nil"/>
              <w:left w:val="nil"/>
              <w:bottom w:val="single" w:sz="4" w:space="0" w:color="auto"/>
              <w:right w:val="single" w:sz="4" w:space="0" w:color="auto"/>
            </w:tcBorders>
            <w:shd w:val="clear" w:color="auto" w:fill="auto"/>
            <w:noWrap/>
            <w:vAlign w:val="bottom"/>
            <w:hideMark/>
          </w:tcPr>
          <w:p w14:paraId="3CC6240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15097</w:t>
            </w:r>
          </w:p>
        </w:tc>
        <w:tc>
          <w:tcPr>
            <w:tcW w:w="1160" w:type="dxa"/>
            <w:tcBorders>
              <w:top w:val="nil"/>
              <w:left w:val="nil"/>
              <w:bottom w:val="single" w:sz="4" w:space="0" w:color="auto"/>
              <w:right w:val="single" w:sz="4" w:space="0" w:color="auto"/>
            </w:tcBorders>
            <w:shd w:val="clear" w:color="auto" w:fill="auto"/>
            <w:noWrap/>
            <w:vAlign w:val="bottom"/>
            <w:hideMark/>
          </w:tcPr>
          <w:p w14:paraId="1861621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7508</w:t>
            </w:r>
          </w:p>
        </w:tc>
        <w:tc>
          <w:tcPr>
            <w:tcW w:w="1160" w:type="dxa"/>
            <w:tcBorders>
              <w:top w:val="nil"/>
              <w:left w:val="nil"/>
              <w:bottom w:val="single" w:sz="4" w:space="0" w:color="auto"/>
              <w:right w:val="single" w:sz="4" w:space="0" w:color="auto"/>
            </w:tcBorders>
            <w:shd w:val="clear" w:color="auto" w:fill="auto"/>
            <w:noWrap/>
            <w:vAlign w:val="bottom"/>
            <w:hideMark/>
          </w:tcPr>
          <w:p w14:paraId="6AFCA04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49.73</w:t>
            </w:r>
          </w:p>
        </w:tc>
        <w:tc>
          <w:tcPr>
            <w:tcW w:w="1160" w:type="dxa"/>
            <w:tcBorders>
              <w:top w:val="nil"/>
              <w:left w:val="nil"/>
              <w:bottom w:val="single" w:sz="4" w:space="0" w:color="auto"/>
              <w:right w:val="single" w:sz="4" w:space="0" w:color="auto"/>
            </w:tcBorders>
            <w:shd w:val="clear" w:color="auto" w:fill="auto"/>
            <w:noWrap/>
            <w:vAlign w:val="bottom"/>
            <w:hideMark/>
          </w:tcPr>
          <w:p w14:paraId="789DF67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6555</w:t>
            </w:r>
          </w:p>
        </w:tc>
        <w:tc>
          <w:tcPr>
            <w:tcW w:w="1160" w:type="dxa"/>
            <w:tcBorders>
              <w:top w:val="nil"/>
              <w:left w:val="nil"/>
              <w:bottom w:val="single" w:sz="4" w:space="0" w:color="auto"/>
              <w:right w:val="single" w:sz="4" w:space="0" w:color="auto"/>
            </w:tcBorders>
            <w:shd w:val="clear" w:color="auto" w:fill="auto"/>
            <w:noWrap/>
            <w:vAlign w:val="bottom"/>
            <w:hideMark/>
          </w:tcPr>
          <w:p w14:paraId="5F06483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43.42</w:t>
            </w:r>
          </w:p>
        </w:tc>
        <w:tc>
          <w:tcPr>
            <w:tcW w:w="1160" w:type="dxa"/>
            <w:tcBorders>
              <w:top w:val="nil"/>
              <w:left w:val="nil"/>
              <w:bottom w:val="single" w:sz="4" w:space="0" w:color="auto"/>
              <w:right w:val="single" w:sz="4" w:space="0" w:color="auto"/>
            </w:tcBorders>
            <w:shd w:val="clear" w:color="auto" w:fill="auto"/>
            <w:noWrap/>
            <w:vAlign w:val="bottom"/>
            <w:hideMark/>
          </w:tcPr>
          <w:p w14:paraId="0F0D5D5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953</w:t>
            </w:r>
          </w:p>
        </w:tc>
        <w:tc>
          <w:tcPr>
            <w:tcW w:w="1160" w:type="dxa"/>
            <w:tcBorders>
              <w:top w:val="nil"/>
              <w:left w:val="nil"/>
              <w:bottom w:val="single" w:sz="4" w:space="0" w:color="auto"/>
              <w:right w:val="single" w:sz="4" w:space="0" w:color="auto"/>
            </w:tcBorders>
            <w:shd w:val="clear" w:color="auto" w:fill="auto"/>
            <w:noWrap/>
            <w:vAlign w:val="bottom"/>
            <w:hideMark/>
          </w:tcPr>
          <w:p w14:paraId="0EC2BA0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12.69</w:t>
            </w:r>
          </w:p>
        </w:tc>
        <w:tc>
          <w:tcPr>
            <w:tcW w:w="1160" w:type="dxa"/>
            <w:tcBorders>
              <w:top w:val="nil"/>
              <w:left w:val="nil"/>
              <w:bottom w:val="single" w:sz="4" w:space="0" w:color="auto"/>
              <w:right w:val="single" w:sz="4" w:space="0" w:color="auto"/>
            </w:tcBorders>
            <w:shd w:val="clear" w:color="auto" w:fill="auto"/>
            <w:noWrap/>
            <w:vAlign w:val="bottom"/>
            <w:hideMark/>
          </w:tcPr>
          <w:p w14:paraId="5F66ABA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7589</w:t>
            </w:r>
          </w:p>
        </w:tc>
        <w:tc>
          <w:tcPr>
            <w:tcW w:w="1160" w:type="dxa"/>
            <w:tcBorders>
              <w:top w:val="nil"/>
              <w:left w:val="nil"/>
              <w:bottom w:val="single" w:sz="4" w:space="0" w:color="auto"/>
              <w:right w:val="single" w:sz="4" w:space="0" w:color="auto"/>
            </w:tcBorders>
            <w:shd w:val="clear" w:color="auto" w:fill="auto"/>
            <w:noWrap/>
            <w:vAlign w:val="bottom"/>
            <w:hideMark/>
          </w:tcPr>
          <w:p w14:paraId="00D4FA9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50.27</w:t>
            </w:r>
          </w:p>
        </w:tc>
      </w:tr>
      <w:tr w:rsidR="00860202" w:rsidRPr="00860202" w14:paraId="2BF7353C"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79D3B8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Thirasia</w:t>
            </w:r>
          </w:p>
        </w:tc>
        <w:tc>
          <w:tcPr>
            <w:tcW w:w="1160" w:type="dxa"/>
            <w:tcBorders>
              <w:top w:val="nil"/>
              <w:left w:val="nil"/>
              <w:bottom w:val="single" w:sz="4" w:space="0" w:color="auto"/>
              <w:right w:val="single" w:sz="4" w:space="0" w:color="auto"/>
            </w:tcBorders>
            <w:shd w:val="clear" w:color="auto" w:fill="auto"/>
            <w:noWrap/>
            <w:vAlign w:val="bottom"/>
            <w:hideMark/>
          </w:tcPr>
          <w:p w14:paraId="5602AC1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319</w:t>
            </w:r>
          </w:p>
        </w:tc>
        <w:tc>
          <w:tcPr>
            <w:tcW w:w="1160" w:type="dxa"/>
            <w:tcBorders>
              <w:top w:val="nil"/>
              <w:left w:val="nil"/>
              <w:bottom w:val="single" w:sz="4" w:space="0" w:color="auto"/>
              <w:right w:val="single" w:sz="4" w:space="0" w:color="auto"/>
            </w:tcBorders>
            <w:shd w:val="clear" w:color="auto" w:fill="auto"/>
            <w:noWrap/>
            <w:vAlign w:val="bottom"/>
            <w:hideMark/>
          </w:tcPr>
          <w:p w14:paraId="3F91697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94</w:t>
            </w:r>
          </w:p>
        </w:tc>
        <w:tc>
          <w:tcPr>
            <w:tcW w:w="1160" w:type="dxa"/>
            <w:tcBorders>
              <w:top w:val="nil"/>
              <w:left w:val="nil"/>
              <w:bottom w:val="single" w:sz="4" w:space="0" w:color="auto"/>
              <w:right w:val="single" w:sz="4" w:space="0" w:color="auto"/>
            </w:tcBorders>
            <w:shd w:val="clear" w:color="auto" w:fill="auto"/>
            <w:noWrap/>
            <w:vAlign w:val="bottom"/>
            <w:hideMark/>
          </w:tcPr>
          <w:p w14:paraId="4888516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29.47</w:t>
            </w:r>
          </w:p>
        </w:tc>
        <w:tc>
          <w:tcPr>
            <w:tcW w:w="1160" w:type="dxa"/>
            <w:tcBorders>
              <w:top w:val="nil"/>
              <w:left w:val="nil"/>
              <w:bottom w:val="single" w:sz="4" w:space="0" w:color="auto"/>
              <w:right w:val="single" w:sz="4" w:space="0" w:color="auto"/>
            </w:tcBorders>
            <w:shd w:val="clear" w:color="auto" w:fill="auto"/>
            <w:noWrap/>
            <w:vAlign w:val="bottom"/>
            <w:hideMark/>
          </w:tcPr>
          <w:p w14:paraId="30A88FD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72</w:t>
            </w:r>
          </w:p>
        </w:tc>
        <w:tc>
          <w:tcPr>
            <w:tcW w:w="1160" w:type="dxa"/>
            <w:tcBorders>
              <w:top w:val="nil"/>
              <w:left w:val="nil"/>
              <w:bottom w:val="single" w:sz="4" w:space="0" w:color="auto"/>
              <w:right w:val="single" w:sz="4" w:space="0" w:color="auto"/>
            </w:tcBorders>
            <w:shd w:val="clear" w:color="auto" w:fill="auto"/>
            <w:noWrap/>
            <w:vAlign w:val="bottom"/>
            <w:hideMark/>
          </w:tcPr>
          <w:p w14:paraId="4DA35C1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22.57</w:t>
            </w:r>
          </w:p>
        </w:tc>
        <w:tc>
          <w:tcPr>
            <w:tcW w:w="1160" w:type="dxa"/>
            <w:tcBorders>
              <w:top w:val="nil"/>
              <w:left w:val="nil"/>
              <w:bottom w:val="single" w:sz="4" w:space="0" w:color="auto"/>
              <w:right w:val="single" w:sz="4" w:space="0" w:color="auto"/>
            </w:tcBorders>
            <w:shd w:val="clear" w:color="auto" w:fill="auto"/>
            <w:noWrap/>
            <w:vAlign w:val="bottom"/>
            <w:hideMark/>
          </w:tcPr>
          <w:p w14:paraId="0F10932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w:t>
            </w:r>
          </w:p>
        </w:tc>
        <w:tc>
          <w:tcPr>
            <w:tcW w:w="1160" w:type="dxa"/>
            <w:tcBorders>
              <w:top w:val="nil"/>
              <w:left w:val="nil"/>
              <w:bottom w:val="single" w:sz="4" w:space="0" w:color="auto"/>
              <w:right w:val="single" w:sz="4" w:space="0" w:color="auto"/>
            </w:tcBorders>
            <w:shd w:val="clear" w:color="auto" w:fill="auto"/>
            <w:noWrap/>
            <w:vAlign w:val="bottom"/>
            <w:hideMark/>
          </w:tcPr>
          <w:p w14:paraId="09EB27B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23.40</w:t>
            </w:r>
          </w:p>
        </w:tc>
        <w:tc>
          <w:tcPr>
            <w:tcW w:w="1160" w:type="dxa"/>
            <w:tcBorders>
              <w:top w:val="nil"/>
              <w:left w:val="nil"/>
              <w:bottom w:val="single" w:sz="4" w:space="0" w:color="auto"/>
              <w:right w:val="single" w:sz="4" w:space="0" w:color="auto"/>
            </w:tcBorders>
            <w:shd w:val="clear" w:color="auto" w:fill="auto"/>
            <w:noWrap/>
            <w:vAlign w:val="bottom"/>
            <w:hideMark/>
          </w:tcPr>
          <w:p w14:paraId="1D5FC02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225</w:t>
            </w:r>
          </w:p>
        </w:tc>
        <w:tc>
          <w:tcPr>
            <w:tcW w:w="1160" w:type="dxa"/>
            <w:tcBorders>
              <w:top w:val="nil"/>
              <w:left w:val="nil"/>
              <w:bottom w:val="single" w:sz="4" w:space="0" w:color="auto"/>
              <w:right w:val="single" w:sz="4" w:space="0" w:color="auto"/>
            </w:tcBorders>
            <w:shd w:val="clear" w:color="auto" w:fill="auto"/>
            <w:noWrap/>
            <w:vAlign w:val="bottom"/>
            <w:hideMark/>
          </w:tcPr>
          <w:p w14:paraId="7D5B206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70.53</w:t>
            </w:r>
          </w:p>
        </w:tc>
      </w:tr>
      <w:tr w:rsidR="00860202" w:rsidRPr="00860202" w14:paraId="3E78E806"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5C21796"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Ios</w:t>
            </w:r>
          </w:p>
        </w:tc>
        <w:tc>
          <w:tcPr>
            <w:tcW w:w="1160" w:type="dxa"/>
            <w:tcBorders>
              <w:top w:val="nil"/>
              <w:left w:val="nil"/>
              <w:bottom w:val="single" w:sz="4" w:space="0" w:color="auto"/>
              <w:right w:val="single" w:sz="4" w:space="0" w:color="auto"/>
            </w:tcBorders>
            <w:shd w:val="clear" w:color="auto" w:fill="auto"/>
            <w:noWrap/>
            <w:vAlign w:val="bottom"/>
            <w:hideMark/>
          </w:tcPr>
          <w:p w14:paraId="420FB8B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2024</w:t>
            </w:r>
          </w:p>
        </w:tc>
        <w:tc>
          <w:tcPr>
            <w:tcW w:w="1160" w:type="dxa"/>
            <w:tcBorders>
              <w:top w:val="nil"/>
              <w:left w:val="nil"/>
              <w:bottom w:val="single" w:sz="4" w:space="0" w:color="auto"/>
              <w:right w:val="single" w:sz="4" w:space="0" w:color="auto"/>
            </w:tcBorders>
            <w:shd w:val="clear" w:color="auto" w:fill="auto"/>
            <w:noWrap/>
            <w:vAlign w:val="bottom"/>
            <w:hideMark/>
          </w:tcPr>
          <w:p w14:paraId="702D716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986</w:t>
            </w:r>
          </w:p>
        </w:tc>
        <w:tc>
          <w:tcPr>
            <w:tcW w:w="1160" w:type="dxa"/>
            <w:tcBorders>
              <w:top w:val="nil"/>
              <w:left w:val="nil"/>
              <w:bottom w:val="single" w:sz="4" w:space="0" w:color="auto"/>
              <w:right w:val="single" w:sz="4" w:space="0" w:color="auto"/>
            </w:tcBorders>
            <w:shd w:val="clear" w:color="auto" w:fill="auto"/>
            <w:noWrap/>
            <w:vAlign w:val="bottom"/>
            <w:hideMark/>
          </w:tcPr>
          <w:p w14:paraId="1A63ABF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48.72</w:t>
            </w:r>
          </w:p>
        </w:tc>
        <w:tc>
          <w:tcPr>
            <w:tcW w:w="1160" w:type="dxa"/>
            <w:tcBorders>
              <w:top w:val="nil"/>
              <w:left w:val="nil"/>
              <w:bottom w:val="single" w:sz="4" w:space="0" w:color="auto"/>
              <w:right w:val="single" w:sz="4" w:space="0" w:color="auto"/>
            </w:tcBorders>
            <w:shd w:val="clear" w:color="auto" w:fill="auto"/>
            <w:noWrap/>
            <w:vAlign w:val="bottom"/>
            <w:hideMark/>
          </w:tcPr>
          <w:p w14:paraId="7CC839C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880</w:t>
            </w:r>
          </w:p>
        </w:tc>
        <w:tc>
          <w:tcPr>
            <w:tcW w:w="1160" w:type="dxa"/>
            <w:tcBorders>
              <w:top w:val="nil"/>
              <w:left w:val="nil"/>
              <w:bottom w:val="single" w:sz="4" w:space="0" w:color="auto"/>
              <w:right w:val="single" w:sz="4" w:space="0" w:color="auto"/>
            </w:tcBorders>
            <w:shd w:val="clear" w:color="auto" w:fill="auto"/>
            <w:noWrap/>
            <w:vAlign w:val="bottom"/>
            <w:hideMark/>
          </w:tcPr>
          <w:p w14:paraId="285C8EF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43.48</w:t>
            </w:r>
          </w:p>
        </w:tc>
        <w:tc>
          <w:tcPr>
            <w:tcW w:w="1160" w:type="dxa"/>
            <w:tcBorders>
              <w:top w:val="nil"/>
              <w:left w:val="nil"/>
              <w:bottom w:val="single" w:sz="4" w:space="0" w:color="auto"/>
              <w:right w:val="single" w:sz="4" w:space="0" w:color="auto"/>
            </w:tcBorders>
            <w:shd w:val="clear" w:color="auto" w:fill="auto"/>
            <w:noWrap/>
            <w:vAlign w:val="bottom"/>
            <w:hideMark/>
          </w:tcPr>
          <w:p w14:paraId="01E531F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106</w:t>
            </w:r>
          </w:p>
        </w:tc>
        <w:tc>
          <w:tcPr>
            <w:tcW w:w="1160" w:type="dxa"/>
            <w:tcBorders>
              <w:top w:val="nil"/>
              <w:left w:val="nil"/>
              <w:bottom w:val="single" w:sz="4" w:space="0" w:color="auto"/>
              <w:right w:val="single" w:sz="4" w:space="0" w:color="auto"/>
            </w:tcBorders>
            <w:shd w:val="clear" w:color="auto" w:fill="auto"/>
            <w:noWrap/>
            <w:vAlign w:val="bottom"/>
            <w:hideMark/>
          </w:tcPr>
          <w:p w14:paraId="50B96B0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10.75</w:t>
            </w:r>
          </w:p>
        </w:tc>
        <w:tc>
          <w:tcPr>
            <w:tcW w:w="1160" w:type="dxa"/>
            <w:tcBorders>
              <w:top w:val="nil"/>
              <w:left w:val="nil"/>
              <w:bottom w:val="single" w:sz="4" w:space="0" w:color="auto"/>
              <w:right w:val="single" w:sz="4" w:space="0" w:color="auto"/>
            </w:tcBorders>
            <w:shd w:val="clear" w:color="auto" w:fill="auto"/>
            <w:noWrap/>
            <w:vAlign w:val="bottom"/>
            <w:hideMark/>
          </w:tcPr>
          <w:p w14:paraId="744ABC4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1038</w:t>
            </w:r>
          </w:p>
        </w:tc>
        <w:tc>
          <w:tcPr>
            <w:tcW w:w="1160" w:type="dxa"/>
            <w:tcBorders>
              <w:top w:val="nil"/>
              <w:left w:val="nil"/>
              <w:bottom w:val="single" w:sz="4" w:space="0" w:color="auto"/>
              <w:right w:val="single" w:sz="4" w:space="0" w:color="auto"/>
            </w:tcBorders>
            <w:shd w:val="clear" w:color="auto" w:fill="auto"/>
            <w:noWrap/>
            <w:vAlign w:val="bottom"/>
            <w:hideMark/>
          </w:tcPr>
          <w:p w14:paraId="722632D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51.28</w:t>
            </w:r>
          </w:p>
        </w:tc>
      </w:tr>
      <w:tr w:rsidR="00860202" w:rsidRPr="00860202" w14:paraId="6ACFE8FE"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F6A1582"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Kea</w:t>
            </w:r>
          </w:p>
        </w:tc>
        <w:tc>
          <w:tcPr>
            <w:tcW w:w="1160" w:type="dxa"/>
            <w:tcBorders>
              <w:top w:val="nil"/>
              <w:left w:val="nil"/>
              <w:bottom w:val="single" w:sz="4" w:space="0" w:color="auto"/>
              <w:right w:val="single" w:sz="4" w:space="0" w:color="auto"/>
            </w:tcBorders>
            <w:shd w:val="clear" w:color="auto" w:fill="auto"/>
            <w:noWrap/>
            <w:vAlign w:val="bottom"/>
            <w:hideMark/>
          </w:tcPr>
          <w:p w14:paraId="63C7E23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2452</w:t>
            </w:r>
          </w:p>
        </w:tc>
        <w:tc>
          <w:tcPr>
            <w:tcW w:w="1160" w:type="dxa"/>
            <w:tcBorders>
              <w:top w:val="nil"/>
              <w:left w:val="nil"/>
              <w:bottom w:val="single" w:sz="4" w:space="0" w:color="auto"/>
              <w:right w:val="single" w:sz="4" w:space="0" w:color="auto"/>
            </w:tcBorders>
            <w:shd w:val="clear" w:color="auto" w:fill="auto"/>
            <w:noWrap/>
            <w:vAlign w:val="bottom"/>
            <w:hideMark/>
          </w:tcPr>
          <w:p w14:paraId="063DFE1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985</w:t>
            </w:r>
          </w:p>
        </w:tc>
        <w:tc>
          <w:tcPr>
            <w:tcW w:w="1160" w:type="dxa"/>
            <w:tcBorders>
              <w:top w:val="nil"/>
              <w:left w:val="nil"/>
              <w:bottom w:val="single" w:sz="4" w:space="0" w:color="auto"/>
              <w:right w:val="single" w:sz="4" w:space="0" w:color="auto"/>
            </w:tcBorders>
            <w:shd w:val="clear" w:color="auto" w:fill="auto"/>
            <w:noWrap/>
            <w:vAlign w:val="bottom"/>
            <w:hideMark/>
          </w:tcPr>
          <w:p w14:paraId="134AB03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40.17</w:t>
            </w:r>
          </w:p>
        </w:tc>
        <w:tc>
          <w:tcPr>
            <w:tcW w:w="1160" w:type="dxa"/>
            <w:tcBorders>
              <w:top w:val="nil"/>
              <w:left w:val="nil"/>
              <w:bottom w:val="single" w:sz="4" w:space="0" w:color="auto"/>
              <w:right w:val="single" w:sz="4" w:space="0" w:color="auto"/>
            </w:tcBorders>
            <w:shd w:val="clear" w:color="auto" w:fill="auto"/>
            <w:noWrap/>
            <w:vAlign w:val="bottom"/>
            <w:hideMark/>
          </w:tcPr>
          <w:p w14:paraId="33564C3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893</w:t>
            </w:r>
          </w:p>
        </w:tc>
        <w:tc>
          <w:tcPr>
            <w:tcW w:w="1160" w:type="dxa"/>
            <w:tcBorders>
              <w:top w:val="nil"/>
              <w:left w:val="nil"/>
              <w:bottom w:val="single" w:sz="4" w:space="0" w:color="auto"/>
              <w:right w:val="single" w:sz="4" w:space="0" w:color="auto"/>
            </w:tcBorders>
            <w:shd w:val="clear" w:color="auto" w:fill="auto"/>
            <w:noWrap/>
            <w:vAlign w:val="bottom"/>
            <w:hideMark/>
          </w:tcPr>
          <w:p w14:paraId="10B618C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36.42</w:t>
            </w:r>
          </w:p>
        </w:tc>
        <w:tc>
          <w:tcPr>
            <w:tcW w:w="1160" w:type="dxa"/>
            <w:tcBorders>
              <w:top w:val="nil"/>
              <w:left w:val="nil"/>
              <w:bottom w:val="single" w:sz="4" w:space="0" w:color="auto"/>
              <w:right w:val="single" w:sz="4" w:space="0" w:color="auto"/>
            </w:tcBorders>
            <w:shd w:val="clear" w:color="auto" w:fill="auto"/>
            <w:noWrap/>
            <w:vAlign w:val="bottom"/>
            <w:hideMark/>
          </w:tcPr>
          <w:p w14:paraId="34E1FC8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92</w:t>
            </w:r>
          </w:p>
        </w:tc>
        <w:tc>
          <w:tcPr>
            <w:tcW w:w="1160" w:type="dxa"/>
            <w:tcBorders>
              <w:top w:val="nil"/>
              <w:left w:val="nil"/>
              <w:bottom w:val="single" w:sz="4" w:space="0" w:color="auto"/>
              <w:right w:val="single" w:sz="4" w:space="0" w:color="auto"/>
            </w:tcBorders>
            <w:shd w:val="clear" w:color="auto" w:fill="auto"/>
            <w:noWrap/>
            <w:vAlign w:val="bottom"/>
            <w:hideMark/>
          </w:tcPr>
          <w:p w14:paraId="5CA1F6F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9.34</w:t>
            </w:r>
          </w:p>
        </w:tc>
        <w:tc>
          <w:tcPr>
            <w:tcW w:w="1160" w:type="dxa"/>
            <w:tcBorders>
              <w:top w:val="nil"/>
              <w:left w:val="nil"/>
              <w:bottom w:val="single" w:sz="4" w:space="0" w:color="auto"/>
              <w:right w:val="single" w:sz="4" w:space="0" w:color="auto"/>
            </w:tcBorders>
            <w:shd w:val="clear" w:color="auto" w:fill="auto"/>
            <w:noWrap/>
            <w:vAlign w:val="bottom"/>
            <w:hideMark/>
          </w:tcPr>
          <w:p w14:paraId="4C8C9B2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1467</w:t>
            </w:r>
          </w:p>
        </w:tc>
        <w:tc>
          <w:tcPr>
            <w:tcW w:w="1160" w:type="dxa"/>
            <w:tcBorders>
              <w:top w:val="nil"/>
              <w:left w:val="nil"/>
              <w:bottom w:val="single" w:sz="4" w:space="0" w:color="auto"/>
              <w:right w:val="single" w:sz="4" w:space="0" w:color="auto"/>
            </w:tcBorders>
            <w:shd w:val="clear" w:color="auto" w:fill="auto"/>
            <w:noWrap/>
            <w:vAlign w:val="bottom"/>
            <w:hideMark/>
          </w:tcPr>
          <w:p w14:paraId="4929FCB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59.83</w:t>
            </w:r>
          </w:p>
        </w:tc>
      </w:tr>
      <w:tr w:rsidR="00860202" w:rsidRPr="00860202" w14:paraId="4219E313"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52A382F"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Kimolos</w:t>
            </w:r>
          </w:p>
        </w:tc>
        <w:tc>
          <w:tcPr>
            <w:tcW w:w="1160" w:type="dxa"/>
            <w:tcBorders>
              <w:top w:val="nil"/>
              <w:left w:val="nil"/>
              <w:bottom w:val="single" w:sz="4" w:space="0" w:color="auto"/>
              <w:right w:val="single" w:sz="4" w:space="0" w:color="auto"/>
            </w:tcBorders>
            <w:shd w:val="clear" w:color="auto" w:fill="auto"/>
            <w:noWrap/>
            <w:vAlign w:val="bottom"/>
            <w:hideMark/>
          </w:tcPr>
          <w:p w14:paraId="7FBA29B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910</w:t>
            </w:r>
          </w:p>
        </w:tc>
        <w:tc>
          <w:tcPr>
            <w:tcW w:w="1160" w:type="dxa"/>
            <w:tcBorders>
              <w:top w:val="nil"/>
              <w:left w:val="nil"/>
              <w:bottom w:val="single" w:sz="4" w:space="0" w:color="auto"/>
              <w:right w:val="single" w:sz="4" w:space="0" w:color="auto"/>
            </w:tcBorders>
            <w:shd w:val="clear" w:color="auto" w:fill="auto"/>
            <w:noWrap/>
            <w:vAlign w:val="bottom"/>
            <w:hideMark/>
          </w:tcPr>
          <w:p w14:paraId="23DFCFC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219</w:t>
            </w:r>
          </w:p>
        </w:tc>
        <w:tc>
          <w:tcPr>
            <w:tcW w:w="1160" w:type="dxa"/>
            <w:tcBorders>
              <w:top w:val="nil"/>
              <w:left w:val="nil"/>
              <w:bottom w:val="single" w:sz="4" w:space="0" w:color="auto"/>
              <w:right w:val="single" w:sz="4" w:space="0" w:color="auto"/>
            </w:tcBorders>
            <w:shd w:val="clear" w:color="auto" w:fill="auto"/>
            <w:noWrap/>
            <w:vAlign w:val="bottom"/>
            <w:hideMark/>
          </w:tcPr>
          <w:p w14:paraId="5C333EB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24.07</w:t>
            </w:r>
          </w:p>
        </w:tc>
        <w:tc>
          <w:tcPr>
            <w:tcW w:w="1160" w:type="dxa"/>
            <w:tcBorders>
              <w:top w:val="nil"/>
              <w:left w:val="nil"/>
              <w:bottom w:val="single" w:sz="4" w:space="0" w:color="auto"/>
              <w:right w:val="single" w:sz="4" w:space="0" w:color="auto"/>
            </w:tcBorders>
            <w:shd w:val="clear" w:color="auto" w:fill="auto"/>
            <w:noWrap/>
            <w:vAlign w:val="bottom"/>
            <w:hideMark/>
          </w:tcPr>
          <w:p w14:paraId="34FAC80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199</w:t>
            </w:r>
          </w:p>
        </w:tc>
        <w:tc>
          <w:tcPr>
            <w:tcW w:w="1160" w:type="dxa"/>
            <w:tcBorders>
              <w:top w:val="nil"/>
              <w:left w:val="nil"/>
              <w:bottom w:val="single" w:sz="4" w:space="0" w:color="auto"/>
              <w:right w:val="single" w:sz="4" w:space="0" w:color="auto"/>
            </w:tcBorders>
            <w:shd w:val="clear" w:color="auto" w:fill="auto"/>
            <w:noWrap/>
            <w:vAlign w:val="bottom"/>
            <w:hideMark/>
          </w:tcPr>
          <w:p w14:paraId="13D7A50F"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21.87</w:t>
            </w:r>
          </w:p>
        </w:tc>
        <w:tc>
          <w:tcPr>
            <w:tcW w:w="1160" w:type="dxa"/>
            <w:tcBorders>
              <w:top w:val="nil"/>
              <w:left w:val="nil"/>
              <w:bottom w:val="single" w:sz="4" w:space="0" w:color="auto"/>
              <w:right w:val="single" w:sz="4" w:space="0" w:color="auto"/>
            </w:tcBorders>
            <w:shd w:val="clear" w:color="auto" w:fill="auto"/>
            <w:noWrap/>
            <w:vAlign w:val="bottom"/>
            <w:hideMark/>
          </w:tcPr>
          <w:p w14:paraId="52E3E9F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w:t>
            </w:r>
          </w:p>
        </w:tc>
        <w:tc>
          <w:tcPr>
            <w:tcW w:w="1160" w:type="dxa"/>
            <w:tcBorders>
              <w:top w:val="nil"/>
              <w:left w:val="nil"/>
              <w:bottom w:val="single" w:sz="4" w:space="0" w:color="auto"/>
              <w:right w:val="single" w:sz="4" w:space="0" w:color="auto"/>
            </w:tcBorders>
            <w:shd w:val="clear" w:color="auto" w:fill="auto"/>
            <w:noWrap/>
            <w:vAlign w:val="bottom"/>
            <w:hideMark/>
          </w:tcPr>
          <w:p w14:paraId="0C94A24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9.13</w:t>
            </w:r>
          </w:p>
        </w:tc>
        <w:tc>
          <w:tcPr>
            <w:tcW w:w="1160" w:type="dxa"/>
            <w:tcBorders>
              <w:top w:val="nil"/>
              <w:left w:val="nil"/>
              <w:bottom w:val="single" w:sz="4" w:space="0" w:color="auto"/>
              <w:right w:val="single" w:sz="4" w:space="0" w:color="auto"/>
            </w:tcBorders>
            <w:shd w:val="clear" w:color="auto" w:fill="auto"/>
            <w:noWrap/>
            <w:vAlign w:val="bottom"/>
            <w:hideMark/>
          </w:tcPr>
          <w:p w14:paraId="3D22FC1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691</w:t>
            </w:r>
          </w:p>
        </w:tc>
        <w:tc>
          <w:tcPr>
            <w:tcW w:w="1160" w:type="dxa"/>
            <w:tcBorders>
              <w:top w:val="nil"/>
              <w:left w:val="nil"/>
              <w:bottom w:val="single" w:sz="4" w:space="0" w:color="auto"/>
              <w:right w:val="single" w:sz="4" w:space="0" w:color="auto"/>
            </w:tcBorders>
            <w:shd w:val="clear" w:color="auto" w:fill="auto"/>
            <w:noWrap/>
            <w:vAlign w:val="bottom"/>
            <w:hideMark/>
          </w:tcPr>
          <w:p w14:paraId="022E37A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75.93</w:t>
            </w:r>
          </w:p>
        </w:tc>
      </w:tr>
      <w:tr w:rsidR="00860202" w:rsidRPr="00860202" w14:paraId="038B8416"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6292ED6"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Koufonissi</w:t>
            </w:r>
          </w:p>
        </w:tc>
        <w:tc>
          <w:tcPr>
            <w:tcW w:w="1160" w:type="dxa"/>
            <w:tcBorders>
              <w:top w:val="nil"/>
              <w:left w:val="nil"/>
              <w:bottom w:val="single" w:sz="4" w:space="0" w:color="auto"/>
              <w:right w:val="single" w:sz="4" w:space="0" w:color="auto"/>
            </w:tcBorders>
            <w:shd w:val="clear" w:color="auto" w:fill="auto"/>
            <w:noWrap/>
            <w:vAlign w:val="bottom"/>
            <w:hideMark/>
          </w:tcPr>
          <w:p w14:paraId="24F6BDE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399</w:t>
            </w:r>
          </w:p>
        </w:tc>
        <w:tc>
          <w:tcPr>
            <w:tcW w:w="1160" w:type="dxa"/>
            <w:tcBorders>
              <w:top w:val="nil"/>
              <w:left w:val="nil"/>
              <w:bottom w:val="single" w:sz="4" w:space="0" w:color="auto"/>
              <w:right w:val="single" w:sz="4" w:space="0" w:color="auto"/>
            </w:tcBorders>
            <w:shd w:val="clear" w:color="auto" w:fill="auto"/>
            <w:noWrap/>
            <w:vAlign w:val="bottom"/>
            <w:hideMark/>
          </w:tcPr>
          <w:p w14:paraId="28E031F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208</w:t>
            </w:r>
          </w:p>
        </w:tc>
        <w:tc>
          <w:tcPr>
            <w:tcW w:w="1160" w:type="dxa"/>
            <w:tcBorders>
              <w:top w:val="nil"/>
              <w:left w:val="nil"/>
              <w:bottom w:val="single" w:sz="4" w:space="0" w:color="auto"/>
              <w:right w:val="single" w:sz="4" w:space="0" w:color="auto"/>
            </w:tcBorders>
            <w:shd w:val="clear" w:color="auto" w:fill="auto"/>
            <w:noWrap/>
            <w:vAlign w:val="bottom"/>
            <w:hideMark/>
          </w:tcPr>
          <w:p w14:paraId="3BEAA66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52.13</w:t>
            </w:r>
          </w:p>
        </w:tc>
        <w:tc>
          <w:tcPr>
            <w:tcW w:w="1160" w:type="dxa"/>
            <w:tcBorders>
              <w:top w:val="nil"/>
              <w:left w:val="nil"/>
              <w:bottom w:val="single" w:sz="4" w:space="0" w:color="auto"/>
              <w:right w:val="single" w:sz="4" w:space="0" w:color="auto"/>
            </w:tcBorders>
            <w:shd w:val="clear" w:color="auto" w:fill="auto"/>
            <w:noWrap/>
            <w:vAlign w:val="bottom"/>
            <w:hideMark/>
          </w:tcPr>
          <w:p w14:paraId="33FEA20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198</w:t>
            </w:r>
          </w:p>
        </w:tc>
        <w:tc>
          <w:tcPr>
            <w:tcW w:w="1160" w:type="dxa"/>
            <w:tcBorders>
              <w:top w:val="nil"/>
              <w:left w:val="nil"/>
              <w:bottom w:val="single" w:sz="4" w:space="0" w:color="auto"/>
              <w:right w:val="single" w:sz="4" w:space="0" w:color="auto"/>
            </w:tcBorders>
            <w:shd w:val="clear" w:color="auto" w:fill="auto"/>
            <w:noWrap/>
            <w:vAlign w:val="bottom"/>
            <w:hideMark/>
          </w:tcPr>
          <w:p w14:paraId="4A9B7E0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49.62</w:t>
            </w:r>
          </w:p>
        </w:tc>
        <w:tc>
          <w:tcPr>
            <w:tcW w:w="1160" w:type="dxa"/>
            <w:tcBorders>
              <w:top w:val="nil"/>
              <w:left w:val="nil"/>
              <w:bottom w:val="single" w:sz="4" w:space="0" w:color="auto"/>
              <w:right w:val="single" w:sz="4" w:space="0" w:color="auto"/>
            </w:tcBorders>
            <w:shd w:val="clear" w:color="auto" w:fill="auto"/>
            <w:noWrap/>
            <w:vAlign w:val="bottom"/>
            <w:hideMark/>
          </w:tcPr>
          <w:p w14:paraId="4A3E99F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w:t>
            </w:r>
          </w:p>
        </w:tc>
        <w:tc>
          <w:tcPr>
            <w:tcW w:w="1160" w:type="dxa"/>
            <w:tcBorders>
              <w:top w:val="nil"/>
              <w:left w:val="nil"/>
              <w:bottom w:val="single" w:sz="4" w:space="0" w:color="auto"/>
              <w:right w:val="single" w:sz="4" w:space="0" w:color="auto"/>
            </w:tcBorders>
            <w:shd w:val="clear" w:color="auto" w:fill="auto"/>
            <w:noWrap/>
            <w:vAlign w:val="bottom"/>
            <w:hideMark/>
          </w:tcPr>
          <w:p w14:paraId="5EA4DD1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4.81</w:t>
            </w:r>
          </w:p>
        </w:tc>
        <w:tc>
          <w:tcPr>
            <w:tcW w:w="1160" w:type="dxa"/>
            <w:tcBorders>
              <w:top w:val="nil"/>
              <w:left w:val="nil"/>
              <w:bottom w:val="single" w:sz="4" w:space="0" w:color="auto"/>
              <w:right w:val="single" w:sz="4" w:space="0" w:color="auto"/>
            </w:tcBorders>
            <w:shd w:val="clear" w:color="auto" w:fill="auto"/>
            <w:noWrap/>
            <w:vAlign w:val="bottom"/>
            <w:hideMark/>
          </w:tcPr>
          <w:p w14:paraId="75C27EB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191</w:t>
            </w:r>
          </w:p>
        </w:tc>
        <w:tc>
          <w:tcPr>
            <w:tcW w:w="1160" w:type="dxa"/>
            <w:tcBorders>
              <w:top w:val="nil"/>
              <w:left w:val="nil"/>
              <w:bottom w:val="single" w:sz="4" w:space="0" w:color="auto"/>
              <w:right w:val="single" w:sz="4" w:space="0" w:color="auto"/>
            </w:tcBorders>
            <w:shd w:val="clear" w:color="auto" w:fill="auto"/>
            <w:noWrap/>
            <w:vAlign w:val="bottom"/>
            <w:hideMark/>
          </w:tcPr>
          <w:p w14:paraId="418417A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47.87</w:t>
            </w:r>
          </w:p>
        </w:tc>
      </w:tr>
      <w:tr w:rsidR="00860202" w:rsidRPr="00860202" w14:paraId="45FA298D"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A56F87E"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Kythnos</w:t>
            </w:r>
          </w:p>
        </w:tc>
        <w:tc>
          <w:tcPr>
            <w:tcW w:w="1160" w:type="dxa"/>
            <w:tcBorders>
              <w:top w:val="nil"/>
              <w:left w:val="nil"/>
              <w:bottom w:val="single" w:sz="4" w:space="0" w:color="auto"/>
              <w:right w:val="single" w:sz="4" w:space="0" w:color="auto"/>
            </w:tcBorders>
            <w:shd w:val="clear" w:color="auto" w:fill="auto"/>
            <w:noWrap/>
            <w:vAlign w:val="bottom"/>
            <w:hideMark/>
          </w:tcPr>
          <w:p w14:paraId="1587AB9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1456</w:t>
            </w:r>
          </w:p>
        </w:tc>
        <w:tc>
          <w:tcPr>
            <w:tcW w:w="1160" w:type="dxa"/>
            <w:tcBorders>
              <w:top w:val="nil"/>
              <w:left w:val="nil"/>
              <w:bottom w:val="single" w:sz="4" w:space="0" w:color="auto"/>
              <w:right w:val="single" w:sz="4" w:space="0" w:color="auto"/>
            </w:tcBorders>
            <w:shd w:val="clear" w:color="auto" w:fill="auto"/>
            <w:noWrap/>
            <w:vAlign w:val="bottom"/>
            <w:hideMark/>
          </w:tcPr>
          <w:p w14:paraId="10CF04C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599</w:t>
            </w:r>
          </w:p>
        </w:tc>
        <w:tc>
          <w:tcPr>
            <w:tcW w:w="1160" w:type="dxa"/>
            <w:tcBorders>
              <w:top w:val="nil"/>
              <w:left w:val="nil"/>
              <w:bottom w:val="single" w:sz="4" w:space="0" w:color="auto"/>
              <w:right w:val="single" w:sz="4" w:space="0" w:color="auto"/>
            </w:tcBorders>
            <w:shd w:val="clear" w:color="auto" w:fill="auto"/>
            <w:noWrap/>
            <w:vAlign w:val="bottom"/>
            <w:hideMark/>
          </w:tcPr>
          <w:p w14:paraId="70F6BA8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41.14</w:t>
            </w:r>
          </w:p>
        </w:tc>
        <w:tc>
          <w:tcPr>
            <w:tcW w:w="1160" w:type="dxa"/>
            <w:tcBorders>
              <w:top w:val="nil"/>
              <w:left w:val="nil"/>
              <w:bottom w:val="single" w:sz="4" w:space="0" w:color="auto"/>
              <w:right w:val="single" w:sz="4" w:space="0" w:color="auto"/>
            </w:tcBorders>
            <w:shd w:val="clear" w:color="auto" w:fill="auto"/>
            <w:noWrap/>
            <w:vAlign w:val="bottom"/>
            <w:hideMark/>
          </w:tcPr>
          <w:p w14:paraId="445EB96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551</w:t>
            </w:r>
          </w:p>
        </w:tc>
        <w:tc>
          <w:tcPr>
            <w:tcW w:w="1160" w:type="dxa"/>
            <w:tcBorders>
              <w:top w:val="nil"/>
              <w:left w:val="nil"/>
              <w:bottom w:val="single" w:sz="4" w:space="0" w:color="auto"/>
              <w:right w:val="single" w:sz="4" w:space="0" w:color="auto"/>
            </w:tcBorders>
            <w:shd w:val="clear" w:color="auto" w:fill="auto"/>
            <w:noWrap/>
            <w:vAlign w:val="bottom"/>
            <w:hideMark/>
          </w:tcPr>
          <w:p w14:paraId="00FAFDF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37.84</w:t>
            </w:r>
          </w:p>
        </w:tc>
        <w:tc>
          <w:tcPr>
            <w:tcW w:w="1160" w:type="dxa"/>
            <w:tcBorders>
              <w:top w:val="nil"/>
              <w:left w:val="nil"/>
              <w:bottom w:val="single" w:sz="4" w:space="0" w:color="auto"/>
              <w:right w:val="single" w:sz="4" w:space="0" w:color="auto"/>
            </w:tcBorders>
            <w:shd w:val="clear" w:color="auto" w:fill="auto"/>
            <w:noWrap/>
            <w:vAlign w:val="bottom"/>
            <w:hideMark/>
          </w:tcPr>
          <w:p w14:paraId="37EE590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w:t>
            </w:r>
          </w:p>
        </w:tc>
        <w:tc>
          <w:tcPr>
            <w:tcW w:w="1160" w:type="dxa"/>
            <w:tcBorders>
              <w:top w:val="nil"/>
              <w:left w:val="nil"/>
              <w:bottom w:val="single" w:sz="4" w:space="0" w:color="auto"/>
              <w:right w:val="single" w:sz="4" w:space="0" w:color="auto"/>
            </w:tcBorders>
            <w:shd w:val="clear" w:color="auto" w:fill="auto"/>
            <w:noWrap/>
            <w:vAlign w:val="bottom"/>
            <w:hideMark/>
          </w:tcPr>
          <w:p w14:paraId="4DDB43E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8.01</w:t>
            </w:r>
          </w:p>
        </w:tc>
        <w:tc>
          <w:tcPr>
            <w:tcW w:w="1160" w:type="dxa"/>
            <w:tcBorders>
              <w:top w:val="nil"/>
              <w:left w:val="nil"/>
              <w:bottom w:val="single" w:sz="4" w:space="0" w:color="auto"/>
              <w:right w:val="single" w:sz="4" w:space="0" w:color="auto"/>
            </w:tcBorders>
            <w:shd w:val="clear" w:color="auto" w:fill="auto"/>
            <w:noWrap/>
            <w:vAlign w:val="bottom"/>
            <w:hideMark/>
          </w:tcPr>
          <w:p w14:paraId="6FC7F33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857</w:t>
            </w:r>
          </w:p>
        </w:tc>
        <w:tc>
          <w:tcPr>
            <w:tcW w:w="1160" w:type="dxa"/>
            <w:tcBorders>
              <w:top w:val="nil"/>
              <w:left w:val="nil"/>
              <w:bottom w:val="single" w:sz="4" w:space="0" w:color="auto"/>
              <w:right w:val="single" w:sz="4" w:space="0" w:color="auto"/>
            </w:tcBorders>
            <w:shd w:val="clear" w:color="auto" w:fill="auto"/>
            <w:noWrap/>
            <w:vAlign w:val="bottom"/>
            <w:hideMark/>
          </w:tcPr>
          <w:p w14:paraId="64CA751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58.86</w:t>
            </w:r>
          </w:p>
        </w:tc>
      </w:tr>
      <w:tr w:rsidR="00860202" w:rsidRPr="00860202" w14:paraId="5EBB14D1"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918E349"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Milos</w:t>
            </w:r>
          </w:p>
        </w:tc>
        <w:tc>
          <w:tcPr>
            <w:tcW w:w="1160" w:type="dxa"/>
            <w:tcBorders>
              <w:top w:val="nil"/>
              <w:left w:val="nil"/>
              <w:bottom w:val="single" w:sz="4" w:space="0" w:color="auto"/>
              <w:right w:val="single" w:sz="4" w:space="0" w:color="auto"/>
            </w:tcBorders>
            <w:shd w:val="clear" w:color="auto" w:fill="auto"/>
            <w:noWrap/>
            <w:vAlign w:val="bottom"/>
            <w:hideMark/>
          </w:tcPr>
          <w:p w14:paraId="3AD431E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4839</w:t>
            </w:r>
          </w:p>
        </w:tc>
        <w:tc>
          <w:tcPr>
            <w:tcW w:w="1160" w:type="dxa"/>
            <w:tcBorders>
              <w:top w:val="nil"/>
              <w:left w:val="nil"/>
              <w:bottom w:val="single" w:sz="4" w:space="0" w:color="auto"/>
              <w:right w:val="single" w:sz="4" w:space="0" w:color="auto"/>
            </w:tcBorders>
            <w:shd w:val="clear" w:color="auto" w:fill="auto"/>
            <w:noWrap/>
            <w:vAlign w:val="bottom"/>
            <w:hideMark/>
          </w:tcPr>
          <w:p w14:paraId="798C12B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1904</w:t>
            </w:r>
          </w:p>
        </w:tc>
        <w:tc>
          <w:tcPr>
            <w:tcW w:w="1160" w:type="dxa"/>
            <w:tcBorders>
              <w:top w:val="nil"/>
              <w:left w:val="nil"/>
              <w:bottom w:val="single" w:sz="4" w:space="0" w:color="auto"/>
              <w:right w:val="single" w:sz="4" w:space="0" w:color="auto"/>
            </w:tcBorders>
            <w:shd w:val="clear" w:color="auto" w:fill="auto"/>
            <w:noWrap/>
            <w:vAlign w:val="bottom"/>
            <w:hideMark/>
          </w:tcPr>
          <w:p w14:paraId="0DB794A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39.35</w:t>
            </w:r>
          </w:p>
        </w:tc>
        <w:tc>
          <w:tcPr>
            <w:tcW w:w="1160" w:type="dxa"/>
            <w:tcBorders>
              <w:top w:val="nil"/>
              <w:left w:val="nil"/>
              <w:bottom w:val="single" w:sz="4" w:space="0" w:color="auto"/>
              <w:right w:val="single" w:sz="4" w:space="0" w:color="auto"/>
            </w:tcBorders>
            <w:shd w:val="clear" w:color="auto" w:fill="auto"/>
            <w:noWrap/>
            <w:vAlign w:val="bottom"/>
            <w:hideMark/>
          </w:tcPr>
          <w:p w14:paraId="56CDD8B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1737</w:t>
            </w:r>
          </w:p>
        </w:tc>
        <w:tc>
          <w:tcPr>
            <w:tcW w:w="1160" w:type="dxa"/>
            <w:tcBorders>
              <w:top w:val="nil"/>
              <w:left w:val="nil"/>
              <w:bottom w:val="single" w:sz="4" w:space="0" w:color="auto"/>
              <w:right w:val="single" w:sz="4" w:space="0" w:color="auto"/>
            </w:tcBorders>
            <w:shd w:val="clear" w:color="auto" w:fill="auto"/>
            <w:noWrap/>
            <w:vAlign w:val="bottom"/>
            <w:hideMark/>
          </w:tcPr>
          <w:p w14:paraId="31FF40A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35.90</w:t>
            </w:r>
          </w:p>
        </w:tc>
        <w:tc>
          <w:tcPr>
            <w:tcW w:w="1160" w:type="dxa"/>
            <w:tcBorders>
              <w:top w:val="nil"/>
              <w:left w:val="nil"/>
              <w:bottom w:val="single" w:sz="4" w:space="0" w:color="auto"/>
              <w:right w:val="single" w:sz="4" w:space="0" w:color="auto"/>
            </w:tcBorders>
            <w:shd w:val="clear" w:color="auto" w:fill="auto"/>
            <w:noWrap/>
            <w:vAlign w:val="bottom"/>
            <w:hideMark/>
          </w:tcPr>
          <w:p w14:paraId="28609A5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167</w:t>
            </w:r>
          </w:p>
        </w:tc>
        <w:tc>
          <w:tcPr>
            <w:tcW w:w="1160" w:type="dxa"/>
            <w:tcBorders>
              <w:top w:val="nil"/>
              <w:left w:val="nil"/>
              <w:bottom w:val="single" w:sz="4" w:space="0" w:color="auto"/>
              <w:right w:val="single" w:sz="4" w:space="0" w:color="auto"/>
            </w:tcBorders>
            <w:shd w:val="clear" w:color="auto" w:fill="auto"/>
            <w:noWrap/>
            <w:vAlign w:val="bottom"/>
            <w:hideMark/>
          </w:tcPr>
          <w:p w14:paraId="1D0DDA9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8.77</w:t>
            </w:r>
          </w:p>
        </w:tc>
        <w:tc>
          <w:tcPr>
            <w:tcW w:w="1160" w:type="dxa"/>
            <w:tcBorders>
              <w:top w:val="nil"/>
              <w:left w:val="nil"/>
              <w:bottom w:val="single" w:sz="4" w:space="0" w:color="auto"/>
              <w:right w:val="single" w:sz="4" w:space="0" w:color="auto"/>
            </w:tcBorders>
            <w:shd w:val="clear" w:color="auto" w:fill="auto"/>
            <w:noWrap/>
            <w:vAlign w:val="bottom"/>
            <w:hideMark/>
          </w:tcPr>
          <w:p w14:paraId="37889F2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2935</w:t>
            </w:r>
          </w:p>
        </w:tc>
        <w:tc>
          <w:tcPr>
            <w:tcW w:w="1160" w:type="dxa"/>
            <w:tcBorders>
              <w:top w:val="nil"/>
              <w:left w:val="nil"/>
              <w:bottom w:val="single" w:sz="4" w:space="0" w:color="auto"/>
              <w:right w:val="single" w:sz="4" w:space="0" w:color="auto"/>
            </w:tcBorders>
            <w:shd w:val="clear" w:color="auto" w:fill="auto"/>
            <w:noWrap/>
            <w:vAlign w:val="bottom"/>
            <w:hideMark/>
          </w:tcPr>
          <w:p w14:paraId="0F4ED7D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60.65</w:t>
            </w:r>
          </w:p>
        </w:tc>
      </w:tr>
      <w:tr w:rsidR="00860202" w:rsidRPr="00860202" w14:paraId="5C629188"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A1A7B3B"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Mykonos</w:t>
            </w:r>
          </w:p>
        </w:tc>
        <w:tc>
          <w:tcPr>
            <w:tcW w:w="1160" w:type="dxa"/>
            <w:tcBorders>
              <w:top w:val="nil"/>
              <w:left w:val="nil"/>
              <w:bottom w:val="single" w:sz="4" w:space="0" w:color="auto"/>
              <w:right w:val="single" w:sz="4" w:space="0" w:color="auto"/>
            </w:tcBorders>
            <w:shd w:val="clear" w:color="auto" w:fill="auto"/>
            <w:noWrap/>
            <w:vAlign w:val="bottom"/>
            <w:hideMark/>
          </w:tcPr>
          <w:p w14:paraId="74F6501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10134</w:t>
            </w:r>
          </w:p>
        </w:tc>
        <w:tc>
          <w:tcPr>
            <w:tcW w:w="1160" w:type="dxa"/>
            <w:tcBorders>
              <w:top w:val="nil"/>
              <w:left w:val="nil"/>
              <w:bottom w:val="single" w:sz="4" w:space="0" w:color="auto"/>
              <w:right w:val="single" w:sz="4" w:space="0" w:color="auto"/>
            </w:tcBorders>
            <w:shd w:val="clear" w:color="auto" w:fill="auto"/>
            <w:noWrap/>
            <w:vAlign w:val="bottom"/>
            <w:hideMark/>
          </w:tcPr>
          <w:p w14:paraId="286B4B0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5555</w:t>
            </w:r>
          </w:p>
        </w:tc>
        <w:tc>
          <w:tcPr>
            <w:tcW w:w="1160" w:type="dxa"/>
            <w:tcBorders>
              <w:top w:val="nil"/>
              <w:left w:val="nil"/>
              <w:bottom w:val="single" w:sz="4" w:space="0" w:color="auto"/>
              <w:right w:val="single" w:sz="4" w:space="0" w:color="auto"/>
            </w:tcBorders>
            <w:shd w:val="clear" w:color="auto" w:fill="auto"/>
            <w:noWrap/>
            <w:vAlign w:val="bottom"/>
            <w:hideMark/>
          </w:tcPr>
          <w:p w14:paraId="372A799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54.82</w:t>
            </w:r>
          </w:p>
        </w:tc>
        <w:tc>
          <w:tcPr>
            <w:tcW w:w="1160" w:type="dxa"/>
            <w:tcBorders>
              <w:top w:val="nil"/>
              <w:left w:val="nil"/>
              <w:bottom w:val="single" w:sz="4" w:space="0" w:color="auto"/>
              <w:right w:val="single" w:sz="4" w:space="0" w:color="auto"/>
            </w:tcBorders>
            <w:shd w:val="clear" w:color="auto" w:fill="auto"/>
            <w:noWrap/>
            <w:vAlign w:val="bottom"/>
            <w:hideMark/>
          </w:tcPr>
          <w:p w14:paraId="7387E0E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4943</w:t>
            </w:r>
          </w:p>
        </w:tc>
        <w:tc>
          <w:tcPr>
            <w:tcW w:w="1160" w:type="dxa"/>
            <w:tcBorders>
              <w:top w:val="nil"/>
              <w:left w:val="nil"/>
              <w:bottom w:val="single" w:sz="4" w:space="0" w:color="auto"/>
              <w:right w:val="single" w:sz="4" w:space="0" w:color="auto"/>
            </w:tcBorders>
            <w:shd w:val="clear" w:color="auto" w:fill="auto"/>
            <w:noWrap/>
            <w:vAlign w:val="bottom"/>
            <w:hideMark/>
          </w:tcPr>
          <w:p w14:paraId="3ECC2DE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48.78</w:t>
            </w:r>
          </w:p>
        </w:tc>
        <w:tc>
          <w:tcPr>
            <w:tcW w:w="1160" w:type="dxa"/>
            <w:tcBorders>
              <w:top w:val="nil"/>
              <w:left w:val="nil"/>
              <w:bottom w:val="single" w:sz="4" w:space="0" w:color="auto"/>
              <w:right w:val="single" w:sz="4" w:space="0" w:color="auto"/>
            </w:tcBorders>
            <w:shd w:val="clear" w:color="auto" w:fill="auto"/>
            <w:noWrap/>
            <w:vAlign w:val="bottom"/>
            <w:hideMark/>
          </w:tcPr>
          <w:p w14:paraId="3A0AAA8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612</w:t>
            </w:r>
          </w:p>
        </w:tc>
        <w:tc>
          <w:tcPr>
            <w:tcW w:w="1160" w:type="dxa"/>
            <w:tcBorders>
              <w:top w:val="nil"/>
              <w:left w:val="nil"/>
              <w:bottom w:val="single" w:sz="4" w:space="0" w:color="auto"/>
              <w:right w:val="single" w:sz="4" w:space="0" w:color="auto"/>
            </w:tcBorders>
            <w:shd w:val="clear" w:color="auto" w:fill="auto"/>
            <w:noWrap/>
            <w:vAlign w:val="bottom"/>
            <w:hideMark/>
          </w:tcPr>
          <w:p w14:paraId="463BBC5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11.02</w:t>
            </w:r>
          </w:p>
        </w:tc>
        <w:tc>
          <w:tcPr>
            <w:tcW w:w="1160" w:type="dxa"/>
            <w:tcBorders>
              <w:top w:val="nil"/>
              <w:left w:val="nil"/>
              <w:bottom w:val="single" w:sz="4" w:space="0" w:color="auto"/>
              <w:right w:val="single" w:sz="4" w:space="0" w:color="auto"/>
            </w:tcBorders>
            <w:shd w:val="clear" w:color="auto" w:fill="auto"/>
            <w:noWrap/>
            <w:vAlign w:val="bottom"/>
            <w:hideMark/>
          </w:tcPr>
          <w:p w14:paraId="7CB4B57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4579</w:t>
            </w:r>
          </w:p>
        </w:tc>
        <w:tc>
          <w:tcPr>
            <w:tcW w:w="1160" w:type="dxa"/>
            <w:tcBorders>
              <w:top w:val="nil"/>
              <w:left w:val="nil"/>
              <w:bottom w:val="single" w:sz="4" w:space="0" w:color="auto"/>
              <w:right w:val="single" w:sz="4" w:space="0" w:color="auto"/>
            </w:tcBorders>
            <w:shd w:val="clear" w:color="auto" w:fill="auto"/>
            <w:noWrap/>
            <w:vAlign w:val="bottom"/>
            <w:hideMark/>
          </w:tcPr>
          <w:p w14:paraId="3BA24CA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45.18</w:t>
            </w:r>
          </w:p>
        </w:tc>
      </w:tr>
      <w:tr w:rsidR="00860202" w:rsidRPr="00860202" w14:paraId="48813530"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C75EE77"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Naxos</w:t>
            </w:r>
          </w:p>
        </w:tc>
        <w:tc>
          <w:tcPr>
            <w:tcW w:w="1160" w:type="dxa"/>
            <w:tcBorders>
              <w:top w:val="nil"/>
              <w:left w:val="nil"/>
              <w:bottom w:val="single" w:sz="4" w:space="0" w:color="auto"/>
              <w:right w:val="single" w:sz="4" w:space="0" w:color="auto"/>
            </w:tcBorders>
            <w:shd w:val="clear" w:color="auto" w:fill="auto"/>
            <w:noWrap/>
            <w:vAlign w:val="bottom"/>
            <w:hideMark/>
          </w:tcPr>
          <w:p w14:paraId="634A1FD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17970</w:t>
            </w:r>
          </w:p>
        </w:tc>
        <w:tc>
          <w:tcPr>
            <w:tcW w:w="1160" w:type="dxa"/>
            <w:tcBorders>
              <w:top w:val="nil"/>
              <w:left w:val="nil"/>
              <w:bottom w:val="single" w:sz="4" w:space="0" w:color="auto"/>
              <w:right w:val="single" w:sz="4" w:space="0" w:color="auto"/>
            </w:tcBorders>
            <w:shd w:val="clear" w:color="auto" w:fill="auto"/>
            <w:noWrap/>
            <w:vAlign w:val="bottom"/>
            <w:hideMark/>
          </w:tcPr>
          <w:p w14:paraId="2DB3BE4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7283</w:t>
            </w:r>
          </w:p>
        </w:tc>
        <w:tc>
          <w:tcPr>
            <w:tcW w:w="1160" w:type="dxa"/>
            <w:tcBorders>
              <w:top w:val="nil"/>
              <w:left w:val="nil"/>
              <w:bottom w:val="single" w:sz="4" w:space="0" w:color="auto"/>
              <w:right w:val="single" w:sz="4" w:space="0" w:color="auto"/>
            </w:tcBorders>
            <w:shd w:val="clear" w:color="auto" w:fill="auto"/>
            <w:noWrap/>
            <w:vAlign w:val="bottom"/>
            <w:hideMark/>
          </w:tcPr>
          <w:p w14:paraId="6396FDA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40.53</w:t>
            </w:r>
          </w:p>
        </w:tc>
        <w:tc>
          <w:tcPr>
            <w:tcW w:w="1160" w:type="dxa"/>
            <w:tcBorders>
              <w:top w:val="nil"/>
              <w:left w:val="nil"/>
              <w:bottom w:val="single" w:sz="4" w:space="0" w:color="auto"/>
              <w:right w:val="single" w:sz="4" w:space="0" w:color="auto"/>
            </w:tcBorders>
            <w:shd w:val="clear" w:color="auto" w:fill="auto"/>
            <w:noWrap/>
            <w:vAlign w:val="bottom"/>
            <w:hideMark/>
          </w:tcPr>
          <w:p w14:paraId="328E16C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6101</w:t>
            </w:r>
          </w:p>
        </w:tc>
        <w:tc>
          <w:tcPr>
            <w:tcW w:w="1160" w:type="dxa"/>
            <w:tcBorders>
              <w:top w:val="nil"/>
              <w:left w:val="nil"/>
              <w:bottom w:val="single" w:sz="4" w:space="0" w:color="auto"/>
              <w:right w:val="single" w:sz="4" w:space="0" w:color="auto"/>
            </w:tcBorders>
            <w:shd w:val="clear" w:color="auto" w:fill="auto"/>
            <w:noWrap/>
            <w:vAlign w:val="bottom"/>
            <w:hideMark/>
          </w:tcPr>
          <w:p w14:paraId="100BEC9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33.95</w:t>
            </w:r>
          </w:p>
        </w:tc>
        <w:tc>
          <w:tcPr>
            <w:tcW w:w="1160" w:type="dxa"/>
            <w:tcBorders>
              <w:top w:val="nil"/>
              <w:left w:val="nil"/>
              <w:bottom w:val="single" w:sz="4" w:space="0" w:color="auto"/>
              <w:right w:val="single" w:sz="4" w:space="0" w:color="auto"/>
            </w:tcBorders>
            <w:shd w:val="clear" w:color="auto" w:fill="auto"/>
            <w:noWrap/>
            <w:vAlign w:val="bottom"/>
            <w:hideMark/>
          </w:tcPr>
          <w:p w14:paraId="347F333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1182</w:t>
            </w:r>
          </w:p>
        </w:tc>
        <w:tc>
          <w:tcPr>
            <w:tcW w:w="1160" w:type="dxa"/>
            <w:tcBorders>
              <w:top w:val="nil"/>
              <w:left w:val="nil"/>
              <w:bottom w:val="single" w:sz="4" w:space="0" w:color="auto"/>
              <w:right w:val="single" w:sz="4" w:space="0" w:color="auto"/>
            </w:tcBorders>
            <w:shd w:val="clear" w:color="auto" w:fill="auto"/>
            <w:noWrap/>
            <w:vAlign w:val="bottom"/>
            <w:hideMark/>
          </w:tcPr>
          <w:p w14:paraId="0EDCBC3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16.23</w:t>
            </w:r>
          </w:p>
        </w:tc>
        <w:tc>
          <w:tcPr>
            <w:tcW w:w="1160" w:type="dxa"/>
            <w:tcBorders>
              <w:top w:val="nil"/>
              <w:left w:val="nil"/>
              <w:bottom w:val="single" w:sz="4" w:space="0" w:color="auto"/>
              <w:right w:val="single" w:sz="4" w:space="0" w:color="auto"/>
            </w:tcBorders>
            <w:shd w:val="clear" w:color="auto" w:fill="auto"/>
            <w:noWrap/>
            <w:vAlign w:val="bottom"/>
            <w:hideMark/>
          </w:tcPr>
          <w:p w14:paraId="452C7D4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10648</w:t>
            </w:r>
          </w:p>
        </w:tc>
        <w:tc>
          <w:tcPr>
            <w:tcW w:w="1160" w:type="dxa"/>
            <w:tcBorders>
              <w:top w:val="nil"/>
              <w:left w:val="nil"/>
              <w:bottom w:val="single" w:sz="4" w:space="0" w:color="auto"/>
              <w:right w:val="single" w:sz="4" w:space="0" w:color="auto"/>
            </w:tcBorders>
            <w:shd w:val="clear" w:color="auto" w:fill="auto"/>
            <w:noWrap/>
            <w:vAlign w:val="bottom"/>
            <w:hideMark/>
          </w:tcPr>
          <w:p w14:paraId="56CE6EE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59.25</w:t>
            </w:r>
          </w:p>
        </w:tc>
      </w:tr>
      <w:tr w:rsidR="00860202" w:rsidRPr="00860202" w14:paraId="39E963DA"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FE23ECB"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Paros</w:t>
            </w:r>
          </w:p>
        </w:tc>
        <w:tc>
          <w:tcPr>
            <w:tcW w:w="1160" w:type="dxa"/>
            <w:tcBorders>
              <w:top w:val="nil"/>
              <w:left w:val="nil"/>
              <w:bottom w:val="single" w:sz="4" w:space="0" w:color="auto"/>
              <w:right w:val="single" w:sz="4" w:space="0" w:color="auto"/>
            </w:tcBorders>
            <w:shd w:val="clear" w:color="auto" w:fill="auto"/>
            <w:noWrap/>
            <w:vAlign w:val="bottom"/>
            <w:hideMark/>
          </w:tcPr>
          <w:p w14:paraId="458FA8B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13715</w:t>
            </w:r>
          </w:p>
        </w:tc>
        <w:tc>
          <w:tcPr>
            <w:tcW w:w="1160" w:type="dxa"/>
            <w:tcBorders>
              <w:top w:val="nil"/>
              <w:left w:val="nil"/>
              <w:bottom w:val="single" w:sz="4" w:space="0" w:color="auto"/>
              <w:right w:val="single" w:sz="4" w:space="0" w:color="auto"/>
            </w:tcBorders>
            <w:shd w:val="clear" w:color="auto" w:fill="auto"/>
            <w:noWrap/>
            <w:vAlign w:val="bottom"/>
            <w:hideMark/>
          </w:tcPr>
          <w:p w14:paraId="3349674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6082</w:t>
            </w:r>
          </w:p>
        </w:tc>
        <w:tc>
          <w:tcPr>
            <w:tcW w:w="1160" w:type="dxa"/>
            <w:tcBorders>
              <w:top w:val="nil"/>
              <w:left w:val="nil"/>
              <w:bottom w:val="single" w:sz="4" w:space="0" w:color="auto"/>
              <w:right w:val="single" w:sz="4" w:space="0" w:color="auto"/>
            </w:tcBorders>
            <w:shd w:val="clear" w:color="auto" w:fill="auto"/>
            <w:noWrap/>
            <w:vAlign w:val="bottom"/>
            <w:hideMark/>
          </w:tcPr>
          <w:p w14:paraId="220CCC7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44.35</w:t>
            </w:r>
          </w:p>
        </w:tc>
        <w:tc>
          <w:tcPr>
            <w:tcW w:w="1160" w:type="dxa"/>
            <w:tcBorders>
              <w:top w:val="nil"/>
              <w:left w:val="nil"/>
              <w:bottom w:val="single" w:sz="4" w:space="0" w:color="auto"/>
              <w:right w:val="single" w:sz="4" w:space="0" w:color="auto"/>
            </w:tcBorders>
            <w:shd w:val="clear" w:color="auto" w:fill="auto"/>
            <w:noWrap/>
            <w:vAlign w:val="bottom"/>
            <w:hideMark/>
          </w:tcPr>
          <w:p w14:paraId="600DB73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5376</w:t>
            </w:r>
          </w:p>
        </w:tc>
        <w:tc>
          <w:tcPr>
            <w:tcW w:w="1160" w:type="dxa"/>
            <w:tcBorders>
              <w:top w:val="nil"/>
              <w:left w:val="nil"/>
              <w:bottom w:val="single" w:sz="4" w:space="0" w:color="auto"/>
              <w:right w:val="single" w:sz="4" w:space="0" w:color="auto"/>
            </w:tcBorders>
            <w:shd w:val="clear" w:color="auto" w:fill="auto"/>
            <w:noWrap/>
            <w:vAlign w:val="bottom"/>
            <w:hideMark/>
          </w:tcPr>
          <w:p w14:paraId="093BAB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39.20</w:t>
            </w:r>
          </w:p>
        </w:tc>
        <w:tc>
          <w:tcPr>
            <w:tcW w:w="1160" w:type="dxa"/>
            <w:tcBorders>
              <w:top w:val="nil"/>
              <w:left w:val="nil"/>
              <w:bottom w:val="single" w:sz="4" w:space="0" w:color="auto"/>
              <w:right w:val="single" w:sz="4" w:space="0" w:color="auto"/>
            </w:tcBorders>
            <w:shd w:val="clear" w:color="auto" w:fill="auto"/>
            <w:noWrap/>
            <w:vAlign w:val="bottom"/>
            <w:hideMark/>
          </w:tcPr>
          <w:p w14:paraId="51320F6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706</w:t>
            </w:r>
          </w:p>
        </w:tc>
        <w:tc>
          <w:tcPr>
            <w:tcW w:w="1160" w:type="dxa"/>
            <w:tcBorders>
              <w:top w:val="nil"/>
              <w:left w:val="nil"/>
              <w:bottom w:val="single" w:sz="4" w:space="0" w:color="auto"/>
              <w:right w:val="single" w:sz="4" w:space="0" w:color="auto"/>
            </w:tcBorders>
            <w:shd w:val="clear" w:color="auto" w:fill="auto"/>
            <w:noWrap/>
            <w:vAlign w:val="bottom"/>
            <w:hideMark/>
          </w:tcPr>
          <w:p w14:paraId="0884C21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11.61</w:t>
            </w:r>
          </w:p>
        </w:tc>
        <w:tc>
          <w:tcPr>
            <w:tcW w:w="1160" w:type="dxa"/>
            <w:tcBorders>
              <w:top w:val="nil"/>
              <w:left w:val="nil"/>
              <w:bottom w:val="single" w:sz="4" w:space="0" w:color="auto"/>
              <w:right w:val="single" w:sz="4" w:space="0" w:color="auto"/>
            </w:tcBorders>
            <w:shd w:val="clear" w:color="auto" w:fill="auto"/>
            <w:noWrap/>
            <w:vAlign w:val="bottom"/>
            <w:hideMark/>
          </w:tcPr>
          <w:p w14:paraId="6816117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7633</w:t>
            </w:r>
          </w:p>
        </w:tc>
        <w:tc>
          <w:tcPr>
            <w:tcW w:w="1160" w:type="dxa"/>
            <w:tcBorders>
              <w:top w:val="nil"/>
              <w:left w:val="nil"/>
              <w:bottom w:val="single" w:sz="4" w:space="0" w:color="auto"/>
              <w:right w:val="single" w:sz="4" w:space="0" w:color="auto"/>
            </w:tcBorders>
            <w:shd w:val="clear" w:color="auto" w:fill="auto"/>
            <w:noWrap/>
            <w:vAlign w:val="bottom"/>
            <w:hideMark/>
          </w:tcPr>
          <w:p w14:paraId="31A8F5C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55.65</w:t>
            </w:r>
          </w:p>
        </w:tc>
      </w:tr>
      <w:tr w:rsidR="00860202" w:rsidRPr="00860202" w14:paraId="30BD80DE"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9A88181"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Serifos</w:t>
            </w:r>
          </w:p>
        </w:tc>
        <w:tc>
          <w:tcPr>
            <w:tcW w:w="1160" w:type="dxa"/>
            <w:tcBorders>
              <w:top w:val="nil"/>
              <w:left w:val="nil"/>
              <w:bottom w:val="single" w:sz="4" w:space="0" w:color="auto"/>
              <w:right w:val="single" w:sz="4" w:space="0" w:color="auto"/>
            </w:tcBorders>
            <w:shd w:val="clear" w:color="auto" w:fill="auto"/>
            <w:noWrap/>
            <w:vAlign w:val="bottom"/>
            <w:hideMark/>
          </w:tcPr>
          <w:p w14:paraId="607D0D8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1420</w:t>
            </w:r>
          </w:p>
        </w:tc>
        <w:tc>
          <w:tcPr>
            <w:tcW w:w="1160" w:type="dxa"/>
            <w:tcBorders>
              <w:top w:val="nil"/>
              <w:left w:val="nil"/>
              <w:bottom w:val="single" w:sz="4" w:space="0" w:color="auto"/>
              <w:right w:val="single" w:sz="4" w:space="0" w:color="auto"/>
            </w:tcBorders>
            <w:shd w:val="clear" w:color="auto" w:fill="auto"/>
            <w:noWrap/>
            <w:vAlign w:val="bottom"/>
            <w:hideMark/>
          </w:tcPr>
          <w:p w14:paraId="387BC6F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543</w:t>
            </w:r>
          </w:p>
        </w:tc>
        <w:tc>
          <w:tcPr>
            <w:tcW w:w="1160" w:type="dxa"/>
            <w:tcBorders>
              <w:top w:val="nil"/>
              <w:left w:val="nil"/>
              <w:bottom w:val="single" w:sz="4" w:space="0" w:color="auto"/>
              <w:right w:val="single" w:sz="4" w:space="0" w:color="auto"/>
            </w:tcBorders>
            <w:shd w:val="clear" w:color="auto" w:fill="auto"/>
            <w:noWrap/>
            <w:vAlign w:val="bottom"/>
            <w:hideMark/>
          </w:tcPr>
          <w:p w14:paraId="7F8C8E9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38.24</w:t>
            </w:r>
          </w:p>
        </w:tc>
        <w:tc>
          <w:tcPr>
            <w:tcW w:w="1160" w:type="dxa"/>
            <w:tcBorders>
              <w:top w:val="nil"/>
              <w:left w:val="nil"/>
              <w:bottom w:val="single" w:sz="4" w:space="0" w:color="auto"/>
              <w:right w:val="single" w:sz="4" w:space="0" w:color="auto"/>
            </w:tcBorders>
            <w:shd w:val="clear" w:color="auto" w:fill="auto"/>
            <w:noWrap/>
            <w:vAlign w:val="bottom"/>
            <w:hideMark/>
          </w:tcPr>
          <w:p w14:paraId="4E469AF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484</w:t>
            </w:r>
          </w:p>
        </w:tc>
        <w:tc>
          <w:tcPr>
            <w:tcW w:w="1160" w:type="dxa"/>
            <w:tcBorders>
              <w:top w:val="nil"/>
              <w:left w:val="nil"/>
              <w:bottom w:val="single" w:sz="4" w:space="0" w:color="auto"/>
              <w:right w:val="single" w:sz="4" w:space="0" w:color="auto"/>
            </w:tcBorders>
            <w:shd w:val="clear" w:color="auto" w:fill="auto"/>
            <w:noWrap/>
            <w:vAlign w:val="bottom"/>
            <w:hideMark/>
          </w:tcPr>
          <w:p w14:paraId="05B4798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34.08</w:t>
            </w:r>
          </w:p>
        </w:tc>
        <w:tc>
          <w:tcPr>
            <w:tcW w:w="1160" w:type="dxa"/>
            <w:tcBorders>
              <w:top w:val="nil"/>
              <w:left w:val="nil"/>
              <w:bottom w:val="single" w:sz="4" w:space="0" w:color="auto"/>
              <w:right w:val="single" w:sz="4" w:space="0" w:color="auto"/>
            </w:tcBorders>
            <w:shd w:val="clear" w:color="auto" w:fill="auto"/>
            <w:noWrap/>
            <w:vAlign w:val="bottom"/>
            <w:hideMark/>
          </w:tcPr>
          <w:p w14:paraId="77A6406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59</w:t>
            </w:r>
          </w:p>
        </w:tc>
        <w:tc>
          <w:tcPr>
            <w:tcW w:w="1160" w:type="dxa"/>
            <w:tcBorders>
              <w:top w:val="nil"/>
              <w:left w:val="nil"/>
              <w:bottom w:val="single" w:sz="4" w:space="0" w:color="auto"/>
              <w:right w:val="single" w:sz="4" w:space="0" w:color="auto"/>
            </w:tcBorders>
            <w:shd w:val="clear" w:color="auto" w:fill="auto"/>
            <w:noWrap/>
            <w:vAlign w:val="bottom"/>
            <w:hideMark/>
          </w:tcPr>
          <w:p w14:paraId="4001708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10.87</w:t>
            </w:r>
          </w:p>
        </w:tc>
        <w:tc>
          <w:tcPr>
            <w:tcW w:w="1160" w:type="dxa"/>
            <w:tcBorders>
              <w:top w:val="nil"/>
              <w:left w:val="nil"/>
              <w:bottom w:val="single" w:sz="4" w:space="0" w:color="auto"/>
              <w:right w:val="single" w:sz="4" w:space="0" w:color="auto"/>
            </w:tcBorders>
            <w:shd w:val="clear" w:color="auto" w:fill="auto"/>
            <w:noWrap/>
            <w:vAlign w:val="bottom"/>
            <w:hideMark/>
          </w:tcPr>
          <w:p w14:paraId="1246E56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877</w:t>
            </w:r>
          </w:p>
        </w:tc>
        <w:tc>
          <w:tcPr>
            <w:tcW w:w="1160" w:type="dxa"/>
            <w:tcBorders>
              <w:top w:val="nil"/>
              <w:left w:val="nil"/>
              <w:bottom w:val="single" w:sz="4" w:space="0" w:color="auto"/>
              <w:right w:val="single" w:sz="4" w:space="0" w:color="auto"/>
            </w:tcBorders>
            <w:shd w:val="clear" w:color="auto" w:fill="auto"/>
            <w:noWrap/>
            <w:vAlign w:val="bottom"/>
            <w:hideMark/>
          </w:tcPr>
          <w:p w14:paraId="44DB6BA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61.76</w:t>
            </w:r>
          </w:p>
        </w:tc>
      </w:tr>
      <w:tr w:rsidR="00860202" w:rsidRPr="00860202" w14:paraId="4CEC3AE0"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1059C03"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Schinoussa</w:t>
            </w:r>
          </w:p>
        </w:tc>
        <w:tc>
          <w:tcPr>
            <w:tcW w:w="1160" w:type="dxa"/>
            <w:tcBorders>
              <w:top w:val="nil"/>
              <w:left w:val="nil"/>
              <w:bottom w:val="single" w:sz="4" w:space="0" w:color="auto"/>
              <w:right w:val="single" w:sz="4" w:space="0" w:color="auto"/>
            </w:tcBorders>
            <w:shd w:val="clear" w:color="auto" w:fill="auto"/>
            <w:noWrap/>
            <w:vAlign w:val="bottom"/>
            <w:hideMark/>
          </w:tcPr>
          <w:p w14:paraId="7F3F175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227</w:t>
            </w:r>
          </w:p>
        </w:tc>
        <w:tc>
          <w:tcPr>
            <w:tcW w:w="1160" w:type="dxa"/>
            <w:tcBorders>
              <w:top w:val="nil"/>
              <w:left w:val="nil"/>
              <w:bottom w:val="single" w:sz="4" w:space="0" w:color="auto"/>
              <w:right w:val="single" w:sz="4" w:space="0" w:color="auto"/>
            </w:tcBorders>
            <w:shd w:val="clear" w:color="auto" w:fill="auto"/>
            <w:noWrap/>
            <w:vAlign w:val="bottom"/>
            <w:hideMark/>
          </w:tcPr>
          <w:p w14:paraId="326F9FB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115</w:t>
            </w:r>
          </w:p>
        </w:tc>
        <w:tc>
          <w:tcPr>
            <w:tcW w:w="1160" w:type="dxa"/>
            <w:tcBorders>
              <w:top w:val="nil"/>
              <w:left w:val="nil"/>
              <w:bottom w:val="single" w:sz="4" w:space="0" w:color="auto"/>
              <w:right w:val="single" w:sz="4" w:space="0" w:color="auto"/>
            </w:tcBorders>
            <w:shd w:val="clear" w:color="auto" w:fill="auto"/>
            <w:noWrap/>
            <w:vAlign w:val="bottom"/>
            <w:hideMark/>
          </w:tcPr>
          <w:p w14:paraId="7F4E854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50.66</w:t>
            </w:r>
          </w:p>
        </w:tc>
        <w:tc>
          <w:tcPr>
            <w:tcW w:w="1160" w:type="dxa"/>
            <w:tcBorders>
              <w:top w:val="nil"/>
              <w:left w:val="nil"/>
              <w:bottom w:val="single" w:sz="4" w:space="0" w:color="auto"/>
              <w:right w:val="single" w:sz="4" w:space="0" w:color="auto"/>
            </w:tcBorders>
            <w:shd w:val="clear" w:color="auto" w:fill="auto"/>
            <w:noWrap/>
            <w:vAlign w:val="bottom"/>
            <w:hideMark/>
          </w:tcPr>
          <w:p w14:paraId="025C845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103</w:t>
            </w:r>
          </w:p>
        </w:tc>
        <w:tc>
          <w:tcPr>
            <w:tcW w:w="1160" w:type="dxa"/>
            <w:tcBorders>
              <w:top w:val="nil"/>
              <w:left w:val="nil"/>
              <w:bottom w:val="single" w:sz="4" w:space="0" w:color="auto"/>
              <w:right w:val="single" w:sz="4" w:space="0" w:color="auto"/>
            </w:tcBorders>
            <w:shd w:val="clear" w:color="auto" w:fill="auto"/>
            <w:noWrap/>
            <w:vAlign w:val="bottom"/>
            <w:hideMark/>
          </w:tcPr>
          <w:p w14:paraId="324D94E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45.37</w:t>
            </w:r>
          </w:p>
        </w:tc>
        <w:tc>
          <w:tcPr>
            <w:tcW w:w="1160" w:type="dxa"/>
            <w:tcBorders>
              <w:top w:val="nil"/>
              <w:left w:val="nil"/>
              <w:bottom w:val="single" w:sz="4" w:space="0" w:color="auto"/>
              <w:right w:val="single" w:sz="4" w:space="0" w:color="auto"/>
            </w:tcBorders>
            <w:shd w:val="clear" w:color="auto" w:fill="auto"/>
            <w:noWrap/>
            <w:vAlign w:val="bottom"/>
            <w:hideMark/>
          </w:tcPr>
          <w:p w14:paraId="655674E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w:t>
            </w:r>
          </w:p>
        </w:tc>
        <w:tc>
          <w:tcPr>
            <w:tcW w:w="1160" w:type="dxa"/>
            <w:tcBorders>
              <w:top w:val="nil"/>
              <w:left w:val="nil"/>
              <w:bottom w:val="single" w:sz="4" w:space="0" w:color="auto"/>
              <w:right w:val="single" w:sz="4" w:space="0" w:color="auto"/>
            </w:tcBorders>
            <w:shd w:val="clear" w:color="auto" w:fill="auto"/>
            <w:noWrap/>
            <w:vAlign w:val="bottom"/>
            <w:hideMark/>
          </w:tcPr>
          <w:p w14:paraId="40D0A77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10.43</w:t>
            </w:r>
          </w:p>
        </w:tc>
        <w:tc>
          <w:tcPr>
            <w:tcW w:w="1160" w:type="dxa"/>
            <w:tcBorders>
              <w:top w:val="nil"/>
              <w:left w:val="nil"/>
              <w:bottom w:val="single" w:sz="4" w:space="0" w:color="auto"/>
              <w:right w:val="single" w:sz="4" w:space="0" w:color="auto"/>
            </w:tcBorders>
            <w:shd w:val="clear" w:color="auto" w:fill="auto"/>
            <w:noWrap/>
            <w:vAlign w:val="bottom"/>
            <w:hideMark/>
          </w:tcPr>
          <w:p w14:paraId="1FB5C51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112</w:t>
            </w:r>
          </w:p>
        </w:tc>
        <w:tc>
          <w:tcPr>
            <w:tcW w:w="1160" w:type="dxa"/>
            <w:tcBorders>
              <w:top w:val="nil"/>
              <w:left w:val="nil"/>
              <w:bottom w:val="single" w:sz="4" w:space="0" w:color="auto"/>
              <w:right w:val="single" w:sz="4" w:space="0" w:color="auto"/>
            </w:tcBorders>
            <w:shd w:val="clear" w:color="auto" w:fill="auto"/>
            <w:noWrap/>
            <w:vAlign w:val="bottom"/>
            <w:hideMark/>
          </w:tcPr>
          <w:p w14:paraId="1B55FD8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49.34</w:t>
            </w:r>
          </w:p>
        </w:tc>
      </w:tr>
      <w:tr w:rsidR="00860202" w:rsidRPr="00860202" w14:paraId="5357951E"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D9B6F81"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Sikinos</w:t>
            </w:r>
          </w:p>
        </w:tc>
        <w:tc>
          <w:tcPr>
            <w:tcW w:w="1160" w:type="dxa"/>
            <w:tcBorders>
              <w:top w:val="nil"/>
              <w:left w:val="nil"/>
              <w:bottom w:val="single" w:sz="4" w:space="0" w:color="auto"/>
              <w:right w:val="single" w:sz="4" w:space="0" w:color="auto"/>
            </w:tcBorders>
            <w:shd w:val="clear" w:color="auto" w:fill="auto"/>
            <w:noWrap/>
            <w:vAlign w:val="bottom"/>
            <w:hideMark/>
          </w:tcPr>
          <w:p w14:paraId="6F11705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273</w:t>
            </w:r>
          </w:p>
        </w:tc>
        <w:tc>
          <w:tcPr>
            <w:tcW w:w="1160" w:type="dxa"/>
            <w:tcBorders>
              <w:top w:val="nil"/>
              <w:left w:val="nil"/>
              <w:bottom w:val="single" w:sz="4" w:space="0" w:color="auto"/>
              <w:right w:val="single" w:sz="4" w:space="0" w:color="auto"/>
            </w:tcBorders>
            <w:shd w:val="clear" w:color="auto" w:fill="auto"/>
            <w:noWrap/>
            <w:vAlign w:val="bottom"/>
            <w:hideMark/>
          </w:tcPr>
          <w:p w14:paraId="0B0EC61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101</w:t>
            </w:r>
          </w:p>
        </w:tc>
        <w:tc>
          <w:tcPr>
            <w:tcW w:w="1160" w:type="dxa"/>
            <w:tcBorders>
              <w:top w:val="nil"/>
              <w:left w:val="nil"/>
              <w:bottom w:val="single" w:sz="4" w:space="0" w:color="auto"/>
              <w:right w:val="single" w:sz="4" w:space="0" w:color="auto"/>
            </w:tcBorders>
            <w:shd w:val="clear" w:color="auto" w:fill="auto"/>
            <w:noWrap/>
            <w:vAlign w:val="bottom"/>
            <w:hideMark/>
          </w:tcPr>
          <w:p w14:paraId="50D150B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37.00</w:t>
            </w:r>
          </w:p>
        </w:tc>
        <w:tc>
          <w:tcPr>
            <w:tcW w:w="1160" w:type="dxa"/>
            <w:tcBorders>
              <w:top w:val="nil"/>
              <w:left w:val="nil"/>
              <w:bottom w:val="single" w:sz="4" w:space="0" w:color="auto"/>
              <w:right w:val="single" w:sz="4" w:space="0" w:color="auto"/>
            </w:tcBorders>
            <w:shd w:val="clear" w:color="auto" w:fill="auto"/>
            <w:noWrap/>
            <w:vAlign w:val="bottom"/>
            <w:hideMark/>
          </w:tcPr>
          <w:p w14:paraId="091274D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86</w:t>
            </w:r>
          </w:p>
        </w:tc>
        <w:tc>
          <w:tcPr>
            <w:tcW w:w="1160" w:type="dxa"/>
            <w:tcBorders>
              <w:top w:val="nil"/>
              <w:left w:val="nil"/>
              <w:bottom w:val="single" w:sz="4" w:space="0" w:color="auto"/>
              <w:right w:val="single" w:sz="4" w:space="0" w:color="auto"/>
            </w:tcBorders>
            <w:shd w:val="clear" w:color="auto" w:fill="auto"/>
            <w:noWrap/>
            <w:vAlign w:val="bottom"/>
            <w:hideMark/>
          </w:tcPr>
          <w:p w14:paraId="241844D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31.50</w:t>
            </w:r>
          </w:p>
        </w:tc>
        <w:tc>
          <w:tcPr>
            <w:tcW w:w="1160" w:type="dxa"/>
            <w:tcBorders>
              <w:top w:val="nil"/>
              <w:left w:val="nil"/>
              <w:bottom w:val="single" w:sz="4" w:space="0" w:color="auto"/>
              <w:right w:val="single" w:sz="4" w:space="0" w:color="auto"/>
            </w:tcBorders>
            <w:shd w:val="clear" w:color="auto" w:fill="auto"/>
            <w:noWrap/>
            <w:vAlign w:val="bottom"/>
            <w:hideMark/>
          </w:tcPr>
          <w:p w14:paraId="521536C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w:t>
            </w:r>
          </w:p>
        </w:tc>
        <w:tc>
          <w:tcPr>
            <w:tcW w:w="1160" w:type="dxa"/>
            <w:tcBorders>
              <w:top w:val="nil"/>
              <w:left w:val="nil"/>
              <w:bottom w:val="single" w:sz="4" w:space="0" w:color="auto"/>
              <w:right w:val="single" w:sz="4" w:space="0" w:color="auto"/>
            </w:tcBorders>
            <w:shd w:val="clear" w:color="auto" w:fill="auto"/>
            <w:noWrap/>
            <w:vAlign w:val="bottom"/>
            <w:hideMark/>
          </w:tcPr>
          <w:p w14:paraId="12E27DB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14.85</w:t>
            </w:r>
          </w:p>
        </w:tc>
        <w:tc>
          <w:tcPr>
            <w:tcW w:w="1160" w:type="dxa"/>
            <w:tcBorders>
              <w:top w:val="nil"/>
              <w:left w:val="nil"/>
              <w:bottom w:val="single" w:sz="4" w:space="0" w:color="auto"/>
              <w:right w:val="single" w:sz="4" w:space="0" w:color="auto"/>
            </w:tcBorders>
            <w:shd w:val="clear" w:color="auto" w:fill="auto"/>
            <w:noWrap/>
            <w:vAlign w:val="bottom"/>
            <w:hideMark/>
          </w:tcPr>
          <w:p w14:paraId="15FE2CD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172</w:t>
            </w:r>
          </w:p>
        </w:tc>
        <w:tc>
          <w:tcPr>
            <w:tcW w:w="1160" w:type="dxa"/>
            <w:tcBorders>
              <w:top w:val="nil"/>
              <w:left w:val="nil"/>
              <w:bottom w:val="single" w:sz="4" w:space="0" w:color="auto"/>
              <w:right w:val="single" w:sz="4" w:space="0" w:color="auto"/>
            </w:tcBorders>
            <w:shd w:val="clear" w:color="auto" w:fill="auto"/>
            <w:noWrap/>
            <w:vAlign w:val="bottom"/>
            <w:hideMark/>
          </w:tcPr>
          <w:p w14:paraId="530A75D7"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63.00</w:t>
            </w:r>
          </w:p>
        </w:tc>
      </w:tr>
      <w:tr w:rsidR="00860202" w:rsidRPr="00860202" w14:paraId="2F395C88"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2007BD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Sifnos</w:t>
            </w:r>
          </w:p>
        </w:tc>
        <w:tc>
          <w:tcPr>
            <w:tcW w:w="1160" w:type="dxa"/>
            <w:tcBorders>
              <w:top w:val="nil"/>
              <w:left w:val="nil"/>
              <w:bottom w:val="single" w:sz="4" w:space="0" w:color="auto"/>
              <w:right w:val="single" w:sz="4" w:space="0" w:color="auto"/>
            </w:tcBorders>
            <w:shd w:val="clear" w:color="auto" w:fill="auto"/>
            <w:noWrap/>
            <w:vAlign w:val="bottom"/>
            <w:hideMark/>
          </w:tcPr>
          <w:p w14:paraId="479B95B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2625</w:t>
            </w:r>
          </w:p>
        </w:tc>
        <w:tc>
          <w:tcPr>
            <w:tcW w:w="1160" w:type="dxa"/>
            <w:tcBorders>
              <w:top w:val="nil"/>
              <w:left w:val="nil"/>
              <w:bottom w:val="single" w:sz="4" w:space="0" w:color="auto"/>
              <w:right w:val="single" w:sz="4" w:space="0" w:color="auto"/>
            </w:tcBorders>
            <w:shd w:val="clear" w:color="auto" w:fill="auto"/>
            <w:noWrap/>
            <w:vAlign w:val="bottom"/>
            <w:hideMark/>
          </w:tcPr>
          <w:p w14:paraId="36CB403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983</w:t>
            </w:r>
          </w:p>
        </w:tc>
        <w:tc>
          <w:tcPr>
            <w:tcW w:w="1160" w:type="dxa"/>
            <w:tcBorders>
              <w:top w:val="nil"/>
              <w:left w:val="nil"/>
              <w:bottom w:val="single" w:sz="4" w:space="0" w:color="auto"/>
              <w:right w:val="single" w:sz="4" w:space="0" w:color="auto"/>
            </w:tcBorders>
            <w:shd w:val="clear" w:color="auto" w:fill="auto"/>
            <w:noWrap/>
            <w:vAlign w:val="bottom"/>
            <w:hideMark/>
          </w:tcPr>
          <w:p w14:paraId="2E6B09F8"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37.45</w:t>
            </w:r>
          </w:p>
        </w:tc>
        <w:tc>
          <w:tcPr>
            <w:tcW w:w="1160" w:type="dxa"/>
            <w:tcBorders>
              <w:top w:val="nil"/>
              <w:left w:val="nil"/>
              <w:bottom w:val="single" w:sz="4" w:space="0" w:color="auto"/>
              <w:right w:val="single" w:sz="4" w:space="0" w:color="auto"/>
            </w:tcBorders>
            <w:shd w:val="clear" w:color="auto" w:fill="auto"/>
            <w:noWrap/>
            <w:vAlign w:val="bottom"/>
            <w:hideMark/>
          </w:tcPr>
          <w:p w14:paraId="5B6A4B5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903</w:t>
            </w:r>
          </w:p>
        </w:tc>
        <w:tc>
          <w:tcPr>
            <w:tcW w:w="1160" w:type="dxa"/>
            <w:tcBorders>
              <w:top w:val="nil"/>
              <w:left w:val="nil"/>
              <w:bottom w:val="single" w:sz="4" w:space="0" w:color="auto"/>
              <w:right w:val="single" w:sz="4" w:space="0" w:color="auto"/>
            </w:tcBorders>
            <w:shd w:val="clear" w:color="auto" w:fill="auto"/>
            <w:noWrap/>
            <w:vAlign w:val="bottom"/>
            <w:hideMark/>
          </w:tcPr>
          <w:p w14:paraId="17D8C65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34.40</w:t>
            </w:r>
          </w:p>
        </w:tc>
        <w:tc>
          <w:tcPr>
            <w:tcW w:w="1160" w:type="dxa"/>
            <w:tcBorders>
              <w:top w:val="nil"/>
              <w:left w:val="nil"/>
              <w:bottom w:val="single" w:sz="4" w:space="0" w:color="auto"/>
              <w:right w:val="single" w:sz="4" w:space="0" w:color="auto"/>
            </w:tcBorders>
            <w:shd w:val="clear" w:color="auto" w:fill="auto"/>
            <w:noWrap/>
            <w:vAlign w:val="bottom"/>
            <w:hideMark/>
          </w:tcPr>
          <w:p w14:paraId="723E800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80</w:t>
            </w:r>
          </w:p>
        </w:tc>
        <w:tc>
          <w:tcPr>
            <w:tcW w:w="1160" w:type="dxa"/>
            <w:tcBorders>
              <w:top w:val="nil"/>
              <w:left w:val="nil"/>
              <w:bottom w:val="single" w:sz="4" w:space="0" w:color="auto"/>
              <w:right w:val="single" w:sz="4" w:space="0" w:color="auto"/>
            </w:tcBorders>
            <w:shd w:val="clear" w:color="auto" w:fill="auto"/>
            <w:noWrap/>
            <w:vAlign w:val="bottom"/>
            <w:hideMark/>
          </w:tcPr>
          <w:p w14:paraId="62C266C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8.14</w:t>
            </w:r>
          </w:p>
        </w:tc>
        <w:tc>
          <w:tcPr>
            <w:tcW w:w="1160" w:type="dxa"/>
            <w:tcBorders>
              <w:top w:val="nil"/>
              <w:left w:val="nil"/>
              <w:bottom w:val="single" w:sz="4" w:space="0" w:color="auto"/>
              <w:right w:val="single" w:sz="4" w:space="0" w:color="auto"/>
            </w:tcBorders>
            <w:shd w:val="clear" w:color="auto" w:fill="auto"/>
            <w:noWrap/>
            <w:vAlign w:val="bottom"/>
            <w:hideMark/>
          </w:tcPr>
          <w:p w14:paraId="56ECEEA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1642</w:t>
            </w:r>
          </w:p>
        </w:tc>
        <w:tc>
          <w:tcPr>
            <w:tcW w:w="1160" w:type="dxa"/>
            <w:tcBorders>
              <w:top w:val="nil"/>
              <w:left w:val="nil"/>
              <w:bottom w:val="single" w:sz="4" w:space="0" w:color="auto"/>
              <w:right w:val="single" w:sz="4" w:space="0" w:color="auto"/>
            </w:tcBorders>
            <w:shd w:val="clear" w:color="auto" w:fill="auto"/>
            <w:noWrap/>
            <w:vAlign w:val="bottom"/>
            <w:hideMark/>
          </w:tcPr>
          <w:p w14:paraId="5A8B5B45"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62.55</w:t>
            </w:r>
          </w:p>
        </w:tc>
      </w:tr>
      <w:tr w:rsidR="00860202" w:rsidRPr="00860202" w14:paraId="688611FE"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69F878D"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Syros</w:t>
            </w:r>
          </w:p>
        </w:tc>
        <w:tc>
          <w:tcPr>
            <w:tcW w:w="1160" w:type="dxa"/>
            <w:tcBorders>
              <w:top w:val="nil"/>
              <w:left w:val="nil"/>
              <w:bottom w:val="single" w:sz="4" w:space="0" w:color="auto"/>
              <w:right w:val="single" w:sz="4" w:space="0" w:color="auto"/>
            </w:tcBorders>
            <w:shd w:val="clear" w:color="auto" w:fill="auto"/>
            <w:noWrap/>
            <w:vAlign w:val="bottom"/>
            <w:hideMark/>
          </w:tcPr>
          <w:p w14:paraId="7120044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21507</w:t>
            </w:r>
          </w:p>
        </w:tc>
        <w:tc>
          <w:tcPr>
            <w:tcW w:w="1160" w:type="dxa"/>
            <w:tcBorders>
              <w:top w:val="nil"/>
              <w:left w:val="nil"/>
              <w:bottom w:val="single" w:sz="4" w:space="0" w:color="auto"/>
              <w:right w:val="single" w:sz="4" w:space="0" w:color="auto"/>
            </w:tcBorders>
            <w:shd w:val="clear" w:color="auto" w:fill="auto"/>
            <w:noWrap/>
            <w:vAlign w:val="bottom"/>
            <w:hideMark/>
          </w:tcPr>
          <w:p w14:paraId="7450689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9034</w:t>
            </w:r>
          </w:p>
        </w:tc>
        <w:tc>
          <w:tcPr>
            <w:tcW w:w="1160" w:type="dxa"/>
            <w:tcBorders>
              <w:top w:val="nil"/>
              <w:left w:val="nil"/>
              <w:bottom w:val="single" w:sz="4" w:space="0" w:color="auto"/>
              <w:right w:val="single" w:sz="4" w:space="0" w:color="auto"/>
            </w:tcBorders>
            <w:shd w:val="clear" w:color="auto" w:fill="auto"/>
            <w:noWrap/>
            <w:vAlign w:val="bottom"/>
            <w:hideMark/>
          </w:tcPr>
          <w:p w14:paraId="4BC9323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42.00</w:t>
            </w:r>
          </w:p>
        </w:tc>
        <w:tc>
          <w:tcPr>
            <w:tcW w:w="1160" w:type="dxa"/>
            <w:tcBorders>
              <w:top w:val="nil"/>
              <w:left w:val="nil"/>
              <w:bottom w:val="single" w:sz="4" w:space="0" w:color="auto"/>
              <w:right w:val="single" w:sz="4" w:space="0" w:color="auto"/>
            </w:tcBorders>
            <w:shd w:val="clear" w:color="auto" w:fill="auto"/>
            <w:noWrap/>
            <w:vAlign w:val="bottom"/>
            <w:hideMark/>
          </w:tcPr>
          <w:p w14:paraId="009814D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7525</w:t>
            </w:r>
          </w:p>
        </w:tc>
        <w:tc>
          <w:tcPr>
            <w:tcW w:w="1160" w:type="dxa"/>
            <w:tcBorders>
              <w:top w:val="nil"/>
              <w:left w:val="nil"/>
              <w:bottom w:val="single" w:sz="4" w:space="0" w:color="auto"/>
              <w:right w:val="single" w:sz="4" w:space="0" w:color="auto"/>
            </w:tcBorders>
            <w:shd w:val="clear" w:color="auto" w:fill="auto"/>
            <w:noWrap/>
            <w:vAlign w:val="bottom"/>
            <w:hideMark/>
          </w:tcPr>
          <w:p w14:paraId="6565348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34.99</w:t>
            </w:r>
          </w:p>
        </w:tc>
        <w:tc>
          <w:tcPr>
            <w:tcW w:w="1160" w:type="dxa"/>
            <w:tcBorders>
              <w:top w:val="nil"/>
              <w:left w:val="nil"/>
              <w:bottom w:val="single" w:sz="4" w:space="0" w:color="auto"/>
              <w:right w:val="single" w:sz="4" w:space="0" w:color="auto"/>
            </w:tcBorders>
            <w:shd w:val="clear" w:color="auto" w:fill="auto"/>
            <w:noWrap/>
            <w:vAlign w:val="bottom"/>
            <w:hideMark/>
          </w:tcPr>
          <w:p w14:paraId="769E165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1509</w:t>
            </w:r>
          </w:p>
        </w:tc>
        <w:tc>
          <w:tcPr>
            <w:tcW w:w="1160" w:type="dxa"/>
            <w:tcBorders>
              <w:top w:val="nil"/>
              <w:left w:val="nil"/>
              <w:bottom w:val="single" w:sz="4" w:space="0" w:color="auto"/>
              <w:right w:val="single" w:sz="4" w:space="0" w:color="auto"/>
            </w:tcBorders>
            <w:shd w:val="clear" w:color="auto" w:fill="auto"/>
            <w:noWrap/>
            <w:vAlign w:val="bottom"/>
            <w:hideMark/>
          </w:tcPr>
          <w:p w14:paraId="29CCA68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16.70</w:t>
            </w:r>
          </w:p>
        </w:tc>
        <w:tc>
          <w:tcPr>
            <w:tcW w:w="1160" w:type="dxa"/>
            <w:tcBorders>
              <w:top w:val="nil"/>
              <w:left w:val="nil"/>
              <w:bottom w:val="single" w:sz="4" w:space="0" w:color="auto"/>
              <w:right w:val="single" w:sz="4" w:space="0" w:color="auto"/>
            </w:tcBorders>
            <w:shd w:val="clear" w:color="auto" w:fill="auto"/>
            <w:noWrap/>
            <w:vAlign w:val="bottom"/>
            <w:hideMark/>
          </w:tcPr>
          <w:p w14:paraId="2B1C9009"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12473</w:t>
            </w:r>
          </w:p>
        </w:tc>
        <w:tc>
          <w:tcPr>
            <w:tcW w:w="1160" w:type="dxa"/>
            <w:tcBorders>
              <w:top w:val="nil"/>
              <w:left w:val="nil"/>
              <w:bottom w:val="single" w:sz="4" w:space="0" w:color="auto"/>
              <w:right w:val="single" w:sz="4" w:space="0" w:color="auto"/>
            </w:tcBorders>
            <w:shd w:val="clear" w:color="auto" w:fill="auto"/>
            <w:noWrap/>
            <w:vAlign w:val="bottom"/>
            <w:hideMark/>
          </w:tcPr>
          <w:p w14:paraId="01CE75B3"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58.00</w:t>
            </w:r>
          </w:p>
        </w:tc>
      </w:tr>
      <w:tr w:rsidR="00860202" w:rsidRPr="00860202" w14:paraId="14641A5E"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A6D1F6E"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Tinos</w:t>
            </w:r>
          </w:p>
        </w:tc>
        <w:tc>
          <w:tcPr>
            <w:tcW w:w="1160" w:type="dxa"/>
            <w:tcBorders>
              <w:top w:val="nil"/>
              <w:left w:val="nil"/>
              <w:bottom w:val="single" w:sz="4" w:space="0" w:color="auto"/>
              <w:right w:val="single" w:sz="4" w:space="0" w:color="auto"/>
            </w:tcBorders>
            <w:shd w:val="clear" w:color="auto" w:fill="auto"/>
            <w:noWrap/>
            <w:vAlign w:val="bottom"/>
            <w:hideMark/>
          </w:tcPr>
          <w:p w14:paraId="475BADD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8592</w:t>
            </w:r>
          </w:p>
        </w:tc>
        <w:tc>
          <w:tcPr>
            <w:tcW w:w="1160" w:type="dxa"/>
            <w:tcBorders>
              <w:top w:val="nil"/>
              <w:left w:val="nil"/>
              <w:bottom w:val="single" w:sz="4" w:space="0" w:color="auto"/>
              <w:right w:val="single" w:sz="4" w:space="0" w:color="auto"/>
            </w:tcBorders>
            <w:shd w:val="clear" w:color="auto" w:fill="auto"/>
            <w:noWrap/>
            <w:vAlign w:val="bottom"/>
            <w:hideMark/>
          </w:tcPr>
          <w:p w14:paraId="23297DC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3648</w:t>
            </w:r>
          </w:p>
        </w:tc>
        <w:tc>
          <w:tcPr>
            <w:tcW w:w="1160" w:type="dxa"/>
            <w:tcBorders>
              <w:top w:val="nil"/>
              <w:left w:val="nil"/>
              <w:bottom w:val="single" w:sz="4" w:space="0" w:color="auto"/>
              <w:right w:val="single" w:sz="4" w:space="0" w:color="auto"/>
            </w:tcBorders>
            <w:shd w:val="clear" w:color="auto" w:fill="auto"/>
            <w:noWrap/>
            <w:vAlign w:val="bottom"/>
            <w:hideMark/>
          </w:tcPr>
          <w:p w14:paraId="09CC1A1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42.46</w:t>
            </w:r>
          </w:p>
        </w:tc>
        <w:tc>
          <w:tcPr>
            <w:tcW w:w="1160" w:type="dxa"/>
            <w:tcBorders>
              <w:top w:val="nil"/>
              <w:left w:val="nil"/>
              <w:bottom w:val="single" w:sz="4" w:space="0" w:color="auto"/>
              <w:right w:val="single" w:sz="4" w:space="0" w:color="auto"/>
            </w:tcBorders>
            <w:shd w:val="clear" w:color="auto" w:fill="auto"/>
            <w:noWrap/>
            <w:vAlign w:val="bottom"/>
            <w:hideMark/>
          </w:tcPr>
          <w:p w14:paraId="76126894"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3149</w:t>
            </w:r>
          </w:p>
        </w:tc>
        <w:tc>
          <w:tcPr>
            <w:tcW w:w="1160" w:type="dxa"/>
            <w:tcBorders>
              <w:top w:val="nil"/>
              <w:left w:val="nil"/>
              <w:bottom w:val="single" w:sz="4" w:space="0" w:color="auto"/>
              <w:right w:val="single" w:sz="4" w:space="0" w:color="auto"/>
            </w:tcBorders>
            <w:shd w:val="clear" w:color="auto" w:fill="auto"/>
            <w:noWrap/>
            <w:vAlign w:val="bottom"/>
            <w:hideMark/>
          </w:tcPr>
          <w:p w14:paraId="3B42EFC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36.65</w:t>
            </w:r>
          </w:p>
        </w:tc>
        <w:tc>
          <w:tcPr>
            <w:tcW w:w="1160" w:type="dxa"/>
            <w:tcBorders>
              <w:top w:val="nil"/>
              <w:left w:val="nil"/>
              <w:bottom w:val="single" w:sz="4" w:space="0" w:color="auto"/>
              <w:right w:val="single" w:sz="4" w:space="0" w:color="auto"/>
            </w:tcBorders>
            <w:shd w:val="clear" w:color="auto" w:fill="auto"/>
            <w:noWrap/>
            <w:vAlign w:val="bottom"/>
            <w:hideMark/>
          </w:tcPr>
          <w:p w14:paraId="11F4678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499</w:t>
            </w:r>
          </w:p>
        </w:tc>
        <w:tc>
          <w:tcPr>
            <w:tcW w:w="1160" w:type="dxa"/>
            <w:tcBorders>
              <w:top w:val="nil"/>
              <w:left w:val="nil"/>
              <w:bottom w:val="single" w:sz="4" w:space="0" w:color="auto"/>
              <w:right w:val="single" w:sz="4" w:space="0" w:color="auto"/>
            </w:tcBorders>
            <w:shd w:val="clear" w:color="auto" w:fill="auto"/>
            <w:noWrap/>
            <w:vAlign w:val="bottom"/>
            <w:hideMark/>
          </w:tcPr>
          <w:p w14:paraId="68336FA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13.68</w:t>
            </w:r>
          </w:p>
        </w:tc>
        <w:tc>
          <w:tcPr>
            <w:tcW w:w="1160" w:type="dxa"/>
            <w:tcBorders>
              <w:top w:val="nil"/>
              <w:left w:val="nil"/>
              <w:bottom w:val="single" w:sz="4" w:space="0" w:color="auto"/>
              <w:right w:val="single" w:sz="4" w:space="0" w:color="auto"/>
            </w:tcBorders>
            <w:shd w:val="clear" w:color="auto" w:fill="auto"/>
            <w:noWrap/>
            <w:vAlign w:val="bottom"/>
            <w:hideMark/>
          </w:tcPr>
          <w:p w14:paraId="184FC89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4944</w:t>
            </w:r>
          </w:p>
        </w:tc>
        <w:tc>
          <w:tcPr>
            <w:tcW w:w="1160" w:type="dxa"/>
            <w:tcBorders>
              <w:top w:val="nil"/>
              <w:left w:val="nil"/>
              <w:bottom w:val="single" w:sz="4" w:space="0" w:color="auto"/>
              <w:right w:val="single" w:sz="4" w:space="0" w:color="auto"/>
            </w:tcBorders>
            <w:shd w:val="clear" w:color="auto" w:fill="auto"/>
            <w:noWrap/>
            <w:vAlign w:val="bottom"/>
            <w:hideMark/>
          </w:tcPr>
          <w:p w14:paraId="47D0128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57.54</w:t>
            </w:r>
          </w:p>
        </w:tc>
      </w:tr>
      <w:tr w:rsidR="00860202" w:rsidRPr="00860202" w14:paraId="671B3127" w14:textId="77777777" w:rsidTr="00860202">
        <w:trPr>
          <w:trHeight w:val="29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F5440A5" w14:textId="77777777" w:rsidR="00860202" w:rsidRPr="00860202" w:rsidRDefault="00860202" w:rsidP="00860202">
            <w:pPr>
              <w:rPr>
                <w:rFonts w:ascii="Calibri" w:eastAsia="Times New Roman" w:hAnsi="Calibri"/>
                <w:sz w:val="20"/>
                <w:szCs w:val="20"/>
                <w:lang w:eastAsia="el-GR"/>
              </w:rPr>
            </w:pPr>
            <w:r w:rsidRPr="00860202">
              <w:rPr>
                <w:rFonts w:ascii="Calibri" w:eastAsia="Times New Roman" w:hAnsi="Calibri"/>
                <w:sz w:val="20"/>
                <w:szCs w:val="20"/>
                <w:lang w:eastAsia="el-GR"/>
              </w:rPr>
              <w:t>Folegandros</w:t>
            </w:r>
          </w:p>
        </w:tc>
        <w:tc>
          <w:tcPr>
            <w:tcW w:w="1160" w:type="dxa"/>
            <w:tcBorders>
              <w:top w:val="nil"/>
              <w:left w:val="nil"/>
              <w:bottom w:val="single" w:sz="4" w:space="0" w:color="auto"/>
              <w:right w:val="single" w:sz="4" w:space="0" w:color="auto"/>
            </w:tcBorders>
            <w:shd w:val="clear" w:color="auto" w:fill="auto"/>
            <w:noWrap/>
            <w:vAlign w:val="bottom"/>
            <w:hideMark/>
          </w:tcPr>
          <w:p w14:paraId="3E40D222"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765</w:t>
            </w:r>
          </w:p>
        </w:tc>
        <w:tc>
          <w:tcPr>
            <w:tcW w:w="1160" w:type="dxa"/>
            <w:tcBorders>
              <w:top w:val="nil"/>
              <w:left w:val="nil"/>
              <w:bottom w:val="single" w:sz="4" w:space="0" w:color="auto"/>
              <w:right w:val="single" w:sz="4" w:space="0" w:color="auto"/>
            </w:tcBorders>
            <w:shd w:val="clear" w:color="auto" w:fill="auto"/>
            <w:noWrap/>
            <w:vAlign w:val="bottom"/>
            <w:hideMark/>
          </w:tcPr>
          <w:p w14:paraId="57CA342C"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346</w:t>
            </w:r>
          </w:p>
        </w:tc>
        <w:tc>
          <w:tcPr>
            <w:tcW w:w="1160" w:type="dxa"/>
            <w:tcBorders>
              <w:top w:val="nil"/>
              <w:left w:val="nil"/>
              <w:bottom w:val="single" w:sz="4" w:space="0" w:color="auto"/>
              <w:right w:val="single" w:sz="4" w:space="0" w:color="auto"/>
            </w:tcBorders>
            <w:shd w:val="clear" w:color="auto" w:fill="auto"/>
            <w:noWrap/>
            <w:vAlign w:val="bottom"/>
            <w:hideMark/>
          </w:tcPr>
          <w:p w14:paraId="03406351"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45.23</w:t>
            </w:r>
          </w:p>
        </w:tc>
        <w:tc>
          <w:tcPr>
            <w:tcW w:w="1160" w:type="dxa"/>
            <w:tcBorders>
              <w:top w:val="nil"/>
              <w:left w:val="nil"/>
              <w:bottom w:val="single" w:sz="4" w:space="0" w:color="auto"/>
              <w:right w:val="single" w:sz="4" w:space="0" w:color="auto"/>
            </w:tcBorders>
            <w:shd w:val="clear" w:color="auto" w:fill="auto"/>
            <w:noWrap/>
            <w:vAlign w:val="bottom"/>
            <w:hideMark/>
          </w:tcPr>
          <w:p w14:paraId="582EBA0B"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314</w:t>
            </w:r>
          </w:p>
        </w:tc>
        <w:tc>
          <w:tcPr>
            <w:tcW w:w="1160" w:type="dxa"/>
            <w:tcBorders>
              <w:top w:val="nil"/>
              <w:left w:val="nil"/>
              <w:bottom w:val="single" w:sz="4" w:space="0" w:color="auto"/>
              <w:right w:val="single" w:sz="4" w:space="0" w:color="auto"/>
            </w:tcBorders>
            <w:shd w:val="clear" w:color="auto" w:fill="auto"/>
            <w:noWrap/>
            <w:vAlign w:val="bottom"/>
            <w:hideMark/>
          </w:tcPr>
          <w:p w14:paraId="13A42ADE"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41.05</w:t>
            </w:r>
          </w:p>
        </w:tc>
        <w:tc>
          <w:tcPr>
            <w:tcW w:w="1160" w:type="dxa"/>
            <w:tcBorders>
              <w:top w:val="nil"/>
              <w:left w:val="nil"/>
              <w:bottom w:val="single" w:sz="4" w:space="0" w:color="auto"/>
              <w:right w:val="single" w:sz="4" w:space="0" w:color="auto"/>
            </w:tcBorders>
            <w:shd w:val="clear" w:color="auto" w:fill="auto"/>
            <w:noWrap/>
            <w:vAlign w:val="bottom"/>
            <w:hideMark/>
          </w:tcPr>
          <w:p w14:paraId="1C0D3C3A"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32</w:t>
            </w:r>
          </w:p>
        </w:tc>
        <w:tc>
          <w:tcPr>
            <w:tcW w:w="1160" w:type="dxa"/>
            <w:tcBorders>
              <w:top w:val="nil"/>
              <w:left w:val="nil"/>
              <w:bottom w:val="single" w:sz="4" w:space="0" w:color="auto"/>
              <w:right w:val="single" w:sz="4" w:space="0" w:color="auto"/>
            </w:tcBorders>
            <w:shd w:val="clear" w:color="auto" w:fill="auto"/>
            <w:noWrap/>
            <w:vAlign w:val="bottom"/>
            <w:hideMark/>
          </w:tcPr>
          <w:p w14:paraId="42CC2BAD"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9.25</w:t>
            </w:r>
          </w:p>
        </w:tc>
        <w:tc>
          <w:tcPr>
            <w:tcW w:w="1160" w:type="dxa"/>
            <w:tcBorders>
              <w:top w:val="nil"/>
              <w:left w:val="nil"/>
              <w:bottom w:val="single" w:sz="4" w:space="0" w:color="auto"/>
              <w:right w:val="single" w:sz="4" w:space="0" w:color="auto"/>
            </w:tcBorders>
            <w:shd w:val="clear" w:color="auto" w:fill="auto"/>
            <w:noWrap/>
            <w:vAlign w:val="bottom"/>
            <w:hideMark/>
          </w:tcPr>
          <w:p w14:paraId="2DB464F0"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419</w:t>
            </w:r>
          </w:p>
        </w:tc>
        <w:tc>
          <w:tcPr>
            <w:tcW w:w="1160" w:type="dxa"/>
            <w:tcBorders>
              <w:top w:val="nil"/>
              <w:left w:val="nil"/>
              <w:bottom w:val="single" w:sz="4" w:space="0" w:color="auto"/>
              <w:right w:val="single" w:sz="4" w:space="0" w:color="auto"/>
            </w:tcBorders>
            <w:shd w:val="clear" w:color="auto" w:fill="auto"/>
            <w:noWrap/>
            <w:vAlign w:val="bottom"/>
            <w:hideMark/>
          </w:tcPr>
          <w:p w14:paraId="7C9123E6" w14:textId="77777777" w:rsidR="00860202" w:rsidRPr="00860202" w:rsidRDefault="00860202" w:rsidP="00860202">
            <w:pPr>
              <w:jc w:val="right"/>
              <w:rPr>
                <w:rFonts w:ascii="Calibri" w:eastAsia="Times New Roman" w:hAnsi="Calibri"/>
                <w:color w:val="000000"/>
                <w:sz w:val="22"/>
                <w:szCs w:val="22"/>
                <w:lang w:eastAsia="el-GR"/>
              </w:rPr>
            </w:pPr>
            <w:r w:rsidRPr="00860202">
              <w:rPr>
                <w:rFonts w:ascii="Calibri" w:eastAsia="Times New Roman" w:hAnsi="Calibri"/>
                <w:color w:val="000000"/>
                <w:sz w:val="22"/>
                <w:szCs w:val="22"/>
                <w:lang w:eastAsia="el-GR"/>
              </w:rPr>
              <w:t>54.77</w:t>
            </w:r>
          </w:p>
        </w:tc>
      </w:tr>
    </w:tbl>
    <w:p w14:paraId="657C7FF2" w14:textId="77777777" w:rsidR="00860202" w:rsidRDefault="00860202" w:rsidP="00FE1655">
      <w:pPr>
        <w:rPr>
          <w:lang w:val="en-US"/>
        </w:rPr>
      </w:pPr>
    </w:p>
    <w:p w14:paraId="7445538F" w14:textId="19399616" w:rsidR="00860202" w:rsidRDefault="00860202">
      <w:pPr>
        <w:rPr>
          <w:lang w:val="en-US"/>
        </w:rPr>
      </w:pPr>
      <w:r>
        <w:rPr>
          <w:lang w:val="en-US"/>
        </w:rPr>
        <w:br w:type="page"/>
      </w:r>
    </w:p>
    <w:p w14:paraId="513F9991" w14:textId="77777777" w:rsidR="00860202" w:rsidRDefault="00860202" w:rsidP="00FE1655">
      <w:pPr>
        <w:rPr>
          <w:lang w:val="en-US"/>
        </w:rPr>
      </w:pPr>
    </w:p>
    <w:p w14:paraId="1368930F" w14:textId="66B5B791" w:rsidR="00FE1655" w:rsidRDefault="00FE1655" w:rsidP="00FE1655">
      <w:pPr>
        <w:rPr>
          <w:b/>
          <w:lang w:val="en-US"/>
        </w:rPr>
      </w:pPr>
      <w:r w:rsidRPr="00860202">
        <w:rPr>
          <w:b/>
          <w:lang w:val="en-US"/>
        </w:rPr>
        <w:t>Table 7: Gross Added Value per branch</w:t>
      </w:r>
    </w:p>
    <w:tbl>
      <w:tblPr>
        <w:tblW w:w="12814" w:type="dxa"/>
        <w:tblLook w:val="04A0" w:firstRow="1" w:lastRow="0" w:firstColumn="1" w:lastColumn="0" w:noHBand="0" w:noVBand="1"/>
      </w:tblPr>
      <w:tblGrid>
        <w:gridCol w:w="2288"/>
        <w:gridCol w:w="839"/>
        <w:gridCol w:w="279"/>
        <w:gridCol w:w="747"/>
        <w:gridCol w:w="547"/>
        <w:gridCol w:w="549"/>
        <w:gridCol w:w="755"/>
        <w:gridCol w:w="333"/>
        <w:gridCol w:w="745"/>
        <w:gridCol w:w="175"/>
        <w:gridCol w:w="788"/>
        <w:gridCol w:w="172"/>
        <w:gridCol w:w="1360"/>
        <w:gridCol w:w="47"/>
        <w:gridCol w:w="1153"/>
        <w:gridCol w:w="1158"/>
        <w:gridCol w:w="960"/>
      </w:tblGrid>
      <w:tr w:rsidR="00A74E4E" w:rsidRPr="0021613F" w14:paraId="7304A063" w14:textId="77777777" w:rsidTr="00A74E4E">
        <w:trPr>
          <w:trHeight w:val="1430"/>
        </w:trPr>
        <w:tc>
          <w:tcPr>
            <w:tcW w:w="2288" w:type="dxa"/>
            <w:tcBorders>
              <w:top w:val="nil"/>
              <w:left w:val="nil"/>
              <w:bottom w:val="single" w:sz="4" w:space="0" w:color="auto"/>
              <w:right w:val="single" w:sz="4" w:space="0" w:color="auto"/>
            </w:tcBorders>
            <w:shd w:val="clear" w:color="auto" w:fill="auto"/>
            <w:vAlign w:val="center"/>
            <w:hideMark/>
          </w:tcPr>
          <w:p w14:paraId="7E6C4D18" w14:textId="77777777" w:rsidR="0021613F" w:rsidRPr="0021613F" w:rsidRDefault="0021613F" w:rsidP="0021613F">
            <w:pPr>
              <w:rPr>
                <w:rFonts w:ascii="Arial" w:eastAsia="Times New Roman" w:hAnsi="Arial" w:cs="Arial"/>
                <w:sz w:val="16"/>
                <w:szCs w:val="16"/>
                <w:lang w:eastAsia="el-GR"/>
              </w:rPr>
            </w:pPr>
            <w:r w:rsidRPr="0021613F">
              <w:rPr>
                <w:rFonts w:ascii="Arial" w:eastAsia="Times New Roman" w:hAnsi="Arial" w:cs="Arial"/>
                <w:sz w:val="16"/>
                <w:szCs w:val="16"/>
                <w:lang w:eastAsia="el-GR"/>
              </w:rPr>
              <w:t xml:space="preserve">Regions and Departments </w:t>
            </w:r>
          </w:p>
        </w:tc>
        <w:tc>
          <w:tcPr>
            <w:tcW w:w="1037" w:type="dxa"/>
            <w:gridSpan w:val="2"/>
            <w:tcBorders>
              <w:top w:val="single" w:sz="4" w:space="0" w:color="auto"/>
              <w:left w:val="nil"/>
              <w:bottom w:val="single" w:sz="4" w:space="0" w:color="auto"/>
              <w:right w:val="single" w:sz="4" w:space="0" w:color="auto"/>
            </w:tcBorders>
            <w:shd w:val="clear" w:color="auto" w:fill="auto"/>
            <w:vAlign w:val="center"/>
            <w:hideMark/>
          </w:tcPr>
          <w:p w14:paraId="1BD69239" w14:textId="77777777" w:rsidR="0021613F" w:rsidRPr="0021613F" w:rsidRDefault="0021613F" w:rsidP="0021613F">
            <w:pPr>
              <w:jc w:val="center"/>
              <w:rPr>
                <w:rFonts w:ascii="Arial" w:eastAsia="Times New Roman" w:hAnsi="Arial" w:cs="Arial"/>
                <w:sz w:val="14"/>
                <w:szCs w:val="14"/>
                <w:lang w:eastAsia="el-GR"/>
              </w:rPr>
            </w:pPr>
            <w:r w:rsidRPr="0021613F">
              <w:rPr>
                <w:rFonts w:ascii="Arial" w:eastAsia="Times New Roman" w:hAnsi="Arial" w:cs="Arial"/>
                <w:sz w:val="14"/>
                <w:szCs w:val="14"/>
                <w:lang w:eastAsia="el-GR"/>
              </w:rPr>
              <w:t>Agriculture, forestry and fishing</w:t>
            </w:r>
          </w:p>
        </w:tc>
        <w:tc>
          <w:tcPr>
            <w:tcW w:w="1294" w:type="dxa"/>
            <w:gridSpan w:val="2"/>
            <w:tcBorders>
              <w:top w:val="single" w:sz="4" w:space="0" w:color="auto"/>
              <w:left w:val="nil"/>
              <w:bottom w:val="single" w:sz="4" w:space="0" w:color="auto"/>
              <w:right w:val="single" w:sz="4" w:space="0" w:color="auto"/>
            </w:tcBorders>
            <w:shd w:val="clear" w:color="auto" w:fill="auto"/>
            <w:vAlign w:val="center"/>
            <w:hideMark/>
          </w:tcPr>
          <w:p w14:paraId="11B45BF8" w14:textId="77777777" w:rsidR="0021613F" w:rsidRPr="0021613F" w:rsidRDefault="0021613F" w:rsidP="0021613F">
            <w:pPr>
              <w:jc w:val="center"/>
              <w:rPr>
                <w:rFonts w:ascii="Arial" w:eastAsia="Times New Roman" w:hAnsi="Arial" w:cs="Arial"/>
                <w:sz w:val="14"/>
                <w:szCs w:val="14"/>
                <w:lang w:val="en-US" w:eastAsia="el-GR"/>
              </w:rPr>
            </w:pPr>
            <w:r w:rsidRPr="0021613F">
              <w:rPr>
                <w:rFonts w:ascii="Arial" w:eastAsia="Times New Roman" w:hAnsi="Arial" w:cs="Arial"/>
                <w:sz w:val="14"/>
                <w:szCs w:val="14"/>
                <w:lang w:val="en-US" w:eastAsia="el-GR"/>
              </w:rPr>
              <w:t>Mining and quarrying - Manufacturing - Electricity, gas, steam and air conditioning supply</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14:paraId="4F38E29A" w14:textId="77777777" w:rsidR="0021613F" w:rsidRPr="0021613F" w:rsidRDefault="0021613F" w:rsidP="0021613F">
            <w:pPr>
              <w:jc w:val="center"/>
              <w:rPr>
                <w:rFonts w:ascii="Arial" w:eastAsia="Times New Roman" w:hAnsi="Arial" w:cs="Arial"/>
                <w:sz w:val="14"/>
                <w:szCs w:val="14"/>
                <w:lang w:val="en-US" w:eastAsia="el-GR"/>
              </w:rPr>
            </w:pPr>
            <w:r w:rsidRPr="0021613F">
              <w:rPr>
                <w:rFonts w:ascii="Arial" w:eastAsia="Times New Roman" w:hAnsi="Arial" w:cs="Arial"/>
                <w:sz w:val="14"/>
                <w:szCs w:val="14"/>
                <w:lang w:val="en-US" w:eastAsia="el-GR"/>
              </w:rPr>
              <w:t>Water supply, sewerage, waste management and remediation activities</w:t>
            </w:r>
          </w:p>
        </w:tc>
        <w:tc>
          <w:tcPr>
            <w:tcW w:w="1078" w:type="dxa"/>
            <w:gridSpan w:val="2"/>
            <w:tcBorders>
              <w:top w:val="single" w:sz="4" w:space="0" w:color="auto"/>
              <w:left w:val="nil"/>
              <w:bottom w:val="single" w:sz="4" w:space="0" w:color="auto"/>
              <w:right w:val="single" w:sz="4" w:space="0" w:color="auto"/>
            </w:tcBorders>
            <w:shd w:val="clear" w:color="auto" w:fill="auto"/>
            <w:vAlign w:val="center"/>
            <w:hideMark/>
          </w:tcPr>
          <w:p w14:paraId="545A1FE9" w14:textId="77777777" w:rsidR="0021613F" w:rsidRPr="0021613F" w:rsidRDefault="0021613F" w:rsidP="0021613F">
            <w:pPr>
              <w:jc w:val="center"/>
              <w:rPr>
                <w:rFonts w:ascii="Arial" w:eastAsia="Times New Roman" w:hAnsi="Arial" w:cs="Arial"/>
                <w:sz w:val="14"/>
                <w:szCs w:val="14"/>
                <w:lang w:eastAsia="el-GR"/>
              </w:rPr>
            </w:pPr>
            <w:r w:rsidRPr="0021613F">
              <w:rPr>
                <w:rFonts w:ascii="Arial" w:eastAsia="Times New Roman" w:hAnsi="Arial" w:cs="Arial"/>
                <w:sz w:val="14"/>
                <w:szCs w:val="14"/>
                <w:lang w:eastAsia="el-GR"/>
              </w:rPr>
              <w:t>Construction</w:t>
            </w:r>
          </w:p>
        </w:tc>
        <w:tc>
          <w:tcPr>
            <w:tcW w:w="963" w:type="dxa"/>
            <w:gridSpan w:val="2"/>
            <w:tcBorders>
              <w:top w:val="single" w:sz="4" w:space="0" w:color="auto"/>
              <w:left w:val="nil"/>
              <w:bottom w:val="single" w:sz="4" w:space="0" w:color="auto"/>
              <w:right w:val="single" w:sz="4" w:space="0" w:color="auto"/>
            </w:tcBorders>
            <w:shd w:val="clear" w:color="auto" w:fill="auto"/>
            <w:vAlign w:val="center"/>
            <w:hideMark/>
          </w:tcPr>
          <w:p w14:paraId="2087120D" w14:textId="77777777" w:rsidR="0021613F" w:rsidRPr="0021613F" w:rsidRDefault="0021613F" w:rsidP="0021613F">
            <w:pPr>
              <w:jc w:val="center"/>
              <w:rPr>
                <w:rFonts w:ascii="Arial" w:eastAsia="Times New Roman" w:hAnsi="Arial" w:cs="Arial"/>
                <w:sz w:val="14"/>
                <w:szCs w:val="14"/>
                <w:lang w:val="en-US" w:eastAsia="el-GR"/>
              </w:rPr>
            </w:pPr>
            <w:r w:rsidRPr="0021613F">
              <w:rPr>
                <w:rFonts w:ascii="Arial" w:eastAsia="Times New Roman" w:hAnsi="Arial" w:cs="Arial"/>
                <w:sz w:val="14"/>
                <w:szCs w:val="14"/>
                <w:lang w:val="en-US" w:eastAsia="el-GR"/>
              </w:rPr>
              <w:t>Wholesale and retail trade, repair of motor vehicles and motorcycles</w:t>
            </w:r>
          </w:p>
        </w:tc>
        <w:tc>
          <w:tcPr>
            <w:tcW w:w="1579" w:type="dxa"/>
            <w:gridSpan w:val="3"/>
            <w:tcBorders>
              <w:top w:val="single" w:sz="4" w:space="0" w:color="auto"/>
              <w:left w:val="nil"/>
              <w:bottom w:val="single" w:sz="4" w:space="0" w:color="auto"/>
              <w:right w:val="single" w:sz="4" w:space="0" w:color="auto"/>
            </w:tcBorders>
            <w:shd w:val="clear" w:color="auto" w:fill="auto"/>
            <w:vAlign w:val="center"/>
            <w:hideMark/>
          </w:tcPr>
          <w:p w14:paraId="78CC3F7B" w14:textId="77777777" w:rsidR="0021613F" w:rsidRPr="0021613F" w:rsidRDefault="0021613F" w:rsidP="0021613F">
            <w:pPr>
              <w:jc w:val="center"/>
              <w:rPr>
                <w:rFonts w:ascii="Arial" w:eastAsia="Times New Roman" w:hAnsi="Arial" w:cs="Arial"/>
                <w:sz w:val="14"/>
                <w:szCs w:val="14"/>
                <w:lang w:eastAsia="el-GR"/>
              </w:rPr>
            </w:pPr>
            <w:r w:rsidRPr="0021613F">
              <w:rPr>
                <w:rFonts w:ascii="Arial" w:eastAsia="Times New Roman" w:hAnsi="Arial" w:cs="Arial"/>
                <w:sz w:val="14"/>
                <w:szCs w:val="14"/>
                <w:lang w:eastAsia="el-GR"/>
              </w:rPr>
              <w:t>Transportation and storage</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4EAC4BD1" w14:textId="77777777" w:rsidR="0021613F" w:rsidRPr="0021613F" w:rsidRDefault="0021613F" w:rsidP="0021613F">
            <w:pPr>
              <w:jc w:val="center"/>
              <w:rPr>
                <w:rFonts w:ascii="Arial" w:eastAsia="Times New Roman" w:hAnsi="Arial" w:cs="Arial"/>
                <w:sz w:val="14"/>
                <w:szCs w:val="14"/>
                <w:lang w:val="en-US" w:eastAsia="el-GR"/>
              </w:rPr>
            </w:pPr>
            <w:r w:rsidRPr="0021613F">
              <w:rPr>
                <w:rFonts w:ascii="Arial" w:eastAsia="Times New Roman" w:hAnsi="Arial" w:cs="Arial"/>
                <w:sz w:val="14"/>
                <w:szCs w:val="14"/>
                <w:lang w:val="en-US" w:eastAsia="el-GR"/>
              </w:rPr>
              <w:t>Acommodation and food service activities</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42E56DC3" w14:textId="77777777" w:rsidR="0021613F" w:rsidRPr="0021613F" w:rsidRDefault="0021613F" w:rsidP="0021613F">
            <w:pPr>
              <w:jc w:val="center"/>
              <w:rPr>
                <w:rFonts w:ascii="Arial" w:eastAsia="Times New Roman" w:hAnsi="Arial" w:cs="Arial"/>
                <w:sz w:val="14"/>
                <w:szCs w:val="14"/>
                <w:lang w:eastAsia="el-GR"/>
              </w:rPr>
            </w:pPr>
            <w:r w:rsidRPr="0021613F">
              <w:rPr>
                <w:rFonts w:ascii="Arial" w:eastAsia="Times New Roman" w:hAnsi="Arial" w:cs="Arial"/>
                <w:sz w:val="14"/>
                <w:szCs w:val="14"/>
                <w:lang w:eastAsia="el-GR"/>
              </w:rPr>
              <w:t>Information and communication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6B0ADB3" w14:textId="77777777" w:rsidR="0021613F" w:rsidRPr="0021613F" w:rsidRDefault="0021613F" w:rsidP="0021613F">
            <w:pPr>
              <w:jc w:val="center"/>
              <w:rPr>
                <w:rFonts w:ascii="Arial" w:eastAsia="Times New Roman" w:hAnsi="Arial" w:cs="Arial"/>
                <w:sz w:val="14"/>
                <w:szCs w:val="14"/>
                <w:lang w:eastAsia="el-GR"/>
              </w:rPr>
            </w:pPr>
            <w:r w:rsidRPr="0021613F">
              <w:rPr>
                <w:rFonts w:ascii="Arial" w:eastAsia="Times New Roman" w:hAnsi="Arial" w:cs="Arial"/>
                <w:sz w:val="14"/>
                <w:szCs w:val="14"/>
                <w:lang w:eastAsia="el-GR"/>
              </w:rPr>
              <w:t>Financial and insurance services</w:t>
            </w:r>
          </w:p>
        </w:tc>
      </w:tr>
      <w:tr w:rsidR="00A74E4E" w:rsidRPr="0021613F" w14:paraId="7B4E640A"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1389F99E" w14:textId="77777777" w:rsidR="0021613F" w:rsidRPr="0021613F" w:rsidRDefault="0021613F" w:rsidP="0021613F">
            <w:pPr>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Greece</w:t>
            </w:r>
          </w:p>
        </w:tc>
        <w:tc>
          <w:tcPr>
            <w:tcW w:w="1037" w:type="dxa"/>
            <w:gridSpan w:val="2"/>
            <w:tcBorders>
              <w:top w:val="nil"/>
              <w:left w:val="nil"/>
              <w:bottom w:val="nil"/>
              <w:right w:val="single" w:sz="4" w:space="0" w:color="auto"/>
            </w:tcBorders>
            <w:shd w:val="clear" w:color="auto" w:fill="auto"/>
            <w:noWrap/>
            <w:vAlign w:val="center"/>
            <w:hideMark/>
          </w:tcPr>
          <w:p w14:paraId="2F39DB6C"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6,325.9</w:t>
            </w:r>
          </w:p>
        </w:tc>
        <w:tc>
          <w:tcPr>
            <w:tcW w:w="1294" w:type="dxa"/>
            <w:gridSpan w:val="2"/>
            <w:tcBorders>
              <w:top w:val="nil"/>
              <w:left w:val="nil"/>
              <w:bottom w:val="nil"/>
              <w:right w:val="single" w:sz="4" w:space="0" w:color="auto"/>
            </w:tcBorders>
            <w:shd w:val="clear" w:color="auto" w:fill="auto"/>
            <w:noWrap/>
            <w:vAlign w:val="center"/>
            <w:hideMark/>
          </w:tcPr>
          <w:p w14:paraId="59A37A7A"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17,031.0</w:t>
            </w:r>
          </w:p>
        </w:tc>
        <w:tc>
          <w:tcPr>
            <w:tcW w:w="1304" w:type="dxa"/>
            <w:gridSpan w:val="2"/>
            <w:tcBorders>
              <w:top w:val="nil"/>
              <w:left w:val="nil"/>
              <w:bottom w:val="nil"/>
              <w:right w:val="single" w:sz="4" w:space="0" w:color="auto"/>
            </w:tcBorders>
            <w:shd w:val="clear" w:color="auto" w:fill="auto"/>
            <w:noWrap/>
            <w:vAlign w:val="center"/>
            <w:hideMark/>
          </w:tcPr>
          <w:p w14:paraId="6F9E75A8"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2,218.2</w:t>
            </w:r>
          </w:p>
        </w:tc>
        <w:tc>
          <w:tcPr>
            <w:tcW w:w="1078" w:type="dxa"/>
            <w:gridSpan w:val="2"/>
            <w:tcBorders>
              <w:top w:val="nil"/>
              <w:left w:val="nil"/>
              <w:bottom w:val="nil"/>
              <w:right w:val="single" w:sz="4" w:space="0" w:color="auto"/>
            </w:tcBorders>
            <w:shd w:val="clear" w:color="auto" w:fill="auto"/>
            <w:noWrap/>
            <w:vAlign w:val="center"/>
            <w:hideMark/>
          </w:tcPr>
          <w:p w14:paraId="2D1497FB"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4,428.5</w:t>
            </w:r>
          </w:p>
        </w:tc>
        <w:tc>
          <w:tcPr>
            <w:tcW w:w="963" w:type="dxa"/>
            <w:gridSpan w:val="2"/>
            <w:tcBorders>
              <w:top w:val="nil"/>
              <w:left w:val="nil"/>
              <w:bottom w:val="nil"/>
              <w:right w:val="single" w:sz="4" w:space="0" w:color="auto"/>
            </w:tcBorders>
            <w:shd w:val="clear" w:color="auto" w:fill="auto"/>
            <w:noWrap/>
            <w:vAlign w:val="center"/>
            <w:hideMark/>
          </w:tcPr>
          <w:p w14:paraId="0A174C08"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19,598.3</w:t>
            </w:r>
          </w:p>
        </w:tc>
        <w:tc>
          <w:tcPr>
            <w:tcW w:w="1579" w:type="dxa"/>
            <w:gridSpan w:val="3"/>
            <w:tcBorders>
              <w:top w:val="nil"/>
              <w:left w:val="nil"/>
              <w:bottom w:val="nil"/>
              <w:right w:val="single" w:sz="4" w:space="0" w:color="auto"/>
            </w:tcBorders>
            <w:shd w:val="clear" w:color="auto" w:fill="auto"/>
            <w:noWrap/>
            <w:vAlign w:val="center"/>
            <w:hideMark/>
          </w:tcPr>
          <w:p w14:paraId="3ACC8C33"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13,220.7</w:t>
            </w:r>
          </w:p>
        </w:tc>
        <w:tc>
          <w:tcPr>
            <w:tcW w:w="1153" w:type="dxa"/>
            <w:tcBorders>
              <w:top w:val="nil"/>
              <w:left w:val="nil"/>
              <w:bottom w:val="nil"/>
              <w:right w:val="single" w:sz="4" w:space="0" w:color="auto"/>
            </w:tcBorders>
            <w:shd w:val="clear" w:color="auto" w:fill="auto"/>
            <w:noWrap/>
            <w:vAlign w:val="center"/>
            <w:hideMark/>
          </w:tcPr>
          <w:p w14:paraId="542B4A55"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7,774.1</w:t>
            </w:r>
          </w:p>
        </w:tc>
        <w:tc>
          <w:tcPr>
            <w:tcW w:w="1158" w:type="dxa"/>
            <w:tcBorders>
              <w:top w:val="nil"/>
              <w:left w:val="nil"/>
              <w:bottom w:val="nil"/>
              <w:right w:val="single" w:sz="4" w:space="0" w:color="auto"/>
            </w:tcBorders>
            <w:shd w:val="clear" w:color="auto" w:fill="auto"/>
            <w:noWrap/>
            <w:vAlign w:val="center"/>
            <w:hideMark/>
          </w:tcPr>
          <w:p w14:paraId="1BCF7580"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5,951.4</w:t>
            </w:r>
          </w:p>
        </w:tc>
        <w:tc>
          <w:tcPr>
            <w:tcW w:w="960" w:type="dxa"/>
            <w:tcBorders>
              <w:top w:val="nil"/>
              <w:left w:val="nil"/>
              <w:bottom w:val="nil"/>
              <w:right w:val="single" w:sz="4" w:space="0" w:color="auto"/>
            </w:tcBorders>
            <w:shd w:val="clear" w:color="auto" w:fill="auto"/>
            <w:noWrap/>
            <w:vAlign w:val="center"/>
            <w:hideMark/>
          </w:tcPr>
          <w:p w14:paraId="00DB6215"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8,292.9</w:t>
            </w:r>
          </w:p>
        </w:tc>
      </w:tr>
      <w:tr w:rsidR="00A74E4E" w:rsidRPr="0021613F" w14:paraId="4254E610"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0960DE7B" w14:textId="77777777" w:rsidR="0021613F" w:rsidRPr="0021613F" w:rsidRDefault="0021613F" w:rsidP="0021613F">
            <w:pPr>
              <w:rPr>
                <w:rFonts w:ascii="Arial" w:eastAsia="Times New Roman" w:hAnsi="Arial" w:cs="Arial"/>
                <w:b/>
                <w:bCs/>
                <w:i/>
                <w:iCs/>
                <w:sz w:val="16"/>
                <w:szCs w:val="16"/>
                <w:lang w:eastAsia="el-GR"/>
              </w:rPr>
            </w:pPr>
            <w:r w:rsidRPr="0021613F">
              <w:rPr>
                <w:rFonts w:ascii="Arial" w:eastAsia="Times New Roman" w:hAnsi="Arial" w:cs="Arial"/>
                <w:b/>
                <w:bCs/>
                <w:i/>
                <w:iCs/>
                <w:sz w:val="16"/>
                <w:szCs w:val="16"/>
                <w:lang w:eastAsia="el-GR"/>
              </w:rPr>
              <w:t>Region Ionia Nissia (RIN)</w:t>
            </w:r>
          </w:p>
        </w:tc>
        <w:tc>
          <w:tcPr>
            <w:tcW w:w="1037" w:type="dxa"/>
            <w:gridSpan w:val="2"/>
            <w:tcBorders>
              <w:top w:val="nil"/>
              <w:left w:val="nil"/>
              <w:bottom w:val="nil"/>
              <w:right w:val="single" w:sz="4" w:space="0" w:color="auto"/>
            </w:tcBorders>
            <w:shd w:val="clear" w:color="auto" w:fill="auto"/>
            <w:noWrap/>
            <w:vAlign w:val="center"/>
            <w:hideMark/>
          </w:tcPr>
          <w:p w14:paraId="6443C3A9"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114.4</w:t>
            </w:r>
          </w:p>
        </w:tc>
        <w:tc>
          <w:tcPr>
            <w:tcW w:w="1294" w:type="dxa"/>
            <w:gridSpan w:val="2"/>
            <w:tcBorders>
              <w:top w:val="nil"/>
              <w:left w:val="nil"/>
              <w:bottom w:val="nil"/>
              <w:right w:val="single" w:sz="4" w:space="0" w:color="auto"/>
            </w:tcBorders>
            <w:shd w:val="clear" w:color="auto" w:fill="auto"/>
            <w:noWrap/>
            <w:vAlign w:val="center"/>
            <w:hideMark/>
          </w:tcPr>
          <w:p w14:paraId="16B62654"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75.2</w:t>
            </w:r>
          </w:p>
        </w:tc>
        <w:tc>
          <w:tcPr>
            <w:tcW w:w="1304" w:type="dxa"/>
            <w:gridSpan w:val="2"/>
            <w:tcBorders>
              <w:top w:val="nil"/>
              <w:left w:val="nil"/>
              <w:bottom w:val="nil"/>
              <w:right w:val="single" w:sz="4" w:space="0" w:color="auto"/>
            </w:tcBorders>
            <w:shd w:val="clear" w:color="auto" w:fill="auto"/>
            <w:noWrap/>
            <w:vAlign w:val="center"/>
            <w:hideMark/>
          </w:tcPr>
          <w:p w14:paraId="64E928A0"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42.7</w:t>
            </w:r>
          </w:p>
        </w:tc>
        <w:tc>
          <w:tcPr>
            <w:tcW w:w="1078" w:type="dxa"/>
            <w:gridSpan w:val="2"/>
            <w:tcBorders>
              <w:top w:val="nil"/>
              <w:left w:val="nil"/>
              <w:bottom w:val="nil"/>
              <w:right w:val="single" w:sz="4" w:space="0" w:color="auto"/>
            </w:tcBorders>
            <w:shd w:val="clear" w:color="auto" w:fill="auto"/>
            <w:noWrap/>
            <w:vAlign w:val="center"/>
            <w:hideMark/>
          </w:tcPr>
          <w:p w14:paraId="5FC8603C"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109.1</w:t>
            </w:r>
          </w:p>
        </w:tc>
        <w:tc>
          <w:tcPr>
            <w:tcW w:w="963" w:type="dxa"/>
            <w:gridSpan w:val="2"/>
            <w:tcBorders>
              <w:top w:val="nil"/>
              <w:left w:val="nil"/>
              <w:bottom w:val="nil"/>
              <w:right w:val="single" w:sz="4" w:space="0" w:color="auto"/>
            </w:tcBorders>
            <w:shd w:val="clear" w:color="auto" w:fill="auto"/>
            <w:noWrap/>
            <w:vAlign w:val="center"/>
            <w:hideMark/>
          </w:tcPr>
          <w:p w14:paraId="2520BD08"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307.8</w:t>
            </w:r>
          </w:p>
        </w:tc>
        <w:tc>
          <w:tcPr>
            <w:tcW w:w="1579" w:type="dxa"/>
            <w:gridSpan w:val="3"/>
            <w:tcBorders>
              <w:top w:val="nil"/>
              <w:left w:val="nil"/>
              <w:bottom w:val="nil"/>
              <w:right w:val="single" w:sz="4" w:space="0" w:color="auto"/>
            </w:tcBorders>
            <w:shd w:val="clear" w:color="auto" w:fill="auto"/>
            <w:noWrap/>
            <w:vAlign w:val="center"/>
            <w:hideMark/>
          </w:tcPr>
          <w:p w14:paraId="7400B093"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427.0</w:t>
            </w:r>
          </w:p>
        </w:tc>
        <w:tc>
          <w:tcPr>
            <w:tcW w:w="1153" w:type="dxa"/>
            <w:tcBorders>
              <w:top w:val="nil"/>
              <w:left w:val="nil"/>
              <w:bottom w:val="nil"/>
              <w:right w:val="single" w:sz="4" w:space="0" w:color="auto"/>
            </w:tcBorders>
            <w:shd w:val="clear" w:color="auto" w:fill="auto"/>
            <w:noWrap/>
            <w:vAlign w:val="center"/>
            <w:hideMark/>
          </w:tcPr>
          <w:p w14:paraId="5982DAFB"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502.9</w:t>
            </w:r>
          </w:p>
        </w:tc>
        <w:tc>
          <w:tcPr>
            <w:tcW w:w="1158" w:type="dxa"/>
            <w:tcBorders>
              <w:top w:val="nil"/>
              <w:left w:val="nil"/>
              <w:bottom w:val="nil"/>
              <w:right w:val="single" w:sz="4" w:space="0" w:color="auto"/>
            </w:tcBorders>
            <w:shd w:val="clear" w:color="auto" w:fill="auto"/>
            <w:noWrap/>
            <w:vAlign w:val="center"/>
            <w:hideMark/>
          </w:tcPr>
          <w:p w14:paraId="0C17B876"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34.5</w:t>
            </w:r>
          </w:p>
        </w:tc>
        <w:tc>
          <w:tcPr>
            <w:tcW w:w="960" w:type="dxa"/>
            <w:tcBorders>
              <w:top w:val="nil"/>
              <w:left w:val="nil"/>
              <w:bottom w:val="nil"/>
              <w:right w:val="single" w:sz="4" w:space="0" w:color="auto"/>
            </w:tcBorders>
            <w:shd w:val="clear" w:color="auto" w:fill="auto"/>
            <w:noWrap/>
            <w:vAlign w:val="center"/>
            <w:hideMark/>
          </w:tcPr>
          <w:p w14:paraId="050C4237"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62.0</w:t>
            </w:r>
          </w:p>
        </w:tc>
      </w:tr>
      <w:tr w:rsidR="00A74E4E" w:rsidRPr="0021613F" w14:paraId="4B921B29"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4E0AC27D" w14:textId="77777777" w:rsidR="0021613F" w:rsidRPr="0021613F" w:rsidRDefault="0021613F" w:rsidP="0021613F">
            <w:pPr>
              <w:rPr>
                <w:rFonts w:ascii="Arial" w:eastAsia="Times New Roman" w:hAnsi="Arial" w:cs="Arial"/>
                <w:b/>
                <w:bCs/>
                <w:i/>
                <w:iCs/>
                <w:sz w:val="16"/>
                <w:szCs w:val="16"/>
                <w:lang w:eastAsia="el-GR"/>
              </w:rPr>
            </w:pPr>
            <w:r w:rsidRPr="0021613F">
              <w:rPr>
                <w:rFonts w:ascii="Arial" w:eastAsia="Times New Roman" w:hAnsi="Arial" w:cs="Arial"/>
                <w:b/>
                <w:bCs/>
                <w:i/>
                <w:iCs/>
                <w:sz w:val="16"/>
                <w:szCs w:val="16"/>
                <w:lang w:eastAsia="el-GR"/>
              </w:rPr>
              <w:t>Region Vorio Aigaio (RVA)</w:t>
            </w:r>
          </w:p>
        </w:tc>
        <w:tc>
          <w:tcPr>
            <w:tcW w:w="1037" w:type="dxa"/>
            <w:gridSpan w:val="2"/>
            <w:tcBorders>
              <w:top w:val="nil"/>
              <w:left w:val="nil"/>
              <w:bottom w:val="nil"/>
              <w:right w:val="single" w:sz="4" w:space="0" w:color="auto"/>
            </w:tcBorders>
            <w:shd w:val="clear" w:color="auto" w:fill="auto"/>
            <w:noWrap/>
            <w:vAlign w:val="center"/>
            <w:hideMark/>
          </w:tcPr>
          <w:p w14:paraId="0DD4049D"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125.4</w:t>
            </w:r>
          </w:p>
        </w:tc>
        <w:tc>
          <w:tcPr>
            <w:tcW w:w="1294" w:type="dxa"/>
            <w:gridSpan w:val="2"/>
            <w:tcBorders>
              <w:top w:val="nil"/>
              <w:left w:val="nil"/>
              <w:bottom w:val="nil"/>
              <w:right w:val="single" w:sz="4" w:space="0" w:color="auto"/>
            </w:tcBorders>
            <w:shd w:val="clear" w:color="auto" w:fill="auto"/>
            <w:noWrap/>
            <w:vAlign w:val="center"/>
            <w:hideMark/>
          </w:tcPr>
          <w:p w14:paraId="19C1AE4A"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103.7</w:t>
            </w:r>
          </w:p>
        </w:tc>
        <w:tc>
          <w:tcPr>
            <w:tcW w:w="1304" w:type="dxa"/>
            <w:gridSpan w:val="2"/>
            <w:tcBorders>
              <w:top w:val="nil"/>
              <w:left w:val="nil"/>
              <w:bottom w:val="nil"/>
              <w:right w:val="single" w:sz="4" w:space="0" w:color="auto"/>
            </w:tcBorders>
            <w:shd w:val="clear" w:color="auto" w:fill="auto"/>
            <w:noWrap/>
            <w:vAlign w:val="center"/>
            <w:hideMark/>
          </w:tcPr>
          <w:p w14:paraId="364809A7"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24.2</w:t>
            </w:r>
          </w:p>
        </w:tc>
        <w:tc>
          <w:tcPr>
            <w:tcW w:w="1078" w:type="dxa"/>
            <w:gridSpan w:val="2"/>
            <w:tcBorders>
              <w:top w:val="nil"/>
              <w:left w:val="nil"/>
              <w:bottom w:val="nil"/>
              <w:right w:val="single" w:sz="4" w:space="0" w:color="auto"/>
            </w:tcBorders>
            <w:shd w:val="clear" w:color="auto" w:fill="auto"/>
            <w:noWrap/>
            <w:vAlign w:val="center"/>
            <w:hideMark/>
          </w:tcPr>
          <w:p w14:paraId="04A70B10"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84.2</w:t>
            </w:r>
          </w:p>
        </w:tc>
        <w:tc>
          <w:tcPr>
            <w:tcW w:w="963" w:type="dxa"/>
            <w:gridSpan w:val="2"/>
            <w:tcBorders>
              <w:top w:val="nil"/>
              <w:left w:val="nil"/>
              <w:bottom w:val="nil"/>
              <w:right w:val="single" w:sz="4" w:space="0" w:color="auto"/>
            </w:tcBorders>
            <w:shd w:val="clear" w:color="auto" w:fill="auto"/>
            <w:noWrap/>
            <w:vAlign w:val="center"/>
            <w:hideMark/>
          </w:tcPr>
          <w:p w14:paraId="17600B8E"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240.2</w:t>
            </w:r>
          </w:p>
        </w:tc>
        <w:tc>
          <w:tcPr>
            <w:tcW w:w="1579" w:type="dxa"/>
            <w:gridSpan w:val="3"/>
            <w:tcBorders>
              <w:top w:val="nil"/>
              <w:left w:val="nil"/>
              <w:bottom w:val="nil"/>
              <w:right w:val="single" w:sz="4" w:space="0" w:color="auto"/>
            </w:tcBorders>
            <w:shd w:val="clear" w:color="auto" w:fill="auto"/>
            <w:noWrap/>
            <w:vAlign w:val="center"/>
            <w:hideMark/>
          </w:tcPr>
          <w:p w14:paraId="5AA7F68A"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204.9</w:t>
            </w:r>
          </w:p>
        </w:tc>
        <w:tc>
          <w:tcPr>
            <w:tcW w:w="1153" w:type="dxa"/>
            <w:tcBorders>
              <w:top w:val="nil"/>
              <w:left w:val="nil"/>
              <w:bottom w:val="nil"/>
              <w:right w:val="single" w:sz="4" w:space="0" w:color="auto"/>
            </w:tcBorders>
            <w:shd w:val="clear" w:color="auto" w:fill="auto"/>
            <w:noWrap/>
            <w:vAlign w:val="center"/>
            <w:hideMark/>
          </w:tcPr>
          <w:p w14:paraId="78A9EF8F"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167.6</w:t>
            </w:r>
          </w:p>
        </w:tc>
        <w:tc>
          <w:tcPr>
            <w:tcW w:w="1158" w:type="dxa"/>
            <w:tcBorders>
              <w:top w:val="nil"/>
              <w:left w:val="nil"/>
              <w:bottom w:val="nil"/>
              <w:right w:val="single" w:sz="4" w:space="0" w:color="auto"/>
            </w:tcBorders>
            <w:shd w:val="clear" w:color="auto" w:fill="auto"/>
            <w:noWrap/>
            <w:vAlign w:val="center"/>
            <w:hideMark/>
          </w:tcPr>
          <w:p w14:paraId="2A584294"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47.2</w:t>
            </w:r>
          </w:p>
        </w:tc>
        <w:tc>
          <w:tcPr>
            <w:tcW w:w="960" w:type="dxa"/>
            <w:tcBorders>
              <w:top w:val="nil"/>
              <w:left w:val="nil"/>
              <w:bottom w:val="nil"/>
              <w:right w:val="single" w:sz="4" w:space="0" w:color="auto"/>
            </w:tcBorders>
            <w:shd w:val="clear" w:color="auto" w:fill="auto"/>
            <w:noWrap/>
            <w:vAlign w:val="center"/>
            <w:hideMark/>
          </w:tcPr>
          <w:p w14:paraId="16FEE489"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62.2</w:t>
            </w:r>
          </w:p>
        </w:tc>
      </w:tr>
      <w:tr w:rsidR="00A74E4E" w:rsidRPr="0021613F" w14:paraId="79598635"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3F28C0FF" w14:textId="77777777" w:rsidR="0021613F" w:rsidRPr="0021613F" w:rsidRDefault="0021613F" w:rsidP="0021613F">
            <w:pPr>
              <w:rPr>
                <w:rFonts w:ascii="Arial" w:eastAsia="Times New Roman" w:hAnsi="Arial" w:cs="Arial"/>
                <w:sz w:val="16"/>
                <w:szCs w:val="16"/>
                <w:lang w:eastAsia="el-GR"/>
              </w:rPr>
            </w:pPr>
            <w:r w:rsidRPr="0021613F">
              <w:rPr>
                <w:rFonts w:ascii="Arial" w:eastAsia="Times New Roman" w:hAnsi="Arial" w:cs="Arial"/>
                <w:sz w:val="16"/>
                <w:szCs w:val="16"/>
                <w:lang w:eastAsia="el-GR"/>
              </w:rPr>
              <w:t>Lesvos departement</w:t>
            </w:r>
          </w:p>
        </w:tc>
        <w:tc>
          <w:tcPr>
            <w:tcW w:w="1037" w:type="dxa"/>
            <w:gridSpan w:val="2"/>
            <w:tcBorders>
              <w:top w:val="nil"/>
              <w:left w:val="nil"/>
              <w:bottom w:val="nil"/>
              <w:right w:val="single" w:sz="4" w:space="0" w:color="auto"/>
            </w:tcBorders>
            <w:shd w:val="clear" w:color="auto" w:fill="auto"/>
            <w:noWrap/>
            <w:vAlign w:val="center"/>
            <w:hideMark/>
          </w:tcPr>
          <w:p w14:paraId="1980CCF5"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67.5</w:t>
            </w:r>
          </w:p>
        </w:tc>
        <w:tc>
          <w:tcPr>
            <w:tcW w:w="1294" w:type="dxa"/>
            <w:gridSpan w:val="2"/>
            <w:tcBorders>
              <w:top w:val="nil"/>
              <w:left w:val="nil"/>
              <w:bottom w:val="nil"/>
              <w:right w:val="single" w:sz="4" w:space="0" w:color="auto"/>
            </w:tcBorders>
            <w:shd w:val="clear" w:color="auto" w:fill="auto"/>
            <w:noWrap/>
            <w:vAlign w:val="center"/>
            <w:hideMark/>
          </w:tcPr>
          <w:p w14:paraId="7D439011"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55.4</w:t>
            </w:r>
          </w:p>
        </w:tc>
        <w:tc>
          <w:tcPr>
            <w:tcW w:w="1304" w:type="dxa"/>
            <w:gridSpan w:val="2"/>
            <w:tcBorders>
              <w:top w:val="nil"/>
              <w:left w:val="nil"/>
              <w:bottom w:val="nil"/>
              <w:right w:val="single" w:sz="4" w:space="0" w:color="auto"/>
            </w:tcBorders>
            <w:shd w:val="clear" w:color="auto" w:fill="auto"/>
            <w:noWrap/>
            <w:vAlign w:val="center"/>
            <w:hideMark/>
          </w:tcPr>
          <w:p w14:paraId="23FADDCE"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8.2</w:t>
            </w:r>
          </w:p>
        </w:tc>
        <w:tc>
          <w:tcPr>
            <w:tcW w:w="1078" w:type="dxa"/>
            <w:gridSpan w:val="2"/>
            <w:tcBorders>
              <w:top w:val="nil"/>
              <w:left w:val="nil"/>
              <w:bottom w:val="nil"/>
              <w:right w:val="single" w:sz="4" w:space="0" w:color="auto"/>
            </w:tcBorders>
            <w:shd w:val="clear" w:color="auto" w:fill="auto"/>
            <w:noWrap/>
            <w:vAlign w:val="center"/>
            <w:hideMark/>
          </w:tcPr>
          <w:p w14:paraId="6A1BE49A"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26.6</w:t>
            </w:r>
          </w:p>
        </w:tc>
        <w:tc>
          <w:tcPr>
            <w:tcW w:w="963" w:type="dxa"/>
            <w:gridSpan w:val="2"/>
            <w:tcBorders>
              <w:top w:val="nil"/>
              <w:left w:val="nil"/>
              <w:bottom w:val="nil"/>
              <w:right w:val="single" w:sz="4" w:space="0" w:color="auto"/>
            </w:tcBorders>
            <w:shd w:val="clear" w:color="auto" w:fill="auto"/>
            <w:noWrap/>
            <w:vAlign w:val="center"/>
            <w:hideMark/>
          </w:tcPr>
          <w:p w14:paraId="4B1DCDB3"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125.6</w:t>
            </w:r>
          </w:p>
        </w:tc>
        <w:tc>
          <w:tcPr>
            <w:tcW w:w="1579" w:type="dxa"/>
            <w:gridSpan w:val="3"/>
            <w:tcBorders>
              <w:top w:val="nil"/>
              <w:left w:val="nil"/>
              <w:bottom w:val="nil"/>
              <w:right w:val="single" w:sz="4" w:space="0" w:color="auto"/>
            </w:tcBorders>
            <w:shd w:val="clear" w:color="auto" w:fill="auto"/>
            <w:noWrap/>
            <w:vAlign w:val="center"/>
            <w:hideMark/>
          </w:tcPr>
          <w:p w14:paraId="51691921"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76.7</w:t>
            </w:r>
          </w:p>
        </w:tc>
        <w:tc>
          <w:tcPr>
            <w:tcW w:w="1153" w:type="dxa"/>
            <w:tcBorders>
              <w:top w:val="nil"/>
              <w:left w:val="nil"/>
              <w:bottom w:val="nil"/>
              <w:right w:val="single" w:sz="4" w:space="0" w:color="auto"/>
            </w:tcBorders>
            <w:shd w:val="clear" w:color="auto" w:fill="auto"/>
            <w:noWrap/>
            <w:vAlign w:val="center"/>
            <w:hideMark/>
          </w:tcPr>
          <w:p w14:paraId="47F5DD4E"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80.9</w:t>
            </w:r>
          </w:p>
        </w:tc>
        <w:tc>
          <w:tcPr>
            <w:tcW w:w="1158" w:type="dxa"/>
            <w:tcBorders>
              <w:top w:val="nil"/>
              <w:left w:val="nil"/>
              <w:bottom w:val="nil"/>
              <w:right w:val="single" w:sz="4" w:space="0" w:color="auto"/>
            </w:tcBorders>
            <w:shd w:val="clear" w:color="auto" w:fill="auto"/>
            <w:noWrap/>
            <w:vAlign w:val="center"/>
            <w:hideMark/>
          </w:tcPr>
          <w:p w14:paraId="3E37DCC4"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30.2</w:t>
            </w:r>
          </w:p>
        </w:tc>
        <w:tc>
          <w:tcPr>
            <w:tcW w:w="960" w:type="dxa"/>
            <w:tcBorders>
              <w:top w:val="nil"/>
              <w:left w:val="nil"/>
              <w:bottom w:val="nil"/>
              <w:right w:val="single" w:sz="4" w:space="0" w:color="auto"/>
            </w:tcBorders>
            <w:shd w:val="clear" w:color="auto" w:fill="auto"/>
            <w:noWrap/>
            <w:vAlign w:val="center"/>
            <w:hideMark/>
          </w:tcPr>
          <w:p w14:paraId="001D2678"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29.1</w:t>
            </w:r>
          </w:p>
        </w:tc>
      </w:tr>
      <w:tr w:rsidR="00A74E4E" w:rsidRPr="0021613F" w14:paraId="2DDF4B89"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7A7E9D6E" w14:textId="77777777" w:rsidR="0021613F" w:rsidRPr="0021613F" w:rsidRDefault="0021613F" w:rsidP="0021613F">
            <w:pPr>
              <w:rPr>
                <w:rFonts w:ascii="Arial" w:eastAsia="Times New Roman" w:hAnsi="Arial" w:cs="Arial"/>
                <w:sz w:val="16"/>
                <w:szCs w:val="16"/>
                <w:lang w:eastAsia="el-GR"/>
              </w:rPr>
            </w:pPr>
            <w:r w:rsidRPr="0021613F">
              <w:rPr>
                <w:rFonts w:ascii="Arial" w:eastAsia="Times New Roman" w:hAnsi="Arial" w:cs="Arial"/>
                <w:sz w:val="16"/>
                <w:szCs w:val="16"/>
                <w:lang w:eastAsia="el-GR"/>
              </w:rPr>
              <w:t>Samos Departement</w:t>
            </w:r>
          </w:p>
        </w:tc>
        <w:tc>
          <w:tcPr>
            <w:tcW w:w="1037" w:type="dxa"/>
            <w:gridSpan w:val="2"/>
            <w:tcBorders>
              <w:top w:val="nil"/>
              <w:left w:val="nil"/>
              <w:bottom w:val="nil"/>
              <w:right w:val="single" w:sz="4" w:space="0" w:color="auto"/>
            </w:tcBorders>
            <w:shd w:val="clear" w:color="auto" w:fill="auto"/>
            <w:noWrap/>
            <w:vAlign w:val="center"/>
            <w:hideMark/>
          </w:tcPr>
          <w:p w14:paraId="666A8F0D"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19.4</w:t>
            </w:r>
          </w:p>
        </w:tc>
        <w:tc>
          <w:tcPr>
            <w:tcW w:w="1294" w:type="dxa"/>
            <w:gridSpan w:val="2"/>
            <w:tcBorders>
              <w:top w:val="nil"/>
              <w:left w:val="nil"/>
              <w:bottom w:val="nil"/>
              <w:right w:val="single" w:sz="4" w:space="0" w:color="auto"/>
            </w:tcBorders>
            <w:shd w:val="clear" w:color="auto" w:fill="auto"/>
            <w:noWrap/>
            <w:vAlign w:val="center"/>
            <w:hideMark/>
          </w:tcPr>
          <w:p w14:paraId="20FEDCF0"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21.9</w:t>
            </w:r>
          </w:p>
        </w:tc>
        <w:tc>
          <w:tcPr>
            <w:tcW w:w="1304" w:type="dxa"/>
            <w:gridSpan w:val="2"/>
            <w:tcBorders>
              <w:top w:val="nil"/>
              <w:left w:val="nil"/>
              <w:bottom w:val="nil"/>
              <w:right w:val="single" w:sz="4" w:space="0" w:color="auto"/>
            </w:tcBorders>
            <w:shd w:val="clear" w:color="auto" w:fill="auto"/>
            <w:noWrap/>
            <w:vAlign w:val="center"/>
            <w:hideMark/>
          </w:tcPr>
          <w:p w14:paraId="6C6E9649"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1.5</w:t>
            </w:r>
          </w:p>
        </w:tc>
        <w:tc>
          <w:tcPr>
            <w:tcW w:w="1078" w:type="dxa"/>
            <w:gridSpan w:val="2"/>
            <w:tcBorders>
              <w:top w:val="nil"/>
              <w:left w:val="nil"/>
              <w:bottom w:val="nil"/>
              <w:right w:val="single" w:sz="4" w:space="0" w:color="auto"/>
            </w:tcBorders>
            <w:shd w:val="clear" w:color="auto" w:fill="auto"/>
            <w:noWrap/>
            <w:vAlign w:val="center"/>
            <w:hideMark/>
          </w:tcPr>
          <w:p w14:paraId="69886A13"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17.0</w:t>
            </w:r>
          </w:p>
        </w:tc>
        <w:tc>
          <w:tcPr>
            <w:tcW w:w="963" w:type="dxa"/>
            <w:gridSpan w:val="2"/>
            <w:tcBorders>
              <w:top w:val="nil"/>
              <w:left w:val="nil"/>
              <w:bottom w:val="nil"/>
              <w:right w:val="single" w:sz="4" w:space="0" w:color="auto"/>
            </w:tcBorders>
            <w:shd w:val="clear" w:color="auto" w:fill="auto"/>
            <w:noWrap/>
            <w:vAlign w:val="center"/>
            <w:hideMark/>
          </w:tcPr>
          <w:p w14:paraId="315A48F9"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55.3</w:t>
            </w:r>
          </w:p>
        </w:tc>
        <w:tc>
          <w:tcPr>
            <w:tcW w:w="1579" w:type="dxa"/>
            <w:gridSpan w:val="3"/>
            <w:tcBorders>
              <w:top w:val="nil"/>
              <w:left w:val="nil"/>
              <w:bottom w:val="nil"/>
              <w:right w:val="single" w:sz="4" w:space="0" w:color="auto"/>
            </w:tcBorders>
            <w:shd w:val="clear" w:color="auto" w:fill="auto"/>
            <w:noWrap/>
            <w:vAlign w:val="center"/>
            <w:hideMark/>
          </w:tcPr>
          <w:p w14:paraId="6FAE4BC6"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51.9</w:t>
            </w:r>
          </w:p>
        </w:tc>
        <w:tc>
          <w:tcPr>
            <w:tcW w:w="1153" w:type="dxa"/>
            <w:tcBorders>
              <w:top w:val="nil"/>
              <w:left w:val="nil"/>
              <w:bottom w:val="nil"/>
              <w:right w:val="single" w:sz="4" w:space="0" w:color="auto"/>
            </w:tcBorders>
            <w:shd w:val="clear" w:color="auto" w:fill="auto"/>
            <w:noWrap/>
            <w:vAlign w:val="center"/>
            <w:hideMark/>
          </w:tcPr>
          <w:p w14:paraId="0C9DEA89"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58.3</w:t>
            </w:r>
          </w:p>
        </w:tc>
        <w:tc>
          <w:tcPr>
            <w:tcW w:w="1158" w:type="dxa"/>
            <w:tcBorders>
              <w:top w:val="nil"/>
              <w:left w:val="nil"/>
              <w:bottom w:val="nil"/>
              <w:right w:val="single" w:sz="4" w:space="0" w:color="auto"/>
            </w:tcBorders>
            <w:shd w:val="clear" w:color="auto" w:fill="auto"/>
            <w:noWrap/>
            <w:vAlign w:val="center"/>
            <w:hideMark/>
          </w:tcPr>
          <w:p w14:paraId="213B4A23"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5.5</w:t>
            </w:r>
          </w:p>
        </w:tc>
        <w:tc>
          <w:tcPr>
            <w:tcW w:w="960" w:type="dxa"/>
            <w:tcBorders>
              <w:top w:val="nil"/>
              <w:left w:val="nil"/>
              <w:bottom w:val="nil"/>
              <w:right w:val="single" w:sz="4" w:space="0" w:color="auto"/>
            </w:tcBorders>
            <w:shd w:val="clear" w:color="auto" w:fill="auto"/>
            <w:noWrap/>
            <w:vAlign w:val="center"/>
            <w:hideMark/>
          </w:tcPr>
          <w:p w14:paraId="7A97D550"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14.1</w:t>
            </w:r>
          </w:p>
        </w:tc>
      </w:tr>
      <w:tr w:rsidR="00A74E4E" w:rsidRPr="0021613F" w14:paraId="58F9AEDE"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6A6188C7" w14:textId="77777777" w:rsidR="0021613F" w:rsidRPr="0021613F" w:rsidRDefault="0021613F" w:rsidP="0021613F">
            <w:pPr>
              <w:rPr>
                <w:rFonts w:ascii="Arial" w:eastAsia="Times New Roman" w:hAnsi="Arial" w:cs="Arial"/>
                <w:sz w:val="16"/>
                <w:szCs w:val="16"/>
                <w:lang w:eastAsia="el-GR"/>
              </w:rPr>
            </w:pPr>
            <w:r w:rsidRPr="0021613F">
              <w:rPr>
                <w:rFonts w:ascii="Arial" w:eastAsia="Times New Roman" w:hAnsi="Arial" w:cs="Arial"/>
                <w:sz w:val="16"/>
                <w:szCs w:val="16"/>
                <w:lang w:eastAsia="el-GR"/>
              </w:rPr>
              <w:t>Chios Departement</w:t>
            </w:r>
          </w:p>
        </w:tc>
        <w:tc>
          <w:tcPr>
            <w:tcW w:w="1037" w:type="dxa"/>
            <w:gridSpan w:val="2"/>
            <w:tcBorders>
              <w:top w:val="nil"/>
              <w:left w:val="nil"/>
              <w:bottom w:val="nil"/>
              <w:right w:val="single" w:sz="4" w:space="0" w:color="auto"/>
            </w:tcBorders>
            <w:shd w:val="clear" w:color="auto" w:fill="auto"/>
            <w:noWrap/>
            <w:vAlign w:val="center"/>
            <w:hideMark/>
          </w:tcPr>
          <w:p w14:paraId="3AC93B78"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38.4</w:t>
            </w:r>
          </w:p>
        </w:tc>
        <w:tc>
          <w:tcPr>
            <w:tcW w:w="1294" w:type="dxa"/>
            <w:gridSpan w:val="2"/>
            <w:tcBorders>
              <w:top w:val="nil"/>
              <w:left w:val="nil"/>
              <w:bottom w:val="nil"/>
              <w:right w:val="single" w:sz="4" w:space="0" w:color="auto"/>
            </w:tcBorders>
            <w:shd w:val="clear" w:color="auto" w:fill="auto"/>
            <w:noWrap/>
            <w:vAlign w:val="center"/>
            <w:hideMark/>
          </w:tcPr>
          <w:p w14:paraId="54FB4A20"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26.5</w:t>
            </w:r>
          </w:p>
        </w:tc>
        <w:tc>
          <w:tcPr>
            <w:tcW w:w="1304" w:type="dxa"/>
            <w:gridSpan w:val="2"/>
            <w:tcBorders>
              <w:top w:val="nil"/>
              <w:left w:val="nil"/>
              <w:bottom w:val="nil"/>
              <w:right w:val="single" w:sz="4" w:space="0" w:color="auto"/>
            </w:tcBorders>
            <w:shd w:val="clear" w:color="auto" w:fill="auto"/>
            <w:noWrap/>
            <w:vAlign w:val="center"/>
            <w:hideMark/>
          </w:tcPr>
          <w:p w14:paraId="47579E2B"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14.5</w:t>
            </w:r>
          </w:p>
        </w:tc>
        <w:tc>
          <w:tcPr>
            <w:tcW w:w="1078" w:type="dxa"/>
            <w:gridSpan w:val="2"/>
            <w:tcBorders>
              <w:top w:val="nil"/>
              <w:left w:val="nil"/>
              <w:bottom w:val="nil"/>
              <w:right w:val="single" w:sz="4" w:space="0" w:color="auto"/>
            </w:tcBorders>
            <w:shd w:val="clear" w:color="auto" w:fill="auto"/>
            <w:noWrap/>
            <w:vAlign w:val="center"/>
            <w:hideMark/>
          </w:tcPr>
          <w:p w14:paraId="075BAAB8"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40.6</w:t>
            </w:r>
          </w:p>
        </w:tc>
        <w:tc>
          <w:tcPr>
            <w:tcW w:w="963" w:type="dxa"/>
            <w:gridSpan w:val="2"/>
            <w:tcBorders>
              <w:top w:val="nil"/>
              <w:left w:val="nil"/>
              <w:bottom w:val="nil"/>
              <w:right w:val="single" w:sz="4" w:space="0" w:color="auto"/>
            </w:tcBorders>
            <w:shd w:val="clear" w:color="auto" w:fill="auto"/>
            <w:noWrap/>
            <w:vAlign w:val="center"/>
            <w:hideMark/>
          </w:tcPr>
          <w:p w14:paraId="62B1192D"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59.3</w:t>
            </w:r>
          </w:p>
        </w:tc>
        <w:tc>
          <w:tcPr>
            <w:tcW w:w="1579" w:type="dxa"/>
            <w:gridSpan w:val="3"/>
            <w:tcBorders>
              <w:top w:val="nil"/>
              <w:left w:val="nil"/>
              <w:bottom w:val="nil"/>
              <w:right w:val="single" w:sz="4" w:space="0" w:color="auto"/>
            </w:tcBorders>
            <w:shd w:val="clear" w:color="auto" w:fill="auto"/>
            <w:noWrap/>
            <w:vAlign w:val="center"/>
            <w:hideMark/>
          </w:tcPr>
          <w:p w14:paraId="3F1FC65D"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76.3</w:t>
            </w:r>
          </w:p>
        </w:tc>
        <w:tc>
          <w:tcPr>
            <w:tcW w:w="1153" w:type="dxa"/>
            <w:tcBorders>
              <w:top w:val="nil"/>
              <w:left w:val="nil"/>
              <w:bottom w:val="nil"/>
              <w:right w:val="single" w:sz="4" w:space="0" w:color="auto"/>
            </w:tcBorders>
            <w:shd w:val="clear" w:color="auto" w:fill="auto"/>
            <w:noWrap/>
            <w:vAlign w:val="center"/>
            <w:hideMark/>
          </w:tcPr>
          <w:p w14:paraId="4109B0A8"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28.4</w:t>
            </w:r>
          </w:p>
        </w:tc>
        <w:tc>
          <w:tcPr>
            <w:tcW w:w="1158" w:type="dxa"/>
            <w:tcBorders>
              <w:top w:val="nil"/>
              <w:left w:val="nil"/>
              <w:bottom w:val="nil"/>
              <w:right w:val="single" w:sz="4" w:space="0" w:color="auto"/>
            </w:tcBorders>
            <w:shd w:val="clear" w:color="auto" w:fill="auto"/>
            <w:noWrap/>
            <w:vAlign w:val="center"/>
            <w:hideMark/>
          </w:tcPr>
          <w:p w14:paraId="2BCAF2D3"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11.5</w:t>
            </w:r>
          </w:p>
        </w:tc>
        <w:tc>
          <w:tcPr>
            <w:tcW w:w="960" w:type="dxa"/>
            <w:tcBorders>
              <w:top w:val="nil"/>
              <w:left w:val="nil"/>
              <w:bottom w:val="nil"/>
              <w:right w:val="single" w:sz="4" w:space="0" w:color="auto"/>
            </w:tcBorders>
            <w:shd w:val="clear" w:color="auto" w:fill="auto"/>
            <w:noWrap/>
            <w:vAlign w:val="center"/>
            <w:hideMark/>
          </w:tcPr>
          <w:p w14:paraId="23D261AB"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18.9</w:t>
            </w:r>
          </w:p>
        </w:tc>
      </w:tr>
      <w:tr w:rsidR="00A74E4E" w:rsidRPr="0021613F" w14:paraId="603C5867"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7DB65B01" w14:textId="77777777" w:rsidR="0021613F" w:rsidRPr="0021613F" w:rsidRDefault="0021613F" w:rsidP="0021613F">
            <w:pPr>
              <w:rPr>
                <w:rFonts w:ascii="Arial" w:eastAsia="Times New Roman" w:hAnsi="Arial" w:cs="Arial"/>
                <w:b/>
                <w:bCs/>
                <w:i/>
                <w:iCs/>
                <w:sz w:val="16"/>
                <w:szCs w:val="16"/>
                <w:lang w:eastAsia="el-GR"/>
              </w:rPr>
            </w:pPr>
            <w:r w:rsidRPr="0021613F">
              <w:rPr>
                <w:rFonts w:ascii="Arial" w:eastAsia="Times New Roman" w:hAnsi="Arial" w:cs="Arial"/>
                <w:b/>
                <w:bCs/>
                <w:i/>
                <w:iCs/>
                <w:sz w:val="16"/>
                <w:szCs w:val="16"/>
                <w:lang w:eastAsia="el-GR"/>
              </w:rPr>
              <w:t>Region Notio Aigaio (RNA)</w:t>
            </w:r>
          </w:p>
        </w:tc>
        <w:tc>
          <w:tcPr>
            <w:tcW w:w="1037" w:type="dxa"/>
            <w:gridSpan w:val="2"/>
            <w:tcBorders>
              <w:top w:val="nil"/>
              <w:left w:val="nil"/>
              <w:bottom w:val="nil"/>
              <w:right w:val="single" w:sz="4" w:space="0" w:color="auto"/>
            </w:tcBorders>
            <w:shd w:val="clear" w:color="auto" w:fill="auto"/>
            <w:noWrap/>
            <w:vAlign w:val="center"/>
            <w:hideMark/>
          </w:tcPr>
          <w:p w14:paraId="57CE25D4"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154.5</w:t>
            </w:r>
          </w:p>
        </w:tc>
        <w:tc>
          <w:tcPr>
            <w:tcW w:w="1294" w:type="dxa"/>
            <w:gridSpan w:val="2"/>
            <w:tcBorders>
              <w:top w:val="nil"/>
              <w:left w:val="nil"/>
              <w:bottom w:val="nil"/>
              <w:right w:val="single" w:sz="4" w:space="0" w:color="auto"/>
            </w:tcBorders>
            <w:shd w:val="clear" w:color="auto" w:fill="auto"/>
            <w:noWrap/>
            <w:vAlign w:val="center"/>
            <w:hideMark/>
          </w:tcPr>
          <w:p w14:paraId="1A8E2895"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219.1</w:t>
            </w:r>
          </w:p>
        </w:tc>
        <w:tc>
          <w:tcPr>
            <w:tcW w:w="1304" w:type="dxa"/>
            <w:gridSpan w:val="2"/>
            <w:tcBorders>
              <w:top w:val="nil"/>
              <w:left w:val="nil"/>
              <w:bottom w:val="nil"/>
              <w:right w:val="single" w:sz="4" w:space="0" w:color="auto"/>
            </w:tcBorders>
            <w:shd w:val="clear" w:color="auto" w:fill="auto"/>
            <w:noWrap/>
            <w:vAlign w:val="center"/>
            <w:hideMark/>
          </w:tcPr>
          <w:p w14:paraId="5AB7AB8D"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70.6</w:t>
            </w:r>
          </w:p>
        </w:tc>
        <w:tc>
          <w:tcPr>
            <w:tcW w:w="1078" w:type="dxa"/>
            <w:gridSpan w:val="2"/>
            <w:tcBorders>
              <w:top w:val="nil"/>
              <w:left w:val="nil"/>
              <w:bottom w:val="nil"/>
              <w:right w:val="single" w:sz="4" w:space="0" w:color="auto"/>
            </w:tcBorders>
            <w:shd w:val="clear" w:color="auto" w:fill="auto"/>
            <w:noWrap/>
            <w:vAlign w:val="center"/>
            <w:hideMark/>
          </w:tcPr>
          <w:p w14:paraId="533D2EBE"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285.1</w:t>
            </w:r>
          </w:p>
        </w:tc>
        <w:tc>
          <w:tcPr>
            <w:tcW w:w="963" w:type="dxa"/>
            <w:gridSpan w:val="2"/>
            <w:tcBorders>
              <w:top w:val="nil"/>
              <w:left w:val="nil"/>
              <w:bottom w:val="nil"/>
              <w:right w:val="single" w:sz="4" w:space="0" w:color="auto"/>
            </w:tcBorders>
            <w:shd w:val="clear" w:color="auto" w:fill="auto"/>
            <w:noWrap/>
            <w:vAlign w:val="center"/>
            <w:hideMark/>
          </w:tcPr>
          <w:p w14:paraId="6D3705CA"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500.7</w:t>
            </w:r>
          </w:p>
        </w:tc>
        <w:tc>
          <w:tcPr>
            <w:tcW w:w="1579" w:type="dxa"/>
            <w:gridSpan w:val="3"/>
            <w:tcBorders>
              <w:top w:val="nil"/>
              <w:left w:val="nil"/>
              <w:bottom w:val="nil"/>
              <w:right w:val="single" w:sz="4" w:space="0" w:color="auto"/>
            </w:tcBorders>
            <w:shd w:val="clear" w:color="auto" w:fill="auto"/>
            <w:noWrap/>
            <w:vAlign w:val="center"/>
            <w:hideMark/>
          </w:tcPr>
          <w:p w14:paraId="72E5FD42"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836.7</w:t>
            </w:r>
          </w:p>
        </w:tc>
        <w:tc>
          <w:tcPr>
            <w:tcW w:w="1153" w:type="dxa"/>
            <w:tcBorders>
              <w:top w:val="nil"/>
              <w:left w:val="nil"/>
              <w:bottom w:val="nil"/>
              <w:right w:val="single" w:sz="4" w:space="0" w:color="auto"/>
            </w:tcBorders>
            <w:shd w:val="clear" w:color="auto" w:fill="auto"/>
            <w:noWrap/>
            <w:vAlign w:val="center"/>
            <w:hideMark/>
          </w:tcPr>
          <w:p w14:paraId="7C31B5F3"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1,143.4</w:t>
            </w:r>
          </w:p>
        </w:tc>
        <w:tc>
          <w:tcPr>
            <w:tcW w:w="1158" w:type="dxa"/>
            <w:tcBorders>
              <w:top w:val="nil"/>
              <w:left w:val="nil"/>
              <w:bottom w:val="nil"/>
              <w:right w:val="single" w:sz="4" w:space="0" w:color="auto"/>
            </w:tcBorders>
            <w:shd w:val="clear" w:color="auto" w:fill="auto"/>
            <w:noWrap/>
            <w:vAlign w:val="center"/>
            <w:hideMark/>
          </w:tcPr>
          <w:p w14:paraId="1A1E178D"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59.8</w:t>
            </w:r>
          </w:p>
        </w:tc>
        <w:tc>
          <w:tcPr>
            <w:tcW w:w="960" w:type="dxa"/>
            <w:tcBorders>
              <w:top w:val="nil"/>
              <w:left w:val="nil"/>
              <w:bottom w:val="nil"/>
              <w:right w:val="single" w:sz="4" w:space="0" w:color="auto"/>
            </w:tcBorders>
            <w:shd w:val="clear" w:color="auto" w:fill="auto"/>
            <w:noWrap/>
            <w:vAlign w:val="center"/>
            <w:hideMark/>
          </w:tcPr>
          <w:p w14:paraId="0F7A41D6"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105.2</w:t>
            </w:r>
          </w:p>
        </w:tc>
      </w:tr>
      <w:tr w:rsidR="00A74E4E" w:rsidRPr="0021613F" w14:paraId="7DF9FDCD"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061840F6" w14:textId="77777777" w:rsidR="0021613F" w:rsidRPr="0021613F" w:rsidRDefault="0021613F" w:rsidP="0021613F">
            <w:pPr>
              <w:rPr>
                <w:rFonts w:ascii="Arial" w:eastAsia="Times New Roman" w:hAnsi="Arial" w:cs="Arial"/>
                <w:sz w:val="16"/>
                <w:szCs w:val="16"/>
                <w:lang w:eastAsia="el-GR"/>
              </w:rPr>
            </w:pPr>
            <w:r w:rsidRPr="0021613F">
              <w:rPr>
                <w:rFonts w:ascii="Arial" w:eastAsia="Times New Roman" w:hAnsi="Arial" w:cs="Arial"/>
                <w:sz w:val="16"/>
                <w:szCs w:val="16"/>
                <w:lang w:eastAsia="el-GR"/>
              </w:rPr>
              <w:t>Dodecanissa Departement</w:t>
            </w:r>
          </w:p>
        </w:tc>
        <w:tc>
          <w:tcPr>
            <w:tcW w:w="1037" w:type="dxa"/>
            <w:gridSpan w:val="2"/>
            <w:tcBorders>
              <w:top w:val="nil"/>
              <w:left w:val="nil"/>
              <w:bottom w:val="nil"/>
              <w:right w:val="single" w:sz="4" w:space="0" w:color="auto"/>
            </w:tcBorders>
            <w:shd w:val="clear" w:color="auto" w:fill="auto"/>
            <w:noWrap/>
            <w:vAlign w:val="center"/>
            <w:hideMark/>
          </w:tcPr>
          <w:p w14:paraId="6B80D32A"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81.3</w:t>
            </w:r>
          </w:p>
        </w:tc>
        <w:tc>
          <w:tcPr>
            <w:tcW w:w="1294" w:type="dxa"/>
            <w:gridSpan w:val="2"/>
            <w:tcBorders>
              <w:top w:val="nil"/>
              <w:left w:val="nil"/>
              <w:bottom w:val="nil"/>
              <w:right w:val="single" w:sz="4" w:space="0" w:color="auto"/>
            </w:tcBorders>
            <w:shd w:val="clear" w:color="auto" w:fill="auto"/>
            <w:noWrap/>
            <w:vAlign w:val="center"/>
            <w:hideMark/>
          </w:tcPr>
          <w:p w14:paraId="4831DC22"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111.1</w:t>
            </w:r>
          </w:p>
        </w:tc>
        <w:tc>
          <w:tcPr>
            <w:tcW w:w="1304" w:type="dxa"/>
            <w:gridSpan w:val="2"/>
            <w:tcBorders>
              <w:top w:val="nil"/>
              <w:left w:val="nil"/>
              <w:bottom w:val="nil"/>
              <w:right w:val="single" w:sz="4" w:space="0" w:color="auto"/>
            </w:tcBorders>
            <w:shd w:val="clear" w:color="auto" w:fill="auto"/>
            <w:noWrap/>
            <w:vAlign w:val="center"/>
            <w:hideMark/>
          </w:tcPr>
          <w:p w14:paraId="3BD6D127"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57.4</w:t>
            </w:r>
          </w:p>
        </w:tc>
        <w:tc>
          <w:tcPr>
            <w:tcW w:w="1078" w:type="dxa"/>
            <w:gridSpan w:val="2"/>
            <w:tcBorders>
              <w:top w:val="nil"/>
              <w:left w:val="nil"/>
              <w:bottom w:val="nil"/>
              <w:right w:val="single" w:sz="4" w:space="0" w:color="auto"/>
            </w:tcBorders>
            <w:shd w:val="clear" w:color="auto" w:fill="auto"/>
            <w:noWrap/>
            <w:vAlign w:val="center"/>
            <w:hideMark/>
          </w:tcPr>
          <w:p w14:paraId="3B22A5FA"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135.0</w:t>
            </w:r>
          </w:p>
        </w:tc>
        <w:tc>
          <w:tcPr>
            <w:tcW w:w="963" w:type="dxa"/>
            <w:gridSpan w:val="2"/>
            <w:tcBorders>
              <w:top w:val="nil"/>
              <w:left w:val="nil"/>
              <w:bottom w:val="nil"/>
              <w:right w:val="single" w:sz="4" w:space="0" w:color="auto"/>
            </w:tcBorders>
            <w:shd w:val="clear" w:color="auto" w:fill="auto"/>
            <w:noWrap/>
            <w:vAlign w:val="center"/>
            <w:hideMark/>
          </w:tcPr>
          <w:p w14:paraId="3B46355F"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288.7</w:t>
            </w:r>
          </w:p>
        </w:tc>
        <w:tc>
          <w:tcPr>
            <w:tcW w:w="1579" w:type="dxa"/>
            <w:gridSpan w:val="3"/>
            <w:tcBorders>
              <w:top w:val="nil"/>
              <w:left w:val="nil"/>
              <w:bottom w:val="nil"/>
              <w:right w:val="single" w:sz="4" w:space="0" w:color="auto"/>
            </w:tcBorders>
            <w:shd w:val="clear" w:color="auto" w:fill="auto"/>
            <w:noWrap/>
            <w:vAlign w:val="center"/>
            <w:hideMark/>
          </w:tcPr>
          <w:p w14:paraId="0F7A5747"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460.0</w:t>
            </w:r>
          </w:p>
        </w:tc>
        <w:tc>
          <w:tcPr>
            <w:tcW w:w="1153" w:type="dxa"/>
            <w:tcBorders>
              <w:top w:val="nil"/>
              <w:left w:val="nil"/>
              <w:bottom w:val="nil"/>
              <w:right w:val="single" w:sz="4" w:space="0" w:color="auto"/>
            </w:tcBorders>
            <w:shd w:val="clear" w:color="auto" w:fill="auto"/>
            <w:noWrap/>
            <w:vAlign w:val="center"/>
            <w:hideMark/>
          </w:tcPr>
          <w:p w14:paraId="6373097F"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654.4</w:t>
            </w:r>
          </w:p>
        </w:tc>
        <w:tc>
          <w:tcPr>
            <w:tcW w:w="1158" w:type="dxa"/>
            <w:tcBorders>
              <w:top w:val="nil"/>
              <w:left w:val="nil"/>
              <w:bottom w:val="nil"/>
              <w:right w:val="single" w:sz="4" w:space="0" w:color="auto"/>
            </w:tcBorders>
            <w:shd w:val="clear" w:color="auto" w:fill="auto"/>
            <w:noWrap/>
            <w:vAlign w:val="center"/>
            <w:hideMark/>
          </w:tcPr>
          <w:p w14:paraId="4F402AA6"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37.1</w:t>
            </w:r>
          </w:p>
        </w:tc>
        <w:tc>
          <w:tcPr>
            <w:tcW w:w="960" w:type="dxa"/>
            <w:tcBorders>
              <w:top w:val="nil"/>
              <w:left w:val="nil"/>
              <w:bottom w:val="nil"/>
              <w:right w:val="single" w:sz="4" w:space="0" w:color="auto"/>
            </w:tcBorders>
            <w:shd w:val="clear" w:color="auto" w:fill="auto"/>
            <w:noWrap/>
            <w:vAlign w:val="center"/>
            <w:hideMark/>
          </w:tcPr>
          <w:p w14:paraId="6BB0F027"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69.0</w:t>
            </w:r>
          </w:p>
        </w:tc>
      </w:tr>
      <w:tr w:rsidR="00A74E4E" w:rsidRPr="0021613F" w14:paraId="36AD9094"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7A8AA891" w14:textId="77777777" w:rsidR="0021613F" w:rsidRPr="0021613F" w:rsidRDefault="0021613F" w:rsidP="0021613F">
            <w:pPr>
              <w:rPr>
                <w:rFonts w:ascii="Arial" w:eastAsia="Times New Roman" w:hAnsi="Arial" w:cs="Arial"/>
                <w:sz w:val="16"/>
                <w:szCs w:val="16"/>
                <w:lang w:eastAsia="el-GR"/>
              </w:rPr>
            </w:pPr>
            <w:r w:rsidRPr="0021613F">
              <w:rPr>
                <w:rFonts w:ascii="Arial" w:eastAsia="Times New Roman" w:hAnsi="Arial" w:cs="Arial"/>
                <w:sz w:val="16"/>
                <w:szCs w:val="16"/>
                <w:lang w:eastAsia="el-GR"/>
              </w:rPr>
              <w:t>Kyklades Departement</w:t>
            </w:r>
          </w:p>
        </w:tc>
        <w:tc>
          <w:tcPr>
            <w:tcW w:w="1037" w:type="dxa"/>
            <w:gridSpan w:val="2"/>
            <w:tcBorders>
              <w:top w:val="nil"/>
              <w:left w:val="nil"/>
              <w:bottom w:val="nil"/>
              <w:right w:val="single" w:sz="4" w:space="0" w:color="auto"/>
            </w:tcBorders>
            <w:shd w:val="clear" w:color="auto" w:fill="auto"/>
            <w:noWrap/>
            <w:vAlign w:val="center"/>
            <w:hideMark/>
          </w:tcPr>
          <w:p w14:paraId="3471AFB3"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73.2</w:t>
            </w:r>
          </w:p>
        </w:tc>
        <w:tc>
          <w:tcPr>
            <w:tcW w:w="1294" w:type="dxa"/>
            <w:gridSpan w:val="2"/>
            <w:tcBorders>
              <w:top w:val="nil"/>
              <w:left w:val="nil"/>
              <w:bottom w:val="nil"/>
              <w:right w:val="single" w:sz="4" w:space="0" w:color="auto"/>
            </w:tcBorders>
            <w:shd w:val="clear" w:color="auto" w:fill="auto"/>
            <w:noWrap/>
            <w:vAlign w:val="center"/>
            <w:hideMark/>
          </w:tcPr>
          <w:p w14:paraId="086E2499"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108.0</w:t>
            </w:r>
          </w:p>
        </w:tc>
        <w:tc>
          <w:tcPr>
            <w:tcW w:w="1304" w:type="dxa"/>
            <w:gridSpan w:val="2"/>
            <w:tcBorders>
              <w:top w:val="nil"/>
              <w:left w:val="nil"/>
              <w:bottom w:val="nil"/>
              <w:right w:val="single" w:sz="4" w:space="0" w:color="auto"/>
            </w:tcBorders>
            <w:shd w:val="clear" w:color="auto" w:fill="auto"/>
            <w:noWrap/>
            <w:vAlign w:val="center"/>
            <w:hideMark/>
          </w:tcPr>
          <w:p w14:paraId="047EA866"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13.2</w:t>
            </w:r>
          </w:p>
        </w:tc>
        <w:tc>
          <w:tcPr>
            <w:tcW w:w="1078" w:type="dxa"/>
            <w:gridSpan w:val="2"/>
            <w:tcBorders>
              <w:top w:val="nil"/>
              <w:left w:val="nil"/>
              <w:bottom w:val="nil"/>
              <w:right w:val="single" w:sz="4" w:space="0" w:color="auto"/>
            </w:tcBorders>
            <w:shd w:val="clear" w:color="auto" w:fill="auto"/>
            <w:noWrap/>
            <w:vAlign w:val="center"/>
            <w:hideMark/>
          </w:tcPr>
          <w:p w14:paraId="0A0F07FB"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150.2</w:t>
            </w:r>
          </w:p>
        </w:tc>
        <w:tc>
          <w:tcPr>
            <w:tcW w:w="963" w:type="dxa"/>
            <w:gridSpan w:val="2"/>
            <w:tcBorders>
              <w:top w:val="nil"/>
              <w:left w:val="nil"/>
              <w:bottom w:val="nil"/>
              <w:right w:val="single" w:sz="4" w:space="0" w:color="auto"/>
            </w:tcBorders>
            <w:shd w:val="clear" w:color="auto" w:fill="auto"/>
            <w:noWrap/>
            <w:vAlign w:val="center"/>
            <w:hideMark/>
          </w:tcPr>
          <w:p w14:paraId="7DB1E120"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212.0</w:t>
            </w:r>
          </w:p>
        </w:tc>
        <w:tc>
          <w:tcPr>
            <w:tcW w:w="1579" w:type="dxa"/>
            <w:gridSpan w:val="3"/>
            <w:tcBorders>
              <w:top w:val="nil"/>
              <w:left w:val="nil"/>
              <w:bottom w:val="nil"/>
              <w:right w:val="single" w:sz="4" w:space="0" w:color="auto"/>
            </w:tcBorders>
            <w:shd w:val="clear" w:color="auto" w:fill="auto"/>
            <w:noWrap/>
            <w:vAlign w:val="center"/>
            <w:hideMark/>
          </w:tcPr>
          <w:p w14:paraId="2C168AA1"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376.7</w:t>
            </w:r>
          </w:p>
        </w:tc>
        <w:tc>
          <w:tcPr>
            <w:tcW w:w="1153" w:type="dxa"/>
            <w:tcBorders>
              <w:top w:val="nil"/>
              <w:left w:val="nil"/>
              <w:bottom w:val="nil"/>
              <w:right w:val="single" w:sz="4" w:space="0" w:color="auto"/>
            </w:tcBorders>
            <w:shd w:val="clear" w:color="auto" w:fill="auto"/>
            <w:noWrap/>
            <w:vAlign w:val="center"/>
            <w:hideMark/>
          </w:tcPr>
          <w:p w14:paraId="77D0FBA8"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489.0</w:t>
            </w:r>
          </w:p>
        </w:tc>
        <w:tc>
          <w:tcPr>
            <w:tcW w:w="1158" w:type="dxa"/>
            <w:tcBorders>
              <w:top w:val="nil"/>
              <w:left w:val="nil"/>
              <w:bottom w:val="nil"/>
              <w:right w:val="single" w:sz="4" w:space="0" w:color="auto"/>
            </w:tcBorders>
            <w:shd w:val="clear" w:color="auto" w:fill="auto"/>
            <w:noWrap/>
            <w:vAlign w:val="center"/>
            <w:hideMark/>
          </w:tcPr>
          <w:p w14:paraId="27534C93"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22.7</w:t>
            </w:r>
          </w:p>
        </w:tc>
        <w:tc>
          <w:tcPr>
            <w:tcW w:w="960" w:type="dxa"/>
            <w:tcBorders>
              <w:top w:val="nil"/>
              <w:left w:val="nil"/>
              <w:bottom w:val="nil"/>
              <w:right w:val="single" w:sz="4" w:space="0" w:color="auto"/>
            </w:tcBorders>
            <w:shd w:val="clear" w:color="auto" w:fill="auto"/>
            <w:noWrap/>
            <w:vAlign w:val="center"/>
            <w:hideMark/>
          </w:tcPr>
          <w:p w14:paraId="41AD76A6" w14:textId="77777777" w:rsidR="0021613F" w:rsidRPr="0021613F" w:rsidRDefault="0021613F" w:rsidP="0021613F">
            <w:pPr>
              <w:jc w:val="right"/>
              <w:rPr>
                <w:rFonts w:ascii="Arial" w:eastAsia="Times New Roman" w:hAnsi="Arial" w:cs="Arial"/>
                <w:sz w:val="16"/>
                <w:szCs w:val="16"/>
                <w:lang w:eastAsia="el-GR"/>
              </w:rPr>
            </w:pPr>
            <w:r w:rsidRPr="0021613F">
              <w:rPr>
                <w:rFonts w:ascii="Arial" w:eastAsia="Times New Roman" w:hAnsi="Arial" w:cs="Arial"/>
                <w:sz w:val="16"/>
                <w:szCs w:val="16"/>
                <w:lang w:eastAsia="el-GR"/>
              </w:rPr>
              <w:t>36.1</w:t>
            </w:r>
          </w:p>
        </w:tc>
      </w:tr>
      <w:tr w:rsidR="00A74E4E" w:rsidRPr="0021613F" w14:paraId="53A9EAA7" w14:textId="77777777" w:rsidTr="00A74E4E">
        <w:trPr>
          <w:trHeight w:val="278"/>
        </w:trPr>
        <w:tc>
          <w:tcPr>
            <w:tcW w:w="2288" w:type="dxa"/>
            <w:tcBorders>
              <w:top w:val="nil"/>
              <w:left w:val="nil"/>
              <w:bottom w:val="nil"/>
              <w:right w:val="single" w:sz="4" w:space="0" w:color="auto"/>
            </w:tcBorders>
            <w:shd w:val="clear" w:color="auto" w:fill="auto"/>
            <w:noWrap/>
            <w:vAlign w:val="center"/>
            <w:hideMark/>
          </w:tcPr>
          <w:p w14:paraId="3B90422D" w14:textId="77777777" w:rsidR="0021613F" w:rsidRPr="0021613F" w:rsidRDefault="0021613F" w:rsidP="0021613F">
            <w:pPr>
              <w:rPr>
                <w:rFonts w:ascii="Arial" w:eastAsia="Times New Roman" w:hAnsi="Arial" w:cs="Arial"/>
                <w:b/>
                <w:bCs/>
                <w:i/>
                <w:iCs/>
                <w:sz w:val="16"/>
                <w:szCs w:val="16"/>
                <w:lang w:eastAsia="el-GR"/>
              </w:rPr>
            </w:pPr>
            <w:r w:rsidRPr="0021613F">
              <w:rPr>
                <w:rFonts w:ascii="Arial" w:eastAsia="Times New Roman" w:hAnsi="Arial" w:cs="Arial"/>
                <w:b/>
                <w:bCs/>
                <w:i/>
                <w:iCs/>
                <w:sz w:val="16"/>
                <w:szCs w:val="16"/>
                <w:lang w:eastAsia="el-GR"/>
              </w:rPr>
              <w:t>Region Kriti</w:t>
            </w:r>
          </w:p>
        </w:tc>
        <w:tc>
          <w:tcPr>
            <w:tcW w:w="1037" w:type="dxa"/>
            <w:gridSpan w:val="2"/>
            <w:tcBorders>
              <w:top w:val="nil"/>
              <w:left w:val="nil"/>
              <w:bottom w:val="nil"/>
              <w:right w:val="single" w:sz="4" w:space="0" w:color="auto"/>
            </w:tcBorders>
            <w:shd w:val="clear" w:color="auto" w:fill="auto"/>
            <w:noWrap/>
            <w:vAlign w:val="center"/>
            <w:hideMark/>
          </w:tcPr>
          <w:p w14:paraId="28478BF8"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540.5</w:t>
            </w:r>
          </w:p>
        </w:tc>
        <w:tc>
          <w:tcPr>
            <w:tcW w:w="1294" w:type="dxa"/>
            <w:gridSpan w:val="2"/>
            <w:tcBorders>
              <w:top w:val="nil"/>
              <w:left w:val="nil"/>
              <w:bottom w:val="nil"/>
              <w:right w:val="single" w:sz="4" w:space="0" w:color="auto"/>
            </w:tcBorders>
            <w:shd w:val="clear" w:color="auto" w:fill="auto"/>
            <w:noWrap/>
            <w:vAlign w:val="center"/>
            <w:hideMark/>
          </w:tcPr>
          <w:p w14:paraId="5BD177D8"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555.0</w:t>
            </w:r>
          </w:p>
        </w:tc>
        <w:tc>
          <w:tcPr>
            <w:tcW w:w="1304" w:type="dxa"/>
            <w:gridSpan w:val="2"/>
            <w:tcBorders>
              <w:top w:val="nil"/>
              <w:left w:val="nil"/>
              <w:bottom w:val="nil"/>
              <w:right w:val="single" w:sz="4" w:space="0" w:color="auto"/>
            </w:tcBorders>
            <w:shd w:val="clear" w:color="auto" w:fill="auto"/>
            <w:noWrap/>
            <w:vAlign w:val="center"/>
            <w:hideMark/>
          </w:tcPr>
          <w:p w14:paraId="0DEF6FA4"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74.3</w:t>
            </w:r>
          </w:p>
        </w:tc>
        <w:tc>
          <w:tcPr>
            <w:tcW w:w="1078" w:type="dxa"/>
            <w:gridSpan w:val="2"/>
            <w:tcBorders>
              <w:top w:val="nil"/>
              <w:left w:val="nil"/>
              <w:bottom w:val="nil"/>
              <w:right w:val="single" w:sz="4" w:space="0" w:color="auto"/>
            </w:tcBorders>
            <w:shd w:val="clear" w:color="auto" w:fill="auto"/>
            <w:noWrap/>
            <w:vAlign w:val="center"/>
            <w:hideMark/>
          </w:tcPr>
          <w:p w14:paraId="359A95B6"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255.6</w:t>
            </w:r>
          </w:p>
        </w:tc>
        <w:tc>
          <w:tcPr>
            <w:tcW w:w="963" w:type="dxa"/>
            <w:gridSpan w:val="2"/>
            <w:tcBorders>
              <w:top w:val="nil"/>
              <w:left w:val="nil"/>
              <w:bottom w:val="nil"/>
              <w:right w:val="single" w:sz="4" w:space="0" w:color="auto"/>
            </w:tcBorders>
            <w:shd w:val="clear" w:color="auto" w:fill="auto"/>
            <w:noWrap/>
            <w:vAlign w:val="center"/>
            <w:hideMark/>
          </w:tcPr>
          <w:p w14:paraId="066E2443"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903.3</w:t>
            </w:r>
          </w:p>
        </w:tc>
        <w:tc>
          <w:tcPr>
            <w:tcW w:w="1579" w:type="dxa"/>
            <w:gridSpan w:val="3"/>
            <w:tcBorders>
              <w:top w:val="nil"/>
              <w:left w:val="nil"/>
              <w:bottom w:val="nil"/>
              <w:right w:val="single" w:sz="4" w:space="0" w:color="auto"/>
            </w:tcBorders>
            <w:shd w:val="clear" w:color="auto" w:fill="auto"/>
            <w:noWrap/>
            <w:vAlign w:val="center"/>
            <w:hideMark/>
          </w:tcPr>
          <w:p w14:paraId="4A71DA35"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503.8</w:t>
            </w:r>
          </w:p>
        </w:tc>
        <w:tc>
          <w:tcPr>
            <w:tcW w:w="1153" w:type="dxa"/>
            <w:tcBorders>
              <w:top w:val="nil"/>
              <w:left w:val="nil"/>
              <w:bottom w:val="nil"/>
              <w:right w:val="single" w:sz="4" w:space="0" w:color="auto"/>
            </w:tcBorders>
            <w:shd w:val="clear" w:color="auto" w:fill="auto"/>
            <w:noWrap/>
            <w:vAlign w:val="center"/>
            <w:hideMark/>
          </w:tcPr>
          <w:p w14:paraId="0CCD021E"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1,057.4</w:t>
            </w:r>
          </w:p>
        </w:tc>
        <w:tc>
          <w:tcPr>
            <w:tcW w:w="1158" w:type="dxa"/>
            <w:tcBorders>
              <w:top w:val="nil"/>
              <w:left w:val="nil"/>
              <w:bottom w:val="nil"/>
              <w:right w:val="single" w:sz="4" w:space="0" w:color="auto"/>
            </w:tcBorders>
            <w:shd w:val="clear" w:color="auto" w:fill="auto"/>
            <w:noWrap/>
            <w:vAlign w:val="center"/>
            <w:hideMark/>
          </w:tcPr>
          <w:p w14:paraId="2FD6EABA"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169.0</w:t>
            </w:r>
          </w:p>
        </w:tc>
        <w:tc>
          <w:tcPr>
            <w:tcW w:w="960" w:type="dxa"/>
            <w:tcBorders>
              <w:top w:val="nil"/>
              <w:left w:val="nil"/>
              <w:bottom w:val="nil"/>
              <w:right w:val="single" w:sz="4" w:space="0" w:color="auto"/>
            </w:tcBorders>
            <w:shd w:val="clear" w:color="auto" w:fill="auto"/>
            <w:noWrap/>
            <w:vAlign w:val="center"/>
            <w:hideMark/>
          </w:tcPr>
          <w:p w14:paraId="62F7B364" w14:textId="77777777" w:rsidR="0021613F" w:rsidRPr="0021613F" w:rsidRDefault="0021613F" w:rsidP="0021613F">
            <w:pPr>
              <w:jc w:val="right"/>
              <w:rPr>
                <w:rFonts w:ascii="Arial" w:eastAsia="Times New Roman" w:hAnsi="Arial" w:cs="Arial"/>
                <w:b/>
                <w:bCs/>
                <w:sz w:val="16"/>
                <w:szCs w:val="16"/>
                <w:lang w:eastAsia="el-GR"/>
              </w:rPr>
            </w:pPr>
            <w:r w:rsidRPr="0021613F">
              <w:rPr>
                <w:rFonts w:ascii="Arial" w:eastAsia="Times New Roman" w:hAnsi="Arial" w:cs="Arial"/>
                <w:b/>
                <w:bCs/>
                <w:sz w:val="16"/>
                <w:szCs w:val="16"/>
                <w:lang w:eastAsia="el-GR"/>
              </w:rPr>
              <w:t>246.1</w:t>
            </w:r>
          </w:p>
        </w:tc>
      </w:tr>
      <w:tr w:rsidR="00A74E4E" w:rsidRPr="00A74E4E" w14:paraId="771E3070" w14:textId="77777777" w:rsidTr="00A74E4E">
        <w:trPr>
          <w:gridAfter w:val="2"/>
          <w:wAfter w:w="2118" w:type="dxa"/>
          <w:trHeight w:val="1430"/>
        </w:trPr>
        <w:tc>
          <w:tcPr>
            <w:tcW w:w="2288" w:type="dxa"/>
            <w:tcBorders>
              <w:top w:val="nil"/>
              <w:left w:val="nil"/>
              <w:bottom w:val="single" w:sz="4" w:space="0" w:color="auto"/>
              <w:right w:val="single" w:sz="4" w:space="0" w:color="auto"/>
            </w:tcBorders>
            <w:shd w:val="clear" w:color="auto" w:fill="auto"/>
            <w:vAlign w:val="center"/>
            <w:hideMark/>
          </w:tcPr>
          <w:p w14:paraId="11B29191" w14:textId="77777777" w:rsidR="00A74E4E" w:rsidRPr="00A74E4E" w:rsidRDefault="00A74E4E" w:rsidP="00A74E4E">
            <w:pPr>
              <w:rPr>
                <w:rFonts w:ascii="Arial" w:eastAsia="Times New Roman" w:hAnsi="Arial" w:cs="Arial"/>
                <w:sz w:val="16"/>
                <w:szCs w:val="16"/>
                <w:lang w:eastAsia="el-GR"/>
              </w:rPr>
            </w:pPr>
            <w:r w:rsidRPr="00A74E4E">
              <w:rPr>
                <w:rFonts w:ascii="Arial" w:eastAsia="Times New Roman" w:hAnsi="Arial" w:cs="Arial"/>
                <w:sz w:val="16"/>
                <w:szCs w:val="16"/>
                <w:lang w:eastAsia="el-GR"/>
              </w:rPr>
              <w:t xml:space="preserve">Regions and Departments </w:t>
            </w:r>
          </w:p>
        </w:tc>
        <w:tc>
          <w:tcPr>
            <w:tcW w:w="758" w:type="dxa"/>
            <w:tcBorders>
              <w:top w:val="single" w:sz="4" w:space="0" w:color="auto"/>
              <w:left w:val="nil"/>
              <w:bottom w:val="single" w:sz="4" w:space="0" w:color="auto"/>
              <w:right w:val="single" w:sz="4" w:space="0" w:color="auto"/>
            </w:tcBorders>
            <w:shd w:val="clear" w:color="auto" w:fill="auto"/>
            <w:vAlign w:val="center"/>
            <w:hideMark/>
          </w:tcPr>
          <w:p w14:paraId="0A87341B" w14:textId="77777777" w:rsidR="00A74E4E" w:rsidRPr="00A74E4E" w:rsidRDefault="00A74E4E" w:rsidP="00A74E4E">
            <w:pPr>
              <w:jc w:val="center"/>
              <w:rPr>
                <w:rFonts w:ascii="Arial" w:eastAsia="Times New Roman" w:hAnsi="Arial" w:cs="Arial"/>
                <w:sz w:val="14"/>
                <w:szCs w:val="14"/>
                <w:lang w:eastAsia="el-GR"/>
              </w:rPr>
            </w:pPr>
            <w:r w:rsidRPr="00A74E4E">
              <w:rPr>
                <w:rFonts w:ascii="Arial" w:eastAsia="Times New Roman" w:hAnsi="Arial" w:cs="Arial"/>
                <w:sz w:val="14"/>
                <w:szCs w:val="14"/>
                <w:lang w:eastAsia="el-GR"/>
              </w:rPr>
              <w:t>Real estate activities</w:t>
            </w:r>
          </w:p>
        </w:tc>
        <w:tc>
          <w:tcPr>
            <w:tcW w:w="1026" w:type="dxa"/>
            <w:gridSpan w:val="2"/>
            <w:tcBorders>
              <w:top w:val="single" w:sz="4" w:space="0" w:color="auto"/>
              <w:left w:val="nil"/>
              <w:bottom w:val="single" w:sz="4" w:space="0" w:color="auto"/>
              <w:right w:val="single" w:sz="4" w:space="0" w:color="auto"/>
            </w:tcBorders>
            <w:shd w:val="clear" w:color="auto" w:fill="auto"/>
            <w:vAlign w:val="center"/>
            <w:hideMark/>
          </w:tcPr>
          <w:p w14:paraId="7FE6ADC5" w14:textId="77777777" w:rsidR="00A74E4E" w:rsidRPr="00617B1E" w:rsidRDefault="00A74E4E" w:rsidP="00A74E4E">
            <w:pPr>
              <w:jc w:val="center"/>
              <w:rPr>
                <w:rFonts w:ascii="Arial" w:eastAsia="Times New Roman" w:hAnsi="Arial" w:cs="Arial"/>
                <w:sz w:val="14"/>
                <w:szCs w:val="14"/>
                <w:lang w:val="en-US" w:eastAsia="el-GR"/>
              </w:rPr>
            </w:pPr>
            <w:r w:rsidRPr="00617B1E">
              <w:rPr>
                <w:rFonts w:ascii="Arial" w:eastAsia="Times New Roman" w:hAnsi="Arial" w:cs="Arial"/>
                <w:sz w:val="14"/>
                <w:szCs w:val="14"/>
                <w:lang w:val="en-US" w:eastAsia="el-GR"/>
              </w:rPr>
              <w:t>Professional, scientific and technical activities</w:t>
            </w:r>
          </w:p>
        </w:tc>
        <w:tc>
          <w:tcPr>
            <w:tcW w:w="1096" w:type="dxa"/>
            <w:gridSpan w:val="2"/>
            <w:tcBorders>
              <w:top w:val="single" w:sz="4" w:space="0" w:color="auto"/>
              <w:left w:val="nil"/>
              <w:bottom w:val="single" w:sz="4" w:space="0" w:color="auto"/>
              <w:right w:val="single" w:sz="4" w:space="0" w:color="auto"/>
            </w:tcBorders>
            <w:shd w:val="clear" w:color="auto" w:fill="auto"/>
            <w:vAlign w:val="center"/>
            <w:hideMark/>
          </w:tcPr>
          <w:p w14:paraId="4FA56716" w14:textId="77777777" w:rsidR="00A74E4E" w:rsidRPr="00A74E4E" w:rsidRDefault="00A74E4E" w:rsidP="00A74E4E">
            <w:pPr>
              <w:jc w:val="center"/>
              <w:rPr>
                <w:rFonts w:ascii="Arial" w:eastAsia="Times New Roman" w:hAnsi="Arial" w:cs="Arial"/>
                <w:sz w:val="14"/>
                <w:szCs w:val="14"/>
                <w:lang w:eastAsia="el-GR"/>
              </w:rPr>
            </w:pPr>
            <w:r w:rsidRPr="00A74E4E">
              <w:rPr>
                <w:rFonts w:ascii="Arial" w:eastAsia="Times New Roman" w:hAnsi="Arial" w:cs="Arial"/>
                <w:sz w:val="14"/>
                <w:szCs w:val="14"/>
                <w:lang w:eastAsia="el-GR"/>
              </w:rPr>
              <w:t>Administrative and support service activities</w:t>
            </w:r>
          </w:p>
        </w:tc>
        <w:tc>
          <w:tcPr>
            <w:tcW w:w="1088" w:type="dxa"/>
            <w:gridSpan w:val="2"/>
            <w:tcBorders>
              <w:top w:val="single" w:sz="4" w:space="0" w:color="auto"/>
              <w:left w:val="nil"/>
              <w:bottom w:val="single" w:sz="4" w:space="0" w:color="auto"/>
              <w:right w:val="single" w:sz="4" w:space="0" w:color="auto"/>
            </w:tcBorders>
            <w:shd w:val="clear" w:color="auto" w:fill="auto"/>
            <w:vAlign w:val="center"/>
            <w:hideMark/>
          </w:tcPr>
          <w:p w14:paraId="17708F09" w14:textId="77777777" w:rsidR="00A74E4E" w:rsidRPr="00617B1E" w:rsidRDefault="00A74E4E" w:rsidP="00A74E4E">
            <w:pPr>
              <w:jc w:val="center"/>
              <w:rPr>
                <w:rFonts w:ascii="Arial" w:eastAsia="Times New Roman" w:hAnsi="Arial" w:cs="Arial"/>
                <w:sz w:val="14"/>
                <w:szCs w:val="14"/>
                <w:lang w:val="en-US" w:eastAsia="el-GR"/>
              </w:rPr>
            </w:pPr>
            <w:r w:rsidRPr="00617B1E">
              <w:rPr>
                <w:rFonts w:ascii="Arial" w:eastAsia="Times New Roman" w:hAnsi="Arial" w:cs="Arial"/>
                <w:sz w:val="14"/>
                <w:szCs w:val="14"/>
                <w:lang w:val="en-US" w:eastAsia="el-GR"/>
              </w:rPr>
              <w:t>Public administration and defence - Compulsory social securtiy</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14:paraId="542C1027" w14:textId="77777777" w:rsidR="00A74E4E" w:rsidRPr="00A74E4E" w:rsidRDefault="00A74E4E" w:rsidP="00A74E4E">
            <w:pPr>
              <w:jc w:val="center"/>
              <w:rPr>
                <w:rFonts w:ascii="Arial" w:eastAsia="Times New Roman" w:hAnsi="Arial" w:cs="Arial"/>
                <w:sz w:val="14"/>
                <w:szCs w:val="14"/>
                <w:lang w:eastAsia="el-GR"/>
              </w:rPr>
            </w:pPr>
            <w:r w:rsidRPr="00A74E4E">
              <w:rPr>
                <w:rFonts w:ascii="Arial" w:eastAsia="Times New Roman" w:hAnsi="Arial" w:cs="Arial"/>
                <w:sz w:val="14"/>
                <w:szCs w:val="14"/>
                <w:lang w:eastAsia="el-GR"/>
              </w:rPr>
              <w:t>Education</w:t>
            </w:r>
          </w:p>
        </w:tc>
        <w:tc>
          <w:tcPr>
            <w:tcW w:w="960" w:type="dxa"/>
            <w:gridSpan w:val="2"/>
            <w:tcBorders>
              <w:top w:val="single" w:sz="4" w:space="0" w:color="auto"/>
              <w:left w:val="nil"/>
              <w:bottom w:val="single" w:sz="4" w:space="0" w:color="auto"/>
              <w:right w:val="single" w:sz="4" w:space="0" w:color="auto"/>
            </w:tcBorders>
            <w:shd w:val="clear" w:color="auto" w:fill="auto"/>
            <w:vAlign w:val="center"/>
            <w:hideMark/>
          </w:tcPr>
          <w:p w14:paraId="397497BD" w14:textId="77777777" w:rsidR="00A74E4E" w:rsidRPr="00617B1E" w:rsidRDefault="00A74E4E" w:rsidP="00A74E4E">
            <w:pPr>
              <w:jc w:val="center"/>
              <w:rPr>
                <w:rFonts w:ascii="Arial" w:eastAsia="Times New Roman" w:hAnsi="Arial" w:cs="Arial"/>
                <w:sz w:val="14"/>
                <w:szCs w:val="14"/>
                <w:lang w:val="en-US" w:eastAsia="el-GR"/>
              </w:rPr>
            </w:pPr>
            <w:r w:rsidRPr="00617B1E">
              <w:rPr>
                <w:rFonts w:ascii="Arial" w:eastAsia="Times New Roman" w:hAnsi="Arial" w:cs="Arial"/>
                <w:sz w:val="14"/>
                <w:szCs w:val="14"/>
                <w:lang w:val="en-US" w:eastAsia="el-GR"/>
              </w:rPr>
              <w:t>Human health and social work activities</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8EDF2E5" w14:textId="77777777" w:rsidR="00A74E4E" w:rsidRPr="00617B1E" w:rsidRDefault="00A74E4E" w:rsidP="00A74E4E">
            <w:pPr>
              <w:jc w:val="center"/>
              <w:rPr>
                <w:rFonts w:ascii="Arial" w:eastAsia="Times New Roman" w:hAnsi="Arial" w:cs="Arial"/>
                <w:sz w:val="14"/>
                <w:szCs w:val="14"/>
                <w:lang w:val="en-US" w:eastAsia="el-GR"/>
              </w:rPr>
            </w:pPr>
            <w:r w:rsidRPr="00617B1E">
              <w:rPr>
                <w:rFonts w:ascii="Arial" w:eastAsia="Times New Roman" w:hAnsi="Arial" w:cs="Arial"/>
                <w:sz w:val="14"/>
                <w:szCs w:val="14"/>
                <w:lang w:val="en-US" w:eastAsia="el-GR"/>
              </w:rPr>
              <w:t>Arts,entertainment and recreation-Other service activities-Activities of households as employers; undifferentiated goods and services producing activities of households for own use</w:t>
            </w:r>
          </w:p>
        </w:tc>
        <w:tc>
          <w:tcPr>
            <w:tcW w:w="1200" w:type="dxa"/>
            <w:gridSpan w:val="2"/>
            <w:tcBorders>
              <w:top w:val="single" w:sz="4" w:space="0" w:color="auto"/>
              <w:left w:val="nil"/>
              <w:bottom w:val="single" w:sz="4" w:space="0" w:color="auto"/>
              <w:right w:val="single" w:sz="4" w:space="0" w:color="auto"/>
            </w:tcBorders>
            <w:shd w:val="clear" w:color="auto" w:fill="auto"/>
            <w:vAlign w:val="center"/>
            <w:hideMark/>
          </w:tcPr>
          <w:p w14:paraId="6B8C0EBC" w14:textId="77777777" w:rsidR="00A74E4E" w:rsidRPr="00A74E4E" w:rsidRDefault="00A74E4E" w:rsidP="00A74E4E">
            <w:pPr>
              <w:jc w:val="center"/>
              <w:rPr>
                <w:rFonts w:ascii="Arial" w:eastAsia="Times New Roman" w:hAnsi="Arial" w:cs="Arial"/>
                <w:sz w:val="14"/>
                <w:szCs w:val="14"/>
                <w:lang w:eastAsia="el-GR"/>
              </w:rPr>
            </w:pPr>
            <w:r w:rsidRPr="00A74E4E">
              <w:rPr>
                <w:rFonts w:ascii="Arial" w:eastAsia="Times New Roman" w:hAnsi="Arial" w:cs="Arial"/>
                <w:sz w:val="14"/>
                <w:szCs w:val="14"/>
                <w:lang w:eastAsia="el-GR"/>
              </w:rPr>
              <w:t>Total gross value added</w:t>
            </w:r>
          </w:p>
        </w:tc>
      </w:tr>
      <w:tr w:rsidR="00A74E4E" w:rsidRPr="00A74E4E" w14:paraId="2B07C24B"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5C35397D" w14:textId="77777777" w:rsidR="00A74E4E" w:rsidRPr="00A74E4E" w:rsidRDefault="00A74E4E" w:rsidP="00A74E4E">
            <w:pPr>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Greece</w:t>
            </w:r>
          </w:p>
        </w:tc>
        <w:tc>
          <w:tcPr>
            <w:tcW w:w="758" w:type="dxa"/>
            <w:tcBorders>
              <w:top w:val="nil"/>
              <w:left w:val="nil"/>
              <w:bottom w:val="nil"/>
              <w:right w:val="single" w:sz="4" w:space="0" w:color="auto"/>
            </w:tcBorders>
            <w:shd w:val="clear" w:color="auto" w:fill="auto"/>
            <w:noWrap/>
            <w:vAlign w:val="center"/>
            <w:hideMark/>
          </w:tcPr>
          <w:p w14:paraId="00EB538B"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33,413.1</w:t>
            </w:r>
          </w:p>
        </w:tc>
        <w:tc>
          <w:tcPr>
            <w:tcW w:w="1026" w:type="dxa"/>
            <w:gridSpan w:val="2"/>
            <w:tcBorders>
              <w:top w:val="nil"/>
              <w:left w:val="nil"/>
              <w:bottom w:val="nil"/>
              <w:right w:val="single" w:sz="4" w:space="0" w:color="auto"/>
            </w:tcBorders>
            <w:shd w:val="clear" w:color="auto" w:fill="auto"/>
            <w:noWrap/>
            <w:vAlign w:val="center"/>
            <w:hideMark/>
          </w:tcPr>
          <w:p w14:paraId="5EF0BAE2"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6,115.4</w:t>
            </w:r>
          </w:p>
        </w:tc>
        <w:tc>
          <w:tcPr>
            <w:tcW w:w="1096" w:type="dxa"/>
            <w:gridSpan w:val="2"/>
            <w:tcBorders>
              <w:top w:val="nil"/>
              <w:left w:val="nil"/>
              <w:bottom w:val="nil"/>
              <w:right w:val="single" w:sz="4" w:space="0" w:color="auto"/>
            </w:tcBorders>
            <w:shd w:val="clear" w:color="auto" w:fill="auto"/>
            <w:noWrap/>
            <w:vAlign w:val="center"/>
            <w:hideMark/>
          </w:tcPr>
          <w:p w14:paraId="543E6391"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2,292.8</w:t>
            </w:r>
          </w:p>
        </w:tc>
        <w:tc>
          <w:tcPr>
            <w:tcW w:w="1088" w:type="dxa"/>
            <w:gridSpan w:val="2"/>
            <w:tcBorders>
              <w:top w:val="nil"/>
              <w:left w:val="nil"/>
              <w:bottom w:val="nil"/>
              <w:right w:val="single" w:sz="4" w:space="0" w:color="auto"/>
            </w:tcBorders>
            <w:shd w:val="clear" w:color="auto" w:fill="auto"/>
            <w:noWrap/>
            <w:vAlign w:val="center"/>
            <w:hideMark/>
          </w:tcPr>
          <w:p w14:paraId="787E9374"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17,230.1</w:t>
            </w:r>
          </w:p>
        </w:tc>
        <w:tc>
          <w:tcPr>
            <w:tcW w:w="920" w:type="dxa"/>
            <w:gridSpan w:val="2"/>
            <w:tcBorders>
              <w:top w:val="nil"/>
              <w:left w:val="nil"/>
              <w:bottom w:val="nil"/>
              <w:right w:val="single" w:sz="4" w:space="0" w:color="auto"/>
            </w:tcBorders>
            <w:shd w:val="clear" w:color="auto" w:fill="auto"/>
            <w:noWrap/>
            <w:vAlign w:val="center"/>
            <w:hideMark/>
          </w:tcPr>
          <w:p w14:paraId="2AEBCAEB"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10,532.2</w:t>
            </w:r>
          </w:p>
        </w:tc>
        <w:tc>
          <w:tcPr>
            <w:tcW w:w="960" w:type="dxa"/>
            <w:gridSpan w:val="2"/>
            <w:tcBorders>
              <w:top w:val="nil"/>
              <w:left w:val="nil"/>
              <w:bottom w:val="nil"/>
              <w:right w:val="single" w:sz="4" w:space="0" w:color="auto"/>
            </w:tcBorders>
            <w:shd w:val="clear" w:color="auto" w:fill="auto"/>
            <w:noWrap/>
            <w:vAlign w:val="center"/>
            <w:hideMark/>
          </w:tcPr>
          <w:p w14:paraId="32D463ED"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9,241.1</w:t>
            </w:r>
          </w:p>
        </w:tc>
        <w:tc>
          <w:tcPr>
            <w:tcW w:w="1360" w:type="dxa"/>
            <w:tcBorders>
              <w:top w:val="nil"/>
              <w:left w:val="nil"/>
              <w:bottom w:val="nil"/>
              <w:right w:val="single" w:sz="4" w:space="0" w:color="auto"/>
            </w:tcBorders>
            <w:shd w:val="clear" w:color="auto" w:fill="auto"/>
            <w:noWrap/>
            <w:vAlign w:val="center"/>
            <w:hideMark/>
          </w:tcPr>
          <w:p w14:paraId="190A4AAD" w14:textId="77777777" w:rsidR="00A74E4E" w:rsidRPr="00A74E4E" w:rsidRDefault="00A74E4E" w:rsidP="00A74E4E">
            <w:pPr>
              <w:jc w:val="center"/>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7,549.9</w:t>
            </w:r>
          </w:p>
        </w:tc>
        <w:tc>
          <w:tcPr>
            <w:tcW w:w="1200" w:type="dxa"/>
            <w:gridSpan w:val="2"/>
            <w:tcBorders>
              <w:top w:val="nil"/>
              <w:left w:val="nil"/>
              <w:bottom w:val="nil"/>
              <w:right w:val="single" w:sz="4" w:space="0" w:color="auto"/>
            </w:tcBorders>
            <w:shd w:val="clear" w:color="auto" w:fill="auto"/>
            <w:noWrap/>
            <w:vAlign w:val="center"/>
            <w:hideMark/>
          </w:tcPr>
          <w:p w14:paraId="3ADF7E94"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171,215.6</w:t>
            </w:r>
          </w:p>
        </w:tc>
      </w:tr>
      <w:tr w:rsidR="00A74E4E" w:rsidRPr="00A74E4E" w14:paraId="1B05AA60"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63B57882" w14:textId="77777777" w:rsidR="00A74E4E" w:rsidRPr="00A74E4E" w:rsidRDefault="00A74E4E" w:rsidP="00A74E4E">
            <w:pPr>
              <w:rPr>
                <w:rFonts w:ascii="Arial" w:eastAsia="Times New Roman" w:hAnsi="Arial" w:cs="Arial"/>
                <w:b/>
                <w:bCs/>
                <w:i/>
                <w:iCs/>
                <w:sz w:val="16"/>
                <w:szCs w:val="16"/>
                <w:lang w:eastAsia="el-GR"/>
              </w:rPr>
            </w:pPr>
            <w:r w:rsidRPr="00A74E4E">
              <w:rPr>
                <w:rFonts w:ascii="Arial" w:eastAsia="Times New Roman" w:hAnsi="Arial" w:cs="Arial"/>
                <w:b/>
                <w:bCs/>
                <w:i/>
                <w:iCs/>
                <w:sz w:val="16"/>
                <w:szCs w:val="16"/>
                <w:lang w:eastAsia="el-GR"/>
              </w:rPr>
              <w:t>Region Ionia Nissia (RIN)</w:t>
            </w:r>
          </w:p>
        </w:tc>
        <w:tc>
          <w:tcPr>
            <w:tcW w:w="758" w:type="dxa"/>
            <w:tcBorders>
              <w:top w:val="nil"/>
              <w:left w:val="nil"/>
              <w:bottom w:val="nil"/>
              <w:right w:val="single" w:sz="4" w:space="0" w:color="auto"/>
            </w:tcBorders>
            <w:shd w:val="clear" w:color="auto" w:fill="auto"/>
            <w:noWrap/>
            <w:vAlign w:val="center"/>
            <w:hideMark/>
          </w:tcPr>
          <w:p w14:paraId="43DCF515"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533.8</w:t>
            </w:r>
          </w:p>
        </w:tc>
        <w:tc>
          <w:tcPr>
            <w:tcW w:w="1026" w:type="dxa"/>
            <w:gridSpan w:val="2"/>
            <w:tcBorders>
              <w:top w:val="nil"/>
              <w:left w:val="nil"/>
              <w:bottom w:val="nil"/>
              <w:right w:val="single" w:sz="4" w:space="0" w:color="auto"/>
            </w:tcBorders>
            <w:shd w:val="clear" w:color="auto" w:fill="auto"/>
            <w:noWrap/>
            <w:vAlign w:val="center"/>
            <w:hideMark/>
          </w:tcPr>
          <w:p w14:paraId="0EB30903"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68.1</w:t>
            </w:r>
          </w:p>
        </w:tc>
        <w:tc>
          <w:tcPr>
            <w:tcW w:w="1096" w:type="dxa"/>
            <w:gridSpan w:val="2"/>
            <w:tcBorders>
              <w:top w:val="nil"/>
              <w:left w:val="nil"/>
              <w:bottom w:val="nil"/>
              <w:right w:val="single" w:sz="4" w:space="0" w:color="auto"/>
            </w:tcBorders>
            <w:shd w:val="clear" w:color="auto" w:fill="auto"/>
            <w:noWrap/>
            <w:vAlign w:val="center"/>
            <w:hideMark/>
          </w:tcPr>
          <w:p w14:paraId="056D7E87"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31.4</w:t>
            </w:r>
          </w:p>
        </w:tc>
        <w:tc>
          <w:tcPr>
            <w:tcW w:w="1088" w:type="dxa"/>
            <w:gridSpan w:val="2"/>
            <w:tcBorders>
              <w:top w:val="nil"/>
              <w:left w:val="nil"/>
              <w:bottom w:val="nil"/>
              <w:right w:val="single" w:sz="4" w:space="0" w:color="auto"/>
            </w:tcBorders>
            <w:shd w:val="clear" w:color="auto" w:fill="auto"/>
            <w:noWrap/>
            <w:vAlign w:val="center"/>
            <w:hideMark/>
          </w:tcPr>
          <w:p w14:paraId="549BAAA1"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197.8</w:t>
            </w:r>
          </w:p>
        </w:tc>
        <w:tc>
          <w:tcPr>
            <w:tcW w:w="920" w:type="dxa"/>
            <w:gridSpan w:val="2"/>
            <w:tcBorders>
              <w:top w:val="nil"/>
              <w:left w:val="nil"/>
              <w:bottom w:val="nil"/>
              <w:right w:val="single" w:sz="4" w:space="0" w:color="auto"/>
            </w:tcBorders>
            <w:shd w:val="clear" w:color="auto" w:fill="auto"/>
            <w:noWrap/>
            <w:vAlign w:val="center"/>
            <w:hideMark/>
          </w:tcPr>
          <w:p w14:paraId="72EDB50E"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182.5</w:t>
            </w:r>
          </w:p>
        </w:tc>
        <w:tc>
          <w:tcPr>
            <w:tcW w:w="960" w:type="dxa"/>
            <w:gridSpan w:val="2"/>
            <w:tcBorders>
              <w:top w:val="nil"/>
              <w:left w:val="nil"/>
              <w:bottom w:val="nil"/>
              <w:right w:val="single" w:sz="4" w:space="0" w:color="auto"/>
            </w:tcBorders>
            <w:shd w:val="clear" w:color="auto" w:fill="auto"/>
            <w:noWrap/>
            <w:vAlign w:val="center"/>
            <w:hideMark/>
          </w:tcPr>
          <w:p w14:paraId="2447E0BC"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115.3</w:t>
            </w:r>
          </w:p>
        </w:tc>
        <w:tc>
          <w:tcPr>
            <w:tcW w:w="1360" w:type="dxa"/>
            <w:tcBorders>
              <w:top w:val="nil"/>
              <w:left w:val="nil"/>
              <w:bottom w:val="nil"/>
              <w:right w:val="single" w:sz="4" w:space="0" w:color="auto"/>
            </w:tcBorders>
            <w:shd w:val="clear" w:color="auto" w:fill="auto"/>
            <w:noWrap/>
            <w:vAlign w:val="center"/>
            <w:hideMark/>
          </w:tcPr>
          <w:p w14:paraId="74854F81" w14:textId="77777777" w:rsidR="00A74E4E" w:rsidRPr="00A74E4E" w:rsidRDefault="00A74E4E" w:rsidP="00A74E4E">
            <w:pPr>
              <w:jc w:val="center"/>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194.9</w:t>
            </w:r>
          </w:p>
        </w:tc>
        <w:tc>
          <w:tcPr>
            <w:tcW w:w="1200" w:type="dxa"/>
            <w:gridSpan w:val="2"/>
            <w:tcBorders>
              <w:top w:val="nil"/>
              <w:left w:val="nil"/>
              <w:bottom w:val="nil"/>
              <w:right w:val="single" w:sz="4" w:space="0" w:color="auto"/>
            </w:tcBorders>
            <w:shd w:val="clear" w:color="auto" w:fill="auto"/>
            <w:noWrap/>
            <w:vAlign w:val="center"/>
            <w:hideMark/>
          </w:tcPr>
          <w:p w14:paraId="39480572"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2,999.5</w:t>
            </w:r>
          </w:p>
        </w:tc>
      </w:tr>
      <w:tr w:rsidR="00A74E4E" w:rsidRPr="00A74E4E" w14:paraId="4E8352B4"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4365F50C" w14:textId="77777777" w:rsidR="00A74E4E" w:rsidRPr="00A74E4E" w:rsidRDefault="00A74E4E" w:rsidP="00A74E4E">
            <w:pPr>
              <w:rPr>
                <w:rFonts w:ascii="Arial" w:eastAsia="Times New Roman" w:hAnsi="Arial" w:cs="Arial"/>
                <w:b/>
                <w:bCs/>
                <w:i/>
                <w:iCs/>
                <w:sz w:val="16"/>
                <w:szCs w:val="16"/>
                <w:lang w:eastAsia="el-GR"/>
              </w:rPr>
            </w:pPr>
            <w:r w:rsidRPr="00A74E4E">
              <w:rPr>
                <w:rFonts w:ascii="Arial" w:eastAsia="Times New Roman" w:hAnsi="Arial" w:cs="Arial"/>
                <w:b/>
                <w:bCs/>
                <w:i/>
                <w:iCs/>
                <w:sz w:val="16"/>
                <w:szCs w:val="16"/>
                <w:lang w:eastAsia="el-GR"/>
              </w:rPr>
              <w:t>Region Vorio Aigaio (RVA)</w:t>
            </w:r>
          </w:p>
        </w:tc>
        <w:tc>
          <w:tcPr>
            <w:tcW w:w="758" w:type="dxa"/>
            <w:tcBorders>
              <w:top w:val="nil"/>
              <w:left w:val="nil"/>
              <w:bottom w:val="nil"/>
              <w:right w:val="single" w:sz="4" w:space="0" w:color="auto"/>
            </w:tcBorders>
            <w:shd w:val="clear" w:color="auto" w:fill="auto"/>
            <w:noWrap/>
            <w:vAlign w:val="center"/>
            <w:hideMark/>
          </w:tcPr>
          <w:p w14:paraId="3976B4D6"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430.9</w:t>
            </w:r>
          </w:p>
        </w:tc>
        <w:tc>
          <w:tcPr>
            <w:tcW w:w="1026" w:type="dxa"/>
            <w:gridSpan w:val="2"/>
            <w:tcBorders>
              <w:top w:val="nil"/>
              <w:left w:val="nil"/>
              <w:bottom w:val="nil"/>
              <w:right w:val="single" w:sz="4" w:space="0" w:color="auto"/>
            </w:tcBorders>
            <w:shd w:val="clear" w:color="auto" w:fill="auto"/>
            <w:noWrap/>
            <w:vAlign w:val="center"/>
            <w:hideMark/>
          </w:tcPr>
          <w:p w14:paraId="1A0449AA"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53.3</w:t>
            </w:r>
          </w:p>
        </w:tc>
        <w:tc>
          <w:tcPr>
            <w:tcW w:w="1096" w:type="dxa"/>
            <w:gridSpan w:val="2"/>
            <w:tcBorders>
              <w:top w:val="nil"/>
              <w:left w:val="nil"/>
              <w:bottom w:val="nil"/>
              <w:right w:val="single" w:sz="4" w:space="0" w:color="auto"/>
            </w:tcBorders>
            <w:shd w:val="clear" w:color="auto" w:fill="auto"/>
            <w:noWrap/>
            <w:vAlign w:val="center"/>
            <w:hideMark/>
          </w:tcPr>
          <w:p w14:paraId="318AC305"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15.6</w:t>
            </w:r>
          </w:p>
        </w:tc>
        <w:tc>
          <w:tcPr>
            <w:tcW w:w="1088" w:type="dxa"/>
            <w:gridSpan w:val="2"/>
            <w:tcBorders>
              <w:top w:val="nil"/>
              <w:left w:val="nil"/>
              <w:bottom w:val="nil"/>
              <w:right w:val="single" w:sz="4" w:space="0" w:color="auto"/>
            </w:tcBorders>
            <w:shd w:val="clear" w:color="auto" w:fill="auto"/>
            <w:noWrap/>
            <w:vAlign w:val="center"/>
            <w:hideMark/>
          </w:tcPr>
          <w:p w14:paraId="33685C80"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488.0</w:t>
            </w:r>
          </w:p>
        </w:tc>
        <w:tc>
          <w:tcPr>
            <w:tcW w:w="920" w:type="dxa"/>
            <w:gridSpan w:val="2"/>
            <w:tcBorders>
              <w:top w:val="nil"/>
              <w:left w:val="nil"/>
              <w:bottom w:val="nil"/>
              <w:right w:val="single" w:sz="4" w:space="0" w:color="auto"/>
            </w:tcBorders>
            <w:shd w:val="clear" w:color="auto" w:fill="auto"/>
            <w:noWrap/>
            <w:vAlign w:val="center"/>
            <w:hideMark/>
          </w:tcPr>
          <w:p w14:paraId="45B1717E"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199.9</w:t>
            </w:r>
          </w:p>
        </w:tc>
        <w:tc>
          <w:tcPr>
            <w:tcW w:w="960" w:type="dxa"/>
            <w:gridSpan w:val="2"/>
            <w:tcBorders>
              <w:top w:val="nil"/>
              <w:left w:val="nil"/>
              <w:bottom w:val="nil"/>
              <w:right w:val="single" w:sz="4" w:space="0" w:color="auto"/>
            </w:tcBorders>
            <w:shd w:val="clear" w:color="auto" w:fill="auto"/>
            <w:noWrap/>
            <w:vAlign w:val="center"/>
            <w:hideMark/>
          </w:tcPr>
          <w:p w14:paraId="435BC431"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120.7</w:t>
            </w:r>
          </w:p>
        </w:tc>
        <w:tc>
          <w:tcPr>
            <w:tcW w:w="1360" w:type="dxa"/>
            <w:tcBorders>
              <w:top w:val="nil"/>
              <w:left w:val="nil"/>
              <w:bottom w:val="nil"/>
              <w:right w:val="single" w:sz="4" w:space="0" w:color="auto"/>
            </w:tcBorders>
            <w:shd w:val="clear" w:color="auto" w:fill="auto"/>
            <w:noWrap/>
            <w:vAlign w:val="center"/>
            <w:hideMark/>
          </w:tcPr>
          <w:p w14:paraId="32826857" w14:textId="77777777" w:rsidR="00A74E4E" w:rsidRPr="00A74E4E" w:rsidRDefault="00A74E4E" w:rsidP="00A74E4E">
            <w:pPr>
              <w:jc w:val="center"/>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86.6</w:t>
            </w:r>
          </w:p>
        </w:tc>
        <w:tc>
          <w:tcPr>
            <w:tcW w:w="1200" w:type="dxa"/>
            <w:gridSpan w:val="2"/>
            <w:tcBorders>
              <w:top w:val="nil"/>
              <w:left w:val="nil"/>
              <w:bottom w:val="nil"/>
              <w:right w:val="single" w:sz="4" w:space="0" w:color="auto"/>
            </w:tcBorders>
            <w:shd w:val="clear" w:color="auto" w:fill="auto"/>
            <w:noWrap/>
            <w:vAlign w:val="center"/>
            <w:hideMark/>
          </w:tcPr>
          <w:p w14:paraId="4FE99198"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2,454.7</w:t>
            </w:r>
          </w:p>
        </w:tc>
      </w:tr>
      <w:tr w:rsidR="00A74E4E" w:rsidRPr="00A74E4E" w14:paraId="43F0FA51"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1F089F1B" w14:textId="77777777" w:rsidR="00A74E4E" w:rsidRPr="00A74E4E" w:rsidRDefault="00A74E4E" w:rsidP="00A74E4E">
            <w:pPr>
              <w:rPr>
                <w:rFonts w:ascii="Arial" w:eastAsia="Times New Roman" w:hAnsi="Arial" w:cs="Arial"/>
                <w:sz w:val="16"/>
                <w:szCs w:val="16"/>
                <w:lang w:eastAsia="el-GR"/>
              </w:rPr>
            </w:pPr>
            <w:r w:rsidRPr="00A74E4E">
              <w:rPr>
                <w:rFonts w:ascii="Arial" w:eastAsia="Times New Roman" w:hAnsi="Arial" w:cs="Arial"/>
                <w:sz w:val="16"/>
                <w:szCs w:val="16"/>
                <w:lang w:eastAsia="el-GR"/>
              </w:rPr>
              <w:t>Lesvos departement</w:t>
            </w:r>
          </w:p>
        </w:tc>
        <w:tc>
          <w:tcPr>
            <w:tcW w:w="758" w:type="dxa"/>
            <w:tcBorders>
              <w:top w:val="nil"/>
              <w:left w:val="nil"/>
              <w:bottom w:val="nil"/>
              <w:right w:val="single" w:sz="4" w:space="0" w:color="auto"/>
            </w:tcBorders>
            <w:shd w:val="clear" w:color="auto" w:fill="auto"/>
            <w:noWrap/>
            <w:vAlign w:val="center"/>
            <w:hideMark/>
          </w:tcPr>
          <w:p w14:paraId="28CC8EE0"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216.6</w:t>
            </w:r>
          </w:p>
        </w:tc>
        <w:tc>
          <w:tcPr>
            <w:tcW w:w="1026" w:type="dxa"/>
            <w:gridSpan w:val="2"/>
            <w:tcBorders>
              <w:top w:val="nil"/>
              <w:left w:val="nil"/>
              <w:bottom w:val="nil"/>
              <w:right w:val="single" w:sz="4" w:space="0" w:color="auto"/>
            </w:tcBorders>
            <w:shd w:val="clear" w:color="auto" w:fill="auto"/>
            <w:noWrap/>
            <w:vAlign w:val="center"/>
            <w:hideMark/>
          </w:tcPr>
          <w:p w14:paraId="4A91E677"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32.3</w:t>
            </w:r>
          </w:p>
        </w:tc>
        <w:tc>
          <w:tcPr>
            <w:tcW w:w="1096" w:type="dxa"/>
            <w:gridSpan w:val="2"/>
            <w:tcBorders>
              <w:top w:val="nil"/>
              <w:left w:val="nil"/>
              <w:bottom w:val="nil"/>
              <w:right w:val="single" w:sz="4" w:space="0" w:color="auto"/>
            </w:tcBorders>
            <w:shd w:val="clear" w:color="auto" w:fill="auto"/>
            <w:noWrap/>
            <w:vAlign w:val="center"/>
            <w:hideMark/>
          </w:tcPr>
          <w:p w14:paraId="5A433AD2"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5.7</w:t>
            </w:r>
          </w:p>
        </w:tc>
        <w:tc>
          <w:tcPr>
            <w:tcW w:w="1088" w:type="dxa"/>
            <w:gridSpan w:val="2"/>
            <w:tcBorders>
              <w:top w:val="nil"/>
              <w:left w:val="nil"/>
              <w:bottom w:val="nil"/>
              <w:right w:val="single" w:sz="4" w:space="0" w:color="auto"/>
            </w:tcBorders>
            <w:shd w:val="clear" w:color="auto" w:fill="auto"/>
            <w:noWrap/>
            <w:vAlign w:val="center"/>
            <w:hideMark/>
          </w:tcPr>
          <w:p w14:paraId="60347117"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267.0</w:t>
            </w:r>
          </w:p>
        </w:tc>
        <w:tc>
          <w:tcPr>
            <w:tcW w:w="920" w:type="dxa"/>
            <w:gridSpan w:val="2"/>
            <w:tcBorders>
              <w:top w:val="nil"/>
              <w:left w:val="nil"/>
              <w:bottom w:val="nil"/>
              <w:right w:val="single" w:sz="4" w:space="0" w:color="auto"/>
            </w:tcBorders>
            <w:shd w:val="clear" w:color="auto" w:fill="auto"/>
            <w:noWrap/>
            <w:vAlign w:val="center"/>
            <w:hideMark/>
          </w:tcPr>
          <w:p w14:paraId="56E36149"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108.7</w:t>
            </w:r>
          </w:p>
        </w:tc>
        <w:tc>
          <w:tcPr>
            <w:tcW w:w="960" w:type="dxa"/>
            <w:gridSpan w:val="2"/>
            <w:tcBorders>
              <w:top w:val="nil"/>
              <w:left w:val="nil"/>
              <w:bottom w:val="nil"/>
              <w:right w:val="single" w:sz="4" w:space="0" w:color="auto"/>
            </w:tcBorders>
            <w:shd w:val="clear" w:color="auto" w:fill="auto"/>
            <w:noWrap/>
            <w:vAlign w:val="center"/>
            <w:hideMark/>
          </w:tcPr>
          <w:p w14:paraId="6C1816DE"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63.7</w:t>
            </w:r>
          </w:p>
        </w:tc>
        <w:tc>
          <w:tcPr>
            <w:tcW w:w="1360" w:type="dxa"/>
            <w:tcBorders>
              <w:top w:val="nil"/>
              <w:left w:val="nil"/>
              <w:bottom w:val="nil"/>
              <w:right w:val="single" w:sz="4" w:space="0" w:color="auto"/>
            </w:tcBorders>
            <w:shd w:val="clear" w:color="auto" w:fill="auto"/>
            <w:noWrap/>
            <w:vAlign w:val="center"/>
            <w:hideMark/>
          </w:tcPr>
          <w:p w14:paraId="73322B52" w14:textId="77777777" w:rsidR="00A74E4E" w:rsidRPr="00A74E4E" w:rsidRDefault="00A74E4E" w:rsidP="00A74E4E">
            <w:pPr>
              <w:jc w:val="center"/>
              <w:rPr>
                <w:rFonts w:ascii="Arial" w:eastAsia="Times New Roman" w:hAnsi="Arial" w:cs="Arial"/>
                <w:sz w:val="16"/>
                <w:szCs w:val="16"/>
                <w:lang w:eastAsia="el-GR"/>
              </w:rPr>
            </w:pPr>
            <w:r w:rsidRPr="00A74E4E">
              <w:rPr>
                <w:rFonts w:ascii="Arial" w:eastAsia="Times New Roman" w:hAnsi="Arial" w:cs="Arial"/>
                <w:sz w:val="16"/>
                <w:szCs w:val="16"/>
                <w:lang w:eastAsia="el-GR"/>
              </w:rPr>
              <w:t>53.3</w:t>
            </w:r>
          </w:p>
        </w:tc>
        <w:tc>
          <w:tcPr>
            <w:tcW w:w="1200" w:type="dxa"/>
            <w:gridSpan w:val="2"/>
            <w:tcBorders>
              <w:top w:val="nil"/>
              <w:left w:val="nil"/>
              <w:bottom w:val="nil"/>
              <w:right w:val="single" w:sz="4" w:space="0" w:color="auto"/>
            </w:tcBorders>
            <w:shd w:val="clear" w:color="auto" w:fill="auto"/>
            <w:noWrap/>
            <w:vAlign w:val="center"/>
            <w:hideMark/>
          </w:tcPr>
          <w:p w14:paraId="66B4DF8C"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1,247.6</w:t>
            </w:r>
          </w:p>
        </w:tc>
      </w:tr>
      <w:tr w:rsidR="00A74E4E" w:rsidRPr="00A74E4E" w14:paraId="5BAD104E"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0EBFC3F4" w14:textId="77777777" w:rsidR="00A74E4E" w:rsidRPr="00A74E4E" w:rsidRDefault="00A74E4E" w:rsidP="00A74E4E">
            <w:pPr>
              <w:rPr>
                <w:rFonts w:ascii="Arial" w:eastAsia="Times New Roman" w:hAnsi="Arial" w:cs="Arial"/>
                <w:sz w:val="16"/>
                <w:szCs w:val="16"/>
                <w:lang w:eastAsia="el-GR"/>
              </w:rPr>
            </w:pPr>
            <w:r w:rsidRPr="00A74E4E">
              <w:rPr>
                <w:rFonts w:ascii="Arial" w:eastAsia="Times New Roman" w:hAnsi="Arial" w:cs="Arial"/>
                <w:sz w:val="16"/>
                <w:szCs w:val="16"/>
                <w:lang w:eastAsia="el-GR"/>
              </w:rPr>
              <w:t>Samos Departement</w:t>
            </w:r>
          </w:p>
        </w:tc>
        <w:tc>
          <w:tcPr>
            <w:tcW w:w="758" w:type="dxa"/>
            <w:tcBorders>
              <w:top w:val="nil"/>
              <w:left w:val="nil"/>
              <w:bottom w:val="nil"/>
              <w:right w:val="single" w:sz="4" w:space="0" w:color="auto"/>
            </w:tcBorders>
            <w:shd w:val="clear" w:color="auto" w:fill="auto"/>
            <w:noWrap/>
            <w:vAlign w:val="center"/>
            <w:hideMark/>
          </w:tcPr>
          <w:p w14:paraId="6DCD28E7"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89.5</w:t>
            </w:r>
          </w:p>
        </w:tc>
        <w:tc>
          <w:tcPr>
            <w:tcW w:w="1026" w:type="dxa"/>
            <w:gridSpan w:val="2"/>
            <w:tcBorders>
              <w:top w:val="nil"/>
              <w:left w:val="nil"/>
              <w:bottom w:val="nil"/>
              <w:right w:val="single" w:sz="4" w:space="0" w:color="auto"/>
            </w:tcBorders>
            <w:shd w:val="clear" w:color="auto" w:fill="auto"/>
            <w:noWrap/>
            <w:vAlign w:val="center"/>
            <w:hideMark/>
          </w:tcPr>
          <w:p w14:paraId="72A707C6"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9.2</w:t>
            </w:r>
          </w:p>
        </w:tc>
        <w:tc>
          <w:tcPr>
            <w:tcW w:w="1096" w:type="dxa"/>
            <w:gridSpan w:val="2"/>
            <w:tcBorders>
              <w:top w:val="nil"/>
              <w:left w:val="nil"/>
              <w:bottom w:val="nil"/>
              <w:right w:val="single" w:sz="4" w:space="0" w:color="auto"/>
            </w:tcBorders>
            <w:shd w:val="clear" w:color="auto" w:fill="auto"/>
            <w:noWrap/>
            <w:vAlign w:val="center"/>
            <w:hideMark/>
          </w:tcPr>
          <w:p w14:paraId="0CE21977"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5.0</w:t>
            </w:r>
          </w:p>
        </w:tc>
        <w:tc>
          <w:tcPr>
            <w:tcW w:w="1088" w:type="dxa"/>
            <w:gridSpan w:val="2"/>
            <w:tcBorders>
              <w:top w:val="nil"/>
              <w:left w:val="nil"/>
              <w:bottom w:val="nil"/>
              <w:right w:val="single" w:sz="4" w:space="0" w:color="auto"/>
            </w:tcBorders>
            <w:shd w:val="clear" w:color="auto" w:fill="auto"/>
            <w:noWrap/>
            <w:vAlign w:val="center"/>
            <w:hideMark/>
          </w:tcPr>
          <w:p w14:paraId="58F7984F"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102.4</w:t>
            </w:r>
          </w:p>
        </w:tc>
        <w:tc>
          <w:tcPr>
            <w:tcW w:w="920" w:type="dxa"/>
            <w:gridSpan w:val="2"/>
            <w:tcBorders>
              <w:top w:val="nil"/>
              <w:left w:val="nil"/>
              <w:bottom w:val="nil"/>
              <w:right w:val="single" w:sz="4" w:space="0" w:color="auto"/>
            </w:tcBorders>
            <w:shd w:val="clear" w:color="auto" w:fill="auto"/>
            <w:noWrap/>
            <w:vAlign w:val="center"/>
            <w:hideMark/>
          </w:tcPr>
          <w:p w14:paraId="2D9B03BD"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38.6</w:t>
            </w:r>
          </w:p>
        </w:tc>
        <w:tc>
          <w:tcPr>
            <w:tcW w:w="960" w:type="dxa"/>
            <w:gridSpan w:val="2"/>
            <w:tcBorders>
              <w:top w:val="nil"/>
              <w:left w:val="nil"/>
              <w:bottom w:val="nil"/>
              <w:right w:val="single" w:sz="4" w:space="0" w:color="auto"/>
            </w:tcBorders>
            <w:shd w:val="clear" w:color="auto" w:fill="auto"/>
            <w:noWrap/>
            <w:vAlign w:val="center"/>
            <w:hideMark/>
          </w:tcPr>
          <w:p w14:paraId="2EEB38DC"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25.6</w:t>
            </w:r>
          </w:p>
        </w:tc>
        <w:tc>
          <w:tcPr>
            <w:tcW w:w="1360" w:type="dxa"/>
            <w:tcBorders>
              <w:top w:val="nil"/>
              <w:left w:val="nil"/>
              <w:bottom w:val="nil"/>
              <w:right w:val="single" w:sz="4" w:space="0" w:color="auto"/>
            </w:tcBorders>
            <w:shd w:val="clear" w:color="auto" w:fill="auto"/>
            <w:noWrap/>
            <w:vAlign w:val="center"/>
            <w:hideMark/>
          </w:tcPr>
          <w:p w14:paraId="10F1298A" w14:textId="77777777" w:rsidR="00A74E4E" w:rsidRPr="00A74E4E" w:rsidRDefault="00A74E4E" w:rsidP="00A74E4E">
            <w:pPr>
              <w:jc w:val="center"/>
              <w:rPr>
                <w:rFonts w:ascii="Arial" w:eastAsia="Times New Roman" w:hAnsi="Arial" w:cs="Arial"/>
                <w:sz w:val="16"/>
                <w:szCs w:val="16"/>
                <w:lang w:eastAsia="el-GR"/>
              </w:rPr>
            </w:pPr>
            <w:r w:rsidRPr="00A74E4E">
              <w:rPr>
                <w:rFonts w:ascii="Arial" w:eastAsia="Times New Roman" w:hAnsi="Arial" w:cs="Arial"/>
                <w:sz w:val="16"/>
                <w:szCs w:val="16"/>
                <w:lang w:eastAsia="el-GR"/>
              </w:rPr>
              <w:t>18.2</w:t>
            </w:r>
          </w:p>
        </w:tc>
        <w:tc>
          <w:tcPr>
            <w:tcW w:w="1200" w:type="dxa"/>
            <w:gridSpan w:val="2"/>
            <w:tcBorders>
              <w:top w:val="nil"/>
              <w:left w:val="nil"/>
              <w:bottom w:val="nil"/>
              <w:right w:val="single" w:sz="4" w:space="0" w:color="auto"/>
            </w:tcBorders>
            <w:shd w:val="clear" w:color="auto" w:fill="auto"/>
            <w:noWrap/>
            <w:vAlign w:val="center"/>
            <w:hideMark/>
          </w:tcPr>
          <w:p w14:paraId="0ED34FE7"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533.1</w:t>
            </w:r>
          </w:p>
        </w:tc>
      </w:tr>
      <w:tr w:rsidR="00A74E4E" w:rsidRPr="00A74E4E" w14:paraId="59A23F50"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195773CE" w14:textId="77777777" w:rsidR="00A74E4E" w:rsidRPr="00A74E4E" w:rsidRDefault="00A74E4E" w:rsidP="00A74E4E">
            <w:pPr>
              <w:rPr>
                <w:rFonts w:ascii="Arial" w:eastAsia="Times New Roman" w:hAnsi="Arial" w:cs="Arial"/>
                <w:sz w:val="16"/>
                <w:szCs w:val="16"/>
                <w:lang w:eastAsia="el-GR"/>
              </w:rPr>
            </w:pPr>
            <w:r w:rsidRPr="00A74E4E">
              <w:rPr>
                <w:rFonts w:ascii="Arial" w:eastAsia="Times New Roman" w:hAnsi="Arial" w:cs="Arial"/>
                <w:sz w:val="16"/>
                <w:szCs w:val="16"/>
                <w:lang w:eastAsia="el-GR"/>
              </w:rPr>
              <w:t>Chios Departement</w:t>
            </w:r>
          </w:p>
        </w:tc>
        <w:tc>
          <w:tcPr>
            <w:tcW w:w="758" w:type="dxa"/>
            <w:tcBorders>
              <w:top w:val="nil"/>
              <w:left w:val="nil"/>
              <w:bottom w:val="nil"/>
              <w:right w:val="single" w:sz="4" w:space="0" w:color="auto"/>
            </w:tcBorders>
            <w:shd w:val="clear" w:color="auto" w:fill="auto"/>
            <w:noWrap/>
            <w:vAlign w:val="center"/>
            <w:hideMark/>
          </w:tcPr>
          <w:p w14:paraId="4B0255CA"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124.9</w:t>
            </w:r>
          </w:p>
        </w:tc>
        <w:tc>
          <w:tcPr>
            <w:tcW w:w="1026" w:type="dxa"/>
            <w:gridSpan w:val="2"/>
            <w:tcBorders>
              <w:top w:val="nil"/>
              <w:left w:val="nil"/>
              <w:bottom w:val="nil"/>
              <w:right w:val="single" w:sz="4" w:space="0" w:color="auto"/>
            </w:tcBorders>
            <w:shd w:val="clear" w:color="auto" w:fill="auto"/>
            <w:noWrap/>
            <w:vAlign w:val="center"/>
            <w:hideMark/>
          </w:tcPr>
          <w:p w14:paraId="33A209D0"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11.9</w:t>
            </w:r>
          </w:p>
        </w:tc>
        <w:tc>
          <w:tcPr>
            <w:tcW w:w="1096" w:type="dxa"/>
            <w:gridSpan w:val="2"/>
            <w:tcBorders>
              <w:top w:val="nil"/>
              <w:left w:val="nil"/>
              <w:bottom w:val="nil"/>
              <w:right w:val="single" w:sz="4" w:space="0" w:color="auto"/>
            </w:tcBorders>
            <w:shd w:val="clear" w:color="auto" w:fill="auto"/>
            <w:noWrap/>
            <w:vAlign w:val="center"/>
            <w:hideMark/>
          </w:tcPr>
          <w:p w14:paraId="6A5F4BD3"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4.9</w:t>
            </w:r>
          </w:p>
        </w:tc>
        <w:tc>
          <w:tcPr>
            <w:tcW w:w="1088" w:type="dxa"/>
            <w:gridSpan w:val="2"/>
            <w:tcBorders>
              <w:top w:val="nil"/>
              <w:left w:val="nil"/>
              <w:bottom w:val="nil"/>
              <w:right w:val="single" w:sz="4" w:space="0" w:color="auto"/>
            </w:tcBorders>
            <w:shd w:val="clear" w:color="auto" w:fill="auto"/>
            <w:noWrap/>
            <w:vAlign w:val="center"/>
            <w:hideMark/>
          </w:tcPr>
          <w:p w14:paraId="64ECC0A1"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118.6</w:t>
            </w:r>
          </w:p>
        </w:tc>
        <w:tc>
          <w:tcPr>
            <w:tcW w:w="920" w:type="dxa"/>
            <w:gridSpan w:val="2"/>
            <w:tcBorders>
              <w:top w:val="nil"/>
              <w:left w:val="nil"/>
              <w:bottom w:val="nil"/>
              <w:right w:val="single" w:sz="4" w:space="0" w:color="auto"/>
            </w:tcBorders>
            <w:shd w:val="clear" w:color="auto" w:fill="auto"/>
            <w:noWrap/>
            <w:vAlign w:val="center"/>
            <w:hideMark/>
          </w:tcPr>
          <w:p w14:paraId="69A6DEAA"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52.7</w:t>
            </w:r>
          </w:p>
        </w:tc>
        <w:tc>
          <w:tcPr>
            <w:tcW w:w="960" w:type="dxa"/>
            <w:gridSpan w:val="2"/>
            <w:tcBorders>
              <w:top w:val="nil"/>
              <w:left w:val="nil"/>
              <w:bottom w:val="nil"/>
              <w:right w:val="single" w:sz="4" w:space="0" w:color="auto"/>
            </w:tcBorders>
            <w:shd w:val="clear" w:color="auto" w:fill="auto"/>
            <w:noWrap/>
            <w:vAlign w:val="center"/>
            <w:hideMark/>
          </w:tcPr>
          <w:p w14:paraId="41B91B77"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31.5</w:t>
            </w:r>
          </w:p>
        </w:tc>
        <w:tc>
          <w:tcPr>
            <w:tcW w:w="1360" w:type="dxa"/>
            <w:tcBorders>
              <w:top w:val="nil"/>
              <w:left w:val="nil"/>
              <w:bottom w:val="nil"/>
              <w:right w:val="single" w:sz="4" w:space="0" w:color="auto"/>
            </w:tcBorders>
            <w:shd w:val="clear" w:color="auto" w:fill="auto"/>
            <w:noWrap/>
            <w:vAlign w:val="center"/>
            <w:hideMark/>
          </w:tcPr>
          <w:p w14:paraId="755F79CC" w14:textId="77777777" w:rsidR="00A74E4E" w:rsidRPr="00A74E4E" w:rsidRDefault="00A74E4E" w:rsidP="00A74E4E">
            <w:pPr>
              <w:jc w:val="center"/>
              <w:rPr>
                <w:rFonts w:ascii="Arial" w:eastAsia="Times New Roman" w:hAnsi="Arial" w:cs="Arial"/>
                <w:sz w:val="16"/>
                <w:szCs w:val="16"/>
                <w:lang w:eastAsia="el-GR"/>
              </w:rPr>
            </w:pPr>
            <w:r w:rsidRPr="00A74E4E">
              <w:rPr>
                <w:rFonts w:ascii="Arial" w:eastAsia="Times New Roman" w:hAnsi="Arial" w:cs="Arial"/>
                <w:sz w:val="16"/>
                <w:szCs w:val="16"/>
                <w:lang w:eastAsia="el-GR"/>
              </w:rPr>
              <w:t>15.0</w:t>
            </w:r>
          </w:p>
        </w:tc>
        <w:tc>
          <w:tcPr>
            <w:tcW w:w="1200" w:type="dxa"/>
            <w:gridSpan w:val="2"/>
            <w:tcBorders>
              <w:top w:val="nil"/>
              <w:left w:val="nil"/>
              <w:bottom w:val="nil"/>
              <w:right w:val="single" w:sz="4" w:space="0" w:color="auto"/>
            </w:tcBorders>
            <w:shd w:val="clear" w:color="auto" w:fill="auto"/>
            <w:noWrap/>
            <w:vAlign w:val="center"/>
            <w:hideMark/>
          </w:tcPr>
          <w:p w14:paraId="6AD07195"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673.9</w:t>
            </w:r>
          </w:p>
        </w:tc>
      </w:tr>
      <w:tr w:rsidR="00A74E4E" w:rsidRPr="00A74E4E" w14:paraId="6EEA9920"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4063C657" w14:textId="77777777" w:rsidR="00A74E4E" w:rsidRPr="00A74E4E" w:rsidRDefault="00A74E4E" w:rsidP="00A74E4E">
            <w:pPr>
              <w:rPr>
                <w:rFonts w:ascii="Arial" w:eastAsia="Times New Roman" w:hAnsi="Arial" w:cs="Arial"/>
                <w:b/>
                <w:bCs/>
                <w:i/>
                <w:iCs/>
                <w:sz w:val="16"/>
                <w:szCs w:val="16"/>
                <w:lang w:eastAsia="el-GR"/>
              </w:rPr>
            </w:pPr>
            <w:r w:rsidRPr="00A74E4E">
              <w:rPr>
                <w:rFonts w:ascii="Arial" w:eastAsia="Times New Roman" w:hAnsi="Arial" w:cs="Arial"/>
                <w:b/>
                <w:bCs/>
                <w:i/>
                <w:iCs/>
                <w:sz w:val="16"/>
                <w:szCs w:val="16"/>
                <w:lang w:eastAsia="el-GR"/>
              </w:rPr>
              <w:t>Region Notio Aigaio (RNA)</w:t>
            </w:r>
          </w:p>
        </w:tc>
        <w:tc>
          <w:tcPr>
            <w:tcW w:w="758" w:type="dxa"/>
            <w:tcBorders>
              <w:top w:val="nil"/>
              <w:left w:val="nil"/>
              <w:bottom w:val="nil"/>
              <w:right w:val="single" w:sz="4" w:space="0" w:color="auto"/>
            </w:tcBorders>
            <w:shd w:val="clear" w:color="auto" w:fill="auto"/>
            <w:noWrap/>
            <w:vAlign w:val="center"/>
            <w:hideMark/>
          </w:tcPr>
          <w:p w14:paraId="4EBCCF1F"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818.5</w:t>
            </w:r>
          </w:p>
        </w:tc>
        <w:tc>
          <w:tcPr>
            <w:tcW w:w="1026" w:type="dxa"/>
            <w:gridSpan w:val="2"/>
            <w:tcBorders>
              <w:top w:val="nil"/>
              <w:left w:val="nil"/>
              <w:bottom w:val="nil"/>
              <w:right w:val="single" w:sz="4" w:space="0" w:color="auto"/>
            </w:tcBorders>
            <w:shd w:val="clear" w:color="auto" w:fill="auto"/>
            <w:noWrap/>
            <w:vAlign w:val="center"/>
            <w:hideMark/>
          </w:tcPr>
          <w:p w14:paraId="3C62B818"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75.8</w:t>
            </w:r>
          </w:p>
        </w:tc>
        <w:tc>
          <w:tcPr>
            <w:tcW w:w="1096" w:type="dxa"/>
            <w:gridSpan w:val="2"/>
            <w:tcBorders>
              <w:top w:val="nil"/>
              <w:left w:val="nil"/>
              <w:bottom w:val="nil"/>
              <w:right w:val="single" w:sz="4" w:space="0" w:color="auto"/>
            </w:tcBorders>
            <w:shd w:val="clear" w:color="auto" w:fill="auto"/>
            <w:noWrap/>
            <w:vAlign w:val="center"/>
            <w:hideMark/>
          </w:tcPr>
          <w:p w14:paraId="323D56C6"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64.3</w:t>
            </w:r>
          </w:p>
        </w:tc>
        <w:tc>
          <w:tcPr>
            <w:tcW w:w="1088" w:type="dxa"/>
            <w:gridSpan w:val="2"/>
            <w:tcBorders>
              <w:top w:val="nil"/>
              <w:left w:val="nil"/>
              <w:bottom w:val="nil"/>
              <w:right w:val="single" w:sz="4" w:space="0" w:color="auto"/>
            </w:tcBorders>
            <w:shd w:val="clear" w:color="auto" w:fill="auto"/>
            <w:noWrap/>
            <w:vAlign w:val="center"/>
            <w:hideMark/>
          </w:tcPr>
          <w:p w14:paraId="7636AC8A"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471.5</w:t>
            </w:r>
          </w:p>
        </w:tc>
        <w:tc>
          <w:tcPr>
            <w:tcW w:w="920" w:type="dxa"/>
            <w:gridSpan w:val="2"/>
            <w:tcBorders>
              <w:top w:val="nil"/>
              <w:left w:val="nil"/>
              <w:bottom w:val="nil"/>
              <w:right w:val="single" w:sz="4" w:space="0" w:color="auto"/>
            </w:tcBorders>
            <w:shd w:val="clear" w:color="auto" w:fill="auto"/>
            <w:noWrap/>
            <w:vAlign w:val="center"/>
            <w:hideMark/>
          </w:tcPr>
          <w:p w14:paraId="2A861655"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311.4</w:t>
            </w:r>
          </w:p>
        </w:tc>
        <w:tc>
          <w:tcPr>
            <w:tcW w:w="960" w:type="dxa"/>
            <w:gridSpan w:val="2"/>
            <w:tcBorders>
              <w:top w:val="nil"/>
              <w:left w:val="nil"/>
              <w:bottom w:val="nil"/>
              <w:right w:val="single" w:sz="4" w:space="0" w:color="auto"/>
            </w:tcBorders>
            <w:shd w:val="clear" w:color="auto" w:fill="auto"/>
            <w:noWrap/>
            <w:vAlign w:val="center"/>
            <w:hideMark/>
          </w:tcPr>
          <w:p w14:paraId="75137971"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174.6</w:t>
            </w:r>
          </w:p>
        </w:tc>
        <w:tc>
          <w:tcPr>
            <w:tcW w:w="1360" w:type="dxa"/>
            <w:tcBorders>
              <w:top w:val="nil"/>
              <w:left w:val="nil"/>
              <w:bottom w:val="nil"/>
              <w:right w:val="single" w:sz="4" w:space="0" w:color="auto"/>
            </w:tcBorders>
            <w:shd w:val="clear" w:color="auto" w:fill="auto"/>
            <w:noWrap/>
            <w:vAlign w:val="center"/>
            <w:hideMark/>
          </w:tcPr>
          <w:p w14:paraId="0726D798" w14:textId="77777777" w:rsidR="00A74E4E" w:rsidRPr="00A74E4E" w:rsidRDefault="00A74E4E" w:rsidP="00A74E4E">
            <w:pPr>
              <w:jc w:val="center"/>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210.0</w:t>
            </w:r>
          </w:p>
        </w:tc>
        <w:tc>
          <w:tcPr>
            <w:tcW w:w="1200" w:type="dxa"/>
            <w:gridSpan w:val="2"/>
            <w:tcBorders>
              <w:top w:val="nil"/>
              <w:left w:val="nil"/>
              <w:bottom w:val="nil"/>
              <w:right w:val="single" w:sz="4" w:space="0" w:color="auto"/>
            </w:tcBorders>
            <w:shd w:val="clear" w:color="auto" w:fill="auto"/>
            <w:noWrap/>
            <w:vAlign w:val="center"/>
            <w:hideMark/>
          </w:tcPr>
          <w:p w14:paraId="7829994A"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5,501.3</w:t>
            </w:r>
          </w:p>
        </w:tc>
      </w:tr>
      <w:tr w:rsidR="00A74E4E" w:rsidRPr="00A74E4E" w14:paraId="28F45A00"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39015A89" w14:textId="77777777" w:rsidR="00A74E4E" w:rsidRPr="00A74E4E" w:rsidRDefault="00A74E4E" w:rsidP="00A74E4E">
            <w:pPr>
              <w:rPr>
                <w:rFonts w:ascii="Arial" w:eastAsia="Times New Roman" w:hAnsi="Arial" w:cs="Arial"/>
                <w:sz w:val="16"/>
                <w:szCs w:val="16"/>
                <w:lang w:eastAsia="el-GR"/>
              </w:rPr>
            </w:pPr>
            <w:r w:rsidRPr="00A74E4E">
              <w:rPr>
                <w:rFonts w:ascii="Arial" w:eastAsia="Times New Roman" w:hAnsi="Arial" w:cs="Arial"/>
                <w:sz w:val="16"/>
                <w:szCs w:val="16"/>
                <w:lang w:eastAsia="el-GR"/>
              </w:rPr>
              <w:t>Dodecanissa Departement</w:t>
            </w:r>
          </w:p>
        </w:tc>
        <w:tc>
          <w:tcPr>
            <w:tcW w:w="758" w:type="dxa"/>
            <w:tcBorders>
              <w:top w:val="nil"/>
              <w:left w:val="nil"/>
              <w:bottom w:val="nil"/>
              <w:right w:val="single" w:sz="4" w:space="0" w:color="auto"/>
            </w:tcBorders>
            <w:shd w:val="clear" w:color="auto" w:fill="auto"/>
            <w:noWrap/>
            <w:vAlign w:val="center"/>
            <w:hideMark/>
          </w:tcPr>
          <w:p w14:paraId="03FB01A1"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391.0</w:t>
            </w:r>
          </w:p>
        </w:tc>
        <w:tc>
          <w:tcPr>
            <w:tcW w:w="1026" w:type="dxa"/>
            <w:gridSpan w:val="2"/>
            <w:tcBorders>
              <w:top w:val="nil"/>
              <w:left w:val="nil"/>
              <w:bottom w:val="nil"/>
              <w:right w:val="single" w:sz="4" w:space="0" w:color="auto"/>
            </w:tcBorders>
            <w:shd w:val="clear" w:color="auto" w:fill="auto"/>
            <w:noWrap/>
            <w:vAlign w:val="center"/>
            <w:hideMark/>
          </w:tcPr>
          <w:p w14:paraId="4F7A3862"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48.4</w:t>
            </w:r>
          </w:p>
        </w:tc>
        <w:tc>
          <w:tcPr>
            <w:tcW w:w="1096" w:type="dxa"/>
            <w:gridSpan w:val="2"/>
            <w:tcBorders>
              <w:top w:val="nil"/>
              <w:left w:val="nil"/>
              <w:bottom w:val="nil"/>
              <w:right w:val="single" w:sz="4" w:space="0" w:color="auto"/>
            </w:tcBorders>
            <w:shd w:val="clear" w:color="auto" w:fill="auto"/>
            <w:noWrap/>
            <w:vAlign w:val="center"/>
            <w:hideMark/>
          </w:tcPr>
          <w:p w14:paraId="1ED1D89A"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42.1</w:t>
            </w:r>
          </w:p>
        </w:tc>
        <w:tc>
          <w:tcPr>
            <w:tcW w:w="1088" w:type="dxa"/>
            <w:gridSpan w:val="2"/>
            <w:tcBorders>
              <w:top w:val="nil"/>
              <w:left w:val="nil"/>
              <w:bottom w:val="nil"/>
              <w:right w:val="single" w:sz="4" w:space="0" w:color="auto"/>
            </w:tcBorders>
            <w:shd w:val="clear" w:color="auto" w:fill="auto"/>
            <w:noWrap/>
            <w:vAlign w:val="center"/>
            <w:hideMark/>
          </w:tcPr>
          <w:p w14:paraId="736F4CFB"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350.2</w:t>
            </w:r>
          </w:p>
        </w:tc>
        <w:tc>
          <w:tcPr>
            <w:tcW w:w="920" w:type="dxa"/>
            <w:gridSpan w:val="2"/>
            <w:tcBorders>
              <w:top w:val="nil"/>
              <w:left w:val="nil"/>
              <w:bottom w:val="nil"/>
              <w:right w:val="single" w:sz="4" w:space="0" w:color="auto"/>
            </w:tcBorders>
            <w:shd w:val="clear" w:color="auto" w:fill="auto"/>
            <w:noWrap/>
            <w:vAlign w:val="center"/>
            <w:hideMark/>
          </w:tcPr>
          <w:p w14:paraId="0FE92C80"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198.1</w:t>
            </w:r>
          </w:p>
        </w:tc>
        <w:tc>
          <w:tcPr>
            <w:tcW w:w="960" w:type="dxa"/>
            <w:gridSpan w:val="2"/>
            <w:tcBorders>
              <w:top w:val="nil"/>
              <w:left w:val="nil"/>
              <w:bottom w:val="nil"/>
              <w:right w:val="single" w:sz="4" w:space="0" w:color="auto"/>
            </w:tcBorders>
            <w:shd w:val="clear" w:color="auto" w:fill="auto"/>
            <w:noWrap/>
            <w:vAlign w:val="center"/>
            <w:hideMark/>
          </w:tcPr>
          <w:p w14:paraId="7F5CF2F4"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127.1</w:t>
            </w:r>
          </w:p>
        </w:tc>
        <w:tc>
          <w:tcPr>
            <w:tcW w:w="1360" w:type="dxa"/>
            <w:tcBorders>
              <w:top w:val="nil"/>
              <w:left w:val="nil"/>
              <w:bottom w:val="nil"/>
              <w:right w:val="single" w:sz="4" w:space="0" w:color="auto"/>
            </w:tcBorders>
            <w:shd w:val="clear" w:color="auto" w:fill="auto"/>
            <w:noWrap/>
            <w:vAlign w:val="center"/>
            <w:hideMark/>
          </w:tcPr>
          <w:p w14:paraId="2BE16D48" w14:textId="77777777" w:rsidR="00A74E4E" w:rsidRPr="00A74E4E" w:rsidRDefault="00A74E4E" w:rsidP="00A74E4E">
            <w:pPr>
              <w:jc w:val="center"/>
              <w:rPr>
                <w:rFonts w:ascii="Arial" w:eastAsia="Times New Roman" w:hAnsi="Arial" w:cs="Arial"/>
                <w:sz w:val="16"/>
                <w:szCs w:val="16"/>
                <w:lang w:eastAsia="el-GR"/>
              </w:rPr>
            </w:pPr>
            <w:r w:rsidRPr="00A74E4E">
              <w:rPr>
                <w:rFonts w:ascii="Arial" w:eastAsia="Times New Roman" w:hAnsi="Arial" w:cs="Arial"/>
                <w:sz w:val="16"/>
                <w:szCs w:val="16"/>
                <w:lang w:eastAsia="el-GR"/>
              </w:rPr>
              <w:t>101.9</w:t>
            </w:r>
          </w:p>
        </w:tc>
        <w:tc>
          <w:tcPr>
            <w:tcW w:w="1200" w:type="dxa"/>
            <w:gridSpan w:val="2"/>
            <w:tcBorders>
              <w:top w:val="nil"/>
              <w:left w:val="nil"/>
              <w:bottom w:val="nil"/>
              <w:right w:val="single" w:sz="4" w:space="0" w:color="auto"/>
            </w:tcBorders>
            <w:shd w:val="clear" w:color="auto" w:fill="auto"/>
            <w:noWrap/>
            <w:vAlign w:val="center"/>
            <w:hideMark/>
          </w:tcPr>
          <w:p w14:paraId="022A39B4"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3,152.9</w:t>
            </w:r>
          </w:p>
        </w:tc>
      </w:tr>
      <w:tr w:rsidR="00A74E4E" w:rsidRPr="00A74E4E" w14:paraId="6F7A0EF5"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412D80E7" w14:textId="77777777" w:rsidR="00A74E4E" w:rsidRPr="00A74E4E" w:rsidRDefault="00A74E4E" w:rsidP="00A74E4E">
            <w:pPr>
              <w:rPr>
                <w:rFonts w:ascii="Arial" w:eastAsia="Times New Roman" w:hAnsi="Arial" w:cs="Arial"/>
                <w:sz w:val="16"/>
                <w:szCs w:val="16"/>
                <w:lang w:eastAsia="el-GR"/>
              </w:rPr>
            </w:pPr>
            <w:r w:rsidRPr="00A74E4E">
              <w:rPr>
                <w:rFonts w:ascii="Arial" w:eastAsia="Times New Roman" w:hAnsi="Arial" w:cs="Arial"/>
                <w:sz w:val="16"/>
                <w:szCs w:val="16"/>
                <w:lang w:eastAsia="el-GR"/>
              </w:rPr>
              <w:t>Kyklades Departement</w:t>
            </w:r>
          </w:p>
        </w:tc>
        <w:tc>
          <w:tcPr>
            <w:tcW w:w="758" w:type="dxa"/>
            <w:tcBorders>
              <w:top w:val="nil"/>
              <w:left w:val="nil"/>
              <w:bottom w:val="nil"/>
              <w:right w:val="single" w:sz="4" w:space="0" w:color="auto"/>
            </w:tcBorders>
            <w:shd w:val="clear" w:color="auto" w:fill="auto"/>
            <w:noWrap/>
            <w:vAlign w:val="center"/>
            <w:hideMark/>
          </w:tcPr>
          <w:p w14:paraId="09B6F2AA"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427.6</w:t>
            </w:r>
          </w:p>
        </w:tc>
        <w:tc>
          <w:tcPr>
            <w:tcW w:w="1026" w:type="dxa"/>
            <w:gridSpan w:val="2"/>
            <w:tcBorders>
              <w:top w:val="nil"/>
              <w:left w:val="nil"/>
              <w:bottom w:val="nil"/>
              <w:right w:val="single" w:sz="4" w:space="0" w:color="auto"/>
            </w:tcBorders>
            <w:shd w:val="clear" w:color="auto" w:fill="auto"/>
            <w:noWrap/>
            <w:vAlign w:val="center"/>
            <w:hideMark/>
          </w:tcPr>
          <w:p w14:paraId="4A8827F1"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27.5</w:t>
            </w:r>
          </w:p>
        </w:tc>
        <w:tc>
          <w:tcPr>
            <w:tcW w:w="1096" w:type="dxa"/>
            <w:gridSpan w:val="2"/>
            <w:tcBorders>
              <w:top w:val="nil"/>
              <w:left w:val="nil"/>
              <w:bottom w:val="nil"/>
              <w:right w:val="single" w:sz="4" w:space="0" w:color="auto"/>
            </w:tcBorders>
            <w:shd w:val="clear" w:color="auto" w:fill="auto"/>
            <w:noWrap/>
            <w:vAlign w:val="center"/>
            <w:hideMark/>
          </w:tcPr>
          <w:p w14:paraId="64712DA1"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22.1</w:t>
            </w:r>
          </w:p>
        </w:tc>
        <w:tc>
          <w:tcPr>
            <w:tcW w:w="1088" w:type="dxa"/>
            <w:gridSpan w:val="2"/>
            <w:tcBorders>
              <w:top w:val="nil"/>
              <w:left w:val="nil"/>
              <w:bottom w:val="nil"/>
              <w:right w:val="single" w:sz="4" w:space="0" w:color="auto"/>
            </w:tcBorders>
            <w:shd w:val="clear" w:color="auto" w:fill="auto"/>
            <w:noWrap/>
            <w:vAlign w:val="center"/>
            <w:hideMark/>
          </w:tcPr>
          <w:p w14:paraId="64F05499"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121.3</w:t>
            </w:r>
          </w:p>
        </w:tc>
        <w:tc>
          <w:tcPr>
            <w:tcW w:w="920" w:type="dxa"/>
            <w:gridSpan w:val="2"/>
            <w:tcBorders>
              <w:top w:val="nil"/>
              <w:left w:val="nil"/>
              <w:bottom w:val="nil"/>
              <w:right w:val="single" w:sz="4" w:space="0" w:color="auto"/>
            </w:tcBorders>
            <w:shd w:val="clear" w:color="auto" w:fill="auto"/>
            <w:noWrap/>
            <w:vAlign w:val="center"/>
            <w:hideMark/>
          </w:tcPr>
          <w:p w14:paraId="72EA6CFC"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113.3</w:t>
            </w:r>
          </w:p>
        </w:tc>
        <w:tc>
          <w:tcPr>
            <w:tcW w:w="960" w:type="dxa"/>
            <w:gridSpan w:val="2"/>
            <w:tcBorders>
              <w:top w:val="nil"/>
              <w:left w:val="nil"/>
              <w:bottom w:val="nil"/>
              <w:right w:val="single" w:sz="4" w:space="0" w:color="auto"/>
            </w:tcBorders>
            <w:shd w:val="clear" w:color="auto" w:fill="auto"/>
            <w:noWrap/>
            <w:vAlign w:val="center"/>
            <w:hideMark/>
          </w:tcPr>
          <w:p w14:paraId="266405F8"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47.4</w:t>
            </w:r>
          </w:p>
        </w:tc>
        <w:tc>
          <w:tcPr>
            <w:tcW w:w="1360" w:type="dxa"/>
            <w:tcBorders>
              <w:top w:val="nil"/>
              <w:left w:val="nil"/>
              <w:bottom w:val="nil"/>
              <w:right w:val="single" w:sz="4" w:space="0" w:color="auto"/>
            </w:tcBorders>
            <w:shd w:val="clear" w:color="auto" w:fill="auto"/>
            <w:noWrap/>
            <w:vAlign w:val="center"/>
            <w:hideMark/>
          </w:tcPr>
          <w:p w14:paraId="6645CFD6" w14:textId="77777777" w:rsidR="00A74E4E" w:rsidRPr="00A74E4E" w:rsidRDefault="00A74E4E" w:rsidP="00A74E4E">
            <w:pPr>
              <w:jc w:val="center"/>
              <w:rPr>
                <w:rFonts w:ascii="Arial" w:eastAsia="Times New Roman" w:hAnsi="Arial" w:cs="Arial"/>
                <w:sz w:val="16"/>
                <w:szCs w:val="16"/>
                <w:lang w:eastAsia="el-GR"/>
              </w:rPr>
            </w:pPr>
            <w:r w:rsidRPr="00A74E4E">
              <w:rPr>
                <w:rFonts w:ascii="Arial" w:eastAsia="Times New Roman" w:hAnsi="Arial" w:cs="Arial"/>
                <w:sz w:val="16"/>
                <w:szCs w:val="16"/>
                <w:lang w:eastAsia="el-GR"/>
              </w:rPr>
              <w:t>108.1</w:t>
            </w:r>
          </w:p>
        </w:tc>
        <w:tc>
          <w:tcPr>
            <w:tcW w:w="1200" w:type="dxa"/>
            <w:gridSpan w:val="2"/>
            <w:tcBorders>
              <w:top w:val="nil"/>
              <w:left w:val="nil"/>
              <w:bottom w:val="nil"/>
              <w:right w:val="single" w:sz="4" w:space="0" w:color="auto"/>
            </w:tcBorders>
            <w:shd w:val="clear" w:color="auto" w:fill="auto"/>
            <w:noWrap/>
            <w:vAlign w:val="center"/>
            <w:hideMark/>
          </w:tcPr>
          <w:p w14:paraId="1F432F4B" w14:textId="77777777" w:rsidR="00A74E4E" w:rsidRPr="00A74E4E" w:rsidRDefault="00A74E4E" w:rsidP="00A74E4E">
            <w:pPr>
              <w:jc w:val="right"/>
              <w:rPr>
                <w:rFonts w:ascii="Arial" w:eastAsia="Times New Roman" w:hAnsi="Arial" w:cs="Arial"/>
                <w:sz w:val="16"/>
                <w:szCs w:val="16"/>
                <w:lang w:eastAsia="el-GR"/>
              </w:rPr>
            </w:pPr>
            <w:r w:rsidRPr="00A74E4E">
              <w:rPr>
                <w:rFonts w:ascii="Arial" w:eastAsia="Times New Roman" w:hAnsi="Arial" w:cs="Arial"/>
                <w:sz w:val="16"/>
                <w:szCs w:val="16"/>
                <w:lang w:eastAsia="el-GR"/>
              </w:rPr>
              <w:t>2,348.4</w:t>
            </w:r>
          </w:p>
        </w:tc>
      </w:tr>
      <w:tr w:rsidR="00A74E4E" w:rsidRPr="00A74E4E" w14:paraId="3D315A3A" w14:textId="77777777" w:rsidTr="00A74E4E">
        <w:trPr>
          <w:gridAfter w:val="2"/>
          <w:wAfter w:w="2118" w:type="dxa"/>
          <w:trHeight w:val="278"/>
        </w:trPr>
        <w:tc>
          <w:tcPr>
            <w:tcW w:w="2288" w:type="dxa"/>
            <w:tcBorders>
              <w:top w:val="nil"/>
              <w:left w:val="nil"/>
              <w:bottom w:val="nil"/>
              <w:right w:val="single" w:sz="4" w:space="0" w:color="auto"/>
            </w:tcBorders>
            <w:shd w:val="clear" w:color="auto" w:fill="auto"/>
            <w:noWrap/>
            <w:vAlign w:val="center"/>
            <w:hideMark/>
          </w:tcPr>
          <w:p w14:paraId="389CCE7B" w14:textId="77777777" w:rsidR="00A74E4E" w:rsidRPr="00A74E4E" w:rsidRDefault="00A74E4E" w:rsidP="00A74E4E">
            <w:pPr>
              <w:rPr>
                <w:rFonts w:ascii="Arial" w:eastAsia="Times New Roman" w:hAnsi="Arial" w:cs="Arial"/>
                <w:b/>
                <w:bCs/>
                <w:i/>
                <w:iCs/>
                <w:sz w:val="16"/>
                <w:szCs w:val="16"/>
                <w:lang w:eastAsia="el-GR"/>
              </w:rPr>
            </w:pPr>
            <w:r w:rsidRPr="00A74E4E">
              <w:rPr>
                <w:rFonts w:ascii="Arial" w:eastAsia="Times New Roman" w:hAnsi="Arial" w:cs="Arial"/>
                <w:b/>
                <w:bCs/>
                <w:i/>
                <w:iCs/>
                <w:sz w:val="16"/>
                <w:szCs w:val="16"/>
                <w:lang w:eastAsia="el-GR"/>
              </w:rPr>
              <w:t>Region Kriti</w:t>
            </w:r>
          </w:p>
        </w:tc>
        <w:tc>
          <w:tcPr>
            <w:tcW w:w="758" w:type="dxa"/>
            <w:tcBorders>
              <w:top w:val="nil"/>
              <w:left w:val="nil"/>
              <w:bottom w:val="nil"/>
              <w:right w:val="single" w:sz="4" w:space="0" w:color="auto"/>
            </w:tcBorders>
            <w:shd w:val="clear" w:color="auto" w:fill="auto"/>
            <w:noWrap/>
            <w:vAlign w:val="center"/>
            <w:hideMark/>
          </w:tcPr>
          <w:p w14:paraId="72AA19B9"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1,210.9</w:t>
            </w:r>
          </w:p>
        </w:tc>
        <w:tc>
          <w:tcPr>
            <w:tcW w:w="1026" w:type="dxa"/>
            <w:gridSpan w:val="2"/>
            <w:tcBorders>
              <w:top w:val="nil"/>
              <w:left w:val="nil"/>
              <w:bottom w:val="nil"/>
              <w:right w:val="single" w:sz="4" w:space="0" w:color="auto"/>
            </w:tcBorders>
            <w:shd w:val="clear" w:color="auto" w:fill="auto"/>
            <w:noWrap/>
            <w:vAlign w:val="center"/>
            <w:hideMark/>
          </w:tcPr>
          <w:p w14:paraId="02A9D4A2"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207.1</w:t>
            </w:r>
          </w:p>
        </w:tc>
        <w:tc>
          <w:tcPr>
            <w:tcW w:w="1096" w:type="dxa"/>
            <w:gridSpan w:val="2"/>
            <w:tcBorders>
              <w:top w:val="nil"/>
              <w:left w:val="nil"/>
              <w:bottom w:val="nil"/>
              <w:right w:val="single" w:sz="4" w:space="0" w:color="auto"/>
            </w:tcBorders>
            <w:shd w:val="clear" w:color="auto" w:fill="auto"/>
            <w:noWrap/>
            <w:vAlign w:val="center"/>
            <w:hideMark/>
          </w:tcPr>
          <w:p w14:paraId="484EF93B"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103.7</w:t>
            </w:r>
          </w:p>
        </w:tc>
        <w:tc>
          <w:tcPr>
            <w:tcW w:w="1088" w:type="dxa"/>
            <w:gridSpan w:val="2"/>
            <w:tcBorders>
              <w:top w:val="nil"/>
              <w:left w:val="nil"/>
              <w:bottom w:val="nil"/>
              <w:right w:val="single" w:sz="4" w:space="0" w:color="auto"/>
            </w:tcBorders>
            <w:shd w:val="clear" w:color="auto" w:fill="auto"/>
            <w:noWrap/>
            <w:vAlign w:val="center"/>
            <w:hideMark/>
          </w:tcPr>
          <w:p w14:paraId="18BC36FD"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662.1</w:t>
            </w:r>
          </w:p>
        </w:tc>
        <w:tc>
          <w:tcPr>
            <w:tcW w:w="920" w:type="dxa"/>
            <w:gridSpan w:val="2"/>
            <w:tcBorders>
              <w:top w:val="nil"/>
              <w:left w:val="nil"/>
              <w:bottom w:val="nil"/>
              <w:right w:val="single" w:sz="4" w:space="0" w:color="auto"/>
            </w:tcBorders>
            <w:shd w:val="clear" w:color="auto" w:fill="auto"/>
            <w:noWrap/>
            <w:vAlign w:val="center"/>
            <w:hideMark/>
          </w:tcPr>
          <w:p w14:paraId="07963745"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570.3</w:t>
            </w:r>
          </w:p>
        </w:tc>
        <w:tc>
          <w:tcPr>
            <w:tcW w:w="960" w:type="dxa"/>
            <w:gridSpan w:val="2"/>
            <w:tcBorders>
              <w:top w:val="nil"/>
              <w:left w:val="nil"/>
              <w:bottom w:val="nil"/>
              <w:right w:val="single" w:sz="4" w:space="0" w:color="auto"/>
            </w:tcBorders>
            <w:shd w:val="clear" w:color="auto" w:fill="auto"/>
            <w:noWrap/>
            <w:vAlign w:val="center"/>
            <w:hideMark/>
          </w:tcPr>
          <w:p w14:paraId="28D2FDC0"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516.8</w:t>
            </w:r>
          </w:p>
        </w:tc>
        <w:tc>
          <w:tcPr>
            <w:tcW w:w="1360" w:type="dxa"/>
            <w:tcBorders>
              <w:top w:val="nil"/>
              <w:left w:val="nil"/>
              <w:bottom w:val="nil"/>
              <w:right w:val="single" w:sz="4" w:space="0" w:color="auto"/>
            </w:tcBorders>
            <w:shd w:val="clear" w:color="auto" w:fill="auto"/>
            <w:noWrap/>
            <w:vAlign w:val="center"/>
            <w:hideMark/>
          </w:tcPr>
          <w:p w14:paraId="415D849E" w14:textId="77777777" w:rsidR="00A74E4E" w:rsidRPr="00A74E4E" w:rsidRDefault="00A74E4E" w:rsidP="00A74E4E">
            <w:pPr>
              <w:jc w:val="center"/>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417.7</w:t>
            </w:r>
          </w:p>
        </w:tc>
        <w:tc>
          <w:tcPr>
            <w:tcW w:w="1200" w:type="dxa"/>
            <w:gridSpan w:val="2"/>
            <w:tcBorders>
              <w:top w:val="nil"/>
              <w:left w:val="nil"/>
              <w:bottom w:val="nil"/>
              <w:right w:val="single" w:sz="4" w:space="0" w:color="auto"/>
            </w:tcBorders>
            <w:shd w:val="clear" w:color="auto" w:fill="auto"/>
            <w:noWrap/>
            <w:vAlign w:val="center"/>
            <w:hideMark/>
          </w:tcPr>
          <w:p w14:paraId="3BB58162" w14:textId="77777777" w:rsidR="00A74E4E" w:rsidRPr="00A74E4E" w:rsidRDefault="00A74E4E" w:rsidP="00A74E4E">
            <w:pPr>
              <w:jc w:val="right"/>
              <w:rPr>
                <w:rFonts w:ascii="Arial" w:eastAsia="Times New Roman" w:hAnsi="Arial" w:cs="Arial"/>
                <w:b/>
                <w:bCs/>
                <w:sz w:val="16"/>
                <w:szCs w:val="16"/>
                <w:lang w:eastAsia="el-GR"/>
              </w:rPr>
            </w:pPr>
            <w:r w:rsidRPr="00A74E4E">
              <w:rPr>
                <w:rFonts w:ascii="Arial" w:eastAsia="Times New Roman" w:hAnsi="Arial" w:cs="Arial"/>
                <w:b/>
                <w:bCs/>
                <w:sz w:val="16"/>
                <w:szCs w:val="16"/>
                <w:lang w:eastAsia="el-GR"/>
              </w:rPr>
              <w:t>7,993.6</w:t>
            </w:r>
          </w:p>
        </w:tc>
      </w:tr>
    </w:tbl>
    <w:p w14:paraId="2DDE73C7" w14:textId="77777777" w:rsidR="00FE1655" w:rsidRDefault="00FE1655" w:rsidP="00573EE6">
      <w:pPr>
        <w:rPr>
          <w:rFonts w:asciiTheme="minorHAnsi" w:hAnsiTheme="minorHAnsi"/>
          <w:lang w:val="en-US"/>
        </w:rPr>
      </w:pPr>
    </w:p>
    <w:p w14:paraId="389BF504" w14:textId="77777777" w:rsidR="0021613F" w:rsidRPr="00972C8D" w:rsidRDefault="0021613F" w:rsidP="00573EE6">
      <w:pPr>
        <w:rPr>
          <w:rFonts w:asciiTheme="minorHAnsi" w:hAnsiTheme="minorHAnsi"/>
          <w:lang w:val="en-US"/>
        </w:rPr>
      </w:pPr>
    </w:p>
    <w:sectPr w:rsidR="0021613F" w:rsidRPr="00972C8D" w:rsidSect="00FE1655">
      <w:pgSz w:w="16840" w:h="11900" w:orient="landscape"/>
      <w:pgMar w:top="720" w:right="720" w:bottom="720" w:left="720" w:header="113"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3E005" w14:textId="77777777" w:rsidR="00914AE9" w:rsidRDefault="00914AE9" w:rsidP="00AE6125">
      <w:r>
        <w:separator/>
      </w:r>
    </w:p>
  </w:endnote>
  <w:endnote w:type="continuationSeparator" w:id="0">
    <w:p w14:paraId="6D7821BE" w14:textId="77777777" w:rsidR="00914AE9" w:rsidRDefault="00914AE9" w:rsidP="00AE6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02FB5" w14:textId="77777777" w:rsidR="00CC702C" w:rsidRDefault="00CC702C" w:rsidP="00C12A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2EF99" w14:textId="77777777" w:rsidR="00CC702C" w:rsidRDefault="00CC702C" w:rsidP="001174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B9488" w14:textId="77777777" w:rsidR="00CC702C" w:rsidRDefault="00CC702C" w:rsidP="00117473">
    <w:pPr>
      <w:pStyle w:val="Footer"/>
      <w:ind w:right="360"/>
    </w:pPr>
    <w:r>
      <w:rPr>
        <w:noProof/>
        <w:lang w:val="en-US"/>
      </w:rPr>
      <mc:AlternateContent>
        <mc:Choice Requires="wps">
          <w:drawing>
            <wp:anchor distT="0" distB="0" distL="114300" distR="114300" simplePos="0" relativeHeight="251657216" behindDoc="0" locked="0" layoutInCell="1" allowOverlap="1" wp14:anchorId="630718EE" wp14:editId="22756979">
              <wp:simplePos x="0" y="0"/>
              <wp:positionH relativeFrom="column">
                <wp:posOffset>-1142365</wp:posOffset>
              </wp:positionH>
              <wp:positionV relativeFrom="paragraph">
                <wp:posOffset>164465</wp:posOffset>
              </wp:positionV>
              <wp:extent cx="7771130" cy="219075"/>
              <wp:effectExtent l="0" t="0" r="1270" b="4762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1130" cy="219075"/>
                      </a:xfrm>
                      <a:prstGeom prst="rect">
                        <a:avLst/>
                      </a:prstGeom>
                      <a:solidFill>
                        <a:srgbClr val="295362"/>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BD7BD39" w14:textId="77777777" w:rsidR="00CC702C" w:rsidRPr="007E5EA9" w:rsidRDefault="00CC702C" w:rsidP="002166D5">
                          <w:pPr>
                            <w:jc w:val="both"/>
                            <w:rPr>
                              <w:b/>
                              <w:sz w:val="14"/>
                              <w:szCs w:val="20"/>
                              <w:lang w:val="fr-FR"/>
                            </w:rPr>
                          </w:pPr>
                          <w:r w:rsidRPr="007E5EA9">
                            <w:rPr>
                              <w:color w:val="FFFFFF"/>
                              <w:sz w:val="16"/>
                              <w:szCs w:val="16"/>
                              <w:lang w:val="fr-FR"/>
                            </w:rPr>
                            <w:t xml:space="preserve">        </w:t>
                          </w:r>
                          <w:r w:rsidRPr="007E5EA9">
                            <w:rPr>
                              <w:color w:val="FFFFFF"/>
                              <w:sz w:val="18"/>
                              <w:szCs w:val="18"/>
                            </w:rPr>
                            <w:t>Σελίδα</w:t>
                          </w:r>
                          <w:r w:rsidRPr="007E5EA9">
                            <w:rPr>
                              <w:color w:val="FFFFFF"/>
                              <w:sz w:val="18"/>
                              <w:szCs w:val="18"/>
                              <w:lang w:val="fr-FR"/>
                            </w:rPr>
                            <w:t xml:space="preserve">:  </w:t>
                          </w:r>
                          <w:hyperlink r:id="rId1" w:history="1">
                            <w:r w:rsidRPr="007E5EA9">
                              <w:rPr>
                                <w:rStyle w:val="Hyperlink"/>
                                <w:b/>
                                <w:color w:val="FFFFFF" w:themeColor="background1"/>
                                <w:sz w:val="18"/>
                                <w:szCs w:val="18"/>
                                <w:lang w:val="fr-FR"/>
                              </w:rPr>
                              <w:t>http://tourismobservatory.ba.aegean.gr/</w:t>
                            </w:r>
                          </w:hyperlink>
                          <w:r w:rsidRPr="007E5EA9">
                            <w:rPr>
                              <w:b/>
                              <w:sz w:val="18"/>
                              <w:szCs w:val="18"/>
                              <w:lang w:val="fr-FR"/>
                            </w:rPr>
                            <w:t xml:space="preserve">   </w:t>
                          </w:r>
                          <w:r w:rsidRPr="007E5EA9">
                            <w:rPr>
                              <w:b/>
                              <w:color w:val="FFFFFF" w:themeColor="background1"/>
                              <w:sz w:val="18"/>
                              <w:szCs w:val="18"/>
                              <w:lang w:val="fr-FR"/>
                            </w:rPr>
                            <w:t>e-mail:</w:t>
                          </w:r>
                          <w:r w:rsidRPr="007E5EA9">
                            <w:rPr>
                              <w:b/>
                              <w:sz w:val="18"/>
                              <w:szCs w:val="18"/>
                              <w:lang w:val="fr-FR"/>
                            </w:rPr>
                            <w:t xml:space="preserve"> </w:t>
                          </w:r>
                          <w:hyperlink r:id="rId2" w:history="1">
                            <w:r w:rsidRPr="007E5EA9">
                              <w:rPr>
                                <w:rStyle w:val="Hyperlink"/>
                                <w:b/>
                                <w:color w:val="FFFFFF" w:themeColor="background1"/>
                                <w:sz w:val="18"/>
                                <w:lang w:val="fr-FR"/>
                              </w:rPr>
                              <w:t>stobservatory@aegean.gr</w:t>
                            </w:r>
                          </w:hyperlink>
                          <w:r w:rsidRPr="007E5EA9">
                            <w:rPr>
                              <w:color w:val="FFFFFF" w:themeColor="background1"/>
                              <w:sz w:val="18"/>
                              <w:lang w:val="fr-FR"/>
                            </w:rPr>
                            <w:t xml:space="preserve">                            </w:t>
                          </w:r>
                          <w:r>
                            <w:rPr>
                              <w:color w:val="FFFFFF" w:themeColor="background1"/>
                              <w:sz w:val="18"/>
                              <w:lang w:val="fr-FR"/>
                            </w:rPr>
                            <w:t xml:space="preserve">                                                </w:t>
                          </w:r>
                          <w:r w:rsidRPr="007E5EA9">
                            <w:rPr>
                              <w:color w:val="FFFFFF" w:themeColor="background1"/>
                              <w:sz w:val="18"/>
                              <w:lang w:val="fr-FR"/>
                            </w:rPr>
                            <w:fldChar w:fldCharType="begin"/>
                          </w:r>
                          <w:r w:rsidRPr="007E5EA9">
                            <w:rPr>
                              <w:color w:val="FFFFFF" w:themeColor="background1"/>
                              <w:sz w:val="18"/>
                              <w:lang w:val="fr-FR"/>
                            </w:rPr>
                            <w:instrText xml:space="preserve"> PAGE   \* MERGEFORMAT </w:instrText>
                          </w:r>
                          <w:r w:rsidRPr="007E5EA9">
                            <w:rPr>
                              <w:color w:val="FFFFFF" w:themeColor="background1"/>
                              <w:sz w:val="18"/>
                              <w:lang w:val="fr-FR"/>
                            </w:rPr>
                            <w:fldChar w:fldCharType="separate"/>
                          </w:r>
                          <w:r w:rsidR="0074141E">
                            <w:rPr>
                              <w:noProof/>
                              <w:color w:val="FFFFFF" w:themeColor="background1"/>
                              <w:sz w:val="18"/>
                              <w:lang w:val="fr-FR"/>
                            </w:rPr>
                            <w:t>8</w:t>
                          </w:r>
                          <w:r w:rsidRPr="007E5EA9">
                            <w:rPr>
                              <w:color w:val="FFFFFF" w:themeColor="background1"/>
                              <w:sz w:val="18"/>
                              <w:lang w:val="fr-FR"/>
                            </w:rPr>
                            <w:fldChar w:fldCharType="end"/>
                          </w:r>
                        </w:p>
                        <w:p w14:paraId="0E8300D0" w14:textId="77777777" w:rsidR="00CC702C" w:rsidRPr="002166D5" w:rsidRDefault="00CC702C" w:rsidP="002166D5">
                          <w:pPr>
                            <w:rPr>
                              <w:szCs w:val="16"/>
                              <w:lang w:val="fr-F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0718EE" id="Rectangle 11" o:spid="_x0000_s1157" style="position:absolute;margin-left:-89.95pt;margin-top:12.95pt;width:611.9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" fillcolor="#295362" stroked="f">
              <v:shadow on="t" opacity="22936f" origin=",.5" offset="0,.63889mm"/>
              <v:textbox>
                <w:txbxContent>
                  <w:p w14:paraId="2BD7BD39" w14:textId="77777777" w:rsidR="00CC702C" w:rsidRPr="007E5EA9" w:rsidRDefault="00CC702C" w:rsidP="002166D5">
                    <w:pPr>
                      <w:jc w:val="both"/>
                      <w:rPr>
                        <w:b/>
                        <w:sz w:val="14"/>
                        <w:szCs w:val="20"/>
                        <w:lang w:val="fr-FR"/>
                      </w:rPr>
                    </w:pPr>
                    <w:r w:rsidRPr="007E5EA9">
                      <w:rPr>
                        <w:color w:val="FFFFFF"/>
                        <w:sz w:val="16"/>
                        <w:szCs w:val="16"/>
                        <w:lang w:val="fr-FR"/>
                      </w:rPr>
                      <w:t xml:space="preserve">        </w:t>
                    </w:r>
                    <w:r w:rsidRPr="007E5EA9">
                      <w:rPr>
                        <w:color w:val="FFFFFF"/>
                        <w:sz w:val="18"/>
                        <w:szCs w:val="18"/>
                      </w:rPr>
                      <w:t>Σελίδα</w:t>
                    </w:r>
                    <w:r w:rsidRPr="007E5EA9">
                      <w:rPr>
                        <w:color w:val="FFFFFF"/>
                        <w:sz w:val="18"/>
                        <w:szCs w:val="18"/>
                        <w:lang w:val="fr-FR"/>
                      </w:rPr>
                      <w:t xml:space="preserve">:  </w:t>
                    </w:r>
                    <w:hyperlink r:id="rId3" w:history="1">
                      <w:r w:rsidRPr="007E5EA9">
                        <w:rPr>
                          <w:rStyle w:val="Hyperlink"/>
                          <w:b/>
                          <w:color w:val="FFFFFF" w:themeColor="background1"/>
                          <w:sz w:val="18"/>
                          <w:szCs w:val="18"/>
                          <w:lang w:val="fr-FR"/>
                        </w:rPr>
                        <w:t>http://tourismobservatory.ba.aegean.gr/</w:t>
                      </w:r>
                    </w:hyperlink>
                    <w:r w:rsidRPr="007E5EA9">
                      <w:rPr>
                        <w:b/>
                        <w:sz w:val="18"/>
                        <w:szCs w:val="18"/>
                        <w:lang w:val="fr-FR"/>
                      </w:rPr>
                      <w:t xml:space="preserve">   </w:t>
                    </w:r>
                    <w:r w:rsidRPr="007E5EA9">
                      <w:rPr>
                        <w:b/>
                        <w:color w:val="FFFFFF" w:themeColor="background1"/>
                        <w:sz w:val="18"/>
                        <w:szCs w:val="18"/>
                        <w:lang w:val="fr-FR"/>
                      </w:rPr>
                      <w:t>e-mail:</w:t>
                    </w:r>
                    <w:r w:rsidRPr="007E5EA9">
                      <w:rPr>
                        <w:b/>
                        <w:sz w:val="18"/>
                        <w:szCs w:val="18"/>
                        <w:lang w:val="fr-FR"/>
                      </w:rPr>
                      <w:t xml:space="preserve"> </w:t>
                    </w:r>
                    <w:hyperlink r:id="rId4" w:history="1">
                      <w:r w:rsidRPr="007E5EA9">
                        <w:rPr>
                          <w:rStyle w:val="Hyperlink"/>
                          <w:b/>
                          <w:color w:val="FFFFFF" w:themeColor="background1"/>
                          <w:sz w:val="18"/>
                          <w:lang w:val="fr-FR"/>
                        </w:rPr>
                        <w:t>stobservatory@aegean.gr</w:t>
                      </w:r>
                    </w:hyperlink>
                    <w:r w:rsidRPr="007E5EA9">
                      <w:rPr>
                        <w:color w:val="FFFFFF" w:themeColor="background1"/>
                        <w:sz w:val="18"/>
                        <w:lang w:val="fr-FR"/>
                      </w:rPr>
                      <w:t xml:space="preserve">                            </w:t>
                    </w:r>
                    <w:r>
                      <w:rPr>
                        <w:color w:val="FFFFFF" w:themeColor="background1"/>
                        <w:sz w:val="18"/>
                        <w:lang w:val="fr-FR"/>
                      </w:rPr>
                      <w:t xml:space="preserve">                                                </w:t>
                    </w:r>
                    <w:r w:rsidRPr="007E5EA9">
                      <w:rPr>
                        <w:color w:val="FFFFFF" w:themeColor="background1"/>
                        <w:sz w:val="18"/>
                        <w:lang w:val="fr-FR"/>
                      </w:rPr>
                      <w:fldChar w:fldCharType="begin"/>
                    </w:r>
                    <w:r w:rsidRPr="007E5EA9">
                      <w:rPr>
                        <w:color w:val="FFFFFF" w:themeColor="background1"/>
                        <w:sz w:val="18"/>
                        <w:lang w:val="fr-FR"/>
                      </w:rPr>
                      <w:instrText xml:space="preserve"> PAGE   \* MERGEFORMAT </w:instrText>
                    </w:r>
                    <w:r w:rsidRPr="007E5EA9">
                      <w:rPr>
                        <w:color w:val="FFFFFF" w:themeColor="background1"/>
                        <w:sz w:val="18"/>
                        <w:lang w:val="fr-FR"/>
                      </w:rPr>
                      <w:fldChar w:fldCharType="separate"/>
                    </w:r>
                    <w:r w:rsidR="0074141E">
                      <w:rPr>
                        <w:noProof/>
                        <w:color w:val="FFFFFF" w:themeColor="background1"/>
                        <w:sz w:val="18"/>
                        <w:lang w:val="fr-FR"/>
                      </w:rPr>
                      <w:t>8</w:t>
                    </w:r>
                    <w:r w:rsidRPr="007E5EA9">
                      <w:rPr>
                        <w:color w:val="FFFFFF" w:themeColor="background1"/>
                        <w:sz w:val="18"/>
                        <w:lang w:val="fr-FR"/>
                      </w:rPr>
                      <w:fldChar w:fldCharType="end"/>
                    </w:r>
                  </w:p>
                  <w:p w14:paraId="0E8300D0" w14:textId="77777777" w:rsidR="00CC702C" w:rsidRPr="002166D5" w:rsidRDefault="00CC702C" w:rsidP="002166D5">
                    <w:pPr>
                      <w:rPr>
                        <w:szCs w:val="16"/>
                        <w:lang w:val="fr-FR"/>
                      </w:rPr>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DEB12" w14:textId="77777777" w:rsidR="00CC702C" w:rsidRDefault="00CC70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52714" w14:textId="77777777" w:rsidR="00914AE9" w:rsidRDefault="00914AE9" w:rsidP="00AE6125">
      <w:r>
        <w:separator/>
      </w:r>
    </w:p>
  </w:footnote>
  <w:footnote w:type="continuationSeparator" w:id="0">
    <w:p w14:paraId="09DC56A8" w14:textId="77777777" w:rsidR="00914AE9" w:rsidRDefault="00914AE9" w:rsidP="00AE6125">
      <w:r>
        <w:continuationSeparator/>
      </w:r>
    </w:p>
  </w:footnote>
  <w:footnote w:id="1">
    <w:p w14:paraId="16439482" w14:textId="77777777" w:rsidR="00CC702C" w:rsidRPr="0091273D" w:rsidRDefault="00CC702C">
      <w:pPr>
        <w:pStyle w:val="FootnoteText"/>
        <w:rPr>
          <w:rFonts w:asciiTheme="minorHAnsi" w:hAnsiTheme="minorHAnsi"/>
          <w:sz w:val="20"/>
        </w:rPr>
      </w:pPr>
      <w:r w:rsidRPr="0091273D">
        <w:rPr>
          <w:rStyle w:val="FootnoteReference"/>
          <w:rFonts w:asciiTheme="minorHAnsi" w:hAnsiTheme="minorHAnsi"/>
          <w:sz w:val="20"/>
        </w:rPr>
        <w:footnoteRef/>
      </w:r>
      <w:r w:rsidRPr="0091273D">
        <w:rPr>
          <w:rFonts w:asciiTheme="minorHAnsi" w:hAnsiTheme="minorHAnsi"/>
          <w:sz w:val="20"/>
        </w:rPr>
        <w:t xml:space="preserve"> Based on the report I. Spilanis, J. Le Tellier “Towards an observatory and a quality label of tourism sustainability in the Mediterranean”, Plan Bleu, UNEP/MAP Regional Activity Center, June 2012.</w:t>
      </w:r>
    </w:p>
  </w:footnote>
  <w:footnote w:id="2">
    <w:p w14:paraId="39A4F626" w14:textId="77777777" w:rsidR="00CC702C" w:rsidRDefault="00CC702C">
      <w:pPr>
        <w:pStyle w:val="FootnoteText"/>
      </w:pPr>
      <w:r w:rsidRPr="005F3B63">
        <w:rPr>
          <w:rStyle w:val="FootnoteReference"/>
          <w:sz w:val="20"/>
        </w:rPr>
        <w:footnoteRef/>
      </w:r>
      <w:r w:rsidRPr="005F3B63">
        <w:rPr>
          <w:sz w:val="20"/>
        </w:rPr>
        <w:t xml:space="preserve"> http://ia2dec.pbe.eea.europa.eu/knowledge_base/Frameworks/doc101182</w:t>
      </w:r>
    </w:p>
  </w:footnote>
  <w:footnote w:id="3">
    <w:p w14:paraId="4879072C" w14:textId="5276DA86" w:rsidR="00CC702C" w:rsidRPr="00ED7CC6" w:rsidRDefault="00CC702C">
      <w:pPr>
        <w:pStyle w:val="FootnoteText"/>
        <w:rPr>
          <w:rFonts w:asciiTheme="minorHAnsi" w:hAnsiTheme="minorHAnsi"/>
          <w:sz w:val="20"/>
          <w:szCs w:val="20"/>
        </w:rPr>
      </w:pPr>
      <w:r w:rsidRPr="00ED7CC6">
        <w:rPr>
          <w:rStyle w:val="FootnoteReference"/>
          <w:rFonts w:asciiTheme="minorHAnsi" w:hAnsiTheme="minorHAnsi"/>
          <w:sz w:val="20"/>
          <w:szCs w:val="20"/>
        </w:rPr>
        <w:footnoteRef/>
      </w:r>
      <w:r w:rsidRPr="00ED7CC6">
        <w:rPr>
          <w:rFonts w:asciiTheme="minorHAnsi" w:hAnsiTheme="minorHAnsi"/>
          <w:sz w:val="20"/>
          <w:szCs w:val="20"/>
        </w:rPr>
        <w:t xml:space="preserve"> </w:t>
      </w:r>
      <w:r>
        <w:rPr>
          <w:rFonts w:asciiTheme="minorHAnsi" w:hAnsiTheme="minorHAnsi"/>
          <w:sz w:val="20"/>
          <w:szCs w:val="20"/>
        </w:rPr>
        <w:t xml:space="preserve">Within the EU statistical system: </w:t>
      </w:r>
      <w:r w:rsidRPr="00ED7CC6">
        <w:rPr>
          <w:rFonts w:asciiTheme="minorHAnsi" w:hAnsiTheme="minorHAnsi"/>
          <w:sz w:val="20"/>
          <w:szCs w:val="20"/>
        </w:rPr>
        <w:t xml:space="preserve">NUTS= </w:t>
      </w:r>
      <w:r w:rsidRPr="005F3B63">
        <w:rPr>
          <w:rFonts w:asciiTheme="minorHAnsi" w:eastAsia="MS ??" w:hAnsiTheme="minorHAnsi" w:cs="Arial"/>
          <w:color w:val="0B0080"/>
          <w:sz w:val="20"/>
          <w:szCs w:val="20"/>
          <w:u w:val="single"/>
          <w:shd w:val="clear" w:color="auto" w:fill="FFFFFF"/>
          <w:lang w:eastAsia="en-US"/>
        </w:rPr>
        <w:t>Nomenclature of Territorial Units for Statistics</w:t>
      </w:r>
      <w:r>
        <w:rPr>
          <w:rFonts w:asciiTheme="minorHAnsi" w:eastAsia="MS ??" w:hAnsiTheme="minorHAnsi"/>
          <w:sz w:val="20"/>
          <w:szCs w:val="20"/>
          <w:lang w:eastAsia="en-US"/>
        </w:rPr>
        <w:t>, NUTS2 for regions and NUTS 3 for departments. LAU=</w:t>
      </w:r>
      <w:hyperlink r:id="rId1" w:tooltip="Local administrative unit" w:history="1">
        <w:r w:rsidRPr="005F3B63">
          <w:rPr>
            <w:rStyle w:val="Hyperlink"/>
            <w:rFonts w:asciiTheme="minorHAnsi" w:hAnsiTheme="minorHAnsi" w:cs="Arial"/>
            <w:iCs/>
            <w:color w:val="0B0080"/>
            <w:sz w:val="20"/>
            <w:szCs w:val="20"/>
            <w:shd w:val="clear" w:color="auto" w:fill="FFFFFF"/>
          </w:rPr>
          <w:t>Local administrative unit</w:t>
        </w:r>
      </w:hyperlink>
    </w:p>
  </w:footnote>
  <w:footnote w:id="4">
    <w:p w14:paraId="66150271" w14:textId="3D20D9DE" w:rsidR="00CC702C" w:rsidRPr="005F3B63" w:rsidRDefault="00CC702C">
      <w:pPr>
        <w:pStyle w:val="FootnoteText"/>
        <w:rPr>
          <w:rFonts w:asciiTheme="minorHAnsi" w:hAnsiTheme="minorHAnsi"/>
          <w:sz w:val="20"/>
          <w:szCs w:val="20"/>
        </w:rPr>
      </w:pPr>
      <w:r w:rsidRPr="005F3B63">
        <w:rPr>
          <w:rStyle w:val="FootnoteReference"/>
          <w:rFonts w:asciiTheme="minorHAnsi" w:hAnsiTheme="minorHAnsi"/>
          <w:sz w:val="20"/>
          <w:szCs w:val="20"/>
        </w:rPr>
        <w:footnoteRef/>
      </w:r>
      <w:r w:rsidRPr="005F3B63">
        <w:rPr>
          <w:rFonts w:asciiTheme="minorHAnsi" w:hAnsiTheme="minorHAnsi"/>
          <w:sz w:val="20"/>
          <w:szCs w:val="20"/>
        </w:rPr>
        <w:t xml:space="preserve"> Greece has 114 inhabitant islands; 80 of the</w:t>
      </w:r>
      <w:r w:rsidRPr="00B84242">
        <w:rPr>
          <w:rFonts w:asciiTheme="minorHAnsi" w:hAnsiTheme="minorHAnsi"/>
          <w:sz w:val="20"/>
          <w:szCs w:val="20"/>
        </w:rPr>
        <w:t>m have an administrative status</w:t>
      </w:r>
      <w:r>
        <w:rPr>
          <w:rFonts w:asciiTheme="minorHAnsi" w:hAnsiTheme="minorHAnsi"/>
          <w:sz w:val="20"/>
          <w:szCs w:val="20"/>
        </w:rPr>
        <w:t>;</w:t>
      </w:r>
      <w:r w:rsidRPr="005F3B63">
        <w:rPr>
          <w:rFonts w:asciiTheme="minorHAnsi" w:hAnsiTheme="minorHAnsi"/>
          <w:sz w:val="20"/>
          <w:szCs w:val="20"/>
        </w:rPr>
        <w:t xml:space="preserve"> 39 of them are belonging to the RNA and 9 to the RVA. </w:t>
      </w:r>
      <w:r>
        <w:rPr>
          <w:rFonts w:asciiTheme="minorHAnsi" w:hAnsiTheme="minorHAnsi"/>
          <w:sz w:val="20"/>
          <w:szCs w:val="20"/>
        </w:rPr>
        <w:t>There are two more island regions with 14 islands (Region of Kriti with 2 islands and Region of Ionia Nissia with 12 islands); the rest of the islands belong to continental regions</w:t>
      </w:r>
    </w:p>
  </w:footnote>
  <w:footnote w:id="5">
    <w:p w14:paraId="3BA3AD6D" w14:textId="3FEA3138" w:rsidR="00CC702C" w:rsidRPr="00617B1E" w:rsidRDefault="00CC702C">
      <w:pPr>
        <w:pStyle w:val="FootnoteText"/>
        <w:rPr>
          <w:rFonts w:asciiTheme="minorHAnsi" w:hAnsiTheme="minorHAnsi"/>
          <w:sz w:val="20"/>
        </w:rPr>
      </w:pPr>
      <w:r>
        <w:rPr>
          <w:rStyle w:val="FootnoteReference"/>
        </w:rPr>
        <w:footnoteRef/>
      </w:r>
      <w:r>
        <w:t xml:space="preserve"> </w:t>
      </w:r>
      <w:r>
        <w:rPr>
          <w:rFonts w:asciiTheme="minorHAnsi" w:hAnsiTheme="minorHAnsi"/>
          <w:sz w:val="20"/>
        </w:rPr>
        <w:t>Actually there is a joined effort between the local authority, the</w:t>
      </w:r>
      <w:r w:rsidRPr="00617B1E">
        <w:rPr>
          <w:rFonts w:asciiTheme="minorHAnsi" w:hAnsiTheme="minorHAnsi"/>
          <w:sz w:val="20"/>
        </w:rPr>
        <w:t xml:space="preserve"> </w:t>
      </w:r>
      <w:r>
        <w:rPr>
          <w:rFonts w:asciiTheme="minorHAnsi" w:hAnsiTheme="minorHAnsi"/>
          <w:sz w:val="20"/>
        </w:rPr>
        <w:t>boatmen and the cruise companies in order to regulate the arrivals in order to limit the number of cruise tourists under the limit of 8.000 people at the same time.</w:t>
      </w:r>
    </w:p>
  </w:footnote>
  <w:footnote w:id="6">
    <w:p w14:paraId="71E4DE01" w14:textId="77777777" w:rsidR="00CC702C" w:rsidRDefault="00CC702C" w:rsidP="00A4693E">
      <w:pPr>
        <w:pStyle w:val="FootnoteText"/>
      </w:pPr>
      <w:r>
        <w:rPr>
          <w:rStyle w:val="FootnoteReference"/>
        </w:rPr>
        <w:footnoteRef/>
      </w:r>
      <w:r>
        <w:t xml:space="preserve"> </w:t>
      </w:r>
      <w:r w:rsidRPr="007D2427">
        <w:rPr>
          <w:rFonts w:asciiTheme="minorHAnsi" w:hAnsiTheme="minorHAnsi"/>
          <w:sz w:val="20"/>
        </w:rPr>
        <w:t>Cappato A., 2001, Cruises and Recreational Boating in the Mediterranean, Plan Bleu UNEP/MAP Regional Activity Centre</w:t>
      </w:r>
    </w:p>
  </w:footnote>
  <w:footnote w:id="7">
    <w:p w14:paraId="5A4A8195" w14:textId="393FEC5D" w:rsidR="00CC702C" w:rsidRPr="0094204D" w:rsidRDefault="00CC702C">
      <w:pPr>
        <w:pStyle w:val="FootnoteText"/>
        <w:rPr>
          <w:rFonts w:asciiTheme="minorHAnsi" w:hAnsiTheme="minorHAnsi"/>
          <w:sz w:val="20"/>
          <w:szCs w:val="20"/>
        </w:rPr>
      </w:pPr>
      <w:r w:rsidRPr="0094204D">
        <w:rPr>
          <w:rStyle w:val="FootnoteReference"/>
          <w:rFonts w:asciiTheme="minorHAnsi" w:hAnsiTheme="minorHAnsi"/>
          <w:sz w:val="20"/>
          <w:szCs w:val="20"/>
        </w:rPr>
        <w:footnoteRef/>
      </w:r>
      <w:r w:rsidRPr="0094204D">
        <w:rPr>
          <w:rFonts w:asciiTheme="minorHAnsi" w:hAnsiTheme="minorHAnsi"/>
          <w:sz w:val="20"/>
          <w:szCs w:val="20"/>
        </w:rPr>
        <w:t xml:space="preserve"> Main data concerning demand parameters as arrivals </w:t>
      </w:r>
      <w:r>
        <w:rPr>
          <w:rFonts w:asciiTheme="minorHAnsi" w:hAnsiTheme="minorHAnsi"/>
          <w:sz w:val="20"/>
          <w:szCs w:val="20"/>
        </w:rPr>
        <w:t>by air or sea</w:t>
      </w:r>
      <w:r w:rsidRPr="0094204D">
        <w:rPr>
          <w:rFonts w:asciiTheme="minorHAnsi" w:hAnsiTheme="minorHAnsi"/>
          <w:sz w:val="20"/>
          <w:szCs w:val="20"/>
        </w:rPr>
        <w:t>, arrivals and nigh</w:t>
      </w:r>
      <w:r>
        <w:rPr>
          <w:rFonts w:asciiTheme="minorHAnsi" w:hAnsiTheme="minorHAnsi"/>
          <w:sz w:val="20"/>
          <w:szCs w:val="20"/>
        </w:rPr>
        <w:t>t</w:t>
      </w:r>
      <w:r w:rsidRPr="0094204D">
        <w:rPr>
          <w:rFonts w:asciiTheme="minorHAnsi" w:hAnsiTheme="minorHAnsi"/>
          <w:sz w:val="20"/>
          <w:szCs w:val="20"/>
        </w:rPr>
        <w:t>s spent</w:t>
      </w:r>
      <w:r>
        <w:rPr>
          <w:rFonts w:asciiTheme="minorHAnsi" w:hAnsiTheme="minorHAnsi"/>
          <w:sz w:val="20"/>
          <w:szCs w:val="20"/>
        </w:rPr>
        <w:t xml:space="preserve"> in hotels per island are provided at the table 3</w:t>
      </w:r>
    </w:p>
  </w:footnote>
  <w:footnote w:id="8">
    <w:p w14:paraId="6466A588" w14:textId="40E61BED" w:rsidR="00CC702C" w:rsidRDefault="00CC702C">
      <w:pPr>
        <w:pStyle w:val="FootnoteText"/>
      </w:pPr>
      <w:r>
        <w:rPr>
          <w:rStyle w:val="FootnoteReference"/>
        </w:rPr>
        <w:footnoteRef/>
      </w:r>
      <w:r>
        <w:t xml:space="preserve"> </w:t>
      </w:r>
      <w:r w:rsidRPr="005F3B63">
        <w:rPr>
          <w:rFonts w:asciiTheme="minorHAnsi" w:hAnsiTheme="minorHAnsi"/>
          <w:sz w:val="20"/>
          <w:szCs w:val="20"/>
        </w:rPr>
        <w:t>T</w:t>
      </w:r>
      <w:r w:rsidRPr="005F3B63">
        <w:rPr>
          <w:rFonts w:asciiTheme="minorHAnsi" w:hAnsiTheme="minorHAnsi"/>
          <w:sz w:val="20"/>
          <w:szCs w:val="20"/>
          <w:lang w:val="en-CA"/>
        </w:rPr>
        <w:t>he data provided is an estimate as data are not provided from all the hotels</w:t>
      </w:r>
    </w:p>
  </w:footnote>
  <w:footnote w:id="9">
    <w:p w14:paraId="240C38B9" w14:textId="5A01AAA7" w:rsidR="00CC702C" w:rsidRPr="005F3B63" w:rsidRDefault="00CC702C">
      <w:pPr>
        <w:pStyle w:val="FootnoteText"/>
        <w:rPr>
          <w:rFonts w:asciiTheme="minorHAnsi" w:hAnsiTheme="minorHAnsi"/>
          <w:sz w:val="20"/>
          <w:szCs w:val="20"/>
        </w:rPr>
      </w:pPr>
      <w:r>
        <w:rPr>
          <w:rStyle w:val="FootnoteReference"/>
        </w:rPr>
        <w:footnoteRef/>
      </w:r>
      <w:r>
        <w:t xml:space="preserve"> </w:t>
      </w:r>
      <w:r w:rsidRPr="005F3B63">
        <w:rPr>
          <w:rFonts w:asciiTheme="minorHAnsi" w:hAnsiTheme="minorHAnsi"/>
          <w:sz w:val="20"/>
          <w:szCs w:val="20"/>
        </w:rPr>
        <w:t>Based on the assumption that</w:t>
      </w:r>
      <w:r>
        <w:rPr>
          <w:rFonts w:asciiTheme="minorHAnsi" w:hAnsiTheme="minorHAnsi"/>
          <w:sz w:val="20"/>
          <w:szCs w:val="20"/>
        </w:rPr>
        <w:t xml:space="preserve"> the number of passengers on February and November -when there is almost no tourists travelling on the islands- concerns only local people traveling for different purposes out of the island, this number is considered as the number of locals that are travelling every month.</w:t>
      </w:r>
    </w:p>
  </w:footnote>
  <w:footnote w:id="10">
    <w:p w14:paraId="4F0B92A0" w14:textId="3879EB8C" w:rsidR="00CC702C" w:rsidRPr="005F3B63" w:rsidRDefault="00CC702C">
      <w:pPr>
        <w:pStyle w:val="FootnoteText"/>
        <w:rPr>
          <w:rFonts w:asciiTheme="minorHAnsi" w:hAnsiTheme="minorHAnsi"/>
          <w:sz w:val="20"/>
        </w:rPr>
      </w:pPr>
      <w:r>
        <w:rPr>
          <w:rStyle w:val="FootnoteReference"/>
        </w:rPr>
        <w:footnoteRef/>
      </w:r>
      <w:r w:rsidRPr="0085781F">
        <w:t xml:space="preserve"> </w:t>
      </w:r>
      <w:r w:rsidRPr="005F3B63">
        <w:rPr>
          <w:rFonts w:asciiTheme="minorHAnsi" w:hAnsiTheme="minorHAnsi"/>
          <w:sz w:val="20"/>
        </w:rPr>
        <w:t>This variable has not to be confused with the “average length of stay” used above that concerns the duration of stay in a hotel and not the average duration of the whole trip (the kind and number of accommodation used).</w:t>
      </w:r>
    </w:p>
  </w:footnote>
  <w:footnote w:id="11">
    <w:p w14:paraId="106F7079" w14:textId="734F5256" w:rsidR="00CC702C" w:rsidRPr="005F3B63" w:rsidRDefault="00CC702C">
      <w:pPr>
        <w:pStyle w:val="FootnoteText"/>
        <w:rPr>
          <w:rFonts w:asciiTheme="minorHAnsi" w:hAnsiTheme="minorHAnsi"/>
          <w:sz w:val="20"/>
        </w:rPr>
      </w:pPr>
      <w:r w:rsidRPr="005F3B63">
        <w:rPr>
          <w:rStyle w:val="FootnoteReference"/>
          <w:rFonts w:asciiTheme="minorHAnsi" w:hAnsiTheme="minorHAnsi"/>
          <w:sz w:val="20"/>
        </w:rPr>
        <w:footnoteRef/>
      </w:r>
      <w:r w:rsidRPr="005F3B63">
        <w:rPr>
          <w:rFonts w:asciiTheme="minorHAnsi" w:hAnsiTheme="minorHAnsi"/>
          <w:sz w:val="20"/>
        </w:rPr>
        <w:t xml:space="preserve"> Data from the survey for national tourism effectuated by the Greek Statistic Authority for EUROSTAT</w:t>
      </w:r>
    </w:p>
  </w:footnote>
  <w:footnote w:id="12">
    <w:p w14:paraId="6C311618" w14:textId="24B0E82F" w:rsidR="00CC702C" w:rsidRPr="0094204D" w:rsidRDefault="00CC702C">
      <w:pPr>
        <w:pStyle w:val="FootnoteText"/>
        <w:rPr>
          <w:rFonts w:asciiTheme="minorHAnsi" w:hAnsiTheme="minorHAnsi"/>
          <w:sz w:val="20"/>
          <w:szCs w:val="20"/>
        </w:rPr>
      </w:pPr>
      <w:r w:rsidRPr="0094204D">
        <w:rPr>
          <w:rStyle w:val="FootnoteReference"/>
          <w:rFonts w:asciiTheme="minorHAnsi" w:hAnsiTheme="minorHAnsi"/>
          <w:sz w:val="20"/>
          <w:szCs w:val="20"/>
        </w:rPr>
        <w:footnoteRef/>
      </w:r>
      <w:r w:rsidRPr="0094204D">
        <w:rPr>
          <w:rFonts w:asciiTheme="minorHAnsi" w:hAnsiTheme="minorHAnsi"/>
          <w:sz w:val="20"/>
          <w:szCs w:val="20"/>
        </w:rPr>
        <w:t xml:space="preserve"> WTTC, Travel and Tourism Economic Impact for 2014, Greece</w:t>
      </w:r>
    </w:p>
  </w:footnote>
  <w:footnote w:id="13">
    <w:p w14:paraId="07E1A4DE" w14:textId="0D9E72DD" w:rsidR="00CC702C" w:rsidRDefault="00CC702C">
      <w:pPr>
        <w:pStyle w:val="FootnoteText"/>
      </w:pPr>
      <w:r w:rsidRPr="0094204D">
        <w:rPr>
          <w:rStyle w:val="FootnoteReference"/>
          <w:rFonts w:asciiTheme="minorHAnsi" w:hAnsiTheme="minorHAnsi"/>
          <w:sz w:val="20"/>
          <w:szCs w:val="20"/>
        </w:rPr>
        <w:footnoteRef/>
      </w:r>
      <w:r w:rsidRPr="0094204D">
        <w:rPr>
          <w:rFonts w:asciiTheme="minorHAnsi" w:hAnsiTheme="minorHAnsi"/>
          <w:sz w:val="20"/>
          <w:szCs w:val="20"/>
        </w:rPr>
        <w:t xml:space="preserve"> We can assume that in these islands, as there is development of other activities, all the new constructions are directly or indirectly related to tourism.</w:t>
      </w:r>
      <w:r>
        <w:t xml:space="preserve"> </w:t>
      </w:r>
    </w:p>
  </w:footnote>
  <w:footnote w:id="14">
    <w:p w14:paraId="454FF895" w14:textId="3BF2E6B4" w:rsidR="00CC702C" w:rsidRPr="0094204D" w:rsidRDefault="00CC702C">
      <w:pPr>
        <w:pStyle w:val="FootnoteText"/>
        <w:rPr>
          <w:rFonts w:asciiTheme="minorHAnsi" w:hAnsiTheme="minorHAnsi"/>
          <w:sz w:val="20"/>
        </w:rPr>
      </w:pPr>
      <w:r w:rsidRPr="0094204D">
        <w:rPr>
          <w:rStyle w:val="FootnoteReference"/>
          <w:rFonts w:asciiTheme="minorHAnsi" w:hAnsiTheme="minorHAnsi"/>
          <w:sz w:val="20"/>
        </w:rPr>
        <w:footnoteRef/>
      </w:r>
      <w:r w:rsidRPr="0094204D">
        <w:rPr>
          <w:rFonts w:asciiTheme="minorHAnsi" w:hAnsiTheme="minorHAnsi"/>
          <w:sz w:val="20"/>
        </w:rPr>
        <w:t xml:space="preserve"> The figures </w:t>
      </w:r>
      <w:r>
        <w:rPr>
          <w:rFonts w:asciiTheme="minorHAnsi" w:hAnsiTheme="minorHAnsi"/>
          <w:sz w:val="20"/>
        </w:rPr>
        <w:t xml:space="preserve">are contained in </w:t>
      </w:r>
      <w:r w:rsidRPr="0094204D">
        <w:rPr>
          <w:rFonts w:asciiTheme="minorHAnsi" w:hAnsiTheme="minorHAnsi"/>
          <w:sz w:val="20"/>
        </w:rPr>
        <w:t>the greek legislation</w:t>
      </w:r>
    </w:p>
  </w:footnote>
  <w:footnote w:id="15">
    <w:p w14:paraId="3383D0C4" w14:textId="1A059D7C" w:rsidR="00CC702C" w:rsidRPr="00617B1E" w:rsidRDefault="00CC702C" w:rsidP="0094204D">
      <w:pPr>
        <w:jc w:val="both"/>
        <w:rPr>
          <w:rFonts w:asciiTheme="minorHAnsi" w:hAnsiTheme="minorHAnsi"/>
          <w:sz w:val="20"/>
          <w:lang w:val="en-US"/>
        </w:rPr>
      </w:pPr>
      <w:r w:rsidRPr="005F3B63">
        <w:rPr>
          <w:rStyle w:val="FootnoteReference"/>
          <w:rFonts w:asciiTheme="minorHAnsi" w:hAnsiTheme="minorHAnsi"/>
          <w:sz w:val="20"/>
        </w:rPr>
        <w:footnoteRef/>
      </w:r>
      <w:r w:rsidRPr="00061393">
        <w:rPr>
          <w:rFonts w:asciiTheme="minorHAnsi" w:hAnsiTheme="minorHAnsi"/>
          <w:sz w:val="20"/>
          <w:lang w:val="en-US"/>
        </w:rPr>
        <w:t xml:space="preserve"> Hamele H., Eckardt, S., (2006), Environmental initiatives by European tourism business, ECOTRANS, Saarbrucken</w:t>
      </w:r>
    </w:p>
  </w:footnote>
  <w:footnote w:id="16">
    <w:p w14:paraId="0A04DB58" w14:textId="77777777" w:rsidR="00CC702C" w:rsidRPr="0094204D" w:rsidRDefault="00CC702C">
      <w:pPr>
        <w:pStyle w:val="FootnoteText"/>
        <w:rPr>
          <w:rFonts w:asciiTheme="minorHAnsi" w:hAnsiTheme="minorHAnsi"/>
          <w:sz w:val="20"/>
        </w:rPr>
      </w:pPr>
      <w:r w:rsidRPr="0094204D">
        <w:rPr>
          <w:rStyle w:val="FootnoteReference"/>
          <w:rFonts w:asciiTheme="minorHAnsi" w:hAnsiTheme="minorHAnsi"/>
          <w:sz w:val="20"/>
        </w:rPr>
        <w:footnoteRef/>
      </w:r>
      <w:r w:rsidRPr="0094204D">
        <w:rPr>
          <w:rFonts w:asciiTheme="minorHAnsi" w:hAnsiTheme="minorHAnsi"/>
          <w:sz w:val="20"/>
        </w:rPr>
        <w:t xml:space="preserve"> The year 2010 is the last year for which the Greek Statistical Authority has published analytical data for the GVA where the branch "Activities of accommodation and food service" is separate from other services.</w:t>
      </w:r>
    </w:p>
  </w:footnote>
  <w:footnote w:id="17">
    <w:p w14:paraId="77BB6AE3" w14:textId="384E2204" w:rsidR="00CC702C" w:rsidRDefault="00CC702C">
      <w:pPr>
        <w:pStyle w:val="FootnoteText"/>
      </w:pPr>
      <w:r>
        <w:rPr>
          <w:rStyle w:val="FootnoteReference"/>
        </w:rPr>
        <w:footnoteRef/>
      </w:r>
      <w:r>
        <w:t xml:space="preserve"> </w:t>
      </w:r>
      <w:r w:rsidRPr="005F3B63">
        <w:rPr>
          <w:rFonts w:asciiTheme="minorHAnsi" w:eastAsia="MS ??" w:hAnsiTheme="minorHAnsi"/>
          <w:color w:val="000000"/>
          <w:sz w:val="20"/>
          <w:szCs w:val="20"/>
          <w:shd w:val="clear" w:color="auto" w:fill="FFFFFF"/>
          <w:lang w:eastAsia="en-US"/>
        </w:rPr>
        <w:t>Natura 2000 is the </w:t>
      </w:r>
      <w:r w:rsidRPr="008E24E0">
        <w:rPr>
          <w:rFonts w:asciiTheme="minorHAnsi" w:eastAsia="MS ??" w:hAnsiTheme="minorHAnsi"/>
          <w:b/>
          <w:bCs/>
          <w:color w:val="000000"/>
          <w:sz w:val="20"/>
          <w:szCs w:val="20"/>
          <w:shd w:val="clear" w:color="auto" w:fill="FFFFFF"/>
          <w:lang w:eastAsia="en-US"/>
        </w:rPr>
        <w:t>centerpiece</w:t>
      </w:r>
      <w:r w:rsidRPr="005F3B63">
        <w:rPr>
          <w:rFonts w:asciiTheme="minorHAnsi" w:eastAsia="MS ??" w:hAnsiTheme="minorHAnsi"/>
          <w:b/>
          <w:bCs/>
          <w:color w:val="000000"/>
          <w:sz w:val="20"/>
          <w:szCs w:val="20"/>
          <w:shd w:val="clear" w:color="auto" w:fill="FFFFFF"/>
          <w:lang w:eastAsia="en-US"/>
        </w:rPr>
        <w:t xml:space="preserve"> of EU nature &amp; biodiversity policy</w:t>
      </w:r>
      <w:r w:rsidRPr="005F3B63">
        <w:rPr>
          <w:rFonts w:asciiTheme="minorHAnsi" w:eastAsia="MS ??" w:hAnsiTheme="minorHAnsi"/>
          <w:color w:val="000000"/>
          <w:sz w:val="20"/>
          <w:szCs w:val="20"/>
          <w:shd w:val="clear" w:color="auto" w:fill="FFFFFF"/>
          <w:lang w:eastAsia="en-US"/>
        </w:rPr>
        <w:t>. It is an EU</w:t>
      </w:r>
      <w:r>
        <w:rPr>
          <w:rFonts w:asciiTheme="minorHAnsi" w:eastAsia="MS ??" w:hAnsiTheme="minorHAnsi"/>
          <w:color w:val="000000"/>
          <w:sz w:val="20"/>
          <w:szCs w:val="20"/>
          <w:shd w:val="clear" w:color="auto" w:fill="FFFFFF"/>
          <w:lang w:eastAsia="en-US"/>
        </w:rPr>
        <w:t xml:space="preserve"> </w:t>
      </w:r>
      <w:r w:rsidRPr="005F3B63">
        <w:rPr>
          <w:rFonts w:asciiTheme="minorHAnsi" w:eastAsia="MS ??" w:hAnsiTheme="minorHAnsi"/>
          <w:color w:val="000000"/>
          <w:sz w:val="20"/>
          <w:szCs w:val="20"/>
          <w:shd w:val="clear" w:color="auto" w:fill="FFFFFF"/>
          <w:lang w:eastAsia="en-US"/>
        </w:rPr>
        <w:t>wide network of nature protection areas established under the 1992 </w:t>
      </w:r>
      <w:hyperlink r:id="rId2" w:history="1">
        <w:r w:rsidRPr="005F3B63">
          <w:rPr>
            <w:rFonts w:asciiTheme="minorHAnsi" w:eastAsia="MS ??" w:hAnsiTheme="minorHAnsi"/>
            <w:color w:val="551A8B"/>
            <w:sz w:val="20"/>
            <w:szCs w:val="20"/>
            <w:u w:val="single"/>
            <w:bdr w:val="none" w:sz="0" w:space="0" w:color="auto" w:frame="1"/>
            <w:shd w:val="clear" w:color="auto" w:fill="FFFFFF"/>
            <w:lang w:eastAsia="en-US"/>
          </w:rPr>
          <w:t>Habitats Directive</w:t>
        </w:r>
      </w:hyperlink>
      <w:r w:rsidRPr="005F3B63">
        <w:rPr>
          <w:rFonts w:asciiTheme="minorHAnsi" w:eastAsia="MS ??" w:hAnsiTheme="minorHAnsi"/>
          <w:color w:val="000000"/>
          <w:sz w:val="20"/>
          <w:szCs w:val="20"/>
          <w:shd w:val="clear" w:color="auto" w:fill="FFFFFF"/>
          <w:lang w:eastAsia="en-US"/>
        </w:rPr>
        <w:t>.</w:t>
      </w:r>
      <w:r w:rsidDel="008E24E0">
        <w:t xml:space="preserve"> </w:t>
      </w:r>
    </w:p>
  </w:footnote>
  <w:footnote w:id="18">
    <w:p w14:paraId="34462D79" w14:textId="3C59C990" w:rsidR="00CC702C" w:rsidRPr="00617B1E" w:rsidRDefault="00CC702C">
      <w:pPr>
        <w:pStyle w:val="FootnoteText"/>
        <w:rPr>
          <w:rFonts w:asciiTheme="minorHAnsi" w:hAnsiTheme="minorHAnsi"/>
          <w:sz w:val="20"/>
          <w:szCs w:val="20"/>
        </w:rPr>
      </w:pPr>
      <w:r>
        <w:rPr>
          <w:rStyle w:val="FootnoteReference"/>
        </w:rPr>
        <w:footnoteRef/>
      </w:r>
      <w:r>
        <w:t xml:space="preserve"> </w:t>
      </w:r>
      <w:r>
        <w:rPr>
          <w:rFonts w:asciiTheme="minorHAnsi" w:hAnsiTheme="minorHAnsi"/>
          <w:sz w:val="20"/>
          <w:szCs w:val="20"/>
        </w:rPr>
        <w:t>Included in the UNWTO “Global Observatories of Sustainable Tourism: Program Operations and Management (draft), 7/2014</w:t>
      </w:r>
    </w:p>
  </w:footnote>
  <w:footnote w:id="19">
    <w:p w14:paraId="05FC6D18" w14:textId="77777777" w:rsidR="00CC702C" w:rsidRPr="0091273D" w:rsidRDefault="00CC702C" w:rsidP="008C5297">
      <w:pPr>
        <w:pStyle w:val="FootnoteText"/>
        <w:rPr>
          <w:rFonts w:asciiTheme="minorHAnsi" w:hAnsiTheme="minorHAnsi"/>
          <w:lang w:val="en-GB"/>
        </w:rPr>
      </w:pPr>
      <w:r w:rsidRPr="0091273D">
        <w:rPr>
          <w:rStyle w:val="FootnoteReference"/>
          <w:rFonts w:asciiTheme="minorHAnsi" w:hAnsiTheme="minorHAnsi"/>
          <w:sz w:val="20"/>
          <w:lang w:val="en-GB"/>
        </w:rPr>
        <w:footnoteRef/>
      </w:r>
      <w:r w:rsidRPr="0091273D">
        <w:rPr>
          <w:rFonts w:asciiTheme="minorHAnsi" w:hAnsiTheme="minorHAnsi"/>
          <w:sz w:val="20"/>
          <w:lang w:val="en-GB"/>
        </w:rPr>
        <w:t xml:space="preserve"> Agriculture, manufacture and population needs are other main driving forces.</w:t>
      </w:r>
    </w:p>
  </w:footnote>
  <w:footnote w:id="20">
    <w:p w14:paraId="3FF1E5CB" w14:textId="77777777" w:rsidR="00CC702C" w:rsidRDefault="00CC702C" w:rsidP="008C5297">
      <w:pPr>
        <w:pStyle w:val="FootnoteText"/>
      </w:pPr>
      <w:r>
        <w:rPr>
          <w:rStyle w:val="FootnoteReference"/>
        </w:rPr>
        <w:footnoteRef/>
      </w:r>
      <w:r>
        <w:t xml:space="preserve"> </w:t>
      </w:r>
      <w:r w:rsidRPr="005F3B63">
        <w:rPr>
          <w:rFonts w:asciiTheme="minorHAnsi" w:hAnsiTheme="minorHAnsi"/>
          <w:sz w:val="20"/>
          <w:szCs w:val="20"/>
        </w:rPr>
        <w:t>At the beginning of the axes the socio-economic performance of tourism is low (low tourism expenditure per night spent and low employment</w:t>
      </w:r>
      <w:r>
        <w:rPr>
          <w:rFonts w:asciiTheme="minorHAnsi" w:hAnsiTheme="minorHAnsi"/>
          <w:sz w:val="20"/>
          <w:szCs w:val="20"/>
        </w:rPr>
        <w:t xml:space="preserve"> per bed</w:t>
      </w:r>
      <w:r w:rsidRPr="005F3B63">
        <w:rPr>
          <w:rFonts w:asciiTheme="minorHAnsi" w:hAnsiTheme="minorHAnsi"/>
          <w:sz w:val="20"/>
          <w:szCs w:val="20"/>
        </w:rPr>
        <w:t>) and so is the environmental performance (high consumption of water, of energy and high production of waste per night spent)</w:t>
      </w:r>
    </w:p>
  </w:footnote>
  <w:footnote w:id="21">
    <w:p w14:paraId="3E097FCD" w14:textId="77777777" w:rsidR="00CC702C" w:rsidRPr="00BD7ABE" w:rsidRDefault="00CC702C" w:rsidP="008C5297">
      <w:pPr>
        <w:pStyle w:val="FootnoteText"/>
        <w:rPr>
          <w:rFonts w:asciiTheme="minorHAnsi" w:hAnsiTheme="minorHAnsi"/>
          <w:sz w:val="20"/>
          <w:szCs w:val="20"/>
          <w:lang w:val="en-GB"/>
        </w:rPr>
      </w:pPr>
      <w:r w:rsidRPr="00BD7ABE">
        <w:rPr>
          <w:rStyle w:val="FootnoteReference"/>
          <w:rFonts w:asciiTheme="minorHAnsi" w:hAnsiTheme="minorHAnsi"/>
          <w:sz w:val="20"/>
          <w:szCs w:val="20"/>
          <w:lang w:val="en-GB"/>
        </w:rPr>
        <w:footnoteRef/>
      </w:r>
      <w:r w:rsidRPr="00BD7ABE">
        <w:rPr>
          <w:rFonts w:asciiTheme="minorHAnsi" w:hAnsiTheme="minorHAnsi"/>
          <w:sz w:val="20"/>
          <w:szCs w:val="20"/>
          <w:lang w:val="en-GB"/>
        </w:rPr>
        <w:t xml:space="preserve"> </w:t>
      </w:r>
      <w:r w:rsidRPr="00BD7ABE">
        <w:rPr>
          <w:rFonts w:asciiTheme="minorHAnsi" w:hAnsiTheme="minorHAnsi"/>
          <w:spacing w:val="-1"/>
          <w:sz w:val="20"/>
          <w:szCs w:val="20"/>
          <w:lang w:val="en-GB"/>
        </w:rPr>
        <w:t xml:space="preserve">In order the figure and the various movements to be simpler the economic and social parameters </w:t>
      </w:r>
      <w:r w:rsidRPr="00BD7ABE">
        <w:rPr>
          <w:rFonts w:asciiTheme="minorHAnsi" w:hAnsiTheme="minorHAnsi"/>
          <w:sz w:val="20"/>
          <w:szCs w:val="20"/>
          <w:lang w:val="en-GB"/>
        </w:rPr>
        <w:t>are represented in the same axis.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679F6" w14:textId="77777777" w:rsidR="00CC702C" w:rsidRDefault="00CC70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D2680" w14:textId="5C2D4033" w:rsidR="00CC702C" w:rsidRDefault="00CC702C" w:rsidP="0026303E">
    <w:pPr>
      <w:pStyle w:val="Header"/>
    </w:pPr>
    <w:r>
      <w:rPr>
        <w:noProof/>
        <w:lang w:val="en-US"/>
      </w:rPr>
      <w:drawing>
        <wp:anchor distT="0" distB="0" distL="114300" distR="114300" simplePos="0" relativeHeight="251658240" behindDoc="0" locked="0" layoutInCell="1" allowOverlap="1" wp14:anchorId="6EB1CB24" wp14:editId="4BBE46B0">
          <wp:simplePos x="0" y="0"/>
          <wp:positionH relativeFrom="column">
            <wp:posOffset>-1068705</wp:posOffset>
          </wp:positionH>
          <wp:positionV relativeFrom="paragraph">
            <wp:posOffset>635</wp:posOffset>
          </wp:positionV>
          <wp:extent cx="2263775" cy="906145"/>
          <wp:effectExtent l="0" t="0" r="317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Σήμα Παρατηρητηρίου ν.jpg"/>
                  <pic:cNvPicPr/>
                </pic:nvPicPr>
                <pic:blipFill>
                  <a:blip r:embed="rId1">
                    <a:extLst>
                      <a:ext uri="{28A0092B-C50C-407E-A947-70E740481C1C}">
                        <a14:useLocalDpi xmlns:a14="http://schemas.microsoft.com/office/drawing/2010/main" val="0"/>
                      </a:ext>
                    </a:extLst>
                  </a:blip>
                  <a:stretch>
                    <a:fillRect/>
                  </a:stretch>
                </pic:blipFill>
                <pic:spPr>
                  <a:xfrm>
                    <a:off x="0" y="0"/>
                    <a:ext cx="2263775" cy="9061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4FE0B227" wp14:editId="7F1B0245">
          <wp:simplePos x="0" y="0"/>
          <wp:positionH relativeFrom="column">
            <wp:posOffset>1558018</wp:posOffset>
          </wp:positionH>
          <wp:positionV relativeFrom="paragraph">
            <wp:posOffset>-4717</wp:posOffset>
          </wp:positionV>
          <wp:extent cx="1713230" cy="906145"/>
          <wp:effectExtent l="0" t="0" r="1270" b="8255"/>
          <wp:wrapSquare wrapText="bothSides"/>
          <wp:docPr id="35" name="5 - Εικόνα" descr="UNWT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WTO-logo.png"/>
                  <pic:cNvPicPr/>
                </pic:nvPicPr>
                <pic:blipFill>
                  <a:blip r:embed="rId2">
                    <a:extLst>
                      <a:ext uri="{28A0092B-C50C-407E-A947-70E740481C1C}">
                        <a14:useLocalDpi xmlns:a14="http://schemas.microsoft.com/office/drawing/2010/main" val="0"/>
                      </a:ext>
                    </a:extLst>
                  </a:blip>
                  <a:stretch>
                    <a:fillRect/>
                  </a:stretch>
                </pic:blipFill>
                <pic:spPr>
                  <a:xfrm>
                    <a:off x="0" y="0"/>
                    <a:ext cx="1713230" cy="906145"/>
                  </a:xfrm>
                  <a:prstGeom prst="rect">
                    <a:avLst/>
                  </a:prstGeom>
                </pic:spPr>
              </pic:pic>
            </a:graphicData>
          </a:graphic>
        </wp:anchor>
      </w:drawing>
    </w:r>
    <w:r>
      <w:rPr>
        <w:noProof/>
        <w:lang w:val="en-US"/>
      </w:rPr>
      <w:drawing>
        <wp:anchor distT="0" distB="0" distL="114300" distR="114300" simplePos="0" relativeHeight="251656192" behindDoc="0" locked="0" layoutInCell="1" allowOverlap="1" wp14:anchorId="3C1ABE83" wp14:editId="4A3305E1">
          <wp:simplePos x="0" y="0"/>
          <wp:positionH relativeFrom="column">
            <wp:posOffset>3769995</wp:posOffset>
          </wp:positionH>
          <wp:positionV relativeFrom="paragraph">
            <wp:posOffset>48260</wp:posOffset>
          </wp:positionV>
          <wp:extent cx="2362200" cy="857250"/>
          <wp:effectExtent l="0" t="0" r="0" b="0"/>
          <wp:wrapTight wrapText="bothSides">
            <wp:wrapPolygon edited="0">
              <wp:start x="0" y="0"/>
              <wp:lineTo x="0" y="21120"/>
              <wp:lineTo x="21426" y="21120"/>
              <wp:lineTo x="21426" y="0"/>
              <wp:lineTo x="0" y="0"/>
            </wp:wrapPolygon>
          </wp:wrapTight>
          <wp:docPr id="36" name="Picture 10" descr="Macintosh HD:Users:ivlassi:Dropbox:University_of_the_Agea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vlassi:Dropbox:University_of_the_Agean_logo.gif"/>
                  <pic:cNvPicPr>
                    <a:picLocks noChangeAspect="1" noChangeArrowheads="1"/>
                  </pic:cNvPicPr>
                </pic:nvPicPr>
                <pic:blipFill>
                  <a:blip r:embed="rId3"/>
                  <a:srcRect/>
                  <a:stretch>
                    <a:fillRect/>
                  </a:stretch>
                </pic:blipFill>
                <pic:spPr bwMode="auto">
                  <a:xfrm>
                    <a:off x="0" y="0"/>
                    <a:ext cx="2362200" cy="85725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14:paraId="53BD6658" w14:textId="77777777" w:rsidR="00CC702C" w:rsidRDefault="00CC70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0CDFC" w14:textId="77777777" w:rsidR="00CC702C" w:rsidRDefault="00CC70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Calibri" w:hAnsi="Calibri" w:cs="Calibri"/>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Calibri" w:hAnsi="Calibri" w:cs="Calibri"/>
        <w:sz w:val="24"/>
        <w:szCs w:val="24"/>
        <w:lang w:val="el-GR"/>
      </w:rPr>
    </w:lvl>
    <w:lvl w:ilvl="1">
      <w:start w:val="1"/>
      <w:numFmt w:val="bullet"/>
      <w:lvlText w:val="o"/>
      <w:lvlJc w:val="left"/>
      <w:pPr>
        <w:tabs>
          <w:tab w:val="num" w:pos="0"/>
        </w:tabs>
        <w:ind w:left="1440" w:hanging="360"/>
      </w:pPr>
      <w:rPr>
        <w:rFonts w:ascii="Courier New" w:hAnsi="Courier New" w:cs="Courier New"/>
        <w:sz w:val="24"/>
        <w:szCs w:val="24"/>
        <w:lang w:val="el-GR"/>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4"/>
        <w:szCs w:val="24"/>
        <w:lang w:val="el-GR"/>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4"/>
        <w:szCs w:val="24"/>
        <w:lang w:val="el-GR"/>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7"/>
    <w:multiLevelType w:val="multilevel"/>
    <w:tmpl w:val="00000007"/>
    <w:name w:val="WW8Num7"/>
    <w:lvl w:ilvl="0">
      <w:start w:val="1"/>
      <w:numFmt w:val="bullet"/>
      <w:lvlText w:val="-"/>
      <w:lvlJc w:val="left"/>
      <w:pPr>
        <w:tabs>
          <w:tab w:val="num" w:pos="360"/>
        </w:tabs>
        <w:ind w:left="1080" w:hanging="360"/>
      </w:pPr>
      <w:rPr>
        <w:rFonts w:ascii="Calibri" w:hAnsi="Calibri" w:cs="Calibri"/>
        <w:sz w:val="24"/>
        <w:szCs w:val="24"/>
      </w:rPr>
    </w:lvl>
    <w:lvl w:ilvl="1">
      <w:start w:val="1"/>
      <w:numFmt w:val="bullet"/>
      <w:lvlText w:val="o"/>
      <w:lvlJc w:val="left"/>
      <w:pPr>
        <w:tabs>
          <w:tab w:val="num" w:pos="360"/>
        </w:tabs>
        <w:ind w:left="1800" w:hanging="360"/>
      </w:pPr>
      <w:rPr>
        <w:rFonts w:ascii="Courier New" w:hAnsi="Courier New" w:cs="Courier New"/>
        <w:sz w:val="24"/>
        <w:szCs w:val="24"/>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sz w:val="24"/>
        <w:szCs w:val="24"/>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sz w:val="24"/>
        <w:szCs w:val="24"/>
      </w:rPr>
    </w:lvl>
    <w:lvl w:ilvl="8">
      <w:start w:val="1"/>
      <w:numFmt w:val="bullet"/>
      <w:lvlText w:val=""/>
      <w:lvlJc w:val="left"/>
      <w:pPr>
        <w:tabs>
          <w:tab w:val="num" w:pos="360"/>
        </w:tabs>
        <w:ind w:left="6840" w:hanging="360"/>
      </w:pPr>
      <w:rPr>
        <w:rFonts w:ascii="Wingdings" w:hAnsi="Wingdings" w:cs="Wingdings"/>
      </w:rPr>
    </w:lvl>
  </w:abstractNum>
  <w:abstractNum w:abstractNumId="3" w15:restartNumberingAfterBreak="0">
    <w:nsid w:val="0000000F"/>
    <w:multiLevelType w:val="multilevel"/>
    <w:tmpl w:val="0000000F"/>
    <w:name w:val="WW8Num15"/>
    <w:lvl w:ilvl="0">
      <w:numFmt w:val="bullet"/>
      <w:lvlText w:val="-"/>
      <w:lvlJc w:val="left"/>
      <w:pPr>
        <w:tabs>
          <w:tab w:val="num" w:pos="0"/>
        </w:tabs>
        <w:ind w:left="1080" w:hanging="360"/>
      </w:pPr>
      <w:rPr>
        <w:rFonts w:ascii="Calibri" w:hAnsi="Calibri" w:cs="Calibri"/>
        <w:sz w:val="24"/>
        <w:szCs w:val="24"/>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 w15:restartNumberingAfterBreak="0">
    <w:nsid w:val="014F5928"/>
    <w:multiLevelType w:val="multilevel"/>
    <w:tmpl w:val="30767688"/>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1C7B79"/>
    <w:multiLevelType w:val="hybridMultilevel"/>
    <w:tmpl w:val="7E0620F8"/>
    <w:lvl w:ilvl="0" w:tplc="B1E04D94">
      <w:start w:val="1"/>
      <w:numFmt w:val="decimal"/>
      <w:lvlText w:val="%1."/>
      <w:lvlJc w:val="left"/>
      <w:pPr>
        <w:ind w:left="720" w:hanging="360"/>
      </w:pPr>
      <w:rPr>
        <w:rFonts w:asciiTheme="majorHAnsi" w:hAnsiTheme="majorHAns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31282"/>
    <w:multiLevelType w:val="hybridMultilevel"/>
    <w:tmpl w:val="C31C87CA"/>
    <w:lvl w:ilvl="0" w:tplc="D318D910">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0FB293D"/>
    <w:multiLevelType w:val="hybridMultilevel"/>
    <w:tmpl w:val="68725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7C72C5"/>
    <w:multiLevelType w:val="multilevel"/>
    <w:tmpl w:val="907E94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851695"/>
    <w:multiLevelType w:val="hybridMultilevel"/>
    <w:tmpl w:val="EBEC74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F96759"/>
    <w:multiLevelType w:val="multilevel"/>
    <w:tmpl w:val="F8EC1FDC"/>
    <w:lvl w:ilvl="0">
      <w:start w:val="3"/>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 w15:restartNumberingAfterBreak="0">
    <w:nsid w:val="1EAA0DE2"/>
    <w:multiLevelType w:val="hybridMultilevel"/>
    <w:tmpl w:val="99D4C9A8"/>
    <w:lvl w:ilvl="0" w:tplc="BBFC305C">
      <w:numFmt w:val="bullet"/>
      <w:lvlText w:val=""/>
      <w:lvlJc w:val="left"/>
      <w:pPr>
        <w:ind w:left="720" w:hanging="360"/>
      </w:pPr>
      <w:rPr>
        <w:rFonts w:ascii="Wingdings" w:eastAsia="MS ??"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A2B6DBF"/>
    <w:multiLevelType w:val="multilevel"/>
    <w:tmpl w:val="1864FEDE"/>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CC07FAE"/>
    <w:multiLevelType w:val="multilevel"/>
    <w:tmpl w:val="13227F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E2C7CCB"/>
    <w:multiLevelType w:val="hybridMultilevel"/>
    <w:tmpl w:val="9788E2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0653CF3"/>
    <w:multiLevelType w:val="hybridMultilevel"/>
    <w:tmpl w:val="11184B1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425673C4">
      <w:numFmt w:val="bullet"/>
      <w:lvlText w:val="-"/>
      <w:lvlJc w:val="left"/>
      <w:pPr>
        <w:ind w:left="1800" w:hanging="360"/>
      </w:pPr>
      <w:rPr>
        <w:rFonts w:ascii="Calibri" w:eastAsia="MS ??" w:hAnsi="Calibri" w:cs="Times New Roman"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30EE621C"/>
    <w:multiLevelType w:val="multilevel"/>
    <w:tmpl w:val="449808E4"/>
    <w:lvl w:ilvl="0">
      <w:start w:val="4"/>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33B44A2D"/>
    <w:multiLevelType w:val="hybridMultilevel"/>
    <w:tmpl w:val="C31A32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CA54513"/>
    <w:multiLevelType w:val="hybridMultilevel"/>
    <w:tmpl w:val="53E4A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961524"/>
    <w:multiLevelType w:val="hybridMultilevel"/>
    <w:tmpl w:val="96EC7738"/>
    <w:lvl w:ilvl="0" w:tplc="425673C4">
      <w:numFmt w:val="bullet"/>
      <w:lvlText w:val="-"/>
      <w:lvlJc w:val="left"/>
      <w:pPr>
        <w:ind w:left="720" w:hanging="360"/>
      </w:pPr>
      <w:rPr>
        <w:rFonts w:ascii="Calibri" w:eastAsia="MS ??" w:hAnsi="Calibri"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F5C52DD"/>
    <w:multiLevelType w:val="hybridMultilevel"/>
    <w:tmpl w:val="AB125CAA"/>
    <w:lvl w:ilvl="0" w:tplc="514406EA">
      <w:start w:val="1"/>
      <w:numFmt w:val="bullet"/>
      <w:pStyle w:val="Puces1"/>
      <w:lvlText w:val=""/>
      <w:lvlJc w:val="left"/>
      <w:pPr>
        <w:tabs>
          <w:tab w:val="num" w:pos="1494"/>
        </w:tabs>
        <w:ind w:left="1494" w:hanging="360"/>
      </w:pPr>
      <w:rPr>
        <w:rFonts w:ascii="Symbol" w:hAnsi="Symbol" w:hint="default"/>
        <w:color w:val="auto"/>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8E4B8B"/>
    <w:multiLevelType w:val="hybridMultilevel"/>
    <w:tmpl w:val="B24CAFBA"/>
    <w:lvl w:ilvl="0" w:tplc="8C6EF604">
      <w:numFmt w:val="bullet"/>
      <w:lvlText w:val="-"/>
      <w:lvlJc w:val="left"/>
      <w:pPr>
        <w:ind w:left="720" w:hanging="360"/>
      </w:pPr>
      <w:rPr>
        <w:rFonts w:ascii="Calibri" w:eastAsia="MS ??"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09A7829"/>
    <w:multiLevelType w:val="multilevel"/>
    <w:tmpl w:val="12DCD852"/>
    <w:lvl w:ilvl="0">
      <w:start w:val="6"/>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51A02BC2"/>
    <w:multiLevelType w:val="hybridMultilevel"/>
    <w:tmpl w:val="07A2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2D3C41"/>
    <w:multiLevelType w:val="multilevel"/>
    <w:tmpl w:val="8788D772"/>
    <w:lvl w:ilvl="0">
      <w:start w:val="3"/>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5" w15:restartNumberingAfterBreak="0">
    <w:nsid w:val="5C3A5AC9"/>
    <w:multiLevelType w:val="hybridMultilevel"/>
    <w:tmpl w:val="3EB4DFFA"/>
    <w:lvl w:ilvl="0" w:tplc="2D684B12">
      <w:numFmt w:val="bullet"/>
      <w:lvlText w:val="-"/>
      <w:lvlJc w:val="left"/>
      <w:pPr>
        <w:ind w:left="720" w:hanging="360"/>
      </w:pPr>
      <w:rPr>
        <w:rFonts w:ascii="Batang" w:eastAsia="Batang" w:hAnsi="Batang"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0736DEE"/>
    <w:multiLevelType w:val="hybridMultilevel"/>
    <w:tmpl w:val="38FC8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A853F6E"/>
    <w:multiLevelType w:val="hybridMultilevel"/>
    <w:tmpl w:val="2352526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6F2A7FC0"/>
    <w:multiLevelType w:val="hybridMultilevel"/>
    <w:tmpl w:val="F5A67120"/>
    <w:lvl w:ilvl="0" w:tplc="B74A191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9" w15:restartNumberingAfterBreak="0">
    <w:nsid w:val="756A2BD3"/>
    <w:multiLevelType w:val="multilevel"/>
    <w:tmpl w:val="EBAA9C48"/>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783E2328"/>
    <w:multiLevelType w:val="hybridMultilevel"/>
    <w:tmpl w:val="DFA665D2"/>
    <w:lvl w:ilvl="0" w:tplc="04080001">
      <w:start w:val="1"/>
      <w:numFmt w:val="bullet"/>
      <w:lvlText w:val=""/>
      <w:lvlJc w:val="left"/>
      <w:pPr>
        <w:ind w:left="775" w:hanging="360"/>
      </w:pPr>
      <w:rPr>
        <w:rFonts w:ascii="Symbol" w:hAnsi="Symbol" w:hint="default"/>
      </w:rPr>
    </w:lvl>
    <w:lvl w:ilvl="1" w:tplc="04080003" w:tentative="1">
      <w:start w:val="1"/>
      <w:numFmt w:val="bullet"/>
      <w:lvlText w:val="o"/>
      <w:lvlJc w:val="left"/>
      <w:pPr>
        <w:ind w:left="1495" w:hanging="360"/>
      </w:pPr>
      <w:rPr>
        <w:rFonts w:ascii="Courier New" w:hAnsi="Courier New" w:cs="Courier New" w:hint="default"/>
      </w:rPr>
    </w:lvl>
    <w:lvl w:ilvl="2" w:tplc="04080005" w:tentative="1">
      <w:start w:val="1"/>
      <w:numFmt w:val="bullet"/>
      <w:lvlText w:val=""/>
      <w:lvlJc w:val="left"/>
      <w:pPr>
        <w:ind w:left="2215" w:hanging="360"/>
      </w:pPr>
      <w:rPr>
        <w:rFonts w:ascii="Wingdings" w:hAnsi="Wingdings" w:hint="default"/>
      </w:rPr>
    </w:lvl>
    <w:lvl w:ilvl="3" w:tplc="04080001" w:tentative="1">
      <w:start w:val="1"/>
      <w:numFmt w:val="bullet"/>
      <w:lvlText w:val=""/>
      <w:lvlJc w:val="left"/>
      <w:pPr>
        <w:ind w:left="2935" w:hanging="360"/>
      </w:pPr>
      <w:rPr>
        <w:rFonts w:ascii="Symbol" w:hAnsi="Symbol" w:hint="default"/>
      </w:rPr>
    </w:lvl>
    <w:lvl w:ilvl="4" w:tplc="04080003" w:tentative="1">
      <w:start w:val="1"/>
      <w:numFmt w:val="bullet"/>
      <w:lvlText w:val="o"/>
      <w:lvlJc w:val="left"/>
      <w:pPr>
        <w:ind w:left="3655" w:hanging="360"/>
      </w:pPr>
      <w:rPr>
        <w:rFonts w:ascii="Courier New" w:hAnsi="Courier New" w:cs="Courier New" w:hint="default"/>
      </w:rPr>
    </w:lvl>
    <w:lvl w:ilvl="5" w:tplc="04080005" w:tentative="1">
      <w:start w:val="1"/>
      <w:numFmt w:val="bullet"/>
      <w:lvlText w:val=""/>
      <w:lvlJc w:val="left"/>
      <w:pPr>
        <w:ind w:left="4375" w:hanging="360"/>
      </w:pPr>
      <w:rPr>
        <w:rFonts w:ascii="Wingdings" w:hAnsi="Wingdings" w:hint="default"/>
      </w:rPr>
    </w:lvl>
    <w:lvl w:ilvl="6" w:tplc="04080001" w:tentative="1">
      <w:start w:val="1"/>
      <w:numFmt w:val="bullet"/>
      <w:lvlText w:val=""/>
      <w:lvlJc w:val="left"/>
      <w:pPr>
        <w:ind w:left="5095" w:hanging="360"/>
      </w:pPr>
      <w:rPr>
        <w:rFonts w:ascii="Symbol" w:hAnsi="Symbol" w:hint="default"/>
      </w:rPr>
    </w:lvl>
    <w:lvl w:ilvl="7" w:tplc="04080003" w:tentative="1">
      <w:start w:val="1"/>
      <w:numFmt w:val="bullet"/>
      <w:lvlText w:val="o"/>
      <w:lvlJc w:val="left"/>
      <w:pPr>
        <w:ind w:left="5815" w:hanging="360"/>
      </w:pPr>
      <w:rPr>
        <w:rFonts w:ascii="Courier New" w:hAnsi="Courier New" w:cs="Courier New" w:hint="default"/>
      </w:rPr>
    </w:lvl>
    <w:lvl w:ilvl="8" w:tplc="04080005" w:tentative="1">
      <w:start w:val="1"/>
      <w:numFmt w:val="bullet"/>
      <w:lvlText w:val=""/>
      <w:lvlJc w:val="left"/>
      <w:pPr>
        <w:ind w:left="6535" w:hanging="360"/>
      </w:pPr>
      <w:rPr>
        <w:rFonts w:ascii="Wingdings" w:hAnsi="Wingdings" w:hint="default"/>
      </w:rPr>
    </w:lvl>
  </w:abstractNum>
  <w:num w:numId="1">
    <w:abstractNumId w:val="0"/>
  </w:num>
  <w:num w:numId="2">
    <w:abstractNumId w:val="1"/>
  </w:num>
  <w:num w:numId="3">
    <w:abstractNumId w:val="3"/>
  </w:num>
  <w:num w:numId="4">
    <w:abstractNumId w:val="20"/>
  </w:num>
  <w:num w:numId="5">
    <w:abstractNumId w:val="15"/>
  </w:num>
  <w:num w:numId="6">
    <w:abstractNumId w:val="26"/>
  </w:num>
  <w:num w:numId="7">
    <w:abstractNumId w:val="14"/>
  </w:num>
  <w:num w:numId="8">
    <w:abstractNumId w:val="27"/>
  </w:num>
  <w:num w:numId="9">
    <w:abstractNumId w:val="8"/>
  </w:num>
  <w:num w:numId="10">
    <w:abstractNumId w:val="25"/>
  </w:num>
  <w:num w:numId="11">
    <w:abstractNumId w:val="13"/>
  </w:num>
  <w:num w:numId="12">
    <w:abstractNumId w:val="29"/>
  </w:num>
  <w:num w:numId="13">
    <w:abstractNumId w:val="12"/>
  </w:num>
  <w:num w:numId="14">
    <w:abstractNumId w:val="28"/>
  </w:num>
  <w:num w:numId="15">
    <w:abstractNumId w:val="16"/>
  </w:num>
  <w:num w:numId="16">
    <w:abstractNumId w:val="2"/>
  </w:num>
  <w:num w:numId="17">
    <w:abstractNumId w:val="7"/>
  </w:num>
  <w:num w:numId="18">
    <w:abstractNumId w:val="23"/>
  </w:num>
  <w:num w:numId="19">
    <w:abstractNumId w:val="21"/>
  </w:num>
  <w:num w:numId="20">
    <w:abstractNumId w:val="9"/>
  </w:num>
  <w:num w:numId="21">
    <w:abstractNumId w:val="30"/>
  </w:num>
  <w:num w:numId="22">
    <w:abstractNumId w:val="17"/>
  </w:num>
  <w:num w:numId="23">
    <w:abstractNumId w:val="22"/>
  </w:num>
  <w:num w:numId="24">
    <w:abstractNumId w:val="4"/>
  </w:num>
  <w:num w:numId="25">
    <w:abstractNumId w:val="5"/>
  </w:num>
  <w:num w:numId="26">
    <w:abstractNumId w:val="18"/>
  </w:num>
  <w:num w:numId="27">
    <w:abstractNumId w:val="24"/>
  </w:num>
  <w:num w:numId="28">
    <w:abstractNumId w:val="10"/>
  </w:num>
  <w:num w:numId="29">
    <w:abstractNumId w:val="11"/>
  </w:num>
  <w:num w:numId="30">
    <w:abstractNumId w:val="1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25"/>
    <w:rsid w:val="000002C5"/>
    <w:rsid w:val="00005437"/>
    <w:rsid w:val="00014788"/>
    <w:rsid w:val="00014980"/>
    <w:rsid w:val="000155BB"/>
    <w:rsid w:val="00027993"/>
    <w:rsid w:val="00027F3E"/>
    <w:rsid w:val="0003557A"/>
    <w:rsid w:val="00051EA7"/>
    <w:rsid w:val="00061393"/>
    <w:rsid w:val="00065E61"/>
    <w:rsid w:val="000669C6"/>
    <w:rsid w:val="000728DF"/>
    <w:rsid w:val="00077C09"/>
    <w:rsid w:val="000814E8"/>
    <w:rsid w:val="000935DD"/>
    <w:rsid w:val="000A0FFD"/>
    <w:rsid w:val="000A40F6"/>
    <w:rsid w:val="000B5AA9"/>
    <w:rsid w:val="000B7DDA"/>
    <w:rsid w:val="000C5CB3"/>
    <w:rsid w:val="000D07F2"/>
    <w:rsid w:val="000D281D"/>
    <w:rsid w:val="000D3CB6"/>
    <w:rsid w:val="000D561D"/>
    <w:rsid w:val="000E2C0C"/>
    <w:rsid w:val="000E3190"/>
    <w:rsid w:val="000F4B5A"/>
    <w:rsid w:val="00105BFB"/>
    <w:rsid w:val="00107545"/>
    <w:rsid w:val="00111AE1"/>
    <w:rsid w:val="00117473"/>
    <w:rsid w:val="00125176"/>
    <w:rsid w:val="00127E59"/>
    <w:rsid w:val="00134CF5"/>
    <w:rsid w:val="0013531C"/>
    <w:rsid w:val="00135E2A"/>
    <w:rsid w:val="001409C3"/>
    <w:rsid w:val="001430E5"/>
    <w:rsid w:val="00150AEF"/>
    <w:rsid w:val="00151C83"/>
    <w:rsid w:val="0015523C"/>
    <w:rsid w:val="00157D8C"/>
    <w:rsid w:val="00163AC8"/>
    <w:rsid w:val="00171C2C"/>
    <w:rsid w:val="001729DF"/>
    <w:rsid w:val="0017375F"/>
    <w:rsid w:val="00176935"/>
    <w:rsid w:val="00183204"/>
    <w:rsid w:val="00187F90"/>
    <w:rsid w:val="0019182B"/>
    <w:rsid w:val="001956AE"/>
    <w:rsid w:val="001A2B22"/>
    <w:rsid w:val="001A4BEF"/>
    <w:rsid w:val="001A7A50"/>
    <w:rsid w:val="001B1135"/>
    <w:rsid w:val="001B55AA"/>
    <w:rsid w:val="001C0A5F"/>
    <w:rsid w:val="001C3CB9"/>
    <w:rsid w:val="001C441C"/>
    <w:rsid w:val="001C5190"/>
    <w:rsid w:val="001C7147"/>
    <w:rsid w:val="001D244A"/>
    <w:rsid w:val="001D33CF"/>
    <w:rsid w:val="001D6928"/>
    <w:rsid w:val="001F43A3"/>
    <w:rsid w:val="001F5A2B"/>
    <w:rsid w:val="001F5D65"/>
    <w:rsid w:val="001F67E1"/>
    <w:rsid w:val="001F7E3C"/>
    <w:rsid w:val="002018B5"/>
    <w:rsid w:val="00201B7E"/>
    <w:rsid w:val="00207B60"/>
    <w:rsid w:val="00212D05"/>
    <w:rsid w:val="0021613F"/>
    <w:rsid w:val="002166D5"/>
    <w:rsid w:val="00217E30"/>
    <w:rsid w:val="00221129"/>
    <w:rsid w:val="00224395"/>
    <w:rsid w:val="00225417"/>
    <w:rsid w:val="00244114"/>
    <w:rsid w:val="002459AF"/>
    <w:rsid w:val="0024631F"/>
    <w:rsid w:val="00251327"/>
    <w:rsid w:val="00255BAB"/>
    <w:rsid w:val="00256BBE"/>
    <w:rsid w:val="00257A3F"/>
    <w:rsid w:val="0026303E"/>
    <w:rsid w:val="00270A11"/>
    <w:rsid w:val="00273895"/>
    <w:rsid w:val="00273E8C"/>
    <w:rsid w:val="00280291"/>
    <w:rsid w:val="00283552"/>
    <w:rsid w:val="0028599C"/>
    <w:rsid w:val="00285D31"/>
    <w:rsid w:val="00290204"/>
    <w:rsid w:val="002A50B9"/>
    <w:rsid w:val="002A5A5B"/>
    <w:rsid w:val="002A6EBC"/>
    <w:rsid w:val="002A7AD0"/>
    <w:rsid w:val="002B3BD8"/>
    <w:rsid w:val="002B43B8"/>
    <w:rsid w:val="002B6A3A"/>
    <w:rsid w:val="002C3FAA"/>
    <w:rsid w:val="002D16F5"/>
    <w:rsid w:val="002D1FE3"/>
    <w:rsid w:val="002D235F"/>
    <w:rsid w:val="002D48D3"/>
    <w:rsid w:val="002D7F11"/>
    <w:rsid w:val="002D7FC0"/>
    <w:rsid w:val="002E5613"/>
    <w:rsid w:val="002E7C1F"/>
    <w:rsid w:val="002F60F5"/>
    <w:rsid w:val="003141F6"/>
    <w:rsid w:val="00320C13"/>
    <w:rsid w:val="00335B94"/>
    <w:rsid w:val="00336870"/>
    <w:rsid w:val="00347916"/>
    <w:rsid w:val="003500ED"/>
    <w:rsid w:val="00350A4A"/>
    <w:rsid w:val="00350ABA"/>
    <w:rsid w:val="00351342"/>
    <w:rsid w:val="00352144"/>
    <w:rsid w:val="00353178"/>
    <w:rsid w:val="003533B8"/>
    <w:rsid w:val="0035345C"/>
    <w:rsid w:val="00353E4A"/>
    <w:rsid w:val="003552BF"/>
    <w:rsid w:val="003776E7"/>
    <w:rsid w:val="00381FE7"/>
    <w:rsid w:val="003853E0"/>
    <w:rsid w:val="00386008"/>
    <w:rsid w:val="003873C2"/>
    <w:rsid w:val="003A0E35"/>
    <w:rsid w:val="003B2A06"/>
    <w:rsid w:val="003B365D"/>
    <w:rsid w:val="003B6C06"/>
    <w:rsid w:val="003C332A"/>
    <w:rsid w:val="003C3974"/>
    <w:rsid w:val="003E0665"/>
    <w:rsid w:val="003E1936"/>
    <w:rsid w:val="003E2CE5"/>
    <w:rsid w:val="003E486D"/>
    <w:rsid w:val="003F04C8"/>
    <w:rsid w:val="003F1362"/>
    <w:rsid w:val="00402C49"/>
    <w:rsid w:val="00415841"/>
    <w:rsid w:val="00430759"/>
    <w:rsid w:val="00431338"/>
    <w:rsid w:val="00433A4A"/>
    <w:rsid w:val="00437522"/>
    <w:rsid w:val="00444E9E"/>
    <w:rsid w:val="00450E79"/>
    <w:rsid w:val="004520DB"/>
    <w:rsid w:val="004528BB"/>
    <w:rsid w:val="004547D4"/>
    <w:rsid w:val="00461A63"/>
    <w:rsid w:val="00471C2C"/>
    <w:rsid w:val="00472C32"/>
    <w:rsid w:val="00486DE4"/>
    <w:rsid w:val="00496B01"/>
    <w:rsid w:val="004A34F4"/>
    <w:rsid w:val="004A5E25"/>
    <w:rsid w:val="004A6F70"/>
    <w:rsid w:val="004B0A47"/>
    <w:rsid w:val="004B59A6"/>
    <w:rsid w:val="004B6FDA"/>
    <w:rsid w:val="004B7299"/>
    <w:rsid w:val="004C5C46"/>
    <w:rsid w:val="004E0D71"/>
    <w:rsid w:val="004E29E3"/>
    <w:rsid w:val="00503676"/>
    <w:rsid w:val="00505145"/>
    <w:rsid w:val="005053D1"/>
    <w:rsid w:val="00507710"/>
    <w:rsid w:val="00510FBE"/>
    <w:rsid w:val="00521A4F"/>
    <w:rsid w:val="00524C1E"/>
    <w:rsid w:val="00524E5E"/>
    <w:rsid w:val="0053428A"/>
    <w:rsid w:val="005453B3"/>
    <w:rsid w:val="00554698"/>
    <w:rsid w:val="00566BA1"/>
    <w:rsid w:val="00572F44"/>
    <w:rsid w:val="0057364C"/>
    <w:rsid w:val="00573EE6"/>
    <w:rsid w:val="00574A12"/>
    <w:rsid w:val="00581290"/>
    <w:rsid w:val="00583598"/>
    <w:rsid w:val="005839C9"/>
    <w:rsid w:val="00597E60"/>
    <w:rsid w:val="005A0569"/>
    <w:rsid w:val="005A18E5"/>
    <w:rsid w:val="005B0E06"/>
    <w:rsid w:val="005B0F60"/>
    <w:rsid w:val="005C0C41"/>
    <w:rsid w:val="005C17A4"/>
    <w:rsid w:val="005C32BF"/>
    <w:rsid w:val="005D46E1"/>
    <w:rsid w:val="005D7437"/>
    <w:rsid w:val="005E0BCC"/>
    <w:rsid w:val="005E26A0"/>
    <w:rsid w:val="005E544E"/>
    <w:rsid w:val="005F295F"/>
    <w:rsid w:val="005F3B63"/>
    <w:rsid w:val="006049D7"/>
    <w:rsid w:val="0060504D"/>
    <w:rsid w:val="00615CC7"/>
    <w:rsid w:val="00617B1E"/>
    <w:rsid w:val="006304BE"/>
    <w:rsid w:val="0063117A"/>
    <w:rsid w:val="00631620"/>
    <w:rsid w:val="006320FA"/>
    <w:rsid w:val="00645E65"/>
    <w:rsid w:val="006513CA"/>
    <w:rsid w:val="006520ED"/>
    <w:rsid w:val="00653F9A"/>
    <w:rsid w:val="00657EB6"/>
    <w:rsid w:val="00662A21"/>
    <w:rsid w:val="00666EF9"/>
    <w:rsid w:val="00677425"/>
    <w:rsid w:val="0068018B"/>
    <w:rsid w:val="006A5953"/>
    <w:rsid w:val="006A764C"/>
    <w:rsid w:val="006B0F15"/>
    <w:rsid w:val="006C4530"/>
    <w:rsid w:val="006F4726"/>
    <w:rsid w:val="00701868"/>
    <w:rsid w:val="00704756"/>
    <w:rsid w:val="00704EFB"/>
    <w:rsid w:val="007062FD"/>
    <w:rsid w:val="007070CD"/>
    <w:rsid w:val="00713267"/>
    <w:rsid w:val="00737D81"/>
    <w:rsid w:val="0074141E"/>
    <w:rsid w:val="0074577D"/>
    <w:rsid w:val="007601B8"/>
    <w:rsid w:val="00772289"/>
    <w:rsid w:val="0077242D"/>
    <w:rsid w:val="00780140"/>
    <w:rsid w:val="00781E18"/>
    <w:rsid w:val="0078260F"/>
    <w:rsid w:val="00782E37"/>
    <w:rsid w:val="007854BF"/>
    <w:rsid w:val="00791BD3"/>
    <w:rsid w:val="007955F1"/>
    <w:rsid w:val="007962E7"/>
    <w:rsid w:val="00796E34"/>
    <w:rsid w:val="007A338C"/>
    <w:rsid w:val="007A4E33"/>
    <w:rsid w:val="007A4E9E"/>
    <w:rsid w:val="007A54BA"/>
    <w:rsid w:val="007B18C2"/>
    <w:rsid w:val="007B6707"/>
    <w:rsid w:val="007C1416"/>
    <w:rsid w:val="007C4873"/>
    <w:rsid w:val="007C61E6"/>
    <w:rsid w:val="007C71DF"/>
    <w:rsid w:val="007E1ACB"/>
    <w:rsid w:val="007E3ACC"/>
    <w:rsid w:val="007E4E0A"/>
    <w:rsid w:val="007F083E"/>
    <w:rsid w:val="007F2594"/>
    <w:rsid w:val="00804F48"/>
    <w:rsid w:val="00810C9A"/>
    <w:rsid w:val="00813A82"/>
    <w:rsid w:val="0081762C"/>
    <w:rsid w:val="0081797C"/>
    <w:rsid w:val="008308D6"/>
    <w:rsid w:val="008329BB"/>
    <w:rsid w:val="00834005"/>
    <w:rsid w:val="00837C26"/>
    <w:rsid w:val="008402F3"/>
    <w:rsid w:val="00850D6A"/>
    <w:rsid w:val="00851B71"/>
    <w:rsid w:val="0085781F"/>
    <w:rsid w:val="00860202"/>
    <w:rsid w:val="008704BE"/>
    <w:rsid w:val="00872411"/>
    <w:rsid w:val="00877EC0"/>
    <w:rsid w:val="00881FE8"/>
    <w:rsid w:val="00882B53"/>
    <w:rsid w:val="00884C7E"/>
    <w:rsid w:val="00886573"/>
    <w:rsid w:val="0089041D"/>
    <w:rsid w:val="00895104"/>
    <w:rsid w:val="008A3C43"/>
    <w:rsid w:val="008A576B"/>
    <w:rsid w:val="008A621D"/>
    <w:rsid w:val="008C3E2F"/>
    <w:rsid w:val="008C4A8F"/>
    <w:rsid w:val="008C5297"/>
    <w:rsid w:val="008D279A"/>
    <w:rsid w:val="008D40A2"/>
    <w:rsid w:val="008E24E0"/>
    <w:rsid w:val="008E6166"/>
    <w:rsid w:val="008F350A"/>
    <w:rsid w:val="008F3A8B"/>
    <w:rsid w:val="008F5E45"/>
    <w:rsid w:val="00900F7E"/>
    <w:rsid w:val="00904252"/>
    <w:rsid w:val="0090745B"/>
    <w:rsid w:val="0091273D"/>
    <w:rsid w:val="00914AE9"/>
    <w:rsid w:val="009252D6"/>
    <w:rsid w:val="00934B9E"/>
    <w:rsid w:val="00935D96"/>
    <w:rsid w:val="0094204D"/>
    <w:rsid w:val="00942D36"/>
    <w:rsid w:val="00945D55"/>
    <w:rsid w:val="0095103A"/>
    <w:rsid w:val="00952F57"/>
    <w:rsid w:val="00955502"/>
    <w:rsid w:val="00955F2F"/>
    <w:rsid w:val="00961BD5"/>
    <w:rsid w:val="009624C4"/>
    <w:rsid w:val="009642A7"/>
    <w:rsid w:val="00972C8D"/>
    <w:rsid w:val="00976258"/>
    <w:rsid w:val="009903D5"/>
    <w:rsid w:val="009956EA"/>
    <w:rsid w:val="009A0A49"/>
    <w:rsid w:val="009A4E30"/>
    <w:rsid w:val="009B2A5A"/>
    <w:rsid w:val="009B6611"/>
    <w:rsid w:val="009C146A"/>
    <w:rsid w:val="009C5DC9"/>
    <w:rsid w:val="009C7DEB"/>
    <w:rsid w:val="009D18E2"/>
    <w:rsid w:val="009E0E0F"/>
    <w:rsid w:val="009E17EC"/>
    <w:rsid w:val="009E3CD2"/>
    <w:rsid w:val="009F1901"/>
    <w:rsid w:val="009F50E9"/>
    <w:rsid w:val="009F6E82"/>
    <w:rsid w:val="00A02BE0"/>
    <w:rsid w:val="00A12A0B"/>
    <w:rsid w:val="00A13DEB"/>
    <w:rsid w:val="00A15AAE"/>
    <w:rsid w:val="00A21F8C"/>
    <w:rsid w:val="00A22788"/>
    <w:rsid w:val="00A22969"/>
    <w:rsid w:val="00A235AF"/>
    <w:rsid w:val="00A33C2F"/>
    <w:rsid w:val="00A4398B"/>
    <w:rsid w:val="00A4693E"/>
    <w:rsid w:val="00A47BD5"/>
    <w:rsid w:val="00A54CF1"/>
    <w:rsid w:val="00A57A64"/>
    <w:rsid w:val="00A60DB0"/>
    <w:rsid w:val="00A62C7F"/>
    <w:rsid w:val="00A701D8"/>
    <w:rsid w:val="00A74E4E"/>
    <w:rsid w:val="00A82AC8"/>
    <w:rsid w:val="00A833B3"/>
    <w:rsid w:val="00A83B2B"/>
    <w:rsid w:val="00A842FE"/>
    <w:rsid w:val="00A86237"/>
    <w:rsid w:val="00A946FB"/>
    <w:rsid w:val="00AA2EC1"/>
    <w:rsid w:val="00AB1AA5"/>
    <w:rsid w:val="00AB2050"/>
    <w:rsid w:val="00AB48D9"/>
    <w:rsid w:val="00AB6F96"/>
    <w:rsid w:val="00AC3017"/>
    <w:rsid w:val="00AC3703"/>
    <w:rsid w:val="00AC4C74"/>
    <w:rsid w:val="00AC73D2"/>
    <w:rsid w:val="00AC798D"/>
    <w:rsid w:val="00AE317A"/>
    <w:rsid w:val="00AE4513"/>
    <w:rsid w:val="00AE6125"/>
    <w:rsid w:val="00B00034"/>
    <w:rsid w:val="00B0104E"/>
    <w:rsid w:val="00B07870"/>
    <w:rsid w:val="00B10363"/>
    <w:rsid w:val="00B10851"/>
    <w:rsid w:val="00B20819"/>
    <w:rsid w:val="00B2253D"/>
    <w:rsid w:val="00B2470D"/>
    <w:rsid w:val="00B25155"/>
    <w:rsid w:val="00B47116"/>
    <w:rsid w:val="00B54CF5"/>
    <w:rsid w:val="00B55803"/>
    <w:rsid w:val="00B6057F"/>
    <w:rsid w:val="00B66351"/>
    <w:rsid w:val="00B760DB"/>
    <w:rsid w:val="00B84242"/>
    <w:rsid w:val="00B86426"/>
    <w:rsid w:val="00BA08E1"/>
    <w:rsid w:val="00BA1BBF"/>
    <w:rsid w:val="00BA3B1F"/>
    <w:rsid w:val="00BA74BC"/>
    <w:rsid w:val="00BB24FF"/>
    <w:rsid w:val="00BB7A0D"/>
    <w:rsid w:val="00BC3BDE"/>
    <w:rsid w:val="00BC4B0A"/>
    <w:rsid w:val="00BC64B5"/>
    <w:rsid w:val="00BC66B5"/>
    <w:rsid w:val="00BD61CF"/>
    <w:rsid w:val="00BD6F96"/>
    <w:rsid w:val="00BD7B13"/>
    <w:rsid w:val="00BE0A8A"/>
    <w:rsid w:val="00BE2386"/>
    <w:rsid w:val="00BE4BB0"/>
    <w:rsid w:val="00BF1B3A"/>
    <w:rsid w:val="00BF3544"/>
    <w:rsid w:val="00C10F5F"/>
    <w:rsid w:val="00C12ABA"/>
    <w:rsid w:val="00C2621B"/>
    <w:rsid w:val="00C268B5"/>
    <w:rsid w:val="00C3658E"/>
    <w:rsid w:val="00C4357E"/>
    <w:rsid w:val="00C44BBA"/>
    <w:rsid w:val="00C508B7"/>
    <w:rsid w:val="00C509CE"/>
    <w:rsid w:val="00C63025"/>
    <w:rsid w:val="00C649D0"/>
    <w:rsid w:val="00C71B73"/>
    <w:rsid w:val="00C8109C"/>
    <w:rsid w:val="00C81100"/>
    <w:rsid w:val="00C8148B"/>
    <w:rsid w:val="00C87954"/>
    <w:rsid w:val="00C91F23"/>
    <w:rsid w:val="00C93403"/>
    <w:rsid w:val="00C956E8"/>
    <w:rsid w:val="00C96D1C"/>
    <w:rsid w:val="00CA63FB"/>
    <w:rsid w:val="00CA6F99"/>
    <w:rsid w:val="00CB03EE"/>
    <w:rsid w:val="00CB1B0C"/>
    <w:rsid w:val="00CB28D1"/>
    <w:rsid w:val="00CB676F"/>
    <w:rsid w:val="00CC3C28"/>
    <w:rsid w:val="00CC702C"/>
    <w:rsid w:val="00CD3669"/>
    <w:rsid w:val="00CD3D24"/>
    <w:rsid w:val="00CD50C1"/>
    <w:rsid w:val="00CD6E8E"/>
    <w:rsid w:val="00CE3F39"/>
    <w:rsid w:val="00CF161C"/>
    <w:rsid w:val="00CF4CF7"/>
    <w:rsid w:val="00CF51C7"/>
    <w:rsid w:val="00CF55A8"/>
    <w:rsid w:val="00CF5F64"/>
    <w:rsid w:val="00D05702"/>
    <w:rsid w:val="00D05D5D"/>
    <w:rsid w:val="00D06ACC"/>
    <w:rsid w:val="00D15ABD"/>
    <w:rsid w:val="00D23C14"/>
    <w:rsid w:val="00D32B3F"/>
    <w:rsid w:val="00D34C3D"/>
    <w:rsid w:val="00D566BA"/>
    <w:rsid w:val="00D57082"/>
    <w:rsid w:val="00D6015C"/>
    <w:rsid w:val="00D742DE"/>
    <w:rsid w:val="00D83802"/>
    <w:rsid w:val="00D93777"/>
    <w:rsid w:val="00D949EF"/>
    <w:rsid w:val="00D94CC5"/>
    <w:rsid w:val="00D96AAE"/>
    <w:rsid w:val="00DA11EA"/>
    <w:rsid w:val="00DB1FA1"/>
    <w:rsid w:val="00DB55A7"/>
    <w:rsid w:val="00DB7295"/>
    <w:rsid w:val="00DB792B"/>
    <w:rsid w:val="00DC05E4"/>
    <w:rsid w:val="00DC0E9B"/>
    <w:rsid w:val="00DD46FF"/>
    <w:rsid w:val="00DD4C2F"/>
    <w:rsid w:val="00DD547B"/>
    <w:rsid w:val="00DE35F9"/>
    <w:rsid w:val="00E07B8E"/>
    <w:rsid w:val="00E11314"/>
    <w:rsid w:val="00E14CCA"/>
    <w:rsid w:val="00E16A8B"/>
    <w:rsid w:val="00E17E83"/>
    <w:rsid w:val="00E22476"/>
    <w:rsid w:val="00E32563"/>
    <w:rsid w:val="00E56A2C"/>
    <w:rsid w:val="00E633BD"/>
    <w:rsid w:val="00E64A67"/>
    <w:rsid w:val="00E70357"/>
    <w:rsid w:val="00E72975"/>
    <w:rsid w:val="00E75CA1"/>
    <w:rsid w:val="00E921A9"/>
    <w:rsid w:val="00E9501A"/>
    <w:rsid w:val="00E960EF"/>
    <w:rsid w:val="00E97F04"/>
    <w:rsid w:val="00EA0864"/>
    <w:rsid w:val="00EB30F1"/>
    <w:rsid w:val="00EB5013"/>
    <w:rsid w:val="00EB5156"/>
    <w:rsid w:val="00EB7E2E"/>
    <w:rsid w:val="00EC1341"/>
    <w:rsid w:val="00EC3FB7"/>
    <w:rsid w:val="00EC4FA2"/>
    <w:rsid w:val="00ED06D9"/>
    <w:rsid w:val="00ED0983"/>
    <w:rsid w:val="00ED7469"/>
    <w:rsid w:val="00ED7CC6"/>
    <w:rsid w:val="00EE18A0"/>
    <w:rsid w:val="00EE247E"/>
    <w:rsid w:val="00EE4844"/>
    <w:rsid w:val="00EE6022"/>
    <w:rsid w:val="00F0570E"/>
    <w:rsid w:val="00F12F45"/>
    <w:rsid w:val="00F17B20"/>
    <w:rsid w:val="00F20570"/>
    <w:rsid w:val="00F21261"/>
    <w:rsid w:val="00F26624"/>
    <w:rsid w:val="00F27C0F"/>
    <w:rsid w:val="00F41AAB"/>
    <w:rsid w:val="00F42C61"/>
    <w:rsid w:val="00F4781B"/>
    <w:rsid w:val="00F50294"/>
    <w:rsid w:val="00F507AA"/>
    <w:rsid w:val="00F57924"/>
    <w:rsid w:val="00F63BC5"/>
    <w:rsid w:val="00F71AA7"/>
    <w:rsid w:val="00F726BF"/>
    <w:rsid w:val="00F73827"/>
    <w:rsid w:val="00F8390C"/>
    <w:rsid w:val="00F8742A"/>
    <w:rsid w:val="00FA07CD"/>
    <w:rsid w:val="00FA7622"/>
    <w:rsid w:val="00FB146F"/>
    <w:rsid w:val="00FD08A2"/>
    <w:rsid w:val="00FE1655"/>
    <w:rsid w:val="00FE62CC"/>
    <w:rsid w:val="00FF71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DFCFFE"/>
  <w15:docId w15:val="{EBBFF0F7-9FF5-4CFA-A3DF-767E9A61A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E06"/>
    <w:rPr>
      <w:sz w:val="24"/>
      <w:szCs w:val="24"/>
      <w:lang w:eastAsia="en-US"/>
    </w:rPr>
  </w:style>
  <w:style w:type="paragraph" w:styleId="Heading1">
    <w:name w:val="heading 1"/>
    <w:basedOn w:val="Normal"/>
    <w:next w:val="Normal"/>
    <w:link w:val="Heading1Char"/>
    <w:qFormat/>
    <w:locked/>
    <w:rsid w:val="00DB79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6513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A946F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065E6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E6125"/>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E6125"/>
    <w:rPr>
      <w:rFonts w:ascii="Lucida Grande" w:hAnsi="Lucida Grande" w:cs="Times New Roman"/>
      <w:sz w:val="18"/>
      <w:szCs w:val="18"/>
      <w:lang w:val="el-GR"/>
    </w:rPr>
  </w:style>
  <w:style w:type="paragraph" w:styleId="Header">
    <w:name w:val="header"/>
    <w:basedOn w:val="Normal"/>
    <w:link w:val="HeaderChar"/>
    <w:uiPriority w:val="99"/>
    <w:rsid w:val="00AE6125"/>
    <w:pPr>
      <w:tabs>
        <w:tab w:val="center" w:pos="4320"/>
        <w:tab w:val="right" w:pos="8640"/>
      </w:tabs>
    </w:pPr>
  </w:style>
  <w:style w:type="character" w:customStyle="1" w:styleId="HeaderChar">
    <w:name w:val="Header Char"/>
    <w:basedOn w:val="DefaultParagraphFont"/>
    <w:link w:val="Header"/>
    <w:uiPriority w:val="99"/>
    <w:locked/>
    <w:rsid w:val="00AE6125"/>
    <w:rPr>
      <w:rFonts w:cs="Times New Roman"/>
      <w:lang w:val="el-GR"/>
    </w:rPr>
  </w:style>
  <w:style w:type="paragraph" w:styleId="Footer">
    <w:name w:val="footer"/>
    <w:basedOn w:val="Normal"/>
    <w:link w:val="FooterChar"/>
    <w:uiPriority w:val="99"/>
    <w:rsid w:val="00AE6125"/>
    <w:pPr>
      <w:tabs>
        <w:tab w:val="center" w:pos="4320"/>
        <w:tab w:val="right" w:pos="8640"/>
      </w:tabs>
    </w:pPr>
  </w:style>
  <w:style w:type="character" w:customStyle="1" w:styleId="FooterChar">
    <w:name w:val="Footer Char"/>
    <w:basedOn w:val="DefaultParagraphFont"/>
    <w:link w:val="Footer"/>
    <w:uiPriority w:val="99"/>
    <w:locked/>
    <w:rsid w:val="00AE6125"/>
    <w:rPr>
      <w:rFonts w:cs="Times New Roman"/>
      <w:lang w:val="el-GR"/>
    </w:rPr>
  </w:style>
  <w:style w:type="character" w:styleId="Hyperlink">
    <w:name w:val="Hyperlink"/>
    <w:basedOn w:val="DefaultParagraphFont"/>
    <w:uiPriority w:val="99"/>
    <w:rsid w:val="00117473"/>
    <w:rPr>
      <w:rFonts w:cs="Times New Roman"/>
      <w:color w:val="0000FF"/>
      <w:u w:val="single"/>
    </w:rPr>
  </w:style>
  <w:style w:type="character" w:styleId="FollowedHyperlink">
    <w:name w:val="FollowedHyperlink"/>
    <w:basedOn w:val="DefaultParagraphFont"/>
    <w:uiPriority w:val="99"/>
    <w:semiHidden/>
    <w:rsid w:val="00117473"/>
    <w:rPr>
      <w:rFonts w:cs="Times New Roman"/>
      <w:color w:val="800080"/>
      <w:u w:val="single"/>
    </w:rPr>
  </w:style>
  <w:style w:type="character" w:styleId="PageNumber">
    <w:name w:val="page number"/>
    <w:basedOn w:val="DefaultParagraphFont"/>
    <w:uiPriority w:val="99"/>
    <w:semiHidden/>
    <w:rsid w:val="00117473"/>
    <w:rPr>
      <w:rFonts w:cs="Times New Roman"/>
    </w:rPr>
  </w:style>
  <w:style w:type="paragraph" w:styleId="BodyText">
    <w:name w:val="Body Text"/>
    <w:basedOn w:val="Normal"/>
    <w:link w:val="BodyTextChar"/>
    <w:rsid w:val="00BB24FF"/>
    <w:pPr>
      <w:spacing w:after="120"/>
    </w:pPr>
    <w:rPr>
      <w:rFonts w:ascii="Times New Roman" w:eastAsia="Times New Roman" w:hAnsi="Times New Roman"/>
      <w:lang w:eastAsia="el-GR"/>
    </w:rPr>
  </w:style>
  <w:style w:type="character" w:customStyle="1" w:styleId="BodyTextChar">
    <w:name w:val="Body Text Char"/>
    <w:basedOn w:val="DefaultParagraphFont"/>
    <w:link w:val="BodyText"/>
    <w:rsid w:val="00BB24FF"/>
    <w:rPr>
      <w:rFonts w:ascii="Times New Roman" w:eastAsia="Times New Roman" w:hAnsi="Times New Roman"/>
      <w:sz w:val="24"/>
      <w:szCs w:val="24"/>
    </w:rPr>
  </w:style>
  <w:style w:type="paragraph" w:styleId="Title">
    <w:name w:val="Title"/>
    <w:basedOn w:val="Normal"/>
    <w:next w:val="Normal"/>
    <w:link w:val="TitleChar"/>
    <w:qFormat/>
    <w:locked/>
    <w:rsid w:val="00DB79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B792B"/>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rsid w:val="00DB792B"/>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6513CA"/>
    <w:rPr>
      <w:rFonts w:asciiTheme="majorHAnsi" w:eastAsiaTheme="majorEastAsia" w:hAnsiTheme="majorHAnsi" w:cstheme="majorBidi"/>
      <w:b/>
      <w:bCs/>
      <w:color w:val="4F81BD" w:themeColor="accent1"/>
      <w:sz w:val="26"/>
      <w:szCs w:val="26"/>
      <w:lang w:eastAsia="en-US"/>
    </w:rPr>
  </w:style>
  <w:style w:type="paragraph" w:customStyle="1" w:styleId="ListParagraph1">
    <w:name w:val="List Paragraph1"/>
    <w:basedOn w:val="Normal"/>
    <w:rsid w:val="006513CA"/>
    <w:pPr>
      <w:suppressAutoHyphens/>
      <w:spacing w:after="200" w:line="115" w:lineRule="atLeast"/>
      <w:ind w:left="720"/>
      <w:contextualSpacing/>
      <w:jc w:val="both"/>
    </w:pPr>
    <w:rPr>
      <w:rFonts w:ascii="Calibri" w:eastAsia="SimSun" w:hAnsi="Calibri" w:cs="Calibri"/>
      <w:color w:val="00000A"/>
      <w:kern w:val="1"/>
      <w:sz w:val="22"/>
      <w:szCs w:val="22"/>
      <w:lang w:eastAsia="zh-CN"/>
    </w:rPr>
  </w:style>
  <w:style w:type="character" w:styleId="FootnoteReference">
    <w:name w:val="footnote reference"/>
    <w:basedOn w:val="DefaultParagraphFont"/>
    <w:semiHidden/>
    <w:rsid w:val="00077C09"/>
    <w:rPr>
      <w:vertAlign w:val="superscript"/>
    </w:rPr>
  </w:style>
  <w:style w:type="paragraph" w:customStyle="1" w:styleId="Encadr">
    <w:name w:val="Encadré"/>
    <w:basedOn w:val="BodyText"/>
    <w:rsid w:val="00077C09"/>
    <w:pPr>
      <w:pBdr>
        <w:top w:val="single" w:sz="4" w:space="10" w:color="FEF1C6"/>
        <w:left w:val="single" w:sz="4" w:space="10" w:color="FEF1C6"/>
        <w:bottom w:val="single" w:sz="4" w:space="10" w:color="FEF1C6"/>
        <w:right w:val="single" w:sz="4" w:space="10" w:color="FEF1C6"/>
      </w:pBdr>
      <w:shd w:val="clear" w:color="auto" w:fill="FEF1C6"/>
      <w:spacing w:before="80" w:line="240" w:lineRule="atLeast"/>
      <w:ind w:left="227" w:right="227"/>
      <w:jc w:val="both"/>
    </w:pPr>
    <w:rPr>
      <w:rFonts w:ascii="Trebuchet MS" w:hAnsi="Trebuchet MS"/>
      <w:sz w:val="16"/>
      <w:szCs w:val="20"/>
      <w:lang w:val="en-US" w:eastAsia="fr-FR"/>
    </w:rPr>
  </w:style>
  <w:style w:type="paragraph" w:styleId="FootnoteText">
    <w:name w:val="footnote text"/>
    <w:basedOn w:val="Normal"/>
    <w:link w:val="FootnoteTextChar"/>
    <w:semiHidden/>
    <w:rsid w:val="00077C09"/>
    <w:pPr>
      <w:spacing w:after="120"/>
      <w:jc w:val="both"/>
    </w:pPr>
    <w:rPr>
      <w:rFonts w:ascii="Garamond" w:eastAsia="Times New Roman" w:hAnsi="Garamond"/>
      <w:sz w:val="16"/>
      <w:szCs w:val="16"/>
      <w:lang w:val="en-US" w:eastAsia="fr-FR"/>
    </w:rPr>
  </w:style>
  <w:style w:type="character" w:customStyle="1" w:styleId="FootnoteTextChar">
    <w:name w:val="Footnote Text Char"/>
    <w:basedOn w:val="DefaultParagraphFont"/>
    <w:link w:val="FootnoteText"/>
    <w:semiHidden/>
    <w:rsid w:val="00077C09"/>
    <w:rPr>
      <w:rFonts w:ascii="Garamond" w:eastAsia="Times New Roman" w:hAnsi="Garamond"/>
      <w:sz w:val="16"/>
      <w:szCs w:val="16"/>
      <w:lang w:val="en-US" w:eastAsia="fr-FR"/>
    </w:rPr>
  </w:style>
  <w:style w:type="paragraph" w:customStyle="1" w:styleId="Puces1">
    <w:name w:val="Puces 1"/>
    <w:basedOn w:val="BodyText"/>
    <w:rsid w:val="00077C09"/>
    <w:pPr>
      <w:numPr>
        <w:numId w:val="4"/>
      </w:numPr>
      <w:tabs>
        <w:tab w:val="left" w:pos="284"/>
      </w:tabs>
      <w:spacing w:before="60" w:line="240" w:lineRule="atLeast"/>
      <w:jc w:val="both"/>
    </w:pPr>
    <w:rPr>
      <w:rFonts w:ascii="Garamond" w:hAnsi="Garamond"/>
      <w:kern w:val="18"/>
      <w:szCs w:val="20"/>
      <w:lang w:val="en-US" w:eastAsia="fr-FR"/>
    </w:rPr>
  </w:style>
  <w:style w:type="paragraph" w:customStyle="1" w:styleId="Tabtxt">
    <w:name w:val="Tab txt"/>
    <w:basedOn w:val="Normal"/>
    <w:rsid w:val="00077C09"/>
    <w:pPr>
      <w:spacing w:after="120"/>
      <w:jc w:val="both"/>
    </w:pPr>
    <w:rPr>
      <w:rFonts w:ascii="Arial Narrow" w:eastAsia="Times New Roman" w:hAnsi="Arial Narrow"/>
      <w:sz w:val="20"/>
      <w:szCs w:val="20"/>
      <w:lang w:val="en-US" w:eastAsia="fr-FR"/>
    </w:rPr>
  </w:style>
  <w:style w:type="paragraph" w:customStyle="1" w:styleId="titretableau">
    <w:name w:val="titre tableau"/>
    <w:basedOn w:val="Normal"/>
    <w:qFormat/>
    <w:rsid w:val="00077C09"/>
    <w:pPr>
      <w:keepNext/>
      <w:widowControl w:val="0"/>
      <w:autoSpaceDE w:val="0"/>
      <w:autoSpaceDN w:val="0"/>
      <w:adjustRightInd w:val="0"/>
      <w:spacing w:before="120" w:after="60"/>
      <w:jc w:val="center"/>
    </w:pPr>
    <w:rPr>
      <w:rFonts w:ascii="Times New Roman" w:eastAsia="Times New Roman" w:hAnsi="Times New Roman"/>
      <w:b/>
      <w:spacing w:val="-8"/>
      <w:sz w:val="20"/>
      <w:szCs w:val="20"/>
      <w:lang w:eastAsia="el-GR"/>
    </w:rPr>
  </w:style>
  <w:style w:type="character" w:customStyle="1" w:styleId="Heading3Char">
    <w:name w:val="Heading 3 Char"/>
    <w:basedOn w:val="DefaultParagraphFont"/>
    <w:link w:val="Heading3"/>
    <w:rsid w:val="00A946FB"/>
    <w:rPr>
      <w:rFonts w:asciiTheme="majorHAnsi" w:eastAsiaTheme="majorEastAsia" w:hAnsiTheme="majorHAnsi" w:cstheme="majorBidi"/>
      <w:color w:val="243F60" w:themeColor="accent1" w:themeShade="7F"/>
      <w:sz w:val="24"/>
      <w:szCs w:val="24"/>
      <w:lang w:eastAsia="en-US"/>
    </w:rPr>
  </w:style>
  <w:style w:type="paragraph" w:styleId="ListParagraph">
    <w:name w:val="List Paragraph"/>
    <w:basedOn w:val="Normal"/>
    <w:uiPriority w:val="34"/>
    <w:qFormat/>
    <w:rsid w:val="00A946FB"/>
    <w:pPr>
      <w:ind w:left="720"/>
      <w:contextualSpacing/>
    </w:pPr>
  </w:style>
  <w:style w:type="paragraph" w:styleId="TOCHeading">
    <w:name w:val="TOC Heading"/>
    <w:basedOn w:val="Heading1"/>
    <w:next w:val="Normal"/>
    <w:uiPriority w:val="39"/>
    <w:unhideWhenUsed/>
    <w:qFormat/>
    <w:rsid w:val="0003557A"/>
    <w:pPr>
      <w:spacing w:line="259" w:lineRule="auto"/>
      <w:outlineLvl w:val="9"/>
    </w:pPr>
    <w:rPr>
      <w:lang w:val="en-US"/>
    </w:rPr>
  </w:style>
  <w:style w:type="paragraph" w:styleId="TOC1">
    <w:name w:val="toc 1"/>
    <w:basedOn w:val="Normal"/>
    <w:next w:val="Normal"/>
    <w:autoRedefine/>
    <w:uiPriority w:val="39"/>
    <w:locked/>
    <w:rsid w:val="0003557A"/>
    <w:pPr>
      <w:spacing w:after="100"/>
    </w:pPr>
  </w:style>
  <w:style w:type="paragraph" w:styleId="TOC2">
    <w:name w:val="toc 2"/>
    <w:basedOn w:val="Normal"/>
    <w:next w:val="Normal"/>
    <w:autoRedefine/>
    <w:uiPriority w:val="39"/>
    <w:locked/>
    <w:rsid w:val="0003557A"/>
    <w:pPr>
      <w:spacing w:after="100"/>
      <w:ind w:left="240"/>
    </w:pPr>
  </w:style>
  <w:style w:type="paragraph" w:styleId="TOC3">
    <w:name w:val="toc 3"/>
    <w:basedOn w:val="Normal"/>
    <w:next w:val="Normal"/>
    <w:autoRedefine/>
    <w:uiPriority w:val="39"/>
    <w:locked/>
    <w:rsid w:val="0003557A"/>
    <w:pPr>
      <w:spacing w:after="100"/>
      <w:ind w:left="480"/>
    </w:pPr>
  </w:style>
  <w:style w:type="character" w:customStyle="1" w:styleId="Heading4Char">
    <w:name w:val="Heading 4 Char"/>
    <w:basedOn w:val="DefaultParagraphFont"/>
    <w:link w:val="Heading4"/>
    <w:semiHidden/>
    <w:rsid w:val="00065E61"/>
    <w:rPr>
      <w:rFonts w:asciiTheme="majorHAnsi" w:eastAsiaTheme="majorEastAsia" w:hAnsiTheme="majorHAnsi" w:cstheme="majorBidi"/>
      <w:i/>
      <w:iCs/>
      <w:color w:val="365F91" w:themeColor="accent1" w:themeShade="BF"/>
      <w:sz w:val="24"/>
      <w:szCs w:val="24"/>
      <w:lang w:eastAsia="en-US"/>
    </w:rPr>
  </w:style>
  <w:style w:type="character" w:styleId="CommentReference">
    <w:name w:val="annotation reference"/>
    <w:basedOn w:val="DefaultParagraphFont"/>
    <w:uiPriority w:val="99"/>
    <w:semiHidden/>
    <w:unhideWhenUsed/>
    <w:rsid w:val="004547D4"/>
    <w:rPr>
      <w:sz w:val="16"/>
      <w:szCs w:val="16"/>
    </w:rPr>
  </w:style>
  <w:style w:type="paragraph" w:styleId="CommentText">
    <w:name w:val="annotation text"/>
    <w:basedOn w:val="Normal"/>
    <w:link w:val="CommentTextChar"/>
    <w:uiPriority w:val="99"/>
    <w:semiHidden/>
    <w:unhideWhenUsed/>
    <w:rsid w:val="004547D4"/>
    <w:rPr>
      <w:sz w:val="20"/>
      <w:szCs w:val="20"/>
    </w:rPr>
  </w:style>
  <w:style w:type="character" w:customStyle="1" w:styleId="CommentTextChar">
    <w:name w:val="Comment Text Char"/>
    <w:basedOn w:val="DefaultParagraphFont"/>
    <w:link w:val="CommentText"/>
    <w:uiPriority w:val="99"/>
    <w:semiHidden/>
    <w:rsid w:val="004547D4"/>
    <w:rPr>
      <w:sz w:val="20"/>
      <w:szCs w:val="20"/>
      <w:lang w:eastAsia="en-US"/>
    </w:rPr>
  </w:style>
  <w:style w:type="paragraph" w:styleId="CommentSubject">
    <w:name w:val="annotation subject"/>
    <w:basedOn w:val="CommentText"/>
    <w:next w:val="CommentText"/>
    <w:link w:val="CommentSubjectChar"/>
    <w:uiPriority w:val="99"/>
    <w:semiHidden/>
    <w:unhideWhenUsed/>
    <w:rsid w:val="004547D4"/>
    <w:rPr>
      <w:b/>
      <w:bCs/>
    </w:rPr>
  </w:style>
  <w:style w:type="character" w:customStyle="1" w:styleId="CommentSubjectChar">
    <w:name w:val="Comment Subject Char"/>
    <w:basedOn w:val="CommentTextChar"/>
    <w:link w:val="CommentSubject"/>
    <w:uiPriority w:val="99"/>
    <w:semiHidden/>
    <w:rsid w:val="004547D4"/>
    <w:rPr>
      <w:b/>
      <w:bCs/>
      <w:sz w:val="20"/>
      <w:szCs w:val="20"/>
      <w:lang w:eastAsia="en-US"/>
    </w:rPr>
  </w:style>
  <w:style w:type="paragraph" w:styleId="Revision">
    <w:name w:val="Revision"/>
    <w:hidden/>
    <w:uiPriority w:val="99"/>
    <w:semiHidden/>
    <w:rsid w:val="004547D4"/>
    <w:rPr>
      <w:sz w:val="24"/>
      <w:szCs w:val="24"/>
      <w:lang w:eastAsia="en-US"/>
    </w:rPr>
  </w:style>
  <w:style w:type="paragraph" w:styleId="NormalWeb">
    <w:name w:val="Normal (Web)"/>
    <w:basedOn w:val="Normal"/>
    <w:uiPriority w:val="99"/>
    <w:semiHidden/>
    <w:unhideWhenUsed/>
    <w:rsid w:val="006B0F15"/>
    <w:pPr>
      <w:spacing w:before="100" w:beforeAutospacing="1" w:after="100" w:afterAutospacing="1"/>
    </w:pPr>
    <w:rPr>
      <w:rFonts w:ascii="Times New Roman" w:eastAsiaTheme="minorEastAsia"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38510">
      <w:bodyDiv w:val="1"/>
      <w:marLeft w:val="0"/>
      <w:marRight w:val="0"/>
      <w:marTop w:val="0"/>
      <w:marBottom w:val="0"/>
      <w:divBdr>
        <w:top w:val="none" w:sz="0" w:space="0" w:color="auto"/>
        <w:left w:val="none" w:sz="0" w:space="0" w:color="auto"/>
        <w:bottom w:val="none" w:sz="0" w:space="0" w:color="auto"/>
        <w:right w:val="none" w:sz="0" w:space="0" w:color="auto"/>
      </w:divBdr>
    </w:div>
    <w:div w:id="180707875">
      <w:bodyDiv w:val="1"/>
      <w:marLeft w:val="0"/>
      <w:marRight w:val="0"/>
      <w:marTop w:val="0"/>
      <w:marBottom w:val="0"/>
      <w:divBdr>
        <w:top w:val="none" w:sz="0" w:space="0" w:color="auto"/>
        <w:left w:val="none" w:sz="0" w:space="0" w:color="auto"/>
        <w:bottom w:val="none" w:sz="0" w:space="0" w:color="auto"/>
        <w:right w:val="none" w:sz="0" w:space="0" w:color="auto"/>
      </w:divBdr>
    </w:div>
    <w:div w:id="326442316">
      <w:bodyDiv w:val="1"/>
      <w:marLeft w:val="0"/>
      <w:marRight w:val="0"/>
      <w:marTop w:val="0"/>
      <w:marBottom w:val="0"/>
      <w:divBdr>
        <w:top w:val="none" w:sz="0" w:space="0" w:color="auto"/>
        <w:left w:val="none" w:sz="0" w:space="0" w:color="auto"/>
        <w:bottom w:val="none" w:sz="0" w:space="0" w:color="auto"/>
        <w:right w:val="none" w:sz="0" w:space="0" w:color="auto"/>
      </w:divBdr>
    </w:div>
    <w:div w:id="540823069">
      <w:bodyDiv w:val="1"/>
      <w:marLeft w:val="0"/>
      <w:marRight w:val="0"/>
      <w:marTop w:val="0"/>
      <w:marBottom w:val="0"/>
      <w:divBdr>
        <w:top w:val="none" w:sz="0" w:space="0" w:color="auto"/>
        <w:left w:val="none" w:sz="0" w:space="0" w:color="auto"/>
        <w:bottom w:val="none" w:sz="0" w:space="0" w:color="auto"/>
        <w:right w:val="none" w:sz="0" w:space="0" w:color="auto"/>
      </w:divBdr>
    </w:div>
    <w:div w:id="882446557">
      <w:bodyDiv w:val="1"/>
      <w:marLeft w:val="0"/>
      <w:marRight w:val="0"/>
      <w:marTop w:val="0"/>
      <w:marBottom w:val="0"/>
      <w:divBdr>
        <w:top w:val="none" w:sz="0" w:space="0" w:color="auto"/>
        <w:left w:val="none" w:sz="0" w:space="0" w:color="auto"/>
        <w:bottom w:val="none" w:sz="0" w:space="0" w:color="auto"/>
        <w:right w:val="none" w:sz="0" w:space="0" w:color="auto"/>
      </w:divBdr>
    </w:div>
    <w:div w:id="935747091">
      <w:bodyDiv w:val="1"/>
      <w:marLeft w:val="0"/>
      <w:marRight w:val="0"/>
      <w:marTop w:val="0"/>
      <w:marBottom w:val="0"/>
      <w:divBdr>
        <w:top w:val="none" w:sz="0" w:space="0" w:color="auto"/>
        <w:left w:val="none" w:sz="0" w:space="0" w:color="auto"/>
        <w:bottom w:val="none" w:sz="0" w:space="0" w:color="auto"/>
        <w:right w:val="none" w:sz="0" w:space="0" w:color="auto"/>
      </w:divBdr>
    </w:div>
    <w:div w:id="1000306024">
      <w:bodyDiv w:val="1"/>
      <w:marLeft w:val="0"/>
      <w:marRight w:val="0"/>
      <w:marTop w:val="0"/>
      <w:marBottom w:val="0"/>
      <w:divBdr>
        <w:top w:val="none" w:sz="0" w:space="0" w:color="auto"/>
        <w:left w:val="none" w:sz="0" w:space="0" w:color="auto"/>
        <w:bottom w:val="none" w:sz="0" w:space="0" w:color="auto"/>
        <w:right w:val="none" w:sz="0" w:space="0" w:color="auto"/>
      </w:divBdr>
    </w:div>
    <w:div w:id="1110510434">
      <w:bodyDiv w:val="1"/>
      <w:marLeft w:val="0"/>
      <w:marRight w:val="0"/>
      <w:marTop w:val="0"/>
      <w:marBottom w:val="0"/>
      <w:divBdr>
        <w:top w:val="none" w:sz="0" w:space="0" w:color="auto"/>
        <w:left w:val="none" w:sz="0" w:space="0" w:color="auto"/>
        <w:bottom w:val="none" w:sz="0" w:space="0" w:color="auto"/>
        <w:right w:val="none" w:sz="0" w:space="0" w:color="auto"/>
      </w:divBdr>
    </w:div>
    <w:div w:id="1141119328">
      <w:bodyDiv w:val="1"/>
      <w:marLeft w:val="0"/>
      <w:marRight w:val="0"/>
      <w:marTop w:val="0"/>
      <w:marBottom w:val="0"/>
      <w:divBdr>
        <w:top w:val="none" w:sz="0" w:space="0" w:color="auto"/>
        <w:left w:val="none" w:sz="0" w:space="0" w:color="auto"/>
        <w:bottom w:val="none" w:sz="0" w:space="0" w:color="auto"/>
        <w:right w:val="none" w:sz="0" w:space="0" w:color="auto"/>
      </w:divBdr>
    </w:div>
    <w:div w:id="1503357334">
      <w:bodyDiv w:val="1"/>
      <w:marLeft w:val="0"/>
      <w:marRight w:val="0"/>
      <w:marTop w:val="0"/>
      <w:marBottom w:val="0"/>
      <w:divBdr>
        <w:top w:val="none" w:sz="0" w:space="0" w:color="auto"/>
        <w:left w:val="none" w:sz="0" w:space="0" w:color="auto"/>
        <w:bottom w:val="none" w:sz="0" w:space="0" w:color="auto"/>
        <w:right w:val="none" w:sz="0" w:space="0" w:color="auto"/>
      </w:divBdr>
    </w:div>
    <w:div w:id="1784105635">
      <w:bodyDiv w:val="1"/>
      <w:marLeft w:val="0"/>
      <w:marRight w:val="0"/>
      <w:marTop w:val="0"/>
      <w:marBottom w:val="0"/>
      <w:divBdr>
        <w:top w:val="none" w:sz="0" w:space="0" w:color="auto"/>
        <w:left w:val="none" w:sz="0" w:space="0" w:color="auto"/>
        <w:bottom w:val="none" w:sz="0" w:space="0" w:color="auto"/>
        <w:right w:val="none" w:sz="0" w:space="0" w:color="auto"/>
      </w:divBdr>
    </w:div>
    <w:div w:id="1904441767">
      <w:bodyDiv w:val="1"/>
      <w:marLeft w:val="0"/>
      <w:marRight w:val="0"/>
      <w:marTop w:val="0"/>
      <w:marBottom w:val="0"/>
      <w:divBdr>
        <w:top w:val="none" w:sz="0" w:space="0" w:color="auto"/>
        <w:left w:val="none" w:sz="0" w:space="0" w:color="auto"/>
        <w:bottom w:val="none" w:sz="0" w:space="0" w:color="auto"/>
        <w:right w:val="none" w:sz="0" w:space="0" w:color="auto"/>
      </w:divBdr>
    </w:div>
    <w:div w:id="1973435629">
      <w:bodyDiv w:val="1"/>
      <w:marLeft w:val="0"/>
      <w:marRight w:val="0"/>
      <w:marTop w:val="0"/>
      <w:marBottom w:val="0"/>
      <w:divBdr>
        <w:top w:val="none" w:sz="0" w:space="0" w:color="auto"/>
        <w:left w:val="none" w:sz="0" w:space="0" w:color="auto"/>
        <w:bottom w:val="none" w:sz="0" w:space="0" w:color="auto"/>
        <w:right w:val="none" w:sz="0" w:space="0" w:color="auto"/>
      </w:divBdr>
    </w:div>
    <w:div w:id="1996838254">
      <w:bodyDiv w:val="1"/>
      <w:marLeft w:val="0"/>
      <w:marRight w:val="0"/>
      <w:marTop w:val="0"/>
      <w:marBottom w:val="0"/>
      <w:divBdr>
        <w:top w:val="none" w:sz="0" w:space="0" w:color="auto"/>
        <w:left w:val="none" w:sz="0" w:space="0" w:color="auto"/>
        <w:bottom w:val="none" w:sz="0" w:space="0" w:color="auto"/>
        <w:right w:val="none" w:sz="0" w:space="0" w:color="auto"/>
      </w:divBdr>
    </w:div>
    <w:div w:id="2026519406">
      <w:bodyDiv w:val="1"/>
      <w:marLeft w:val="0"/>
      <w:marRight w:val="0"/>
      <w:marTop w:val="0"/>
      <w:marBottom w:val="0"/>
      <w:divBdr>
        <w:top w:val="none" w:sz="0" w:space="0" w:color="auto"/>
        <w:left w:val="none" w:sz="0" w:space="0" w:color="auto"/>
        <w:bottom w:val="none" w:sz="0" w:space="0" w:color="auto"/>
        <w:right w:val="none" w:sz="0" w:space="0" w:color="auto"/>
      </w:divBdr>
    </w:div>
    <w:div w:id="2060080968">
      <w:bodyDiv w:val="1"/>
      <w:marLeft w:val="0"/>
      <w:marRight w:val="0"/>
      <w:marTop w:val="0"/>
      <w:marBottom w:val="0"/>
      <w:divBdr>
        <w:top w:val="none" w:sz="0" w:space="0" w:color="auto"/>
        <w:left w:val="none" w:sz="0" w:space="0" w:color="auto"/>
        <w:bottom w:val="none" w:sz="0" w:space="0" w:color="auto"/>
        <w:right w:val="none" w:sz="0" w:space="0" w:color="auto"/>
      </w:divBdr>
    </w:div>
    <w:div w:id="2100103397">
      <w:bodyDiv w:val="1"/>
      <w:marLeft w:val="0"/>
      <w:marRight w:val="0"/>
      <w:marTop w:val="0"/>
      <w:marBottom w:val="0"/>
      <w:divBdr>
        <w:top w:val="none" w:sz="0" w:space="0" w:color="auto"/>
        <w:left w:val="none" w:sz="0" w:space="0" w:color="auto"/>
        <w:bottom w:val="none" w:sz="0" w:space="0" w:color="auto"/>
        <w:right w:val="none" w:sz="0" w:space="0" w:color="auto"/>
      </w:divBdr>
    </w:div>
    <w:div w:id="2139102018">
      <w:bodyDiv w:val="1"/>
      <w:marLeft w:val="0"/>
      <w:marRight w:val="0"/>
      <w:marTop w:val="0"/>
      <w:marBottom w:val="0"/>
      <w:divBdr>
        <w:top w:val="none" w:sz="0" w:space="0" w:color="auto"/>
        <w:left w:val="none" w:sz="0" w:space="0" w:color="auto"/>
        <w:bottom w:val="none" w:sz="0" w:space="0" w:color="auto"/>
        <w:right w:val="none" w:sz="0" w:space="0" w:color="auto"/>
      </w:divBdr>
    </w:div>
    <w:div w:id="213994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tourismobservatory.ba.aegean.gr/" TargetMode="External"/><Relationship Id="rId2" Type="http://schemas.openxmlformats.org/officeDocument/2006/relationships/hyperlink" Target="mailto:stobservatory@aegean.gr" TargetMode="External"/><Relationship Id="rId1" Type="http://schemas.openxmlformats.org/officeDocument/2006/relationships/hyperlink" Target="http://tourismobservatory.ba.aegean.gr/" TargetMode="External"/><Relationship Id="rId4" Type="http://schemas.openxmlformats.org/officeDocument/2006/relationships/hyperlink" Target="mailto:stobservatory@aegean.g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nvironment/nature/legislation/habitatsdirective/index_en.htm" TargetMode="External"/><Relationship Id="rId1" Type="http://schemas.openxmlformats.org/officeDocument/2006/relationships/hyperlink" Target="https://en.wikipedia.org/wiki/Local_administrative_uni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E30DB1-9FA1-4DA3-B92D-F86E4DFC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14009</Words>
  <Characters>79854</Characters>
  <Application>Microsoft Office Word</Application>
  <DocSecurity>0</DocSecurity>
  <Lines>665</Lines>
  <Paragraphs>187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ivlassi@gmail.com</Company>
  <LinksUpToDate>false</LinksUpToDate>
  <CharactersWithSpaces>93676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Irini Vlassi</dc:creator>
  <cp:lastModifiedBy>Spilanis Ioannis</cp:lastModifiedBy>
  <cp:revision>14</cp:revision>
  <cp:lastPrinted>2014-12-12T14:40:00Z</cp:lastPrinted>
  <dcterms:created xsi:type="dcterms:W3CDTF">2020-10-15T18:54:00Z</dcterms:created>
  <dcterms:modified xsi:type="dcterms:W3CDTF">2020-12-11T14:48:00Z</dcterms:modified>
</cp:coreProperties>
</file>