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bookmarkStart w:id="0" w:name="_Hlk136428790" w:displacedByCustomXml="next"/>
    <w:bookmarkEnd w:id="0" w:displacedByCustomXml="next"/>
    <w:sdt>
      <w:sdtPr>
        <w:id w:val="-985621634"/>
        <w:docPartObj>
          <w:docPartGallery w:val="Cover Pages"/>
          <w:docPartUnique/>
        </w:docPartObj>
      </w:sdtPr>
      <w:sdtContent>
        <w:p w14:paraId="5759AF93" w14:textId="5677E83B" w:rsidR="00EE1666" w:rsidRDefault="001122DA">
          <w:r>
            <w:rPr>
              <w:noProof/>
              <w:lang w:val="en-US"/>
            </w:rPr>
            <mc:AlternateContent>
              <mc:Choice Requires="wps">
                <w:drawing>
                  <wp:anchor distT="0" distB="0" distL="182880" distR="182880" simplePos="0" relativeHeight="251633664" behindDoc="0" locked="0" layoutInCell="1" allowOverlap="1" wp14:anchorId="6586BD53" wp14:editId="2D5EF7E1">
                    <wp:simplePos x="0" y="0"/>
                    <wp:positionH relativeFrom="margin">
                      <wp:posOffset>154305</wp:posOffset>
                    </wp:positionH>
                    <wp:positionV relativeFrom="page">
                      <wp:posOffset>6534150</wp:posOffset>
                    </wp:positionV>
                    <wp:extent cx="6362700" cy="3631565"/>
                    <wp:effectExtent l="0" t="0" r="0" b="6985"/>
                    <wp:wrapSquare wrapText="bothSides"/>
                    <wp:docPr id="131" name="Πλαίσιο κειμένου 131"/>
                    <wp:cNvGraphicFramePr/>
                    <a:graphic xmlns:a="http://schemas.openxmlformats.org/drawingml/2006/main">
                      <a:graphicData uri="http://schemas.microsoft.com/office/word/2010/wordprocessingShape">
                        <wps:wsp>
                          <wps:cNvSpPr txBox="1"/>
                          <wps:spPr>
                            <a:xfrm>
                              <a:off x="0" y="0"/>
                              <a:ext cx="6362700" cy="3631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44AF0" w14:textId="4B728F69" w:rsidR="00FC1927" w:rsidRPr="005B2230" w:rsidRDefault="00FC1927" w:rsidP="009F4A35">
                                <w:pPr>
                                  <w:pStyle w:val="AralkYok"/>
                                  <w:spacing w:before="40" w:after="40"/>
                                  <w:jc w:val="right"/>
                                  <w:rPr>
                                    <w:caps/>
                                    <w:color w:val="0C4A18" w:themeColor="accent5" w:themeShade="80"/>
                                    <w:sz w:val="36"/>
                                    <w:szCs w:val="36"/>
                                    <w:lang w:val="en-US"/>
                                  </w:rPr>
                                </w:pPr>
                              </w:p>
                              <w:p w14:paraId="150BFF53" w14:textId="1D8D0AE7" w:rsidR="00FC1927" w:rsidRPr="00A278D8" w:rsidRDefault="000600D1" w:rsidP="00C80E94">
                                <w:pPr>
                                  <w:pStyle w:val="AralkYok"/>
                                  <w:jc w:val="right"/>
                                  <w:rPr>
                                    <w:caps/>
                                    <w:color w:val="134770" w:themeColor="text2"/>
                                    <w:sz w:val="36"/>
                                    <w:szCs w:val="36"/>
                                    <w:lang w:val="en-GB"/>
                                  </w:rPr>
                                </w:pPr>
                                <w:r w:rsidRPr="000600D1">
                                  <w:rPr>
                                    <w:b/>
                                    <w:caps/>
                                    <w:color w:val="134770" w:themeColor="text2"/>
                                    <w:sz w:val="36"/>
                                    <w:szCs w:val="36"/>
                                    <w:lang w:val="en-GB"/>
                                  </w:rPr>
                                  <w:t>ÇALIŞMA PAKETİ 3</w:t>
                                </w:r>
                                <w:r w:rsidR="00FC1927" w:rsidRPr="00A278D8">
                                  <w:rPr>
                                    <w:b/>
                                    <w:caps/>
                                    <w:color w:val="134770" w:themeColor="text2"/>
                                    <w:sz w:val="36"/>
                                    <w:szCs w:val="36"/>
                                    <w:lang w:val="en-GB"/>
                                  </w:rPr>
                                  <w:br/>
                                </w:r>
                                <w:r w:rsidR="00FC1927" w:rsidRPr="00A278D8">
                                  <w:rPr>
                                    <w:b/>
                                    <w:caps/>
                                    <w:color w:val="134770" w:themeColor="text2"/>
                                    <w:sz w:val="36"/>
                                    <w:szCs w:val="36"/>
                                    <w:lang w:val="en-GB"/>
                                  </w:rPr>
                                  <w:br/>
                                </w:r>
                                <w:r w:rsidRPr="000600D1">
                                  <w:rPr>
                                    <w:b/>
                                    <w:caps/>
                                    <w:color w:val="FFFFFF" w:themeColor="background1"/>
                                    <w:sz w:val="36"/>
                                    <w:szCs w:val="36"/>
                                    <w:bdr w:val="single" w:sz="4" w:space="0" w:color="19479C"/>
                                    <w:shd w:val="clear" w:color="auto" w:fill="19479C"/>
                                    <w:lang w:val="en-GB"/>
                                  </w:rPr>
                                  <w:t>“</w:t>
                                </w:r>
                                <w:r>
                                  <w:rPr>
                                    <w:b/>
                                    <w:caps/>
                                    <w:color w:val="FFFFFF" w:themeColor="background1"/>
                                    <w:sz w:val="36"/>
                                    <w:szCs w:val="36"/>
                                    <w:bdr w:val="single" w:sz="4" w:space="0" w:color="19479C"/>
                                    <w:shd w:val="clear" w:color="auto" w:fill="19479C"/>
                                    <w:lang w:val="en-GB"/>
                                  </w:rPr>
                                  <w:t>döngüsel</w:t>
                                </w:r>
                                <w:r w:rsidRPr="000600D1">
                                  <w:rPr>
                                    <w:b/>
                                    <w:caps/>
                                    <w:color w:val="FFFFFF" w:themeColor="background1"/>
                                    <w:sz w:val="36"/>
                                    <w:szCs w:val="36"/>
                                    <w:bdr w:val="single" w:sz="4" w:space="0" w:color="19479C"/>
                                    <w:shd w:val="clear" w:color="auto" w:fill="19479C"/>
                                    <w:lang w:val="en-GB"/>
                                  </w:rPr>
                                  <w:t xml:space="preserve"> Ekonom</w:t>
                                </w:r>
                                <w:r>
                                  <w:rPr>
                                    <w:b/>
                                    <w:caps/>
                                    <w:color w:val="FFFFFF" w:themeColor="background1"/>
                                    <w:sz w:val="36"/>
                                    <w:szCs w:val="36"/>
                                    <w:bdr w:val="single" w:sz="4" w:space="0" w:color="19479C"/>
                                    <w:shd w:val="clear" w:color="auto" w:fill="19479C"/>
                                    <w:lang w:val="en-GB"/>
                                  </w:rPr>
                                  <w:t xml:space="preserve">İ </w:t>
                                </w:r>
                                <w:r w:rsidRPr="000600D1">
                                  <w:rPr>
                                    <w:b/>
                                    <w:caps/>
                                    <w:color w:val="FFFFFF" w:themeColor="background1"/>
                                    <w:sz w:val="36"/>
                                    <w:szCs w:val="36"/>
                                    <w:bdr w:val="single" w:sz="4" w:space="0" w:color="19479C"/>
                                    <w:shd w:val="clear" w:color="auto" w:fill="19479C"/>
                                    <w:lang w:val="en-GB"/>
                                  </w:rPr>
                                  <w:t>İçin Ayakkabı Tasarımı” Konulu MOOC</w:t>
                                </w:r>
                                <w:r w:rsidR="00C80E94" w:rsidRPr="00A278D8">
                                  <w:rPr>
                                    <w:b/>
                                    <w:caps/>
                                    <w:color w:val="FFFFFF" w:themeColor="background1"/>
                                    <w:sz w:val="36"/>
                                    <w:szCs w:val="36"/>
                                    <w:bdr w:val="single" w:sz="4" w:space="0" w:color="19479C"/>
                                    <w:shd w:val="clear" w:color="auto" w:fill="19479C"/>
                                    <w:lang w:val="en-GB"/>
                                  </w:rPr>
                                  <w:t>”</w:t>
                                </w:r>
                              </w:p>
                              <w:p w14:paraId="40CF0DAA" w14:textId="106B2385" w:rsidR="00FC1927" w:rsidRPr="00A278D8" w:rsidRDefault="00FC1927" w:rsidP="009F4A35">
                                <w:pPr>
                                  <w:pStyle w:val="AralkYok"/>
                                  <w:spacing w:before="40" w:after="40"/>
                                  <w:jc w:val="right"/>
                                  <w:rPr>
                                    <w:caps/>
                                    <w:color w:val="134770" w:themeColor="text2"/>
                                    <w:sz w:val="28"/>
                                    <w:szCs w:val="28"/>
                                    <w:lang w:val="en-GB"/>
                                  </w:rPr>
                                </w:pPr>
                              </w:p>
                              <w:p w14:paraId="5A47D378" w14:textId="32D6CD29" w:rsidR="004B1DEA" w:rsidRPr="00A278D8" w:rsidRDefault="000600D1" w:rsidP="009F4A35">
                                <w:pPr>
                                  <w:pStyle w:val="AralkYok"/>
                                  <w:spacing w:before="40" w:after="40"/>
                                  <w:jc w:val="right"/>
                                  <w:rPr>
                                    <w:b/>
                                    <w:caps/>
                                    <w:color w:val="C00000"/>
                                    <w:sz w:val="36"/>
                                    <w:szCs w:val="36"/>
                                    <w:lang w:val="en-GB"/>
                                  </w:rPr>
                                </w:pPr>
                                <w:r w:rsidRPr="000600D1">
                                  <w:rPr>
                                    <w:b/>
                                    <w:caps/>
                                    <w:color w:val="134770" w:themeColor="text2"/>
                                    <w:sz w:val="36"/>
                                    <w:szCs w:val="36"/>
                                    <w:lang w:val="en-GB"/>
                                  </w:rPr>
                                  <w:t>GÖREV R3.3. MOOC İÇİN İÇERİK</w:t>
                                </w:r>
                              </w:p>
                              <w:p w14:paraId="00E1C3AF" w14:textId="77777777" w:rsidR="004B1DEA" w:rsidRPr="00A278D8" w:rsidRDefault="004B1DEA" w:rsidP="009F4A35">
                                <w:pPr>
                                  <w:pStyle w:val="AralkYok"/>
                                  <w:spacing w:before="40" w:after="40"/>
                                  <w:jc w:val="right"/>
                                  <w:rPr>
                                    <w:b/>
                                    <w:caps/>
                                    <w:color w:val="C00000"/>
                                    <w:sz w:val="36"/>
                                    <w:szCs w:val="36"/>
                                    <w:lang w:val="en-GB"/>
                                  </w:rPr>
                                </w:pPr>
                              </w:p>
                              <w:p w14:paraId="37D0828F" w14:textId="77777777" w:rsidR="004B1DEA" w:rsidRDefault="004B1DEA" w:rsidP="004B1DEA">
                                <w:pPr>
                                  <w:rPr>
                                    <w:i/>
                                    <w:iCs/>
                                    <w:color w:val="808080" w:themeColor="background1" w:themeShade="80"/>
                                    <w:sz w:val="18"/>
                                    <w:szCs w:val="18"/>
                                  </w:rPr>
                                </w:pPr>
                              </w:p>
                              <w:p w14:paraId="3C669AAA" w14:textId="77777777" w:rsidR="00FC1927" w:rsidRPr="00F77ECD" w:rsidRDefault="00FC1927" w:rsidP="009F4A35">
                                <w:pPr>
                                  <w:pStyle w:val="AralkYok"/>
                                  <w:spacing w:before="40" w:after="40"/>
                                  <w:jc w:val="right"/>
                                  <w:rPr>
                                    <w:caps/>
                                    <w:color w:val="0C4A18" w:themeColor="accent5" w:themeShade="80"/>
                                    <w:sz w:val="28"/>
                                    <w:szCs w:val="28"/>
                                    <w:lang w:val="en-US"/>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6586BD53" id="_x0000_t202" coordsize="21600,21600" o:spt="202" path="m,l,21600r21600,l21600,xe">
                    <v:stroke joinstyle="miter"/>
                    <v:path gradientshapeok="t" o:connecttype="rect"/>
                  </v:shapetype>
                  <v:shape id="Πλαίσιο κειμένου 131" o:spid="_x0000_s1026" type="#_x0000_t202" style="position:absolute;left:0;text-align:left;margin-left:12.15pt;margin-top:514.5pt;width:501pt;height:285.95pt;z-index:251633664;visibility:visible;mso-wrap-style:square;mso-width-percent:0;mso-height-percent:0;mso-wrap-distance-left:14.4pt;mso-wrap-distance-top:0;mso-wrap-distance-right:14.4pt;mso-wrap-distance-bottom:0;mso-position-horizontal:absolute;mso-position-horizontal-relative:margin;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" filled="f" stroked="f" strokeweight=".5pt">
                    <v:textbox inset="0,0,0,0">
                      <w:txbxContent>
                        <w:p w14:paraId="52B44AF0" w14:textId="4B728F69" w:rsidR="00FC1927" w:rsidRPr="005B2230" w:rsidRDefault="00FC1927" w:rsidP="009F4A35">
                          <w:pPr>
                            <w:pStyle w:val="AralkYok"/>
                            <w:spacing w:before="40" w:after="40"/>
                            <w:jc w:val="right"/>
                            <w:rPr>
                              <w:caps/>
                              <w:color w:val="0C4A18" w:themeColor="accent5" w:themeShade="80"/>
                              <w:sz w:val="36"/>
                              <w:szCs w:val="36"/>
                              <w:lang w:val="en-US"/>
                            </w:rPr>
                          </w:pPr>
                        </w:p>
                        <w:p w14:paraId="150BFF53" w14:textId="1D8D0AE7" w:rsidR="00FC1927" w:rsidRPr="00A278D8" w:rsidRDefault="000600D1" w:rsidP="00C80E94">
                          <w:pPr>
                            <w:pStyle w:val="AralkYok"/>
                            <w:jc w:val="right"/>
                            <w:rPr>
                              <w:caps/>
                              <w:color w:val="134770" w:themeColor="text2"/>
                              <w:sz w:val="36"/>
                              <w:szCs w:val="36"/>
                              <w:lang w:val="en-GB"/>
                            </w:rPr>
                          </w:pPr>
                          <w:r w:rsidRPr="000600D1">
                            <w:rPr>
                              <w:b/>
                              <w:caps/>
                              <w:color w:val="134770" w:themeColor="text2"/>
                              <w:sz w:val="36"/>
                              <w:szCs w:val="36"/>
                              <w:lang w:val="en-GB"/>
                            </w:rPr>
                            <w:t>ÇALIŞMA PAKETİ 3</w:t>
                          </w:r>
                          <w:r w:rsidR="00FC1927" w:rsidRPr="00A278D8">
                            <w:rPr>
                              <w:b/>
                              <w:caps/>
                              <w:color w:val="134770" w:themeColor="text2"/>
                              <w:sz w:val="36"/>
                              <w:szCs w:val="36"/>
                              <w:lang w:val="en-GB"/>
                            </w:rPr>
                            <w:br/>
                          </w:r>
                          <w:r w:rsidR="00FC1927" w:rsidRPr="00A278D8">
                            <w:rPr>
                              <w:b/>
                              <w:caps/>
                              <w:color w:val="134770" w:themeColor="text2"/>
                              <w:sz w:val="36"/>
                              <w:szCs w:val="36"/>
                              <w:lang w:val="en-GB"/>
                            </w:rPr>
                            <w:br/>
                          </w:r>
                          <w:r w:rsidRPr="000600D1">
                            <w:rPr>
                              <w:b/>
                              <w:caps/>
                              <w:color w:val="FFFFFF" w:themeColor="background1"/>
                              <w:sz w:val="36"/>
                              <w:szCs w:val="36"/>
                              <w:bdr w:val="single" w:sz="4" w:space="0" w:color="19479C"/>
                              <w:shd w:val="clear" w:color="auto" w:fill="19479C"/>
                              <w:lang w:val="en-GB"/>
                            </w:rPr>
                            <w:t>“</w:t>
                          </w:r>
                          <w:r>
                            <w:rPr>
                              <w:b/>
                              <w:caps/>
                              <w:color w:val="FFFFFF" w:themeColor="background1"/>
                              <w:sz w:val="36"/>
                              <w:szCs w:val="36"/>
                              <w:bdr w:val="single" w:sz="4" w:space="0" w:color="19479C"/>
                              <w:shd w:val="clear" w:color="auto" w:fill="19479C"/>
                              <w:lang w:val="en-GB"/>
                            </w:rPr>
                            <w:t>döngüsel</w:t>
                          </w:r>
                          <w:r w:rsidRPr="000600D1">
                            <w:rPr>
                              <w:b/>
                              <w:caps/>
                              <w:color w:val="FFFFFF" w:themeColor="background1"/>
                              <w:sz w:val="36"/>
                              <w:szCs w:val="36"/>
                              <w:bdr w:val="single" w:sz="4" w:space="0" w:color="19479C"/>
                              <w:shd w:val="clear" w:color="auto" w:fill="19479C"/>
                              <w:lang w:val="en-GB"/>
                            </w:rPr>
                            <w:t xml:space="preserve"> Ekonom</w:t>
                          </w:r>
                          <w:r>
                            <w:rPr>
                              <w:b/>
                              <w:caps/>
                              <w:color w:val="FFFFFF" w:themeColor="background1"/>
                              <w:sz w:val="36"/>
                              <w:szCs w:val="36"/>
                              <w:bdr w:val="single" w:sz="4" w:space="0" w:color="19479C"/>
                              <w:shd w:val="clear" w:color="auto" w:fill="19479C"/>
                              <w:lang w:val="en-GB"/>
                            </w:rPr>
                            <w:t xml:space="preserve">İ </w:t>
                          </w:r>
                          <w:r w:rsidRPr="000600D1">
                            <w:rPr>
                              <w:b/>
                              <w:caps/>
                              <w:color w:val="FFFFFF" w:themeColor="background1"/>
                              <w:sz w:val="36"/>
                              <w:szCs w:val="36"/>
                              <w:bdr w:val="single" w:sz="4" w:space="0" w:color="19479C"/>
                              <w:shd w:val="clear" w:color="auto" w:fill="19479C"/>
                              <w:lang w:val="en-GB"/>
                            </w:rPr>
                            <w:t>İçin Ayakkabı Tasarımı” Konulu MOOC</w:t>
                          </w:r>
                          <w:r w:rsidR="00C80E94" w:rsidRPr="00A278D8">
                            <w:rPr>
                              <w:b/>
                              <w:caps/>
                              <w:color w:val="FFFFFF" w:themeColor="background1"/>
                              <w:sz w:val="36"/>
                              <w:szCs w:val="36"/>
                              <w:bdr w:val="single" w:sz="4" w:space="0" w:color="19479C"/>
                              <w:shd w:val="clear" w:color="auto" w:fill="19479C"/>
                              <w:lang w:val="en-GB"/>
                            </w:rPr>
                            <w:t>”</w:t>
                          </w:r>
                        </w:p>
                        <w:p w14:paraId="40CF0DAA" w14:textId="106B2385" w:rsidR="00FC1927" w:rsidRPr="00A278D8" w:rsidRDefault="00FC1927" w:rsidP="009F4A35">
                          <w:pPr>
                            <w:pStyle w:val="AralkYok"/>
                            <w:spacing w:before="40" w:after="40"/>
                            <w:jc w:val="right"/>
                            <w:rPr>
                              <w:caps/>
                              <w:color w:val="134770" w:themeColor="text2"/>
                              <w:sz w:val="28"/>
                              <w:szCs w:val="28"/>
                              <w:lang w:val="en-GB"/>
                            </w:rPr>
                          </w:pPr>
                        </w:p>
                        <w:p w14:paraId="5A47D378" w14:textId="32D6CD29" w:rsidR="004B1DEA" w:rsidRPr="00A278D8" w:rsidRDefault="000600D1" w:rsidP="009F4A35">
                          <w:pPr>
                            <w:pStyle w:val="AralkYok"/>
                            <w:spacing w:before="40" w:after="40"/>
                            <w:jc w:val="right"/>
                            <w:rPr>
                              <w:b/>
                              <w:caps/>
                              <w:color w:val="C00000"/>
                              <w:sz w:val="36"/>
                              <w:szCs w:val="36"/>
                              <w:lang w:val="en-GB"/>
                            </w:rPr>
                          </w:pPr>
                          <w:r w:rsidRPr="000600D1">
                            <w:rPr>
                              <w:b/>
                              <w:caps/>
                              <w:color w:val="134770" w:themeColor="text2"/>
                              <w:sz w:val="36"/>
                              <w:szCs w:val="36"/>
                              <w:lang w:val="en-GB"/>
                            </w:rPr>
                            <w:t>GÖREV R3.3. MOOC İÇİN İÇERİK</w:t>
                          </w:r>
                        </w:p>
                        <w:p w14:paraId="00E1C3AF" w14:textId="77777777" w:rsidR="004B1DEA" w:rsidRPr="00A278D8" w:rsidRDefault="004B1DEA" w:rsidP="009F4A35">
                          <w:pPr>
                            <w:pStyle w:val="AralkYok"/>
                            <w:spacing w:before="40" w:after="40"/>
                            <w:jc w:val="right"/>
                            <w:rPr>
                              <w:b/>
                              <w:caps/>
                              <w:color w:val="C00000"/>
                              <w:sz w:val="36"/>
                              <w:szCs w:val="36"/>
                              <w:lang w:val="en-GB"/>
                            </w:rPr>
                          </w:pPr>
                        </w:p>
                        <w:p w14:paraId="37D0828F" w14:textId="77777777" w:rsidR="004B1DEA" w:rsidRDefault="004B1DEA" w:rsidP="004B1DEA">
                          <w:pPr>
                            <w:rPr>
                              <w:i/>
                              <w:iCs/>
                              <w:color w:val="808080" w:themeColor="background1" w:themeShade="80"/>
                              <w:sz w:val="18"/>
                              <w:szCs w:val="18"/>
                            </w:rPr>
                          </w:pPr>
                        </w:p>
                        <w:p w14:paraId="3C669AAA" w14:textId="77777777" w:rsidR="00FC1927" w:rsidRPr="00F77ECD" w:rsidRDefault="00FC1927" w:rsidP="009F4A35">
                          <w:pPr>
                            <w:pStyle w:val="AralkYok"/>
                            <w:spacing w:before="40" w:after="40"/>
                            <w:jc w:val="right"/>
                            <w:rPr>
                              <w:caps/>
                              <w:color w:val="0C4A18" w:themeColor="accent5" w:themeShade="80"/>
                              <w:sz w:val="28"/>
                              <w:szCs w:val="28"/>
                              <w:lang w:val="en-US"/>
                            </w:rPr>
                          </w:pPr>
                        </w:p>
                      </w:txbxContent>
                    </v:textbox>
                    <w10:wrap type="square" anchorx="margin" anchory="page"/>
                  </v:shape>
                </w:pict>
              </mc:Fallback>
            </mc:AlternateContent>
          </w:r>
          <w:r>
            <w:rPr>
              <w:noProof/>
              <w:lang w:val="en-US"/>
            </w:rPr>
            <w:drawing>
              <wp:anchor distT="0" distB="0" distL="114300" distR="114300" simplePos="0" relativeHeight="251639808" behindDoc="0" locked="0" layoutInCell="1" allowOverlap="1" wp14:anchorId="48CEA363" wp14:editId="5E78015C">
                <wp:simplePos x="0" y="0"/>
                <wp:positionH relativeFrom="page">
                  <wp:align>left</wp:align>
                </wp:positionH>
                <wp:positionV relativeFrom="paragraph">
                  <wp:posOffset>436</wp:posOffset>
                </wp:positionV>
                <wp:extent cx="7564108" cy="4261799"/>
                <wp:effectExtent l="0" t="0" r="0" b="5715"/>
                <wp:wrapThrough wrapText="bothSides">
                  <wp:wrapPolygon edited="0">
                    <wp:start x="0" y="0"/>
                    <wp:lineTo x="0" y="21532"/>
                    <wp:lineTo x="21544" y="21532"/>
                    <wp:lineTo x="21544" y="0"/>
                    <wp:lineTo x="0" y="0"/>
                  </wp:wrapPolygon>
                </wp:wrapThrough>
                <wp:docPr id="1322037861"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037861" name="Imagine 1322037861"/>
                        <pic:cNvPicPr/>
                      </pic:nvPicPr>
                      <pic:blipFill>
                        <a:blip r:embed="rId8" cstate="screen">
                          <a:extLst>
                            <a:ext uri="{28A0092B-C50C-407E-A947-70E740481C1C}">
                              <a14:useLocalDpi xmlns:a14="http://schemas.microsoft.com/office/drawing/2010/main"/>
                            </a:ext>
                          </a:extLst>
                        </a:blip>
                        <a:stretch>
                          <a:fillRect/>
                        </a:stretch>
                      </pic:blipFill>
                      <pic:spPr>
                        <a:xfrm>
                          <a:off x="0" y="0"/>
                          <a:ext cx="7564108" cy="4261799"/>
                        </a:xfrm>
                        <a:prstGeom prst="rect">
                          <a:avLst/>
                        </a:prstGeom>
                      </pic:spPr>
                    </pic:pic>
                  </a:graphicData>
                </a:graphic>
                <wp14:sizeRelH relativeFrom="margin">
                  <wp14:pctWidth>0</wp14:pctWidth>
                </wp14:sizeRelH>
                <wp14:sizeRelV relativeFrom="margin">
                  <wp14:pctHeight>0</wp14:pctHeight>
                </wp14:sizeRelV>
              </wp:anchor>
            </w:drawing>
          </w:r>
          <w:r w:rsidR="00EE1666">
            <w:br w:type="page"/>
          </w:r>
        </w:p>
      </w:sdtContent>
    </w:sdt>
    <w:p w14:paraId="5097075F" w14:textId="77777777" w:rsidR="00FB532A" w:rsidRDefault="00FB532A" w:rsidP="00FB532A">
      <w:pPr>
        <w:spacing w:after="0"/>
        <w:jc w:val="right"/>
        <w:rPr>
          <w:b/>
          <w:color w:val="002060"/>
          <w:sz w:val="44"/>
        </w:rPr>
      </w:pPr>
    </w:p>
    <w:p w14:paraId="2D62621B" w14:textId="77777777" w:rsidR="00712AC8" w:rsidRPr="00712AC8" w:rsidRDefault="00712AC8" w:rsidP="00712AC8">
      <w:pPr>
        <w:spacing w:after="0"/>
        <w:jc w:val="right"/>
        <w:rPr>
          <w:b/>
          <w:color w:val="002060"/>
          <w:sz w:val="44"/>
        </w:rPr>
      </w:pPr>
      <w:r w:rsidRPr="00712AC8">
        <w:rPr>
          <w:b/>
          <w:color w:val="002060"/>
          <w:sz w:val="44"/>
        </w:rPr>
        <w:t>ÖĞRENME SONUCU BİRİMİ</w:t>
      </w:r>
    </w:p>
    <w:p w14:paraId="7CCBDF22" w14:textId="325A7AB4" w:rsidR="00FB532A" w:rsidRPr="000149F3" w:rsidRDefault="00712AC8" w:rsidP="00712AC8">
      <w:pPr>
        <w:spacing w:after="0"/>
        <w:jc w:val="right"/>
        <w:rPr>
          <w:b/>
          <w:color w:val="002060"/>
          <w:sz w:val="44"/>
        </w:rPr>
      </w:pPr>
      <w:r w:rsidRPr="00712AC8">
        <w:rPr>
          <w:b/>
          <w:color w:val="002060"/>
          <w:sz w:val="44"/>
        </w:rPr>
        <w:t>ULO3</w:t>
      </w:r>
      <w:r w:rsidR="00FB532A" w:rsidRPr="000149F3">
        <w:rPr>
          <w:b/>
          <w:color w:val="002060"/>
          <w:sz w:val="44"/>
        </w:rPr>
        <w:t xml:space="preserve"> </w:t>
      </w:r>
    </w:p>
    <w:p w14:paraId="343C2525" w14:textId="0C0524F9" w:rsidR="00FB532A" w:rsidRPr="000856EE" w:rsidRDefault="00712AC8" w:rsidP="000856EE">
      <w:pPr>
        <w:shd w:val="clear" w:color="auto" w:fill="19479C"/>
        <w:spacing w:after="0"/>
        <w:jc w:val="right"/>
        <w:rPr>
          <w:b/>
          <w:color w:val="FFFFFF" w:themeColor="background1"/>
          <w:sz w:val="48"/>
        </w:rPr>
      </w:pPr>
      <w:r>
        <w:rPr>
          <w:b/>
          <w:color w:val="FFFFFF" w:themeColor="background1"/>
          <w:sz w:val="48"/>
        </w:rPr>
        <w:t>“DÖNGÜSEL EKONOMİ İÇİN AYAKKABI TASARIMI” KONULU MOOC”</w:t>
      </w:r>
    </w:p>
    <w:p w14:paraId="0269D7C8" w14:textId="77777777" w:rsidR="00FB532A" w:rsidRPr="000149F3" w:rsidRDefault="00FB532A" w:rsidP="00FB532A">
      <w:pPr>
        <w:tabs>
          <w:tab w:val="center" w:pos="4819"/>
          <w:tab w:val="right" w:pos="9638"/>
        </w:tabs>
        <w:spacing w:after="0"/>
        <w:rPr>
          <w:color w:val="000000"/>
        </w:rPr>
      </w:pPr>
      <w:r w:rsidRPr="000149F3">
        <w:rPr>
          <w:noProof/>
          <w:color w:val="000000"/>
          <w:lang w:val="en-US"/>
        </w:rPr>
        <mc:AlternateContent>
          <mc:Choice Requires="wps">
            <w:drawing>
              <wp:anchor distT="0" distB="0" distL="114300" distR="114300" simplePos="0" relativeHeight="251638784" behindDoc="0" locked="0" layoutInCell="1" allowOverlap="1" wp14:anchorId="0D2D1EC3" wp14:editId="69E0570A">
                <wp:simplePos x="0" y="0"/>
                <wp:positionH relativeFrom="margin">
                  <wp:posOffset>-20789</wp:posOffset>
                </wp:positionH>
                <wp:positionV relativeFrom="paragraph">
                  <wp:posOffset>61926</wp:posOffset>
                </wp:positionV>
                <wp:extent cx="6246577" cy="45719"/>
                <wp:effectExtent l="19050" t="19050" r="20955" b="31115"/>
                <wp:wrapNone/>
                <wp:docPr id="7"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6577" cy="45719"/>
                        </a:xfrm>
                        <a:prstGeom prst="straightConnector1">
                          <a:avLst/>
                        </a:prstGeom>
                        <a:noFill/>
                        <a:ln w="38100">
                          <a:solidFill>
                            <a:srgbClr val="EECB3B"/>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C7E6BCC" id="_x0000_t32" coordsize="21600,21600" o:spt="32" o:oned="t" path="m,l21600,21600e" filled="f">
                <v:path arrowok="t" fillok="f" o:connecttype="none"/>
                <o:lock v:ext="edit" shapetype="t"/>
              </v:shapetype>
              <v:shape id="AutoShape 63" o:spid="_x0000_s1026" type="#_x0000_t32" style="position:absolute;margin-left:-1.65pt;margin-top:4.9pt;width:491.85pt;height:3.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" strokecolor="#eecb3b" strokeweight="3pt">
                <v:stroke dashstyle="1 1"/>
                <w10:wrap anchorx="margin"/>
              </v:shape>
            </w:pict>
          </mc:Fallback>
        </mc:AlternateContent>
      </w:r>
      <w:r w:rsidRPr="000149F3">
        <w:rPr>
          <w:color w:val="000000"/>
        </w:rPr>
        <w:tab/>
      </w:r>
    </w:p>
    <w:p w14:paraId="3187D73E" w14:textId="77777777" w:rsidR="00FB532A" w:rsidRDefault="00FB532A" w:rsidP="00FB532A">
      <w:pPr>
        <w:spacing w:after="0"/>
        <w:jc w:val="right"/>
        <w:rPr>
          <w:b/>
          <w:color w:val="000000"/>
          <w:sz w:val="48"/>
        </w:rPr>
      </w:pPr>
    </w:p>
    <w:p w14:paraId="62F68327" w14:textId="23878A31" w:rsidR="00FB532A" w:rsidRPr="000149F3" w:rsidRDefault="00682B9E" w:rsidP="007D66DA">
      <w:pPr>
        <w:tabs>
          <w:tab w:val="left" w:pos="2780"/>
          <w:tab w:val="right" w:pos="9752"/>
        </w:tabs>
        <w:spacing w:after="0"/>
        <w:jc w:val="left"/>
        <w:rPr>
          <w:caps/>
          <w:color w:val="002060"/>
          <w:sz w:val="40"/>
        </w:rPr>
      </w:pPr>
      <w:r>
        <w:rPr>
          <w:b/>
          <w:color w:val="002060"/>
          <w:sz w:val="48"/>
        </w:rPr>
        <w:tab/>
      </w:r>
      <w:r>
        <w:rPr>
          <w:b/>
          <w:color w:val="002060"/>
          <w:sz w:val="48"/>
        </w:rPr>
        <w:tab/>
      </w:r>
    </w:p>
    <w:p w14:paraId="26126C3A" w14:textId="77777777" w:rsidR="00FB532A" w:rsidRPr="000149F3" w:rsidRDefault="00FB532A" w:rsidP="00FB532A">
      <w:pPr>
        <w:spacing w:after="0"/>
        <w:jc w:val="right"/>
        <w:rPr>
          <w:caps/>
          <w:color w:val="002060"/>
          <w:sz w:val="40"/>
        </w:rPr>
      </w:pPr>
    </w:p>
    <w:p w14:paraId="100E64B5" w14:textId="77777777" w:rsidR="00712AC8" w:rsidRDefault="00712AC8" w:rsidP="00EA13D8">
      <w:pPr>
        <w:spacing w:after="0"/>
        <w:jc w:val="right"/>
        <w:rPr>
          <w:b/>
          <w:bCs/>
          <w:color w:val="002060"/>
          <w:sz w:val="40"/>
        </w:rPr>
      </w:pPr>
      <w:r w:rsidRPr="00712AC8">
        <w:rPr>
          <w:b/>
          <w:bCs/>
          <w:color w:val="002060"/>
          <w:sz w:val="40"/>
        </w:rPr>
        <w:t>Ders 1.3</w:t>
      </w:r>
    </w:p>
    <w:p w14:paraId="7FCD8F32" w14:textId="231E51A3" w:rsidR="00FD2235" w:rsidRPr="00A278D8" w:rsidRDefault="00710017" w:rsidP="00712AC8">
      <w:pPr>
        <w:spacing w:after="0"/>
        <w:jc w:val="right"/>
        <w:rPr>
          <w:caps/>
          <w:color w:val="134770" w:themeColor="text2"/>
          <w:sz w:val="28"/>
          <w:szCs w:val="28"/>
        </w:rPr>
      </w:pPr>
      <w:r>
        <w:rPr>
          <w:color w:val="002060"/>
          <w:sz w:val="40"/>
        </w:rPr>
        <w:t>Döngüsel</w:t>
      </w:r>
      <w:r w:rsidR="00712AC8" w:rsidRPr="00712AC8">
        <w:rPr>
          <w:color w:val="002060"/>
          <w:sz w:val="40"/>
        </w:rPr>
        <w:t xml:space="preserve"> Ekonomi araçları ve enstrümanları: Eko etiket, Ürün Çevresel Ayak İzi, Yeşil Kamu Alımları, Hammadde Girişimi, REACH, ECO-İnovasyon</w:t>
      </w:r>
    </w:p>
    <w:p w14:paraId="4963E772" w14:textId="77777777" w:rsidR="00FD2235" w:rsidRPr="00A278D8" w:rsidRDefault="00FD2235" w:rsidP="00FB532A">
      <w:pPr>
        <w:spacing w:after="0"/>
        <w:jc w:val="left"/>
        <w:rPr>
          <w:caps/>
          <w:color w:val="134770" w:themeColor="text2"/>
          <w:sz w:val="28"/>
          <w:szCs w:val="28"/>
        </w:rPr>
      </w:pPr>
    </w:p>
    <w:p w14:paraId="7F76AC03" w14:textId="77777777" w:rsidR="00712AC8" w:rsidRDefault="00712AC8" w:rsidP="00712AC8">
      <w:pPr>
        <w:spacing w:after="0"/>
        <w:jc w:val="left"/>
        <w:rPr>
          <w:caps/>
          <w:color w:val="134770" w:themeColor="text2"/>
          <w:sz w:val="28"/>
          <w:szCs w:val="28"/>
        </w:rPr>
      </w:pPr>
      <w:r w:rsidRPr="00712AC8">
        <w:rPr>
          <w:caps/>
          <w:color w:val="134770" w:themeColor="text2"/>
          <w:sz w:val="28"/>
          <w:szCs w:val="28"/>
        </w:rPr>
        <w:t xml:space="preserve">GELİŞTİRİCİ ORTAK: UOA </w:t>
      </w:r>
    </w:p>
    <w:p w14:paraId="305377F1" w14:textId="1710ED92" w:rsidR="00FB532A" w:rsidRDefault="00712AC8" w:rsidP="00712AC8">
      <w:pPr>
        <w:spacing w:after="0"/>
        <w:jc w:val="left"/>
        <w:rPr>
          <w:color w:val="002060"/>
          <w:sz w:val="40"/>
        </w:rPr>
      </w:pPr>
      <w:r w:rsidRPr="00712AC8">
        <w:rPr>
          <w:caps/>
          <w:color w:val="134770" w:themeColor="text2"/>
          <w:sz w:val="28"/>
          <w:szCs w:val="28"/>
        </w:rPr>
        <w:t>YAZARLAR: SPYROS BOFYLATOS, NIKI BOUKOUVALA, PHILLIP AZARIADIS</w:t>
      </w:r>
    </w:p>
    <w:p w14:paraId="7ADF8736" w14:textId="729C7D04" w:rsidR="0012170A" w:rsidRDefault="00FD2235" w:rsidP="00FD2235">
      <w:pPr>
        <w:tabs>
          <w:tab w:val="left" w:pos="280"/>
        </w:tabs>
        <w:spacing w:after="0"/>
        <w:rPr>
          <w:rFonts w:cstheme="minorHAnsi"/>
          <w:szCs w:val="22"/>
        </w:rPr>
      </w:pPr>
      <w:r>
        <w:rPr>
          <w:color w:val="002060"/>
          <w:sz w:val="40"/>
        </w:rPr>
        <w:tab/>
      </w:r>
    </w:p>
    <w:p w14:paraId="4BF00986" w14:textId="77777777" w:rsidR="0012170A" w:rsidRPr="004B1DEA" w:rsidRDefault="0012170A" w:rsidP="000314E2">
      <w:pPr>
        <w:rPr>
          <w:rFonts w:cstheme="minorHAnsi"/>
          <w:szCs w:val="22"/>
        </w:rPr>
      </w:pPr>
    </w:p>
    <w:p w14:paraId="2368214C" w14:textId="77777777" w:rsidR="00712AC8" w:rsidRDefault="00712AC8" w:rsidP="000314E2">
      <w:pPr>
        <w:rPr>
          <w:rFonts w:eastAsiaTheme="majorEastAsia" w:cstheme="minorHAnsi"/>
          <w:b/>
          <w:bCs/>
          <w:color w:val="134770" w:themeColor="text2"/>
          <w:sz w:val="16"/>
          <w:szCs w:val="16"/>
        </w:rPr>
      </w:pPr>
      <w:r w:rsidRPr="00712AC8">
        <w:rPr>
          <w:rFonts w:eastAsiaTheme="majorEastAsia" w:cstheme="minorHAnsi"/>
          <w:b/>
          <w:bCs/>
          <w:color w:val="134770" w:themeColor="text2"/>
          <w:sz w:val="16"/>
          <w:szCs w:val="16"/>
        </w:rPr>
        <w:t>Sorumluluk reddi</w:t>
      </w:r>
    </w:p>
    <w:p w14:paraId="77A03A30" w14:textId="77777777" w:rsidR="00712AC8" w:rsidRPr="00712AC8" w:rsidRDefault="00712AC8" w:rsidP="00712AC8">
      <w:pPr>
        <w:tabs>
          <w:tab w:val="left" w:pos="8394"/>
        </w:tabs>
        <w:rPr>
          <w:rFonts w:cstheme="minorHAnsi"/>
          <w:sz w:val="16"/>
          <w:szCs w:val="16"/>
        </w:rPr>
      </w:pPr>
      <w:r w:rsidRPr="00712AC8">
        <w:rPr>
          <w:rFonts w:cstheme="minorHAnsi"/>
          <w:sz w:val="16"/>
          <w:szCs w:val="16"/>
        </w:rPr>
        <w:t>Bu proje Avrupa Birliği'nin Erasmus+ Programı tarafından ortak finanse edilmiştir.</w:t>
      </w:r>
    </w:p>
    <w:p w14:paraId="5B3C8F16" w14:textId="58E5340E" w:rsidR="004B1DEA" w:rsidRPr="009F67D7" w:rsidRDefault="00712AC8" w:rsidP="00712AC8">
      <w:pPr>
        <w:tabs>
          <w:tab w:val="left" w:pos="8394"/>
        </w:tabs>
        <w:rPr>
          <w:rFonts w:cstheme="minorHAnsi"/>
          <w:sz w:val="16"/>
          <w:szCs w:val="16"/>
        </w:rPr>
      </w:pPr>
      <w:r w:rsidRPr="00712AC8">
        <w:rPr>
          <w:rFonts w:cstheme="minorHAnsi"/>
          <w:sz w:val="16"/>
          <w:szCs w:val="16"/>
        </w:rPr>
        <w:t>Bu yayında yer alan bilgiler ve görüşler yazar(lar)a aittir ve Avrupa Birliği'nin resmi görüşünü yansıtmaz. Ne Avrupa Birliği kurumları ve organları ne de bunlar adına hareket eden herhangi bir kişi, burada yer alan bilgilerin kullanımından sorumlu tutulamaz.</w:t>
      </w:r>
    </w:p>
    <w:p w14:paraId="1486FF43" w14:textId="708783A0" w:rsidR="000314E2" w:rsidRPr="009F67D7" w:rsidRDefault="00712AC8" w:rsidP="000314E2">
      <w:pPr>
        <w:tabs>
          <w:tab w:val="left" w:pos="8394"/>
        </w:tabs>
        <w:rPr>
          <w:rFonts w:cstheme="minorHAnsi"/>
          <w:sz w:val="16"/>
          <w:szCs w:val="16"/>
        </w:rPr>
      </w:pPr>
      <w:r>
        <w:rPr>
          <w:rFonts w:cstheme="minorHAnsi"/>
          <w:sz w:val="16"/>
          <w:szCs w:val="16"/>
        </w:rPr>
        <w:t>Telif Hakkı</w:t>
      </w:r>
      <w:r w:rsidR="000314E2" w:rsidRPr="009F67D7">
        <w:rPr>
          <w:rFonts w:cstheme="minorHAnsi"/>
          <w:sz w:val="16"/>
          <w:szCs w:val="16"/>
        </w:rPr>
        <w:t xml:space="preserve"> © </w:t>
      </w:r>
      <w:r w:rsidR="005424C5" w:rsidRPr="005424C5">
        <w:rPr>
          <w:rFonts w:cstheme="minorHAnsi"/>
          <w:sz w:val="16"/>
          <w:szCs w:val="16"/>
        </w:rPr>
        <w:t xml:space="preserve">SHOEDES </w:t>
      </w:r>
      <w:r>
        <w:rPr>
          <w:rFonts w:cstheme="minorHAnsi"/>
          <w:sz w:val="16"/>
          <w:szCs w:val="16"/>
        </w:rPr>
        <w:t>Konsorsiyumu</w:t>
      </w:r>
      <w:r w:rsidR="005424C5" w:rsidRPr="005424C5">
        <w:rPr>
          <w:rFonts w:cstheme="minorHAnsi"/>
          <w:sz w:val="16"/>
          <w:szCs w:val="16"/>
        </w:rPr>
        <w:t>, 2022-2025</w:t>
      </w:r>
      <w:r w:rsidR="000314E2" w:rsidRPr="009F67D7">
        <w:rPr>
          <w:rFonts w:cstheme="minorHAnsi"/>
          <w:sz w:val="16"/>
          <w:szCs w:val="16"/>
        </w:rPr>
        <w:tab/>
      </w:r>
    </w:p>
    <w:p w14:paraId="1976E1F3" w14:textId="31C91057" w:rsidR="000314E2" w:rsidRDefault="00712AC8" w:rsidP="002B1250">
      <w:r w:rsidRPr="00712AC8">
        <w:rPr>
          <w:rFonts w:cstheme="minorHAnsi"/>
          <w:sz w:val="16"/>
          <w:szCs w:val="16"/>
        </w:rPr>
        <w:t>Malzemeyi herhangi bir ortamda veya formatta paylaşmak, kopyalamak ve yeniden dağıtmak, ayrıca projeye ve ortaklığa uygun şekilde atıfta bulunmanız ve herhangi bir değişiklik yapılıp yapılmadığını belirtmeniz koşuluyla, ticari amaçlar da dahil olmak üzere herhangi bir amaç için uyarlamak, dönüştürmek ve üzerine inşa etmek konusunda özgürsünüz. Bunu makul bir şekilde yapabilirsiniz ancak ortaklığın veya Avrupa Komisyonu'nun sizi veya kullanımınızı onayladığını ima eden hiçbir şekilde yapamazsınız. Başkalarının malzemeyi sizin kullandığınız şekilde kullanmasını yasal olarak kısıtlayan yasal hükümler veya teknolojik önlemler uygulayamazsınız.</w:t>
      </w:r>
    </w:p>
    <w:p w14:paraId="684E8AEC" w14:textId="367B0BEB" w:rsidR="000314E2" w:rsidRDefault="000314E2">
      <w:pPr>
        <w:jc w:val="left"/>
      </w:pPr>
    </w:p>
    <w:bookmarkStart w:id="1" w:name="_Toc145938442" w:displacedByCustomXml="next"/>
    <w:sdt>
      <w:sdtPr>
        <w:rPr>
          <w:rFonts w:asciiTheme="minorHAnsi" w:eastAsiaTheme="minorEastAsia" w:hAnsiTheme="minorHAnsi" w:cstheme="minorBidi"/>
          <w:b w:val="0"/>
          <w:bCs/>
          <w:iCs/>
          <w:caps w:val="0"/>
          <w:color w:val="auto"/>
          <w:sz w:val="24"/>
          <w:szCs w:val="21"/>
          <w:lang w:val="en-GB"/>
        </w:rPr>
        <w:id w:val="907934138"/>
        <w:docPartObj>
          <w:docPartGallery w:val="Table of Contents"/>
          <w:docPartUnique/>
        </w:docPartObj>
      </w:sdtPr>
      <w:sdtContent>
        <w:bookmarkEnd w:id="1" w:displacedByCustomXml="prev"/>
        <w:p w14:paraId="09CD1501" w14:textId="14B6B771" w:rsidR="00813CDA" w:rsidRPr="009E3BF9" w:rsidRDefault="00712AC8" w:rsidP="00F118AC">
          <w:pPr>
            <w:pStyle w:val="Balk1"/>
            <w:numPr>
              <w:ilvl w:val="0"/>
              <w:numId w:val="0"/>
            </w:numPr>
            <w:ind w:left="720" w:hanging="360"/>
            <w:rPr>
              <w:b w:val="0"/>
            </w:rPr>
          </w:pPr>
          <w:r>
            <w:t>İÇİNDEKİLER</w:t>
          </w:r>
        </w:p>
        <w:p w14:paraId="4F30B471" w14:textId="5FE30562" w:rsidR="00813CDA" w:rsidRDefault="00813CDA" w:rsidP="00813CDA">
          <w:pPr>
            <w:rPr>
              <w:lang w:val="en-US"/>
            </w:rPr>
          </w:pPr>
        </w:p>
        <w:p w14:paraId="23527664" w14:textId="77777777" w:rsidR="00813CDA" w:rsidRPr="00813CDA" w:rsidRDefault="00813CDA" w:rsidP="00813CDA">
          <w:pPr>
            <w:rPr>
              <w:lang w:val="en-US"/>
            </w:rPr>
          </w:pPr>
        </w:p>
        <w:p w14:paraId="123477B4" w14:textId="1E6E9B6B" w:rsidR="007671D8" w:rsidRDefault="004A57B1">
          <w:pPr>
            <w:pStyle w:val="T1"/>
            <w:tabs>
              <w:tab w:val="right" w:leader="dot" w:pos="9742"/>
            </w:tabs>
            <w:rPr>
              <w:bCs w:val="0"/>
              <w:iCs w:val="0"/>
              <w:noProof/>
              <w:kern w:val="2"/>
              <w:sz w:val="22"/>
              <w:szCs w:val="22"/>
              <w:lang w:val="el-GR" w:eastAsia="el-GR"/>
              <w14:ligatures w14:val="standardContextual"/>
            </w:rPr>
          </w:pPr>
          <w:r>
            <w:fldChar w:fldCharType="begin"/>
          </w:r>
          <w:r w:rsidR="00813CDA">
            <w:instrText>TOC \o "1-3" \h \z \u</w:instrText>
          </w:r>
          <w:r>
            <w:fldChar w:fldCharType="separate"/>
          </w:r>
          <w:hyperlink w:anchor="_Toc145938442" w:history="1">
            <w:r w:rsidR="00712AC8">
              <w:rPr>
                <w:rStyle w:val="Kpr"/>
                <w:noProof/>
              </w:rPr>
              <w:t>İçindekiler</w:t>
            </w:r>
            <w:r w:rsidR="007671D8">
              <w:rPr>
                <w:noProof/>
                <w:webHidden/>
              </w:rPr>
              <w:tab/>
            </w:r>
            <w:r w:rsidR="007671D8">
              <w:rPr>
                <w:noProof/>
                <w:webHidden/>
              </w:rPr>
              <w:fldChar w:fldCharType="begin"/>
            </w:r>
            <w:r w:rsidR="007671D8">
              <w:rPr>
                <w:noProof/>
                <w:webHidden/>
              </w:rPr>
              <w:instrText xml:space="preserve"> PAGEREF _Toc145938442 \h </w:instrText>
            </w:r>
            <w:r w:rsidR="007671D8">
              <w:rPr>
                <w:noProof/>
                <w:webHidden/>
              </w:rPr>
            </w:r>
            <w:r w:rsidR="007671D8">
              <w:rPr>
                <w:noProof/>
                <w:webHidden/>
              </w:rPr>
              <w:fldChar w:fldCharType="separate"/>
            </w:r>
            <w:r w:rsidR="007671D8">
              <w:rPr>
                <w:noProof/>
                <w:webHidden/>
              </w:rPr>
              <w:t>2</w:t>
            </w:r>
            <w:r w:rsidR="007671D8">
              <w:rPr>
                <w:noProof/>
                <w:webHidden/>
              </w:rPr>
              <w:fldChar w:fldCharType="end"/>
            </w:r>
          </w:hyperlink>
        </w:p>
        <w:p w14:paraId="01E0DF54" w14:textId="71A7B342" w:rsidR="007671D8" w:rsidRDefault="007671D8">
          <w:pPr>
            <w:pStyle w:val="T1"/>
            <w:tabs>
              <w:tab w:val="left" w:pos="440"/>
              <w:tab w:val="right" w:leader="dot" w:pos="9742"/>
            </w:tabs>
            <w:rPr>
              <w:bCs w:val="0"/>
              <w:iCs w:val="0"/>
              <w:noProof/>
              <w:kern w:val="2"/>
              <w:sz w:val="22"/>
              <w:szCs w:val="22"/>
              <w:lang w:val="el-GR" w:eastAsia="el-GR"/>
              <w14:ligatures w14:val="standardContextual"/>
            </w:rPr>
          </w:pPr>
          <w:hyperlink w:anchor="_Toc145938443" w:history="1">
            <w:r w:rsidRPr="00A271FF">
              <w:rPr>
                <w:rStyle w:val="Kpr"/>
                <w:noProof/>
              </w:rPr>
              <w:t>1.</w:t>
            </w:r>
            <w:r>
              <w:rPr>
                <w:bCs w:val="0"/>
                <w:iCs w:val="0"/>
                <w:noProof/>
                <w:kern w:val="2"/>
                <w:sz w:val="22"/>
                <w:szCs w:val="22"/>
                <w:lang w:val="el-GR" w:eastAsia="el-GR"/>
                <w14:ligatures w14:val="standardContextual"/>
              </w:rPr>
              <w:tab/>
            </w:r>
            <w:r w:rsidR="002A21FA" w:rsidRPr="002A21FA">
              <w:rPr>
                <w:rStyle w:val="Kpr"/>
                <w:noProof/>
              </w:rPr>
              <w:t>Eko Etiket</w:t>
            </w:r>
            <w:r>
              <w:rPr>
                <w:noProof/>
                <w:webHidden/>
              </w:rPr>
              <w:tab/>
            </w:r>
            <w:r>
              <w:rPr>
                <w:noProof/>
                <w:webHidden/>
              </w:rPr>
              <w:fldChar w:fldCharType="begin"/>
            </w:r>
            <w:r>
              <w:rPr>
                <w:noProof/>
                <w:webHidden/>
              </w:rPr>
              <w:instrText xml:space="preserve"> PAGEREF _Toc145938443 \h </w:instrText>
            </w:r>
            <w:r>
              <w:rPr>
                <w:noProof/>
                <w:webHidden/>
              </w:rPr>
            </w:r>
            <w:r>
              <w:rPr>
                <w:noProof/>
                <w:webHidden/>
              </w:rPr>
              <w:fldChar w:fldCharType="separate"/>
            </w:r>
            <w:r>
              <w:rPr>
                <w:noProof/>
                <w:webHidden/>
              </w:rPr>
              <w:t>4</w:t>
            </w:r>
            <w:r>
              <w:rPr>
                <w:noProof/>
                <w:webHidden/>
              </w:rPr>
              <w:fldChar w:fldCharType="end"/>
            </w:r>
          </w:hyperlink>
        </w:p>
        <w:p w14:paraId="2AE45011" w14:textId="341B4BA2" w:rsidR="007671D8" w:rsidRDefault="007671D8">
          <w:pPr>
            <w:pStyle w:val="T2"/>
            <w:tabs>
              <w:tab w:val="left" w:pos="880"/>
              <w:tab w:val="right" w:leader="dot" w:pos="9742"/>
            </w:tabs>
            <w:rPr>
              <w:bCs w:val="0"/>
              <w:iCs w:val="0"/>
              <w:noProof/>
              <w:kern w:val="2"/>
              <w:sz w:val="22"/>
              <w:szCs w:val="22"/>
              <w:lang w:val="el-GR" w:eastAsia="el-GR"/>
              <w14:ligatures w14:val="standardContextual"/>
            </w:rPr>
          </w:pPr>
          <w:hyperlink w:anchor="_Toc145938444" w:history="1">
            <w:r w:rsidRPr="00A271FF">
              <w:rPr>
                <w:rStyle w:val="Kpr"/>
                <w:noProof/>
              </w:rPr>
              <w:t>1.1.</w:t>
            </w:r>
            <w:r>
              <w:rPr>
                <w:bCs w:val="0"/>
                <w:iCs w:val="0"/>
                <w:noProof/>
                <w:kern w:val="2"/>
                <w:sz w:val="22"/>
                <w:szCs w:val="22"/>
                <w:lang w:val="el-GR" w:eastAsia="el-GR"/>
                <w14:ligatures w14:val="standardContextual"/>
              </w:rPr>
              <w:tab/>
            </w:r>
            <w:r w:rsidR="002A21FA" w:rsidRPr="002A21FA">
              <w:rPr>
                <w:bCs w:val="0"/>
                <w:iCs w:val="0"/>
                <w:noProof/>
                <w:kern w:val="2"/>
                <w:sz w:val="22"/>
                <w:szCs w:val="22"/>
                <w:lang w:val="el-GR" w:eastAsia="el-GR"/>
                <w14:ligatures w14:val="standardContextual"/>
              </w:rPr>
              <w:t>Eko Etiketlere Giriş ve Sürdürülebilir Tüketimi Teşvik Etmedeki Rolü</w:t>
            </w:r>
            <w:r>
              <w:rPr>
                <w:noProof/>
                <w:webHidden/>
              </w:rPr>
              <w:tab/>
            </w:r>
            <w:r>
              <w:rPr>
                <w:noProof/>
                <w:webHidden/>
              </w:rPr>
              <w:fldChar w:fldCharType="begin"/>
            </w:r>
            <w:r>
              <w:rPr>
                <w:noProof/>
                <w:webHidden/>
              </w:rPr>
              <w:instrText xml:space="preserve"> PAGEREF _Toc145938444 \h </w:instrText>
            </w:r>
            <w:r>
              <w:rPr>
                <w:noProof/>
                <w:webHidden/>
              </w:rPr>
            </w:r>
            <w:r>
              <w:rPr>
                <w:noProof/>
                <w:webHidden/>
              </w:rPr>
              <w:fldChar w:fldCharType="separate"/>
            </w:r>
            <w:r>
              <w:rPr>
                <w:noProof/>
                <w:webHidden/>
              </w:rPr>
              <w:t>4</w:t>
            </w:r>
            <w:r>
              <w:rPr>
                <w:noProof/>
                <w:webHidden/>
              </w:rPr>
              <w:fldChar w:fldCharType="end"/>
            </w:r>
          </w:hyperlink>
        </w:p>
        <w:p w14:paraId="13E058A6" w14:textId="29BCABE2" w:rsidR="007671D8" w:rsidRDefault="007671D8">
          <w:pPr>
            <w:pStyle w:val="T2"/>
            <w:tabs>
              <w:tab w:val="left" w:pos="880"/>
              <w:tab w:val="right" w:leader="dot" w:pos="9742"/>
            </w:tabs>
            <w:rPr>
              <w:bCs w:val="0"/>
              <w:iCs w:val="0"/>
              <w:noProof/>
              <w:kern w:val="2"/>
              <w:sz w:val="22"/>
              <w:szCs w:val="22"/>
              <w:lang w:val="el-GR" w:eastAsia="el-GR"/>
              <w14:ligatures w14:val="standardContextual"/>
            </w:rPr>
          </w:pPr>
          <w:hyperlink w:anchor="_Toc145938445" w:history="1">
            <w:r w:rsidRPr="00A271FF">
              <w:rPr>
                <w:rStyle w:val="Kpr"/>
                <w:noProof/>
              </w:rPr>
              <w:t>1.2.</w:t>
            </w:r>
            <w:r>
              <w:rPr>
                <w:bCs w:val="0"/>
                <w:iCs w:val="0"/>
                <w:noProof/>
                <w:kern w:val="2"/>
                <w:sz w:val="22"/>
                <w:szCs w:val="22"/>
                <w:lang w:val="el-GR" w:eastAsia="el-GR"/>
                <w14:ligatures w14:val="standardContextual"/>
              </w:rPr>
              <w:tab/>
            </w:r>
            <w:r w:rsidR="002A21FA" w:rsidRPr="002A21FA">
              <w:rPr>
                <w:rStyle w:val="Kpr"/>
                <w:noProof/>
              </w:rPr>
              <w:t>Eko Etiket Sertifikasyon Planları ve Kriterleri</w:t>
            </w:r>
            <w:r>
              <w:rPr>
                <w:noProof/>
                <w:webHidden/>
              </w:rPr>
              <w:tab/>
            </w:r>
            <w:r>
              <w:rPr>
                <w:noProof/>
                <w:webHidden/>
              </w:rPr>
              <w:fldChar w:fldCharType="begin"/>
            </w:r>
            <w:r>
              <w:rPr>
                <w:noProof/>
                <w:webHidden/>
              </w:rPr>
              <w:instrText xml:space="preserve"> PAGEREF _Toc145938445 \h </w:instrText>
            </w:r>
            <w:r>
              <w:rPr>
                <w:noProof/>
                <w:webHidden/>
              </w:rPr>
            </w:r>
            <w:r>
              <w:rPr>
                <w:noProof/>
                <w:webHidden/>
              </w:rPr>
              <w:fldChar w:fldCharType="separate"/>
            </w:r>
            <w:r>
              <w:rPr>
                <w:noProof/>
                <w:webHidden/>
              </w:rPr>
              <w:t>4</w:t>
            </w:r>
            <w:r>
              <w:rPr>
                <w:noProof/>
                <w:webHidden/>
              </w:rPr>
              <w:fldChar w:fldCharType="end"/>
            </w:r>
          </w:hyperlink>
        </w:p>
        <w:p w14:paraId="20B592D3" w14:textId="39141503" w:rsidR="007671D8" w:rsidRDefault="007671D8">
          <w:pPr>
            <w:pStyle w:val="T2"/>
            <w:tabs>
              <w:tab w:val="left" w:pos="880"/>
              <w:tab w:val="right" w:leader="dot" w:pos="9742"/>
            </w:tabs>
            <w:rPr>
              <w:bCs w:val="0"/>
              <w:iCs w:val="0"/>
              <w:noProof/>
              <w:kern w:val="2"/>
              <w:sz w:val="22"/>
              <w:szCs w:val="22"/>
              <w:lang w:val="el-GR" w:eastAsia="el-GR"/>
              <w14:ligatures w14:val="standardContextual"/>
            </w:rPr>
          </w:pPr>
          <w:hyperlink w:anchor="_Toc145938446" w:history="1">
            <w:r w:rsidRPr="00A271FF">
              <w:rPr>
                <w:rStyle w:val="Kpr"/>
                <w:noProof/>
              </w:rPr>
              <w:t>1.3.</w:t>
            </w:r>
            <w:r>
              <w:rPr>
                <w:bCs w:val="0"/>
                <w:iCs w:val="0"/>
                <w:noProof/>
                <w:kern w:val="2"/>
                <w:sz w:val="22"/>
                <w:szCs w:val="22"/>
                <w:lang w:val="el-GR" w:eastAsia="el-GR"/>
                <w14:ligatures w14:val="standardContextual"/>
              </w:rPr>
              <w:tab/>
            </w:r>
            <w:r w:rsidR="002A21FA" w:rsidRPr="002A21FA">
              <w:rPr>
                <w:rStyle w:val="Kpr"/>
                <w:noProof/>
              </w:rPr>
              <w:t>Çeşitli Sektörlerde Başarılı Eko Etiket Uygulamalarına İlişkin Vaka Çalışmaları</w:t>
            </w:r>
            <w:r>
              <w:rPr>
                <w:noProof/>
                <w:webHidden/>
              </w:rPr>
              <w:tab/>
            </w:r>
            <w:r>
              <w:rPr>
                <w:noProof/>
                <w:webHidden/>
              </w:rPr>
              <w:fldChar w:fldCharType="begin"/>
            </w:r>
            <w:r>
              <w:rPr>
                <w:noProof/>
                <w:webHidden/>
              </w:rPr>
              <w:instrText xml:space="preserve"> PAGEREF _Toc145938446 \h </w:instrText>
            </w:r>
            <w:r>
              <w:rPr>
                <w:noProof/>
                <w:webHidden/>
              </w:rPr>
            </w:r>
            <w:r>
              <w:rPr>
                <w:noProof/>
                <w:webHidden/>
              </w:rPr>
              <w:fldChar w:fldCharType="separate"/>
            </w:r>
            <w:r>
              <w:rPr>
                <w:noProof/>
                <w:webHidden/>
              </w:rPr>
              <w:t>4</w:t>
            </w:r>
            <w:r>
              <w:rPr>
                <w:noProof/>
                <w:webHidden/>
              </w:rPr>
              <w:fldChar w:fldCharType="end"/>
            </w:r>
          </w:hyperlink>
        </w:p>
        <w:p w14:paraId="70CE7D2B" w14:textId="00EBD1B1" w:rsidR="007671D8" w:rsidRDefault="007671D8">
          <w:pPr>
            <w:pStyle w:val="T1"/>
            <w:tabs>
              <w:tab w:val="left" w:pos="440"/>
              <w:tab w:val="right" w:leader="dot" w:pos="9742"/>
            </w:tabs>
            <w:rPr>
              <w:bCs w:val="0"/>
              <w:iCs w:val="0"/>
              <w:noProof/>
              <w:kern w:val="2"/>
              <w:sz w:val="22"/>
              <w:szCs w:val="22"/>
              <w:lang w:val="el-GR" w:eastAsia="el-GR"/>
              <w14:ligatures w14:val="standardContextual"/>
            </w:rPr>
          </w:pPr>
          <w:hyperlink w:anchor="_Toc145938447" w:history="1">
            <w:r w:rsidRPr="00A271FF">
              <w:rPr>
                <w:rStyle w:val="Kpr"/>
                <w:noProof/>
              </w:rPr>
              <w:t>2.</w:t>
            </w:r>
            <w:r>
              <w:rPr>
                <w:bCs w:val="0"/>
                <w:iCs w:val="0"/>
                <w:noProof/>
                <w:kern w:val="2"/>
                <w:sz w:val="22"/>
                <w:szCs w:val="22"/>
                <w:lang w:val="el-GR" w:eastAsia="el-GR"/>
                <w14:ligatures w14:val="standardContextual"/>
              </w:rPr>
              <w:tab/>
            </w:r>
            <w:r w:rsidR="002A21FA" w:rsidRPr="002A21FA">
              <w:rPr>
                <w:rStyle w:val="Kpr"/>
                <w:noProof/>
              </w:rPr>
              <w:t>Ürün Çevresel Ayak İzi</w:t>
            </w:r>
            <w:r>
              <w:rPr>
                <w:noProof/>
                <w:webHidden/>
              </w:rPr>
              <w:tab/>
            </w:r>
            <w:r>
              <w:rPr>
                <w:noProof/>
                <w:webHidden/>
              </w:rPr>
              <w:fldChar w:fldCharType="begin"/>
            </w:r>
            <w:r>
              <w:rPr>
                <w:noProof/>
                <w:webHidden/>
              </w:rPr>
              <w:instrText xml:space="preserve"> PAGEREF _Toc145938447 \h </w:instrText>
            </w:r>
            <w:r>
              <w:rPr>
                <w:noProof/>
                <w:webHidden/>
              </w:rPr>
            </w:r>
            <w:r>
              <w:rPr>
                <w:noProof/>
                <w:webHidden/>
              </w:rPr>
              <w:fldChar w:fldCharType="separate"/>
            </w:r>
            <w:r>
              <w:rPr>
                <w:noProof/>
                <w:webHidden/>
              </w:rPr>
              <w:t>5</w:t>
            </w:r>
            <w:r>
              <w:rPr>
                <w:noProof/>
                <w:webHidden/>
              </w:rPr>
              <w:fldChar w:fldCharType="end"/>
            </w:r>
          </w:hyperlink>
        </w:p>
        <w:p w14:paraId="3CA4D6A1" w14:textId="47CB2F65" w:rsidR="007671D8" w:rsidRDefault="007671D8">
          <w:pPr>
            <w:pStyle w:val="T2"/>
            <w:tabs>
              <w:tab w:val="left" w:pos="880"/>
              <w:tab w:val="right" w:leader="dot" w:pos="9742"/>
            </w:tabs>
            <w:rPr>
              <w:bCs w:val="0"/>
              <w:iCs w:val="0"/>
              <w:noProof/>
              <w:kern w:val="2"/>
              <w:sz w:val="22"/>
              <w:szCs w:val="22"/>
              <w:lang w:val="el-GR" w:eastAsia="el-GR"/>
              <w14:ligatures w14:val="standardContextual"/>
            </w:rPr>
          </w:pPr>
          <w:hyperlink w:anchor="_Toc145938448" w:history="1">
            <w:r w:rsidRPr="00A271FF">
              <w:rPr>
                <w:rStyle w:val="Kpr"/>
                <w:noProof/>
              </w:rPr>
              <w:t>2.1</w:t>
            </w:r>
            <w:r>
              <w:rPr>
                <w:bCs w:val="0"/>
                <w:iCs w:val="0"/>
                <w:noProof/>
                <w:kern w:val="2"/>
                <w:sz w:val="22"/>
                <w:szCs w:val="22"/>
                <w:lang w:val="el-GR" w:eastAsia="el-GR"/>
                <w14:ligatures w14:val="standardContextual"/>
              </w:rPr>
              <w:tab/>
            </w:r>
            <w:r w:rsidR="002A21FA" w:rsidRPr="002A21FA">
              <w:rPr>
                <w:rStyle w:val="Kpr"/>
                <w:noProof/>
              </w:rPr>
              <w:t>Ürün Çevresel Ayak İzi</w:t>
            </w:r>
            <w:r>
              <w:rPr>
                <w:noProof/>
                <w:webHidden/>
              </w:rPr>
              <w:tab/>
            </w:r>
            <w:r>
              <w:rPr>
                <w:noProof/>
                <w:webHidden/>
              </w:rPr>
              <w:fldChar w:fldCharType="begin"/>
            </w:r>
            <w:r>
              <w:rPr>
                <w:noProof/>
                <w:webHidden/>
              </w:rPr>
              <w:instrText xml:space="preserve"> PAGEREF _Toc145938448 \h </w:instrText>
            </w:r>
            <w:r>
              <w:rPr>
                <w:noProof/>
                <w:webHidden/>
              </w:rPr>
            </w:r>
            <w:r>
              <w:rPr>
                <w:noProof/>
                <w:webHidden/>
              </w:rPr>
              <w:fldChar w:fldCharType="separate"/>
            </w:r>
            <w:r>
              <w:rPr>
                <w:noProof/>
                <w:webHidden/>
              </w:rPr>
              <w:t>5</w:t>
            </w:r>
            <w:r>
              <w:rPr>
                <w:noProof/>
                <w:webHidden/>
              </w:rPr>
              <w:fldChar w:fldCharType="end"/>
            </w:r>
          </w:hyperlink>
        </w:p>
        <w:p w14:paraId="1ACAA9A5" w14:textId="1C174113"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49" w:history="1">
            <w:r w:rsidRPr="00A271FF">
              <w:rPr>
                <w:rStyle w:val="Kpr"/>
                <w:noProof/>
              </w:rPr>
              <w:t xml:space="preserve">2.2. </w:t>
            </w:r>
            <w:r w:rsidR="002A21FA" w:rsidRPr="002A21FA">
              <w:rPr>
                <w:rStyle w:val="Kpr"/>
                <w:noProof/>
              </w:rPr>
              <w:t>Çevresel Etkiyi Değerlendirmek İçin Kullanılan Metodoloji ve Göstergelere Genel Bakış</w:t>
            </w:r>
            <w:r>
              <w:rPr>
                <w:noProof/>
                <w:webHidden/>
              </w:rPr>
              <w:tab/>
            </w:r>
            <w:r>
              <w:rPr>
                <w:noProof/>
                <w:webHidden/>
              </w:rPr>
              <w:fldChar w:fldCharType="begin"/>
            </w:r>
            <w:r>
              <w:rPr>
                <w:noProof/>
                <w:webHidden/>
              </w:rPr>
              <w:instrText xml:space="preserve"> PAGEREF _Toc145938449 \h </w:instrText>
            </w:r>
            <w:r>
              <w:rPr>
                <w:noProof/>
                <w:webHidden/>
              </w:rPr>
            </w:r>
            <w:r>
              <w:rPr>
                <w:noProof/>
                <w:webHidden/>
              </w:rPr>
              <w:fldChar w:fldCharType="separate"/>
            </w:r>
            <w:r>
              <w:rPr>
                <w:noProof/>
                <w:webHidden/>
              </w:rPr>
              <w:t>5</w:t>
            </w:r>
            <w:r>
              <w:rPr>
                <w:noProof/>
                <w:webHidden/>
              </w:rPr>
              <w:fldChar w:fldCharType="end"/>
            </w:r>
          </w:hyperlink>
        </w:p>
        <w:p w14:paraId="6BDAD988" w14:textId="418D20F4"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50" w:history="1">
            <w:r w:rsidRPr="00A271FF">
              <w:rPr>
                <w:rStyle w:val="Kpr"/>
                <w:noProof/>
              </w:rPr>
              <w:t xml:space="preserve">2.3. </w:t>
            </w:r>
            <w:r w:rsidR="002A21FA" w:rsidRPr="002A21FA">
              <w:rPr>
                <w:rStyle w:val="Kpr"/>
                <w:noProof/>
              </w:rPr>
              <w:t>Ürün Çevresel Ayak İzinin Karar Alma ve Ürün Tasarımında Nasıl Kullanıldığına Dair Örnekler</w:t>
            </w:r>
            <w:r>
              <w:rPr>
                <w:noProof/>
                <w:webHidden/>
              </w:rPr>
              <w:tab/>
            </w:r>
            <w:r>
              <w:rPr>
                <w:noProof/>
                <w:webHidden/>
              </w:rPr>
              <w:fldChar w:fldCharType="begin"/>
            </w:r>
            <w:r>
              <w:rPr>
                <w:noProof/>
                <w:webHidden/>
              </w:rPr>
              <w:instrText xml:space="preserve"> PAGEREF _Toc145938450 \h </w:instrText>
            </w:r>
            <w:r>
              <w:rPr>
                <w:noProof/>
                <w:webHidden/>
              </w:rPr>
            </w:r>
            <w:r>
              <w:rPr>
                <w:noProof/>
                <w:webHidden/>
              </w:rPr>
              <w:fldChar w:fldCharType="separate"/>
            </w:r>
            <w:r>
              <w:rPr>
                <w:noProof/>
                <w:webHidden/>
              </w:rPr>
              <w:t>6</w:t>
            </w:r>
            <w:r>
              <w:rPr>
                <w:noProof/>
                <w:webHidden/>
              </w:rPr>
              <w:fldChar w:fldCharType="end"/>
            </w:r>
          </w:hyperlink>
        </w:p>
        <w:p w14:paraId="45D83842" w14:textId="629A51CD" w:rsidR="007671D8" w:rsidRDefault="007671D8">
          <w:pPr>
            <w:pStyle w:val="T1"/>
            <w:tabs>
              <w:tab w:val="left" w:pos="440"/>
              <w:tab w:val="right" w:leader="dot" w:pos="9742"/>
            </w:tabs>
            <w:rPr>
              <w:bCs w:val="0"/>
              <w:iCs w:val="0"/>
              <w:noProof/>
              <w:kern w:val="2"/>
              <w:sz w:val="22"/>
              <w:szCs w:val="22"/>
              <w:lang w:val="el-GR" w:eastAsia="el-GR"/>
              <w14:ligatures w14:val="standardContextual"/>
            </w:rPr>
          </w:pPr>
          <w:hyperlink w:anchor="_Toc145938451" w:history="1">
            <w:r w:rsidRPr="00A271FF">
              <w:rPr>
                <w:rStyle w:val="Kpr"/>
                <w:noProof/>
              </w:rPr>
              <w:t>3.</w:t>
            </w:r>
            <w:r>
              <w:rPr>
                <w:bCs w:val="0"/>
                <w:iCs w:val="0"/>
                <w:noProof/>
                <w:kern w:val="2"/>
                <w:sz w:val="22"/>
                <w:szCs w:val="22"/>
                <w:lang w:val="el-GR" w:eastAsia="el-GR"/>
                <w14:ligatures w14:val="standardContextual"/>
              </w:rPr>
              <w:tab/>
            </w:r>
            <w:r w:rsidR="002A21FA" w:rsidRPr="002A21FA">
              <w:rPr>
                <w:rStyle w:val="Kpr"/>
                <w:noProof/>
              </w:rPr>
              <w:t>Yeşil Kamu Alımları</w:t>
            </w:r>
            <w:r>
              <w:rPr>
                <w:noProof/>
                <w:webHidden/>
              </w:rPr>
              <w:tab/>
            </w:r>
            <w:r>
              <w:rPr>
                <w:noProof/>
                <w:webHidden/>
              </w:rPr>
              <w:fldChar w:fldCharType="begin"/>
            </w:r>
            <w:r>
              <w:rPr>
                <w:noProof/>
                <w:webHidden/>
              </w:rPr>
              <w:instrText xml:space="preserve"> PAGEREF _Toc145938451 \h </w:instrText>
            </w:r>
            <w:r>
              <w:rPr>
                <w:noProof/>
                <w:webHidden/>
              </w:rPr>
            </w:r>
            <w:r>
              <w:rPr>
                <w:noProof/>
                <w:webHidden/>
              </w:rPr>
              <w:fldChar w:fldCharType="separate"/>
            </w:r>
            <w:r>
              <w:rPr>
                <w:noProof/>
                <w:webHidden/>
              </w:rPr>
              <w:t>7</w:t>
            </w:r>
            <w:r>
              <w:rPr>
                <w:noProof/>
                <w:webHidden/>
              </w:rPr>
              <w:fldChar w:fldCharType="end"/>
            </w:r>
          </w:hyperlink>
        </w:p>
        <w:p w14:paraId="12F30D94" w14:textId="5F1E040A"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52" w:history="1">
            <w:r w:rsidRPr="00A271FF">
              <w:rPr>
                <w:rStyle w:val="Kpr"/>
                <w:noProof/>
              </w:rPr>
              <w:t xml:space="preserve">3.1. </w:t>
            </w:r>
            <w:r w:rsidR="002A21FA" w:rsidRPr="002A21FA">
              <w:rPr>
                <w:rStyle w:val="Kpr"/>
                <w:noProof/>
              </w:rPr>
              <w:t xml:space="preserve">Yeşil Kamu Alımlarına Giriş ve </w:t>
            </w:r>
            <w:r w:rsidR="00710017">
              <w:rPr>
                <w:rStyle w:val="Kpr"/>
                <w:noProof/>
              </w:rPr>
              <w:t>Döngüsel</w:t>
            </w:r>
            <w:r w:rsidR="002A21FA" w:rsidRPr="002A21FA">
              <w:rPr>
                <w:rStyle w:val="Kpr"/>
                <w:noProof/>
              </w:rPr>
              <w:t xml:space="preserve"> Ekonomi İlkelerinin Teşvik Edilmesindeki Önemi</w:t>
            </w:r>
            <w:r>
              <w:rPr>
                <w:noProof/>
                <w:webHidden/>
              </w:rPr>
              <w:tab/>
            </w:r>
            <w:r>
              <w:rPr>
                <w:noProof/>
                <w:webHidden/>
              </w:rPr>
              <w:fldChar w:fldCharType="begin"/>
            </w:r>
            <w:r>
              <w:rPr>
                <w:noProof/>
                <w:webHidden/>
              </w:rPr>
              <w:instrText xml:space="preserve"> PAGEREF _Toc145938452 \h </w:instrText>
            </w:r>
            <w:r>
              <w:rPr>
                <w:noProof/>
                <w:webHidden/>
              </w:rPr>
            </w:r>
            <w:r>
              <w:rPr>
                <w:noProof/>
                <w:webHidden/>
              </w:rPr>
              <w:fldChar w:fldCharType="separate"/>
            </w:r>
            <w:r>
              <w:rPr>
                <w:noProof/>
                <w:webHidden/>
              </w:rPr>
              <w:t>7</w:t>
            </w:r>
            <w:r>
              <w:rPr>
                <w:noProof/>
                <w:webHidden/>
              </w:rPr>
              <w:fldChar w:fldCharType="end"/>
            </w:r>
          </w:hyperlink>
        </w:p>
        <w:p w14:paraId="115C92D4" w14:textId="6323E41A"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53" w:history="1">
            <w:r w:rsidRPr="00A271FF">
              <w:rPr>
                <w:rStyle w:val="Kpr"/>
                <w:noProof/>
              </w:rPr>
              <w:t xml:space="preserve">3.2. </w:t>
            </w:r>
            <w:r w:rsidR="002A21FA" w:rsidRPr="002A21FA">
              <w:rPr>
                <w:rStyle w:val="Kpr"/>
                <w:noProof/>
              </w:rPr>
              <w:t>Yeşil Tedarik Kriterleri ve Yönergeleri</w:t>
            </w:r>
            <w:r>
              <w:rPr>
                <w:noProof/>
                <w:webHidden/>
              </w:rPr>
              <w:tab/>
            </w:r>
            <w:r>
              <w:rPr>
                <w:noProof/>
                <w:webHidden/>
              </w:rPr>
              <w:fldChar w:fldCharType="begin"/>
            </w:r>
            <w:r>
              <w:rPr>
                <w:noProof/>
                <w:webHidden/>
              </w:rPr>
              <w:instrText xml:space="preserve"> PAGEREF _Toc145938453 \h </w:instrText>
            </w:r>
            <w:r>
              <w:rPr>
                <w:noProof/>
                <w:webHidden/>
              </w:rPr>
            </w:r>
            <w:r>
              <w:rPr>
                <w:noProof/>
                <w:webHidden/>
              </w:rPr>
              <w:fldChar w:fldCharType="separate"/>
            </w:r>
            <w:r>
              <w:rPr>
                <w:noProof/>
                <w:webHidden/>
              </w:rPr>
              <w:t>8</w:t>
            </w:r>
            <w:r>
              <w:rPr>
                <w:noProof/>
                <w:webHidden/>
              </w:rPr>
              <w:fldChar w:fldCharType="end"/>
            </w:r>
          </w:hyperlink>
        </w:p>
        <w:p w14:paraId="27797B00" w14:textId="08E7CBB2"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54" w:history="1">
            <w:r w:rsidRPr="00A271FF">
              <w:rPr>
                <w:rStyle w:val="Kpr"/>
                <w:noProof/>
              </w:rPr>
              <w:t xml:space="preserve">3.3. </w:t>
            </w:r>
            <w:r w:rsidR="002A21FA" w:rsidRPr="002A21FA">
              <w:rPr>
                <w:rStyle w:val="Kpr"/>
                <w:noProof/>
              </w:rPr>
              <w:t>Yeşil Kamu Alımlarının Başarılı Bir Şekilde Uygulanmasını Gösteren Vaka Çalışmaları</w:t>
            </w:r>
            <w:r>
              <w:rPr>
                <w:noProof/>
                <w:webHidden/>
              </w:rPr>
              <w:tab/>
            </w:r>
            <w:r>
              <w:rPr>
                <w:noProof/>
                <w:webHidden/>
              </w:rPr>
              <w:fldChar w:fldCharType="begin"/>
            </w:r>
            <w:r>
              <w:rPr>
                <w:noProof/>
                <w:webHidden/>
              </w:rPr>
              <w:instrText xml:space="preserve"> PAGEREF _Toc145938454 \h </w:instrText>
            </w:r>
            <w:r>
              <w:rPr>
                <w:noProof/>
                <w:webHidden/>
              </w:rPr>
            </w:r>
            <w:r>
              <w:rPr>
                <w:noProof/>
                <w:webHidden/>
              </w:rPr>
              <w:fldChar w:fldCharType="separate"/>
            </w:r>
            <w:r>
              <w:rPr>
                <w:noProof/>
                <w:webHidden/>
              </w:rPr>
              <w:t>8</w:t>
            </w:r>
            <w:r>
              <w:rPr>
                <w:noProof/>
                <w:webHidden/>
              </w:rPr>
              <w:fldChar w:fldCharType="end"/>
            </w:r>
          </w:hyperlink>
        </w:p>
        <w:p w14:paraId="7A707A60" w14:textId="0A6CE7B9" w:rsidR="007671D8" w:rsidRDefault="007671D8">
          <w:pPr>
            <w:pStyle w:val="T1"/>
            <w:tabs>
              <w:tab w:val="left" w:pos="440"/>
              <w:tab w:val="right" w:leader="dot" w:pos="9742"/>
            </w:tabs>
            <w:rPr>
              <w:bCs w:val="0"/>
              <w:iCs w:val="0"/>
              <w:noProof/>
              <w:kern w:val="2"/>
              <w:sz w:val="22"/>
              <w:szCs w:val="22"/>
              <w:lang w:val="el-GR" w:eastAsia="el-GR"/>
              <w14:ligatures w14:val="standardContextual"/>
            </w:rPr>
          </w:pPr>
          <w:hyperlink w:anchor="_Toc145938455" w:history="1">
            <w:r w:rsidRPr="00A271FF">
              <w:rPr>
                <w:rStyle w:val="Kpr"/>
                <w:noProof/>
              </w:rPr>
              <w:t>4.</w:t>
            </w:r>
            <w:r>
              <w:rPr>
                <w:bCs w:val="0"/>
                <w:iCs w:val="0"/>
                <w:noProof/>
                <w:kern w:val="2"/>
                <w:sz w:val="22"/>
                <w:szCs w:val="22"/>
                <w:lang w:val="el-GR" w:eastAsia="el-GR"/>
                <w14:ligatures w14:val="standardContextual"/>
              </w:rPr>
              <w:tab/>
            </w:r>
            <w:r w:rsidR="002A21FA" w:rsidRPr="002A21FA">
              <w:rPr>
                <w:rStyle w:val="Kpr"/>
                <w:noProof/>
              </w:rPr>
              <w:t>Hammadde Girişimi</w:t>
            </w:r>
            <w:r>
              <w:rPr>
                <w:noProof/>
                <w:webHidden/>
              </w:rPr>
              <w:tab/>
            </w:r>
            <w:r>
              <w:rPr>
                <w:noProof/>
                <w:webHidden/>
              </w:rPr>
              <w:fldChar w:fldCharType="begin"/>
            </w:r>
            <w:r>
              <w:rPr>
                <w:noProof/>
                <w:webHidden/>
              </w:rPr>
              <w:instrText xml:space="preserve"> PAGEREF _Toc145938455 \h </w:instrText>
            </w:r>
            <w:r>
              <w:rPr>
                <w:noProof/>
                <w:webHidden/>
              </w:rPr>
            </w:r>
            <w:r>
              <w:rPr>
                <w:noProof/>
                <w:webHidden/>
              </w:rPr>
              <w:fldChar w:fldCharType="separate"/>
            </w:r>
            <w:r>
              <w:rPr>
                <w:noProof/>
                <w:webHidden/>
              </w:rPr>
              <w:t>9</w:t>
            </w:r>
            <w:r>
              <w:rPr>
                <w:noProof/>
                <w:webHidden/>
              </w:rPr>
              <w:fldChar w:fldCharType="end"/>
            </w:r>
          </w:hyperlink>
        </w:p>
        <w:p w14:paraId="4813AABD" w14:textId="6A08CE96"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56" w:history="1">
            <w:r w:rsidRPr="00A271FF">
              <w:rPr>
                <w:rStyle w:val="Kpr"/>
                <w:noProof/>
              </w:rPr>
              <w:t xml:space="preserve">4.1. </w:t>
            </w:r>
            <w:r w:rsidR="002A21FA" w:rsidRPr="002A21FA">
              <w:rPr>
                <w:rStyle w:val="Kpr"/>
                <w:noProof/>
              </w:rPr>
              <w:t>Avrupa Birliği Hammadde Girişimi'ne Genel Bakış</w:t>
            </w:r>
            <w:r>
              <w:rPr>
                <w:noProof/>
                <w:webHidden/>
              </w:rPr>
              <w:tab/>
            </w:r>
            <w:r>
              <w:rPr>
                <w:noProof/>
                <w:webHidden/>
              </w:rPr>
              <w:fldChar w:fldCharType="begin"/>
            </w:r>
            <w:r>
              <w:rPr>
                <w:noProof/>
                <w:webHidden/>
              </w:rPr>
              <w:instrText xml:space="preserve"> PAGEREF _Toc145938456 \h </w:instrText>
            </w:r>
            <w:r>
              <w:rPr>
                <w:noProof/>
                <w:webHidden/>
              </w:rPr>
            </w:r>
            <w:r>
              <w:rPr>
                <w:noProof/>
                <w:webHidden/>
              </w:rPr>
              <w:fldChar w:fldCharType="separate"/>
            </w:r>
            <w:r>
              <w:rPr>
                <w:noProof/>
                <w:webHidden/>
              </w:rPr>
              <w:t>9</w:t>
            </w:r>
            <w:r>
              <w:rPr>
                <w:noProof/>
                <w:webHidden/>
              </w:rPr>
              <w:fldChar w:fldCharType="end"/>
            </w:r>
          </w:hyperlink>
        </w:p>
        <w:p w14:paraId="3589E3DC" w14:textId="07D0E4E6" w:rsidR="007671D8" w:rsidRDefault="007671D8">
          <w:pPr>
            <w:pStyle w:val="T2"/>
            <w:tabs>
              <w:tab w:val="left" w:pos="880"/>
              <w:tab w:val="right" w:leader="dot" w:pos="9742"/>
            </w:tabs>
            <w:rPr>
              <w:bCs w:val="0"/>
              <w:iCs w:val="0"/>
              <w:noProof/>
              <w:kern w:val="2"/>
              <w:sz w:val="22"/>
              <w:szCs w:val="22"/>
              <w:lang w:val="el-GR" w:eastAsia="el-GR"/>
              <w14:ligatures w14:val="standardContextual"/>
            </w:rPr>
          </w:pPr>
          <w:hyperlink w:anchor="_Toc145938457" w:history="1">
            <w:r w:rsidRPr="00A271FF">
              <w:rPr>
                <w:rStyle w:val="Kpr"/>
                <w:noProof/>
              </w:rPr>
              <w:t>4.2</w:t>
            </w:r>
            <w:r w:rsidR="002A21FA">
              <w:rPr>
                <w:bCs w:val="0"/>
                <w:iCs w:val="0"/>
                <w:noProof/>
                <w:kern w:val="2"/>
                <w:sz w:val="22"/>
                <w:szCs w:val="22"/>
                <w:lang w:val="tr-TR" w:eastAsia="el-GR"/>
                <w14:ligatures w14:val="standardContextual"/>
              </w:rPr>
              <w:t xml:space="preserve">. </w:t>
            </w:r>
            <w:r w:rsidR="002A21FA" w:rsidRPr="002A21FA">
              <w:rPr>
                <w:rStyle w:val="Kpr"/>
                <w:noProof/>
              </w:rPr>
              <w:t>Sürdürülebilir Kaynak Kullanımının ve Hammaddelerin Verimli Kullanımının Önemi</w:t>
            </w:r>
            <w:r>
              <w:rPr>
                <w:noProof/>
                <w:webHidden/>
              </w:rPr>
              <w:tab/>
            </w:r>
            <w:r>
              <w:rPr>
                <w:noProof/>
                <w:webHidden/>
              </w:rPr>
              <w:fldChar w:fldCharType="begin"/>
            </w:r>
            <w:r>
              <w:rPr>
                <w:noProof/>
                <w:webHidden/>
              </w:rPr>
              <w:instrText xml:space="preserve"> PAGEREF _Toc145938457 \h </w:instrText>
            </w:r>
            <w:r>
              <w:rPr>
                <w:noProof/>
                <w:webHidden/>
              </w:rPr>
            </w:r>
            <w:r>
              <w:rPr>
                <w:noProof/>
                <w:webHidden/>
              </w:rPr>
              <w:fldChar w:fldCharType="separate"/>
            </w:r>
            <w:r>
              <w:rPr>
                <w:noProof/>
                <w:webHidden/>
              </w:rPr>
              <w:t>10</w:t>
            </w:r>
            <w:r>
              <w:rPr>
                <w:noProof/>
                <w:webHidden/>
              </w:rPr>
              <w:fldChar w:fldCharType="end"/>
            </w:r>
          </w:hyperlink>
        </w:p>
        <w:p w14:paraId="05F7488A" w14:textId="738CAD71"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58" w:history="1">
            <w:r w:rsidRPr="00A271FF">
              <w:rPr>
                <w:rStyle w:val="Kpr"/>
                <w:noProof/>
              </w:rPr>
              <w:t xml:space="preserve">4.3. </w:t>
            </w:r>
            <w:r w:rsidR="002A21FA" w:rsidRPr="002A21FA">
              <w:rPr>
                <w:rStyle w:val="Kpr"/>
                <w:noProof/>
              </w:rPr>
              <w:t>Sorumlu Hammadde Çıkarımı ve Kullanımını Teşvik Eden Girişimlere Örnekler</w:t>
            </w:r>
            <w:r>
              <w:rPr>
                <w:noProof/>
                <w:webHidden/>
              </w:rPr>
              <w:tab/>
            </w:r>
            <w:r>
              <w:rPr>
                <w:noProof/>
                <w:webHidden/>
              </w:rPr>
              <w:fldChar w:fldCharType="begin"/>
            </w:r>
            <w:r>
              <w:rPr>
                <w:noProof/>
                <w:webHidden/>
              </w:rPr>
              <w:instrText xml:space="preserve"> PAGEREF _Toc145938458 \h </w:instrText>
            </w:r>
            <w:r>
              <w:rPr>
                <w:noProof/>
                <w:webHidden/>
              </w:rPr>
            </w:r>
            <w:r>
              <w:rPr>
                <w:noProof/>
                <w:webHidden/>
              </w:rPr>
              <w:fldChar w:fldCharType="separate"/>
            </w:r>
            <w:r>
              <w:rPr>
                <w:noProof/>
                <w:webHidden/>
              </w:rPr>
              <w:t>10</w:t>
            </w:r>
            <w:r>
              <w:rPr>
                <w:noProof/>
                <w:webHidden/>
              </w:rPr>
              <w:fldChar w:fldCharType="end"/>
            </w:r>
          </w:hyperlink>
        </w:p>
        <w:p w14:paraId="7AA692E5" w14:textId="233EE00E" w:rsidR="007671D8" w:rsidRDefault="007671D8">
          <w:pPr>
            <w:pStyle w:val="T1"/>
            <w:tabs>
              <w:tab w:val="left" w:pos="440"/>
              <w:tab w:val="right" w:leader="dot" w:pos="9742"/>
            </w:tabs>
            <w:rPr>
              <w:bCs w:val="0"/>
              <w:iCs w:val="0"/>
              <w:noProof/>
              <w:kern w:val="2"/>
              <w:sz w:val="22"/>
              <w:szCs w:val="22"/>
              <w:lang w:val="el-GR" w:eastAsia="el-GR"/>
              <w14:ligatures w14:val="standardContextual"/>
            </w:rPr>
          </w:pPr>
          <w:hyperlink w:anchor="_Toc145938459" w:history="1">
            <w:r w:rsidRPr="00A271FF">
              <w:rPr>
                <w:rStyle w:val="Kpr"/>
                <w:noProof/>
              </w:rPr>
              <w:t>5.</w:t>
            </w:r>
            <w:r>
              <w:rPr>
                <w:bCs w:val="0"/>
                <w:iCs w:val="0"/>
                <w:noProof/>
                <w:kern w:val="2"/>
                <w:sz w:val="22"/>
                <w:szCs w:val="22"/>
                <w:lang w:val="el-GR" w:eastAsia="el-GR"/>
                <w14:ligatures w14:val="standardContextual"/>
              </w:rPr>
              <w:tab/>
            </w:r>
            <w:r w:rsidR="002A21FA" w:rsidRPr="002A21FA">
              <w:rPr>
                <w:rStyle w:val="Kpr"/>
                <w:noProof/>
              </w:rPr>
              <w:t>REACH (Kimyasalların Kaydı, Değerlendirilmesi, Yetkilendirilmesi ve Kısıtlanması)</w:t>
            </w:r>
            <w:r>
              <w:rPr>
                <w:noProof/>
                <w:webHidden/>
              </w:rPr>
              <w:tab/>
            </w:r>
            <w:r>
              <w:rPr>
                <w:noProof/>
                <w:webHidden/>
              </w:rPr>
              <w:fldChar w:fldCharType="begin"/>
            </w:r>
            <w:r>
              <w:rPr>
                <w:noProof/>
                <w:webHidden/>
              </w:rPr>
              <w:instrText xml:space="preserve"> PAGEREF _Toc145938459 \h </w:instrText>
            </w:r>
            <w:r>
              <w:rPr>
                <w:noProof/>
                <w:webHidden/>
              </w:rPr>
            </w:r>
            <w:r>
              <w:rPr>
                <w:noProof/>
                <w:webHidden/>
              </w:rPr>
              <w:fldChar w:fldCharType="separate"/>
            </w:r>
            <w:r>
              <w:rPr>
                <w:noProof/>
                <w:webHidden/>
              </w:rPr>
              <w:t>11</w:t>
            </w:r>
            <w:r>
              <w:rPr>
                <w:noProof/>
                <w:webHidden/>
              </w:rPr>
              <w:fldChar w:fldCharType="end"/>
            </w:r>
          </w:hyperlink>
        </w:p>
        <w:p w14:paraId="635E674E" w14:textId="44A84F4F"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60" w:history="1">
            <w:r w:rsidRPr="00A271FF">
              <w:rPr>
                <w:rStyle w:val="Kpr"/>
                <w:noProof/>
              </w:rPr>
              <w:t xml:space="preserve">5.1. </w:t>
            </w:r>
            <w:r w:rsidR="002A21FA" w:rsidRPr="002A21FA">
              <w:rPr>
                <w:rStyle w:val="Kpr"/>
                <w:noProof/>
              </w:rPr>
              <w:t>REACH Tüzüğüne Giriş ve Amaçları</w:t>
            </w:r>
            <w:r>
              <w:rPr>
                <w:noProof/>
                <w:webHidden/>
              </w:rPr>
              <w:tab/>
            </w:r>
            <w:r>
              <w:rPr>
                <w:noProof/>
                <w:webHidden/>
              </w:rPr>
              <w:fldChar w:fldCharType="begin"/>
            </w:r>
            <w:r>
              <w:rPr>
                <w:noProof/>
                <w:webHidden/>
              </w:rPr>
              <w:instrText xml:space="preserve"> PAGEREF _Toc145938460 \h </w:instrText>
            </w:r>
            <w:r>
              <w:rPr>
                <w:noProof/>
                <w:webHidden/>
              </w:rPr>
            </w:r>
            <w:r>
              <w:rPr>
                <w:noProof/>
                <w:webHidden/>
              </w:rPr>
              <w:fldChar w:fldCharType="separate"/>
            </w:r>
            <w:r>
              <w:rPr>
                <w:noProof/>
                <w:webHidden/>
              </w:rPr>
              <w:t>11</w:t>
            </w:r>
            <w:r>
              <w:rPr>
                <w:noProof/>
                <w:webHidden/>
              </w:rPr>
              <w:fldChar w:fldCharType="end"/>
            </w:r>
          </w:hyperlink>
        </w:p>
        <w:p w14:paraId="37AE0EF3" w14:textId="2A40D3C5"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61" w:history="1">
            <w:r w:rsidRPr="00A271FF">
              <w:rPr>
                <w:rStyle w:val="Kpr"/>
                <w:noProof/>
              </w:rPr>
              <w:t xml:space="preserve">5.2. </w:t>
            </w:r>
            <w:r w:rsidR="002A21FA" w:rsidRPr="002A21FA">
              <w:rPr>
                <w:rStyle w:val="Kpr"/>
                <w:noProof/>
              </w:rPr>
              <w:t>Kayıt, Değerlendirme, Yetkilendirme ve Kısıtlama İşlemlerinin Açıklaması</w:t>
            </w:r>
            <w:r>
              <w:rPr>
                <w:noProof/>
                <w:webHidden/>
              </w:rPr>
              <w:tab/>
            </w:r>
            <w:r>
              <w:rPr>
                <w:noProof/>
                <w:webHidden/>
              </w:rPr>
              <w:fldChar w:fldCharType="begin"/>
            </w:r>
            <w:r>
              <w:rPr>
                <w:noProof/>
                <w:webHidden/>
              </w:rPr>
              <w:instrText xml:space="preserve"> PAGEREF _Toc145938461 \h </w:instrText>
            </w:r>
            <w:r>
              <w:rPr>
                <w:noProof/>
                <w:webHidden/>
              </w:rPr>
            </w:r>
            <w:r>
              <w:rPr>
                <w:noProof/>
                <w:webHidden/>
              </w:rPr>
              <w:fldChar w:fldCharType="separate"/>
            </w:r>
            <w:r>
              <w:rPr>
                <w:noProof/>
                <w:webHidden/>
              </w:rPr>
              <w:t>12</w:t>
            </w:r>
            <w:r>
              <w:rPr>
                <w:noProof/>
                <w:webHidden/>
              </w:rPr>
              <w:fldChar w:fldCharType="end"/>
            </w:r>
          </w:hyperlink>
        </w:p>
        <w:p w14:paraId="2B806488" w14:textId="37162BB3"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62" w:history="1">
            <w:r w:rsidRPr="00A271FF">
              <w:rPr>
                <w:rStyle w:val="Kpr"/>
                <w:noProof/>
              </w:rPr>
              <w:t xml:space="preserve">5.3. </w:t>
            </w:r>
            <w:r w:rsidR="002A21FA" w:rsidRPr="002A21FA">
              <w:rPr>
                <w:rStyle w:val="Kpr"/>
                <w:noProof/>
              </w:rPr>
              <w:t>REACH'in Kimyasal Güvenlik ve Sürdürülebilir Uygulamalar Üzerindeki Etkisini Vurgulayan Vaka Çalışmaları</w:t>
            </w:r>
            <w:r>
              <w:rPr>
                <w:noProof/>
                <w:webHidden/>
              </w:rPr>
              <w:tab/>
            </w:r>
            <w:r>
              <w:rPr>
                <w:noProof/>
                <w:webHidden/>
              </w:rPr>
              <w:fldChar w:fldCharType="begin"/>
            </w:r>
            <w:r>
              <w:rPr>
                <w:noProof/>
                <w:webHidden/>
              </w:rPr>
              <w:instrText xml:space="preserve"> PAGEREF _Toc145938462 \h </w:instrText>
            </w:r>
            <w:r>
              <w:rPr>
                <w:noProof/>
                <w:webHidden/>
              </w:rPr>
            </w:r>
            <w:r>
              <w:rPr>
                <w:noProof/>
                <w:webHidden/>
              </w:rPr>
              <w:fldChar w:fldCharType="separate"/>
            </w:r>
            <w:r>
              <w:rPr>
                <w:noProof/>
                <w:webHidden/>
              </w:rPr>
              <w:t>12</w:t>
            </w:r>
            <w:r>
              <w:rPr>
                <w:noProof/>
                <w:webHidden/>
              </w:rPr>
              <w:fldChar w:fldCharType="end"/>
            </w:r>
          </w:hyperlink>
        </w:p>
        <w:p w14:paraId="779D9097" w14:textId="1C7CD409" w:rsidR="007671D8" w:rsidRDefault="007671D8">
          <w:pPr>
            <w:pStyle w:val="T1"/>
            <w:tabs>
              <w:tab w:val="left" w:pos="440"/>
              <w:tab w:val="right" w:leader="dot" w:pos="9742"/>
            </w:tabs>
            <w:rPr>
              <w:bCs w:val="0"/>
              <w:iCs w:val="0"/>
              <w:noProof/>
              <w:kern w:val="2"/>
              <w:sz w:val="22"/>
              <w:szCs w:val="22"/>
              <w:lang w:val="el-GR" w:eastAsia="el-GR"/>
              <w14:ligatures w14:val="standardContextual"/>
            </w:rPr>
          </w:pPr>
          <w:hyperlink w:anchor="_Toc145938463" w:history="1">
            <w:r w:rsidRPr="00A271FF">
              <w:rPr>
                <w:rStyle w:val="Kpr"/>
                <w:noProof/>
              </w:rPr>
              <w:t>6.</w:t>
            </w:r>
            <w:r>
              <w:rPr>
                <w:bCs w:val="0"/>
                <w:iCs w:val="0"/>
                <w:noProof/>
                <w:kern w:val="2"/>
                <w:sz w:val="22"/>
                <w:szCs w:val="22"/>
                <w:lang w:val="el-GR" w:eastAsia="el-GR"/>
                <w14:ligatures w14:val="standardContextual"/>
              </w:rPr>
              <w:tab/>
            </w:r>
            <w:r w:rsidR="009438C3" w:rsidRPr="009438C3">
              <w:rPr>
                <w:rStyle w:val="Kpr"/>
                <w:noProof/>
              </w:rPr>
              <w:t>EKO-İnovasyon</w:t>
            </w:r>
            <w:r>
              <w:rPr>
                <w:noProof/>
                <w:webHidden/>
              </w:rPr>
              <w:tab/>
            </w:r>
            <w:r>
              <w:rPr>
                <w:noProof/>
                <w:webHidden/>
              </w:rPr>
              <w:fldChar w:fldCharType="begin"/>
            </w:r>
            <w:r>
              <w:rPr>
                <w:noProof/>
                <w:webHidden/>
              </w:rPr>
              <w:instrText xml:space="preserve"> PAGEREF _Toc145938463 \h </w:instrText>
            </w:r>
            <w:r>
              <w:rPr>
                <w:noProof/>
                <w:webHidden/>
              </w:rPr>
            </w:r>
            <w:r>
              <w:rPr>
                <w:noProof/>
                <w:webHidden/>
              </w:rPr>
              <w:fldChar w:fldCharType="separate"/>
            </w:r>
            <w:r>
              <w:rPr>
                <w:noProof/>
                <w:webHidden/>
              </w:rPr>
              <w:t>13</w:t>
            </w:r>
            <w:r>
              <w:rPr>
                <w:noProof/>
                <w:webHidden/>
              </w:rPr>
              <w:fldChar w:fldCharType="end"/>
            </w:r>
          </w:hyperlink>
        </w:p>
        <w:p w14:paraId="72C0F33A" w14:textId="3E5CBF87"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64" w:history="1">
            <w:r w:rsidRPr="00A271FF">
              <w:rPr>
                <w:rStyle w:val="Kpr"/>
                <w:noProof/>
              </w:rPr>
              <w:t xml:space="preserve">6.1. </w:t>
            </w:r>
            <w:r w:rsidR="009438C3" w:rsidRPr="009438C3">
              <w:rPr>
                <w:rStyle w:val="Kpr"/>
                <w:noProof/>
              </w:rPr>
              <w:t>Döngüsel Ekonomi Bağlamında Eko-İnovasyonun Tanımı ve Önemi</w:t>
            </w:r>
            <w:r>
              <w:rPr>
                <w:noProof/>
                <w:webHidden/>
              </w:rPr>
              <w:tab/>
            </w:r>
            <w:r>
              <w:rPr>
                <w:noProof/>
                <w:webHidden/>
              </w:rPr>
              <w:fldChar w:fldCharType="begin"/>
            </w:r>
            <w:r>
              <w:rPr>
                <w:noProof/>
                <w:webHidden/>
              </w:rPr>
              <w:instrText xml:space="preserve"> PAGEREF _Toc145938464 \h </w:instrText>
            </w:r>
            <w:r>
              <w:rPr>
                <w:noProof/>
                <w:webHidden/>
              </w:rPr>
            </w:r>
            <w:r>
              <w:rPr>
                <w:noProof/>
                <w:webHidden/>
              </w:rPr>
              <w:fldChar w:fldCharType="separate"/>
            </w:r>
            <w:r>
              <w:rPr>
                <w:noProof/>
                <w:webHidden/>
              </w:rPr>
              <w:t>13</w:t>
            </w:r>
            <w:r>
              <w:rPr>
                <w:noProof/>
                <w:webHidden/>
              </w:rPr>
              <w:fldChar w:fldCharType="end"/>
            </w:r>
          </w:hyperlink>
        </w:p>
        <w:p w14:paraId="6F3FFA5E" w14:textId="7288988C"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65" w:history="1">
            <w:r w:rsidRPr="00A271FF">
              <w:rPr>
                <w:rStyle w:val="Kpr"/>
                <w:noProof/>
              </w:rPr>
              <w:t xml:space="preserve">6.2. </w:t>
            </w:r>
            <w:r w:rsidR="009438C3" w:rsidRPr="009438C3">
              <w:rPr>
                <w:rStyle w:val="Kpr"/>
                <w:noProof/>
              </w:rPr>
              <w:t>Eko-Yenilikçi Çözümler ve Teknolojilere Genel Bakış</w:t>
            </w:r>
            <w:r>
              <w:rPr>
                <w:noProof/>
                <w:webHidden/>
              </w:rPr>
              <w:tab/>
            </w:r>
            <w:r>
              <w:rPr>
                <w:noProof/>
                <w:webHidden/>
              </w:rPr>
              <w:fldChar w:fldCharType="begin"/>
            </w:r>
            <w:r>
              <w:rPr>
                <w:noProof/>
                <w:webHidden/>
              </w:rPr>
              <w:instrText xml:space="preserve"> PAGEREF _Toc145938465 \h </w:instrText>
            </w:r>
            <w:r>
              <w:rPr>
                <w:noProof/>
                <w:webHidden/>
              </w:rPr>
            </w:r>
            <w:r>
              <w:rPr>
                <w:noProof/>
                <w:webHidden/>
              </w:rPr>
              <w:fldChar w:fldCharType="separate"/>
            </w:r>
            <w:r>
              <w:rPr>
                <w:noProof/>
                <w:webHidden/>
              </w:rPr>
              <w:t>13</w:t>
            </w:r>
            <w:r>
              <w:rPr>
                <w:noProof/>
                <w:webHidden/>
              </w:rPr>
              <w:fldChar w:fldCharType="end"/>
            </w:r>
          </w:hyperlink>
        </w:p>
        <w:p w14:paraId="0474E38F" w14:textId="2373B9C2"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66" w:history="1">
            <w:r w:rsidRPr="00A271FF">
              <w:rPr>
                <w:rStyle w:val="Kpr"/>
                <w:noProof/>
              </w:rPr>
              <w:t xml:space="preserve">6.3. </w:t>
            </w:r>
            <w:r w:rsidR="009438C3" w:rsidRPr="009438C3">
              <w:rPr>
                <w:rStyle w:val="Kpr"/>
                <w:noProof/>
              </w:rPr>
              <w:t>Farklı Endüstrilerde Başarılı Eko-İnovasyon Girişimlerine Örnekler</w:t>
            </w:r>
            <w:r>
              <w:rPr>
                <w:noProof/>
                <w:webHidden/>
              </w:rPr>
              <w:tab/>
            </w:r>
            <w:r>
              <w:rPr>
                <w:noProof/>
                <w:webHidden/>
              </w:rPr>
              <w:fldChar w:fldCharType="begin"/>
            </w:r>
            <w:r>
              <w:rPr>
                <w:noProof/>
                <w:webHidden/>
              </w:rPr>
              <w:instrText xml:space="preserve"> PAGEREF _Toc145938466 \h </w:instrText>
            </w:r>
            <w:r>
              <w:rPr>
                <w:noProof/>
                <w:webHidden/>
              </w:rPr>
            </w:r>
            <w:r>
              <w:rPr>
                <w:noProof/>
                <w:webHidden/>
              </w:rPr>
              <w:fldChar w:fldCharType="separate"/>
            </w:r>
            <w:r>
              <w:rPr>
                <w:noProof/>
                <w:webHidden/>
              </w:rPr>
              <w:t>14</w:t>
            </w:r>
            <w:r>
              <w:rPr>
                <w:noProof/>
                <w:webHidden/>
              </w:rPr>
              <w:fldChar w:fldCharType="end"/>
            </w:r>
          </w:hyperlink>
        </w:p>
        <w:p w14:paraId="134A9EB9" w14:textId="657A9C55" w:rsidR="007671D8" w:rsidRDefault="007671D8">
          <w:pPr>
            <w:pStyle w:val="T1"/>
            <w:tabs>
              <w:tab w:val="left" w:pos="440"/>
              <w:tab w:val="right" w:leader="dot" w:pos="9742"/>
            </w:tabs>
            <w:rPr>
              <w:bCs w:val="0"/>
              <w:iCs w:val="0"/>
              <w:noProof/>
              <w:kern w:val="2"/>
              <w:sz w:val="22"/>
              <w:szCs w:val="22"/>
              <w:lang w:val="el-GR" w:eastAsia="el-GR"/>
              <w14:ligatures w14:val="standardContextual"/>
            </w:rPr>
          </w:pPr>
          <w:hyperlink w:anchor="_Toc145938467" w:history="1">
            <w:r w:rsidRPr="00A271FF">
              <w:rPr>
                <w:rStyle w:val="Kpr"/>
                <w:noProof/>
              </w:rPr>
              <w:t>7.</w:t>
            </w:r>
            <w:r>
              <w:rPr>
                <w:bCs w:val="0"/>
                <w:iCs w:val="0"/>
                <w:noProof/>
                <w:kern w:val="2"/>
                <w:sz w:val="22"/>
                <w:szCs w:val="22"/>
                <w:lang w:val="el-GR" w:eastAsia="el-GR"/>
                <w14:ligatures w14:val="standardContextual"/>
              </w:rPr>
              <w:tab/>
            </w:r>
            <w:r w:rsidR="00710017">
              <w:rPr>
                <w:rStyle w:val="Kpr"/>
                <w:noProof/>
              </w:rPr>
              <w:t>Döngüsel</w:t>
            </w:r>
            <w:r w:rsidR="009438C3" w:rsidRPr="009438C3">
              <w:rPr>
                <w:rStyle w:val="Kpr"/>
                <w:noProof/>
              </w:rPr>
              <w:t xml:space="preserve"> Ekonomi Araçlarının Uygulanması: Zorluklar ve En İyi Uygulamalar</w:t>
            </w:r>
            <w:r>
              <w:rPr>
                <w:noProof/>
                <w:webHidden/>
              </w:rPr>
              <w:tab/>
            </w:r>
            <w:r>
              <w:rPr>
                <w:noProof/>
                <w:webHidden/>
              </w:rPr>
              <w:fldChar w:fldCharType="begin"/>
            </w:r>
            <w:r>
              <w:rPr>
                <w:noProof/>
                <w:webHidden/>
              </w:rPr>
              <w:instrText xml:space="preserve"> PAGEREF _Toc145938467 \h </w:instrText>
            </w:r>
            <w:r>
              <w:rPr>
                <w:noProof/>
                <w:webHidden/>
              </w:rPr>
            </w:r>
            <w:r>
              <w:rPr>
                <w:noProof/>
                <w:webHidden/>
              </w:rPr>
              <w:fldChar w:fldCharType="separate"/>
            </w:r>
            <w:r>
              <w:rPr>
                <w:noProof/>
                <w:webHidden/>
              </w:rPr>
              <w:t>15</w:t>
            </w:r>
            <w:r>
              <w:rPr>
                <w:noProof/>
                <w:webHidden/>
              </w:rPr>
              <w:fldChar w:fldCharType="end"/>
            </w:r>
          </w:hyperlink>
        </w:p>
        <w:p w14:paraId="30B7D468" w14:textId="58C34083"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68" w:history="1">
            <w:r w:rsidRPr="00A271FF">
              <w:rPr>
                <w:rStyle w:val="Kpr"/>
                <w:noProof/>
              </w:rPr>
              <w:t xml:space="preserve">7.1. </w:t>
            </w:r>
            <w:r w:rsidR="00710017">
              <w:rPr>
                <w:rStyle w:val="Kpr"/>
                <w:noProof/>
              </w:rPr>
              <w:t>Döngüsel</w:t>
            </w:r>
            <w:r w:rsidR="00A46E19" w:rsidRPr="00A46E19">
              <w:rPr>
                <w:rStyle w:val="Kpr"/>
                <w:noProof/>
              </w:rPr>
              <w:t xml:space="preserve"> Ekonomi Araçlarının Uygulanmasında Ortak Zorlukların Belirlenmesi</w:t>
            </w:r>
            <w:r>
              <w:rPr>
                <w:noProof/>
                <w:webHidden/>
              </w:rPr>
              <w:tab/>
            </w:r>
            <w:r>
              <w:rPr>
                <w:noProof/>
                <w:webHidden/>
              </w:rPr>
              <w:fldChar w:fldCharType="begin"/>
            </w:r>
            <w:r>
              <w:rPr>
                <w:noProof/>
                <w:webHidden/>
              </w:rPr>
              <w:instrText xml:space="preserve"> PAGEREF _Toc145938468 \h </w:instrText>
            </w:r>
            <w:r>
              <w:rPr>
                <w:noProof/>
                <w:webHidden/>
              </w:rPr>
            </w:r>
            <w:r>
              <w:rPr>
                <w:noProof/>
                <w:webHidden/>
              </w:rPr>
              <w:fldChar w:fldCharType="separate"/>
            </w:r>
            <w:r>
              <w:rPr>
                <w:noProof/>
                <w:webHidden/>
              </w:rPr>
              <w:t>15</w:t>
            </w:r>
            <w:r>
              <w:rPr>
                <w:noProof/>
                <w:webHidden/>
              </w:rPr>
              <w:fldChar w:fldCharType="end"/>
            </w:r>
          </w:hyperlink>
        </w:p>
        <w:p w14:paraId="175C7246" w14:textId="60D90E99"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69" w:history="1">
            <w:r w:rsidRPr="00A271FF">
              <w:rPr>
                <w:rStyle w:val="Kpr"/>
                <w:noProof/>
              </w:rPr>
              <w:t xml:space="preserve">7.2. </w:t>
            </w:r>
            <w:r w:rsidR="00A46E19" w:rsidRPr="00A46E19">
              <w:rPr>
                <w:rStyle w:val="Kpr"/>
                <w:noProof/>
              </w:rPr>
              <w:t>Zorlukların Üstesinden Gelmek İçin Stratejiler</w:t>
            </w:r>
            <w:r>
              <w:rPr>
                <w:noProof/>
                <w:webHidden/>
              </w:rPr>
              <w:tab/>
            </w:r>
            <w:r>
              <w:rPr>
                <w:noProof/>
                <w:webHidden/>
              </w:rPr>
              <w:fldChar w:fldCharType="begin"/>
            </w:r>
            <w:r>
              <w:rPr>
                <w:noProof/>
                <w:webHidden/>
              </w:rPr>
              <w:instrText xml:space="preserve"> PAGEREF _Toc145938469 \h </w:instrText>
            </w:r>
            <w:r>
              <w:rPr>
                <w:noProof/>
                <w:webHidden/>
              </w:rPr>
            </w:r>
            <w:r>
              <w:rPr>
                <w:noProof/>
                <w:webHidden/>
              </w:rPr>
              <w:fldChar w:fldCharType="separate"/>
            </w:r>
            <w:r>
              <w:rPr>
                <w:noProof/>
                <w:webHidden/>
              </w:rPr>
              <w:t>16</w:t>
            </w:r>
            <w:r>
              <w:rPr>
                <w:noProof/>
                <w:webHidden/>
              </w:rPr>
              <w:fldChar w:fldCharType="end"/>
            </w:r>
          </w:hyperlink>
        </w:p>
        <w:p w14:paraId="5098AEC3" w14:textId="2E9E6200"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70" w:history="1">
            <w:r w:rsidRPr="00A271FF">
              <w:rPr>
                <w:rStyle w:val="Kpr"/>
                <w:noProof/>
              </w:rPr>
              <w:t xml:space="preserve">7.3. </w:t>
            </w:r>
            <w:r w:rsidR="00A46E19" w:rsidRPr="00A46E19">
              <w:rPr>
                <w:rStyle w:val="Kpr"/>
                <w:noProof/>
              </w:rPr>
              <w:t>Farklı Sektörlerden En İyi Uygulamaları ve Başarı Hikayelerini Paylaşmak</w:t>
            </w:r>
            <w:r>
              <w:rPr>
                <w:noProof/>
                <w:webHidden/>
              </w:rPr>
              <w:tab/>
            </w:r>
            <w:r>
              <w:rPr>
                <w:noProof/>
                <w:webHidden/>
              </w:rPr>
              <w:fldChar w:fldCharType="begin"/>
            </w:r>
            <w:r>
              <w:rPr>
                <w:noProof/>
                <w:webHidden/>
              </w:rPr>
              <w:instrText xml:space="preserve"> PAGEREF _Toc145938470 \h </w:instrText>
            </w:r>
            <w:r>
              <w:rPr>
                <w:noProof/>
                <w:webHidden/>
              </w:rPr>
            </w:r>
            <w:r>
              <w:rPr>
                <w:noProof/>
                <w:webHidden/>
              </w:rPr>
              <w:fldChar w:fldCharType="separate"/>
            </w:r>
            <w:r>
              <w:rPr>
                <w:noProof/>
                <w:webHidden/>
              </w:rPr>
              <w:t>16</w:t>
            </w:r>
            <w:r>
              <w:rPr>
                <w:noProof/>
                <w:webHidden/>
              </w:rPr>
              <w:fldChar w:fldCharType="end"/>
            </w:r>
          </w:hyperlink>
        </w:p>
        <w:p w14:paraId="0C7545AF" w14:textId="1803C729" w:rsidR="007671D8" w:rsidRDefault="007671D8">
          <w:pPr>
            <w:pStyle w:val="T1"/>
            <w:tabs>
              <w:tab w:val="left" w:pos="440"/>
              <w:tab w:val="right" w:leader="dot" w:pos="9742"/>
            </w:tabs>
            <w:rPr>
              <w:bCs w:val="0"/>
              <w:iCs w:val="0"/>
              <w:noProof/>
              <w:kern w:val="2"/>
              <w:sz w:val="22"/>
              <w:szCs w:val="22"/>
              <w:lang w:val="el-GR" w:eastAsia="el-GR"/>
              <w14:ligatures w14:val="standardContextual"/>
            </w:rPr>
          </w:pPr>
          <w:hyperlink w:anchor="_Toc145938471" w:history="1">
            <w:r w:rsidRPr="00A271FF">
              <w:rPr>
                <w:rStyle w:val="Kpr"/>
                <w:noProof/>
              </w:rPr>
              <w:t>8.</w:t>
            </w:r>
            <w:r>
              <w:rPr>
                <w:bCs w:val="0"/>
                <w:iCs w:val="0"/>
                <w:noProof/>
                <w:kern w:val="2"/>
                <w:sz w:val="22"/>
                <w:szCs w:val="22"/>
                <w:lang w:val="el-GR" w:eastAsia="el-GR"/>
                <w14:ligatures w14:val="standardContextual"/>
              </w:rPr>
              <w:tab/>
            </w:r>
            <w:r w:rsidR="00A46E19" w:rsidRPr="00A46E19">
              <w:rPr>
                <w:rStyle w:val="Kpr"/>
                <w:noProof/>
              </w:rPr>
              <w:t>Gelecek Perspektifleri ve Ortaya Çıkan Trendler</w:t>
            </w:r>
            <w:r>
              <w:rPr>
                <w:noProof/>
                <w:webHidden/>
              </w:rPr>
              <w:tab/>
            </w:r>
            <w:r>
              <w:rPr>
                <w:noProof/>
                <w:webHidden/>
              </w:rPr>
              <w:fldChar w:fldCharType="begin"/>
            </w:r>
            <w:r>
              <w:rPr>
                <w:noProof/>
                <w:webHidden/>
              </w:rPr>
              <w:instrText xml:space="preserve"> PAGEREF _Toc145938471 \h </w:instrText>
            </w:r>
            <w:r>
              <w:rPr>
                <w:noProof/>
                <w:webHidden/>
              </w:rPr>
            </w:r>
            <w:r>
              <w:rPr>
                <w:noProof/>
                <w:webHidden/>
              </w:rPr>
              <w:fldChar w:fldCharType="separate"/>
            </w:r>
            <w:r>
              <w:rPr>
                <w:noProof/>
                <w:webHidden/>
              </w:rPr>
              <w:t>17</w:t>
            </w:r>
            <w:r>
              <w:rPr>
                <w:noProof/>
                <w:webHidden/>
              </w:rPr>
              <w:fldChar w:fldCharType="end"/>
            </w:r>
          </w:hyperlink>
        </w:p>
        <w:p w14:paraId="09FF120F" w14:textId="70C8E98D"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72" w:history="1">
            <w:r w:rsidRPr="00A271FF">
              <w:rPr>
                <w:rStyle w:val="Kpr"/>
                <w:noProof/>
              </w:rPr>
              <w:t xml:space="preserve">8.1. </w:t>
            </w:r>
            <w:r w:rsidR="00A46E19" w:rsidRPr="00A46E19">
              <w:rPr>
                <w:rStyle w:val="Kpr"/>
                <w:noProof/>
              </w:rPr>
              <w:t>Ayakkabı Giyiminde Döngüsel Ekonomideki Ortaya Çıkan Trendler ve Gelişmelere Genel Bakı</w:t>
            </w:r>
            <w:r w:rsidR="00A46E19">
              <w:rPr>
                <w:rStyle w:val="Kpr"/>
                <w:noProof/>
              </w:rPr>
              <w:t>ş</w:t>
            </w:r>
            <w:r>
              <w:rPr>
                <w:noProof/>
                <w:webHidden/>
              </w:rPr>
              <w:tab/>
            </w:r>
            <w:r>
              <w:rPr>
                <w:noProof/>
                <w:webHidden/>
              </w:rPr>
              <w:fldChar w:fldCharType="begin"/>
            </w:r>
            <w:r>
              <w:rPr>
                <w:noProof/>
                <w:webHidden/>
              </w:rPr>
              <w:instrText xml:space="preserve"> PAGEREF _Toc145938472 \h </w:instrText>
            </w:r>
            <w:r>
              <w:rPr>
                <w:noProof/>
                <w:webHidden/>
              </w:rPr>
            </w:r>
            <w:r>
              <w:rPr>
                <w:noProof/>
                <w:webHidden/>
              </w:rPr>
              <w:fldChar w:fldCharType="separate"/>
            </w:r>
            <w:r>
              <w:rPr>
                <w:noProof/>
                <w:webHidden/>
              </w:rPr>
              <w:t>17</w:t>
            </w:r>
            <w:r>
              <w:rPr>
                <w:noProof/>
                <w:webHidden/>
              </w:rPr>
              <w:fldChar w:fldCharType="end"/>
            </w:r>
          </w:hyperlink>
        </w:p>
        <w:p w14:paraId="196487DE" w14:textId="07A67EEA"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73" w:history="1">
            <w:r w:rsidRPr="00A271FF">
              <w:rPr>
                <w:rStyle w:val="Kpr"/>
                <w:noProof/>
              </w:rPr>
              <w:t>8.2.</w:t>
            </w:r>
            <w:r w:rsidR="00A46E19" w:rsidRPr="00A46E19">
              <w:t xml:space="preserve"> </w:t>
            </w:r>
            <w:r w:rsidR="00A46E19" w:rsidRPr="00A46E19">
              <w:rPr>
                <w:rStyle w:val="Kpr"/>
                <w:noProof/>
              </w:rPr>
              <w:t>Teknolojik İlerlemelerin ve Politika Değişikliklerinin Potansiyel Etkisi</w:t>
            </w:r>
            <w:r>
              <w:rPr>
                <w:noProof/>
                <w:webHidden/>
              </w:rPr>
              <w:tab/>
            </w:r>
            <w:r>
              <w:rPr>
                <w:noProof/>
                <w:webHidden/>
              </w:rPr>
              <w:fldChar w:fldCharType="begin"/>
            </w:r>
            <w:r>
              <w:rPr>
                <w:noProof/>
                <w:webHidden/>
              </w:rPr>
              <w:instrText xml:space="preserve"> PAGEREF _Toc145938473 \h </w:instrText>
            </w:r>
            <w:r>
              <w:rPr>
                <w:noProof/>
                <w:webHidden/>
              </w:rPr>
            </w:r>
            <w:r>
              <w:rPr>
                <w:noProof/>
                <w:webHidden/>
              </w:rPr>
              <w:fldChar w:fldCharType="separate"/>
            </w:r>
            <w:r>
              <w:rPr>
                <w:noProof/>
                <w:webHidden/>
              </w:rPr>
              <w:t>18</w:t>
            </w:r>
            <w:r>
              <w:rPr>
                <w:noProof/>
                <w:webHidden/>
              </w:rPr>
              <w:fldChar w:fldCharType="end"/>
            </w:r>
          </w:hyperlink>
        </w:p>
        <w:p w14:paraId="40BD0EE3" w14:textId="6BD844BA" w:rsidR="007671D8" w:rsidRDefault="007671D8">
          <w:pPr>
            <w:pStyle w:val="T2"/>
            <w:tabs>
              <w:tab w:val="right" w:leader="dot" w:pos="9742"/>
            </w:tabs>
            <w:rPr>
              <w:bCs w:val="0"/>
              <w:iCs w:val="0"/>
              <w:noProof/>
              <w:kern w:val="2"/>
              <w:sz w:val="22"/>
              <w:szCs w:val="22"/>
              <w:lang w:val="el-GR" w:eastAsia="el-GR"/>
              <w14:ligatures w14:val="standardContextual"/>
            </w:rPr>
          </w:pPr>
          <w:hyperlink w:anchor="_Toc145938474" w:history="1">
            <w:r w:rsidRPr="00A271FF">
              <w:rPr>
                <w:rStyle w:val="Kpr"/>
                <w:noProof/>
              </w:rPr>
              <w:t xml:space="preserve">8.3. </w:t>
            </w:r>
            <w:r w:rsidR="00A46E19" w:rsidRPr="00A46E19">
              <w:rPr>
                <w:rStyle w:val="Kpr"/>
                <w:noProof/>
              </w:rPr>
              <w:t>Dinamik Bir Alanda Sürekli Öğrenme ve Uyumun Öneminin Vurgulanması</w:t>
            </w:r>
            <w:r>
              <w:rPr>
                <w:noProof/>
                <w:webHidden/>
              </w:rPr>
              <w:tab/>
            </w:r>
            <w:r>
              <w:rPr>
                <w:noProof/>
                <w:webHidden/>
              </w:rPr>
              <w:fldChar w:fldCharType="begin"/>
            </w:r>
            <w:r>
              <w:rPr>
                <w:noProof/>
                <w:webHidden/>
              </w:rPr>
              <w:instrText xml:space="preserve"> PAGEREF _Toc145938474 \h </w:instrText>
            </w:r>
            <w:r>
              <w:rPr>
                <w:noProof/>
                <w:webHidden/>
              </w:rPr>
            </w:r>
            <w:r>
              <w:rPr>
                <w:noProof/>
                <w:webHidden/>
              </w:rPr>
              <w:fldChar w:fldCharType="separate"/>
            </w:r>
            <w:r>
              <w:rPr>
                <w:noProof/>
                <w:webHidden/>
              </w:rPr>
              <w:t>18</w:t>
            </w:r>
            <w:r>
              <w:rPr>
                <w:noProof/>
                <w:webHidden/>
              </w:rPr>
              <w:fldChar w:fldCharType="end"/>
            </w:r>
          </w:hyperlink>
        </w:p>
        <w:p w14:paraId="2FF0FFFE" w14:textId="7A459D4C" w:rsidR="007671D8" w:rsidRDefault="007671D8">
          <w:pPr>
            <w:pStyle w:val="T1"/>
            <w:tabs>
              <w:tab w:val="right" w:leader="dot" w:pos="9742"/>
            </w:tabs>
            <w:rPr>
              <w:bCs w:val="0"/>
              <w:iCs w:val="0"/>
              <w:noProof/>
              <w:kern w:val="2"/>
              <w:sz w:val="22"/>
              <w:szCs w:val="22"/>
              <w:lang w:val="el-GR" w:eastAsia="el-GR"/>
              <w14:ligatures w14:val="standardContextual"/>
            </w:rPr>
          </w:pPr>
          <w:hyperlink w:anchor="_Toc145938475" w:history="1">
            <w:r w:rsidR="00A46E19">
              <w:rPr>
                <w:rStyle w:val="Kpr"/>
                <w:noProof/>
              </w:rPr>
              <w:t>KAYNAKLAR</w:t>
            </w:r>
            <w:r>
              <w:rPr>
                <w:noProof/>
                <w:webHidden/>
              </w:rPr>
              <w:tab/>
            </w:r>
            <w:r>
              <w:rPr>
                <w:noProof/>
                <w:webHidden/>
              </w:rPr>
              <w:fldChar w:fldCharType="begin"/>
            </w:r>
            <w:r>
              <w:rPr>
                <w:noProof/>
                <w:webHidden/>
              </w:rPr>
              <w:instrText xml:space="preserve"> PAGEREF _Toc145938475 \h </w:instrText>
            </w:r>
            <w:r>
              <w:rPr>
                <w:noProof/>
                <w:webHidden/>
              </w:rPr>
            </w:r>
            <w:r>
              <w:rPr>
                <w:noProof/>
                <w:webHidden/>
              </w:rPr>
              <w:fldChar w:fldCharType="separate"/>
            </w:r>
            <w:r>
              <w:rPr>
                <w:noProof/>
                <w:webHidden/>
              </w:rPr>
              <w:t>19</w:t>
            </w:r>
            <w:r>
              <w:rPr>
                <w:noProof/>
                <w:webHidden/>
              </w:rPr>
              <w:fldChar w:fldCharType="end"/>
            </w:r>
          </w:hyperlink>
        </w:p>
        <w:p w14:paraId="4601A0C9" w14:textId="219E3135" w:rsidR="00813CDA" w:rsidRPr="009811D2" w:rsidRDefault="004A57B1" w:rsidP="009811D2">
          <w:pPr>
            <w:pStyle w:val="T3"/>
            <w:tabs>
              <w:tab w:val="left" w:pos="960"/>
              <w:tab w:val="right" w:leader="dot" w:pos="9750"/>
            </w:tabs>
            <w:rPr>
              <w:noProof/>
              <w:color w:val="B258D3" w:themeColor="hyperlink"/>
              <w:kern w:val="2"/>
              <w:u w:val="single"/>
              <w:lang w:val="el-GR" w:eastAsia="el-GR"/>
              <w14:ligatures w14:val="standardContextual"/>
            </w:rPr>
          </w:pPr>
          <w:r>
            <w:fldChar w:fldCharType="end"/>
          </w:r>
        </w:p>
      </w:sdtContent>
    </w:sdt>
    <w:p w14:paraId="11751D56" w14:textId="57447040" w:rsidR="00EA13D8" w:rsidRDefault="00385042" w:rsidP="00EA13D8">
      <w:pPr>
        <w:pStyle w:val="Balk1"/>
      </w:pPr>
      <w:r>
        <w:lastRenderedPageBreak/>
        <w:t>EKO ETİKET</w:t>
      </w:r>
    </w:p>
    <w:p w14:paraId="54F31D65" w14:textId="77777777" w:rsidR="00EA13D8" w:rsidRDefault="00EA13D8" w:rsidP="00EA13D8"/>
    <w:p w14:paraId="0DBB8B87" w14:textId="19FB9F6A" w:rsidR="00EA13D8" w:rsidRDefault="00EA13D8" w:rsidP="00EA13D8">
      <w:pPr>
        <w:pStyle w:val="Balk2"/>
      </w:pPr>
      <w:r>
        <w:t xml:space="preserve"> </w:t>
      </w:r>
      <w:r w:rsidR="00385042" w:rsidRPr="00385042">
        <w:t>Eko Etiketlere Giriş ve Sürdürülebilir Tüketimi Teşvik Etmedeki Rolü</w:t>
      </w:r>
    </w:p>
    <w:p w14:paraId="6EE479BB" w14:textId="77777777" w:rsidR="00EA13D8" w:rsidRDefault="00EA13D8" w:rsidP="00EA13D8"/>
    <w:p w14:paraId="6BC274FC" w14:textId="601AF83C" w:rsidR="00385042" w:rsidRDefault="00385042" w:rsidP="00385042">
      <w:r>
        <w:t xml:space="preserve">Eko etiketler, sürdürülebilir tüketimi teşvik etmede önemli bir rol oynadıkları için </w:t>
      </w:r>
      <w:r w:rsidR="00710017">
        <w:t>Döngüsel</w:t>
      </w:r>
      <w:r>
        <w:t xml:space="preserve"> ekonomiye geçişte değerli araçlardır. Eko etiket, tüketicilere bir ürün veya hizmetin çevresel performansı hakkında bilgi sağlayan gönüllü bir sertifikadır. Tüketicileri bilinçli seçimler yapmaya güçlendirmeyi ve işletmeleri daha çevre dostu uygulamalar benimsemeye teşvik etmeyi amaçlar.</w:t>
      </w:r>
    </w:p>
    <w:p w14:paraId="1E0EEAC0" w14:textId="77777777" w:rsidR="00385042" w:rsidRDefault="00385042" w:rsidP="00385042"/>
    <w:p w14:paraId="22B1C652" w14:textId="3D507D53" w:rsidR="00EA13D8" w:rsidRDefault="00385042" w:rsidP="00385042">
      <w:r>
        <w:t>Eko etiketlerin temel amacı, ürün veya hizmetlerin yaşam döngüsü boyunca ekolojik etkisini vurgulamaktır. Bu yaşam döngüsü perspektifi, ham madde çıkarma, üretim süreçleri, taşıma, kullanım ve bertaraf gibi faktörleri dikkate alır. Eko etiketler, net ve güvenilir bilgiler sağlayarak tüketicilerin çevresel ayak izi azaltılmış ürünleri seçmelerini sağlar.</w:t>
      </w:r>
    </w:p>
    <w:p w14:paraId="600DFAC7" w14:textId="4A38F194" w:rsidR="00EA13D8" w:rsidRDefault="00385042" w:rsidP="00146A0E">
      <w:pPr>
        <w:pStyle w:val="Balk2"/>
      </w:pPr>
      <w:bookmarkStart w:id="2" w:name="_Toc145938445"/>
      <w:r>
        <w:t xml:space="preserve"> </w:t>
      </w:r>
      <w:bookmarkEnd w:id="2"/>
      <w:r w:rsidRPr="00385042">
        <w:t>Eko Etiket Sertifikasyon Planları ve Kriterleri</w:t>
      </w:r>
    </w:p>
    <w:p w14:paraId="4BF3D42D" w14:textId="77777777" w:rsidR="00385042" w:rsidRDefault="00385042" w:rsidP="00EA13D8"/>
    <w:p w14:paraId="0F53CB44" w14:textId="77777777" w:rsidR="00385042" w:rsidRDefault="00385042" w:rsidP="00385042">
      <w:r>
        <w:t>Dünya çapında çeşitli eko etiket sertifikasyon şemaları mevcuttur ve her birinin kendine özgü kriterleri ve odak alanları vardır. Bazı iyi bilinen şemalar arasında AB Eko Etiketi, ENERGY STAR ve Mavi Melek bulunur. Örneğin AB Eko Etiketi, ürünleri enerji verimliliği, kaynak kullanımı ve sera gazı emisyonları gibi faktörlere göre değerlendirir. ENERGY STAR, özellikle elektronik cihazlar ve aletler için enerji verimliliğine odaklanırken, Mavi Melek düşük emisyonları ve tehlikeli maddelerin minimum kullanımını vurgular.</w:t>
      </w:r>
    </w:p>
    <w:p w14:paraId="1CA99DB6" w14:textId="77777777" w:rsidR="00385042" w:rsidRDefault="00385042" w:rsidP="00385042"/>
    <w:p w14:paraId="5450072F" w14:textId="321416D3" w:rsidR="00EA13D8" w:rsidRDefault="00385042" w:rsidP="00385042">
      <w:r>
        <w:t>Eko etiket sertifikasyon şemaları arasındaki ortak kriterler arasında sürdürülebilir ham maddelerin kullanımı, azaltılmış enerji tüketimi, minimum sera gazı emisyonları, atık azaltma ve geri dönüştürülebilirlik yer alır. Kriterler genellikle sürdürülebilirlik uygulamalarındaki ve bilimsel bilgideki gelişmeleri yansıtacak şekilde zamanla gelişir.</w:t>
      </w:r>
    </w:p>
    <w:p w14:paraId="6A21E90F" w14:textId="2CB632DE" w:rsidR="00EA13D8" w:rsidRDefault="00385042" w:rsidP="00A23BC7">
      <w:pPr>
        <w:pStyle w:val="Balk2"/>
      </w:pPr>
      <w:bookmarkStart w:id="3" w:name="_Toc145938446"/>
      <w:r>
        <w:t xml:space="preserve"> </w:t>
      </w:r>
      <w:bookmarkEnd w:id="3"/>
      <w:r w:rsidRPr="00385042">
        <w:t>Çeşitli Sektörlerde Başarılı Eko Etiket Uygulamalarına İlişkin Vaka Çalışmaları</w:t>
      </w:r>
    </w:p>
    <w:p w14:paraId="71CC22E6" w14:textId="77777777" w:rsidR="00385042" w:rsidRDefault="00385042" w:rsidP="00385042"/>
    <w:p w14:paraId="4ADF6CFF" w14:textId="77777777" w:rsidR="00385042" w:rsidRDefault="00385042" w:rsidP="00385042">
      <w:r>
        <w:t>Sürdürülebilir Tekstiller: Küresel Organik Tekstil Standardı (GOTS), tekstil endüstrisini önemli ölçüde etkilemiştir. Hammaddelerin organik yetiştirilmesinden sosyal açıdan sorumlu üretime kadar tekstillerin çevre dostu süreçler kullanılarak üretilmesini sağlar. GOTS sertifikalı ürünler yaygın olarak tanınmaktadır ve bilinçli tüketiciler arasında ilgi görmektedir.</w:t>
      </w:r>
    </w:p>
    <w:p w14:paraId="7865552A" w14:textId="77777777" w:rsidR="00385042" w:rsidRDefault="00385042" w:rsidP="00385042"/>
    <w:p w14:paraId="628126FD" w14:textId="77777777" w:rsidR="00385042" w:rsidRDefault="00385042" w:rsidP="00385042">
      <w:r w:rsidRPr="00385042">
        <w:rPr>
          <w:b/>
          <w:bCs/>
        </w:rPr>
        <w:t>Enerji Verimli Cihazlar:</w:t>
      </w:r>
      <w:r>
        <w:t xml:space="preserve"> ENERGY STAR, elektronik ve cihaz endüstrisinde başarılı bir eko etiket olmuştur. Enerji verimli ürünleri etiketleyerek tüketiciler enerji tasarrufu sağlayan alternatifleri seçmeye teşvik edilir, bu da enerji tüketiminin azalmasına ve daha düşük sera gazı emisyonlarına yol açar.</w:t>
      </w:r>
    </w:p>
    <w:p w14:paraId="0FC1A622" w14:textId="77777777" w:rsidR="00385042" w:rsidRDefault="00385042" w:rsidP="00385042"/>
    <w:p w14:paraId="130F2140" w14:textId="77777777" w:rsidR="00385042" w:rsidRDefault="00385042" w:rsidP="00385042">
      <w:r w:rsidRPr="00385042">
        <w:rPr>
          <w:b/>
          <w:bCs/>
        </w:rPr>
        <w:lastRenderedPageBreak/>
        <w:t>Yeşil Bina:</w:t>
      </w:r>
      <w:r>
        <w:t xml:space="preserve"> Enerji ve Çevresel Tasarımda Liderlik (LEED) sertifikası inşaat sektöründe yaygın olarak benimsenmiştir. Enerji verimliliği, su kullanımı, sürdürülebilir malzemeler ve iç hava kalitesi gibi yönleri göz önünde bulundurarak binaların çevresel performansını değerlendirir. LEED sertifikalı binalar daha düşük enerji tüketimi ve daha küçük bir karbon ayak izi ile ilişkilendirilir.</w:t>
      </w:r>
    </w:p>
    <w:p w14:paraId="467B3EE2" w14:textId="77777777" w:rsidR="00385042" w:rsidRDefault="00385042" w:rsidP="00385042"/>
    <w:p w14:paraId="712B4B66" w14:textId="18317BA5" w:rsidR="00385042" w:rsidRPr="00385042" w:rsidRDefault="00385042" w:rsidP="00385042">
      <w:r>
        <w:t xml:space="preserve">Sonuç olarak, eko etiketler ürün ve hizmetlerin çevresel etkisi hakkında şeffaf bilgi sağlayarak sürdürülebilir tüketimi teşvik eden güçlü araçlardır. Bu etiketler tüketicilerin sorumlu seçimler yapmasını sağlar ve işletmeleri daha sürdürülebilir uygulamaları benimsemeye motive eder. Çeşitli eko etiket sertifikasyon şemaları aracılığıyla, çok çeşitli sektörler </w:t>
      </w:r>
      <w:r w:rsidR="00710017">
        <w:t>Döngüsel</w:t>
      </w:r>
      <w:r>
        <w:t xml:space="preserve"> ekonomiye katkıda bulunabilir ve daha yeşil ve daha sürdürülebilir bir gelecek için çalışabilir.</w:t>
      </w:r>
    </w:p>
    <w:p w14:paraId="3AA2CAC1" w14:textId="77777777" w:rsidR="00385042" w:rsidRPr="00385042" w:rsidRDefault="00385042" w:rsidP="00385042"/>
    <w:p w14:paraId="139F7FC4" w14:textId="32BAD9B6" w:rsidR="00EA13D8" w:rsidRDefault="00E67DB5" w:rsidP="00EA13D8">
      <w:pPr>
        <w:pStyle w:val="Balk1"/>
      </w:pPr>
      <w:r>
        <w:t>ürünün çevresel İZİ</w:t>
      </w:r>
    </w:p>
    <w:p w14:paraId="68F53680" w14:textId="77777777" w:rsidR="00EA13D8" w:rsidRDefault="00EA13D8" w:rsidP="00EA13D8"/>
    <w:p w14:paraId="76D5B549" w14:textId="4E7A577A" w:rsidR="00EA13D8" w:rsidRDefault="00EA13D8" w:rsidP="004E120C">
      <w:pPr>
        <w:pStyle w:val="Balk2"/>
        <w:numPr>
          <w:ilvl w:val="1"/>
          <w:numId w:val="36"/>
        </w:numPr>
      </w:pPr>
      <w:bookmarkStart w:id="4" w:name="_Toc145938448"/>
      <w:r>
        <w:t xml:space="preserve">. </w:t>
      </w:r>
      <w:bookmarkEnd w:id="4"/>
      <w:r w:rsidR="0040404D" w:rsidRPr="0040404D">
        <w:t>Ürün Çevresel Ayak İzi</w:t>
      </w:r>
    </w:p>
    <w:p w14:paraId="715AF5A9" w14:textId="77777777" w:rsidR="0040404D" w:rsidRPr="0040404D" w:rsidRDefault="0040404D" w:rsidP="0040404D"/>
    <w:p w14:paraId="0F9CBC27" w14:textId="77777777" w:rsidR="0040404D" w:rsidRDefault="0040404D" w:rsidP="0040404D">
      <w:r>
        <w:t>Ürünün çevresel ayak izi, bir ürünün yaşam döngüsü boyunca çevresel etkisinin kapsamlı bir değerlendirmesidir. Daha geniş bir çevresel faktör yelpazesini göz önünde bulundurarak geleneksel eko-etiketlemenin ötesine geçer. Bu ayak izi, ham madde çıkarma, üretim, dağıtım, kullanım ve kullanım ömrü sonu işlemi dahil olmak üzere bir ürünün ömrünün çeşitli aşamalarını hesaba katar. Çevresel etkileri nicelleştirerek, bir ürünün sürdürülebilirliğine dair bütünsel bir görünüm sağlar ve tüketicilerin ve işletmelerin bilinçli kararlar almasına yardımcı olur.</w:t>
      </w:r>
    </w:p>
    <w:p w14:paraId="0AEAEFED" w14:textId="77777777" w:rsidR="0040404D" w:rsidRDefault="0040404D" w:rsidP="0040404D"/>
    <w:p w14:paraId="6AF631B2" w14:textId="547D24A9" w:rsidR="00EA13D8" w:rsidRDefault="0040404D" w:rsidP="0040404D">
      <w:r>
        <w:t xml:space="preserve">Bir ürünün çevresel ayak izi kavramı, kaynak verimliliğini ve sürdürülebilir uygulamaları en üst düzeye çıkarırken olumsuz çevresel etkileri en aza indirmeyi amaçladığı için </w:t>
      </w:r>
      <w:r w:rsidR="00710017">
        <w:t>Döngüsel</w:t>
      </w:r>
      <w:r>
        <w:t xml:space="preserve"> ekonominin ilkeleriyle mükemmel bir şekilde uyumludur.</w:t>
      </w:r>
    </w:p>
    <w:p w14:paraId="01DD6EEE" w14:textId="0103CBAD" w:rsidR="00EA13D8" w:rsidRDefault="00EA13D8" w:rsidP="00EA13D8">
      <w:pPr>
        <w:pStyle w:val="Balk2"/>
        <w:numPr>
          <w:ilvl w:val="0"/>
          <w:numId w:val="0"/>
        </w:numPr>
        <w:ind w:left="792" w:hanging="432"/>
      </w:pPr>
      <w:bookmarkStart w:id="5" w:name="_Toc145938449"/>
      <w:r>
        <w:t xml:space="preserve">2.2. </w:t>
      </w:r>
      <w:bookmarkEnd w:id="5"/>
      <w:r w:rsidR="0040404D" w:rsidRPr="0040404D">
        <w:t>Çevresel Etkiyi Değerlendirmek İçin Kullanılan Metodoloji ve Göstergelere Genel Bakış</w:t>
      </w:r>
    </w:p>
    <w:p w14:paraId="09CCB3C2" w14:textId="77777777" w:rsidR="0040404D" w:rsidRDefault="0040404D" w:rsidP="0040404D"/>
    <w:p w14:paraId="59B2D121" w14:textId="77777777" w:rsidR="0040404D" w:rsidRDefault="0040404D" w:rsidP="0040404D">
      <w:r>
        <w:t>Bir ürünün çevresel ayak izinin değerlendirilmesi, iyi tanımlanmış bir metodoloji ve çeşitli göstergeler içerir. Yaşam Döngüsü Değerlendirmesi (LCA), bu amaç için yaygın olarak kullanılan bir metodolojidir. Bir ürünün her yaşam döngüsü aşamasındaki çevresel etkisini değerlendirir ve farklı ürünlerin çevresel performansları açısından karşılaştırılmasına olanak tanır.</w:t>
      </w:r>
    </w:p>
    <w:p w14:paraId="3C0DCB1C" w14:textId="77777777" w:rsidR="0040404D" w:rsidRDefault="0040404D" w:rsidP="0040404D"/>
    <w:p w14:paraId="7835CF21" w14:textId="77777777" w:rsidR="0040404D" w:rsidRDefault="0040404D" w:rsidP="0040404D">
      <w:r>
        <w:t>Çevresel etkiyi değerlendirmede yaygın olarak kullanılan bazı temel göstergeler şunlardır:</w:t>
      </w:r>
    </w:p>
    <w:p w14:paraId="43581CA6" w14:textId="77777777" w:rsidR="0040404D" w:rsidRDefault="0040404D" w:rsidP="0040404D"/>
    <w:p w14:paraId="264FE94B" w14:textId="77777777" w:rsidR="0040404D" w:rsidRDefault="0040404D" w:rsidP="0040404D">
      <w:r w:rsidRPr="0040404D">
        <w:rPr>
          <w:b/>
          <w:bCs/>
        </w:rPr>
        <w:t>Karbon Ayak İzi:</w:t>
      </w:r>
      <w:r>
        <w:t xml:space="preserve"> Bir ürünün yaşam döngüsüyle ilişkili sera gazı emisyonlarını ölçer ve CO2 eşdeğeri birimlerle ifade edilir. İklim değişikliğine katkısını belirlemeye yardımcı olur.</w:t>
      </w:r>
    </w:p>
    <w:p w14:paraId="6DA1F054" w14:textId="77777777" w:rsidR="0040404D" w:rsidRDefault="0040404D" w:rsidP="0040404D">
      <w:r w:rsidRPr="0040404D">
        <w:rPr>
          <w:b/>
          <w:bCs/>
        </w:rPr>
        <w:lastRenderedPageBreak/>
        <w:t>Su Ayak İzi:</w:t>
      </w:r>
      <w:r>
        <w:t xml:space="preserve"> Bir ürünün yaşam döngüsü boyunca tüketilen veya kirletilen tatlı su miktarını, hem doğrudan hem de dolaylı su kullanımını dikkate alarak ölçer.</w:t>
      </w:r>
    </w:p>
    <w:p w14:paraId="788DCAD6" w14:textId="77777777" w:rsidR="0040404D" w:rsidRDefault="0040404D" w:rsidP="0040404D"/>
    <w:p w14:paraId="72AB6B8D" w14:textId="77777777" w:rsidR="0040404D" w:rsidRDefault="0040404D" w:rsidP="0040404D">
      <w:r w:rsidRPr="0040404D">
        <w:rPr>
          <w:b/>
          <w:bCs/>
        </w:rPr>
        <w:t>Arazi Kullanımı:</w:t>
      </w:r>
      <w:r>
        <w:t xml:space="preserve"> Hammadde çıkarma, üretim ve atık bertarafı için gereken arazi miktarını değerlendirir.</w:t>
      </w:r>
    </w:p>
    <w:p w14:paraId="3549EB25" w14:textId="77777777" w:rsidR="0040404D" w:rsidRDefault="0040404D" w:rsidP="0040404D"/>
    <w:p w14:paraId="6FCECC12" w14:textId="77777777" w:rsidR="0040404D" w:rsidRDefault="0040404D" w:rsidP="0040404D">
      <w:r w:rsidRPr="0040404D">
        <w:rPr>
          <w:b/>
          <w:bCs/>
        </w:rPr>
        <w:t>Kaynak Tükenmesi:</w:t>
      </w:r>
      <w:r>
        <w:t xml:space="preserve"> Fosil yakıtlar ve mineraller gibi yenilenemeyen kaynakların tüketimini ölçer.</w:t>
      </w:r>
    </w:p>
    <w:p w14:paraId="6B77C260" w14:textId="77777777" w:rsidR="0040404D" w:rsidRDefault="0040404D" w:rsidP="0040404D"/>
    <w:p w14:paraId="0B36816B" w14:textId="6C68D62E" w:rsidR="0040404D" w:rsidRPr="0040404D" w:rsidRDefault="0040404D" w:rsidP="0040404D">
      <w:r w:rsidRPr="0040404D">
        <w:rPr>
          <w:b/>
          <w:bCs/>
        </w:rPr>
        <w:t>Toksisite Potansiyeli:</w:t>
      </w:r>
      <w:r>
        <w:t xml:space="preserve"> Bir ürünün maddelerinin insan sağlığına veya çevreye verebileceği potansiyel zararı değerlendirir.</w:t>
      </w:r>
    </w:p>
    <w:p w14:paraId="26F55E47" w14:textId="77777777" w:rsidR="00EA13D8" w:rsidRDefault="00EA13D8" w:rsidP="00EA13D8"/>
    <w:p w14:paraId="6791470F" w14:textId="23E13E6D" w:rsidR="00EA13D8" w:rsidRDefault="00EA13D8" w:rsidP="0040404D">
      <w:pPr>
        <w:pStyle w:val="Balk2"/>
        <w:numPr>
          <w:ilvl w:val="0"/>
          <w:numId w:val="0"/>
        </w:numPr>
        <w:ind w:left="360"/>
      </w:pPr>
      <w:bookmarkStart w:id="6" w:name="_Toc145938450"/>
      <w:r>
        <w:t xml:space="preserve">2.3. </w:t>
      </w:r>
      <w:bookmarkEnd w:id="6"/>
      <w:r w:rsidR="0040404D" w:rsidRPr="0040404D">
        <w:t>Ürün Çevresel Ayak İzinin Karar Alma ve Ürün Tasarımında Nasıl Kullanıldığına Dair Örnekler</w:t>
      </w:r>
    </w:p>
    <w:p w14:paraId="0090EF8A" w14:textId="77777777" w:rsidR="0040404D" w:rsidRPr="0040404D" w:rsidRDefault="0040404D" w:rsidP="0040404D"/>
    <w:p w14:paraId="1A32E85B" w14:textId="77777777" w:rsidR="0040404D" w:rsidRDefault="0040404D" w:rsidP="0040404D">
      <w:r w:rsidRPr="0040404D">
        <w:rPr>
          <w:b/>
          <w:bCs/>
        </w:rPr>
        <w:t>Sürdürülebilir Kaynak:</w:t>
      </w:r>
      <w:r>
        <w:t xml:space="preserve"> Şirketler, çevreye zararlı ham maddeleri belirlemek ve sürdürülebilir alternatiflerin kullanımına öncelik vermek için ürün çevresel ayak izi verilerini kullanabilir. Daha düşük çevresel etkilere sahip malzemeler seçerek işletmeler ürünlerinin genel ekolojik ayak izini azaltabilir.</w:t>
      </w:r>
    </w:p>
    <w:p w14:paraId="2E08B8E9" w14:textId="77777777" w:rsidR="0040404D" w:rsidRDefault="0040404D" w:rsidP="0040404D"/>
    <w:p w14:paraId="1FAA91EC" w14:textId="77777777" w:rsidR="0040404D" w:rsidRDefault="0040404D" w:rsidP="0040404D">
      <w:r w:rsidRPr="0040404D">
        <w:rPr>
          <w:b/>
          <w:bCs/>
        </w:rPr>
        <w:t>Eko-Tasarım:</w:t>
      </w:r>
      <w:r>
        <w:t xml:space="preserve"> Tasarımcılar, ürün tasarımında iyileştirme alanlarını belirlemek için çevresel ayak izi değerlendirmelerinden yararlanabilir. Ürün tasarımını ve üretim süreçlerini optimize ederek, daha az çevresel etkiye sahip daha çevre dostu ürünler yaratabilirler.</w:t>
      </w:r>
    </w:p>
    <w:p w14:paraId="6DACC4F4" w14:textId="77777777" w:rsidR="0040404D" w:rsidRDefault="0040404D" w:rsidP="0040404D"/>
    <w:p w14:paraId="180CA3A7" w14:textId="77777777" w:rsidR="0040404D" w:rsidRDefault="0040404D" w:rsidP="0040404D">
      <w:r w:rsidRPr="0040404D">
        <w:rPr>
          <w:b/>
          <w:bCs/>
        </w:rPr>
        <w:t>Tüketici Farkındalığı:</w:t>
      </w:r>
      <w:r>
        <w:t xml:space="preserve"> Şeffaf çevresel ayak izi bilgileri, tüketicilerin bilinçli seçimler yapmasını sağlar. Çevre bilincine sahip tüketicilerin daha düşük çevresel ayak izlerine sahip ürünleri seçme olasılığı daha yüksektir ve bu da üreticileri daha yeşil alternatifler üretmeye yönlendirir.</w:t>
      </w:r>
    </w:p>
    <w:p w14:paraId="37EEFD6F" w14:textId="77777777" w:rsidR="0040404D" w:rsidRDefault="0040404D" w:rsidP="0040404D"/>
    <w:p w14:paraId="667D54E7" w14:textId="77777777" w:rsidR="0040404D" w:rsidRDefault="0040404D" w:rsidP="0040404D">
      <w:r w:rsidRPr="0040404D">
        <w:rPr>
          <w:b/>
          <w:bCs/>
        </w:rPr>
        <w:t>Kurumsal Sürdürülebilirlik Stratejileri:</w:t>
      </w:r>
      <w:r>
        <w:t xml:space="preserve"> Şirketler, ürünlerinin çevresel ayak izlerini analiz ederek iddialı sürdürülebilirlik hedefleri belirleyebilir. Bu bilgiler, genel çevresel etkileri azaltmak için stratejiler geliştirmeye yardımcı olur ve kurumsal sürdürülebilirlik taahhütleriyle uyumludur.</w:t>
      </w:r>
    </w:p>
    <w:p w14:paraId="712F09FE" w14:textId="77777777" w:rsidR="0040404D" w:rsidRDefault="0040404D" w:rsidP="0040404D"/>
    <w:p w14:paraId="349F3A94" w14:textId="379176D1" w:rsidR="0040404D" w:rsidRDefault="0040404D" w:rsidP="0040404D">
      <w:r w:rsidRPr="0040404D">
        <w:rPr>
          <w:b/>
          <w:bCs/>
        </w:rPr>
        <w:t>Kamu Politikası ve Düzenlemeler:</w:t>
      </w:r>
      <w:r>
        <w:t xml:space="preserve"> Hükümetler ve düzenleyici kurumlar, sürdürülebilir uygulamaları teşvik eden ve </w:t>
      </w:r>
      <w:r w:rsidR="00710017">
        <w:t>Döngüsel</w:t>
      </w:r>
      <w:r>
        <w:t xml:space="preserve"> bir ekonomiyi destekleyen politikaları ve düzenlemeleri şekillendirmek için ürün çevresel ayak izi verilerini kullanabilir.</w:t>
      </w:r>
    </w:p>
    <w:p w14:paraId="5B97096B" w14:textId="77777777" w:rsidR="0040404D" w:rsidRDefault="0040404D" w:rsidP="0040404D"/>
    <w:p w14:paraId="796B2B4D" w14:textId="1584518E" w:rsidR="009D1583" w:rsidRDefault="0040404D" w:rsidP="0040404D">
      <w:r>
        <w:t xml:space="preserve">Sonuç olarak, ürünün çevresel ayak izi, bir ürünün yaşam döngüsü boyunca çevresel etkisinin kapsamlı bir değerlendirmesini sağlar. Bu verileri karar alma, ürün tasarımı ve politika oluşturmada </w:t>
      </w:r>
      <w:r>
        <w:lastRenderedPageBreak/>
        <w:t xml:space="preserve">kullanarak, işletmeler ve tüketiciler daha sürdürülebilir ve </w:t>
      </w:r>
      <w:r w:rsidR="00710017">
        <w:t>Döngüsel</w:t>
      </w:r>
      <w:r>
        <w:t xml:space="preserve"> bir ekonomiye katkıda bulunabilir, ekolojik ayak izlerini azaltabilir ve çevre korumayı teşvik edebilir.</w:t>
      </w:r>
    </w:p>
    <w:p w14:paraId="58D1FB26" w14:textId="442087E1" w:rsidR="00EA13D8" w:rsidRDefault="00EA13D8" w:rsidP="002D2D8D">
      <w:pPr>
        <w:pStyle w:val="Balk1"/>
      </w:pPr>
      <w:r>
        <w:t xml:space="preserve"> </w:t>
      </w:r>
      <w:r w:rsidR="0040404D" w:rsidRPr="0040404D">
        <w:t>YEŞİL KAMU ALIMLARI</w:t>
      </w:r>
    </w:p>
    <w:p w14:paraId="0A9CC1D7" w14:textId="0537810A" w:rsidR="00EA13D8" w:rsidRDefault="00EA13D8" w:rsidP="00EA13D8">
      <w:pPr>
        <w:pStyle w:val="Balk2"/>
        <w:numPr>
          <w:ilvl w:val="0"/>
          <w:numId w:val="0"/>
        </w:numPr>
        <w:ind w:left="792" w:hanging="432"/>
      </w:pPr>
      <w:bookmarkStart w:id="7" w:name="_Toc145938452"/>
      <w:r>
        <w:t xml:space="preserve">3.1. </w:t>
      </w:r>
      <w:bookmarkEnd w:id="7"/>
      <w:r w:rsidR="0040404D" w:rsidRPr="0040404D">
        <w:t xml:space="preserve">Yeşil Kamu Alımlarına Giriş ve </w:t>
      </w:r>
      <w:r w:rsidR="00710017">
        <w:t>Döngüsel</w:t>
      </w:r>
      <w:r w:rsidR="0040404D" w:rsidRPr="0040404D">
        <w:t xml:space="preserve"> Ekonomi İlkelerinin Teşvik Edilmesindeki Önemi</w:t>
      </w:r>
    </w:p>
    <w:p w14:paraId="3AC51133" w14:textId="77777777" w:rsidR="00EA13D8" w:rsidRDefault="00EA13D8" w:rsidP="00EA13D8"/>
    <w:p w14:paraId="6C372F25" w14:textId="5E35017A" w:rsidR="0040404D" w:rsidRDefault="0040404D" w:rsidP="0040404D">
      <w:r>
        <w:t xml:space="preserve">Yeşil Kamu Alımları (GPP), hükümetler ve kamu kurumları gibi kamu otoritelerinin, çevresel hususları tedarik süreçlerine entegre ettiği stratejik bir yaklaşımdır. GPP'nin amacı, daha düşük çevresel etkiye sahip malları, hizmetleri ve işleri tercih ederek sürdürülebilir tüketimi ve üretimi teşvik etmektir. Kamu sektörünün satın alma gücünden yararlanarak GPP, sürdürülebilir ürün ve hizmetlere yönelik pazar talebini yönlendirmede hayati bir rol oynar ve böylece </w:t>
      </w:r>
      <w:r w:rsidR="00710017">
        <w:t>Döngüsel</w:t>
      </w:r>
      <w:r>
        <w:t xml:space="preserve"> ekonomi ilkelerini ilerletir.</w:t>
      </w:r>
    </w:p>
    <w:p w14:paraId="1C189009" w14:textId="77777777" w:rsidR="0040404D" w:rsidRDefault="0040404D" w:rsidP="0040404D"/>
    <w:p w14:paraId="755A765E" w14:textId="7101E8F0" w:rsidR="0040404D" w:rsidRDefault="0040404D" w:rsidP="0040404D">
      <w:r>
        <w:t xml:space="preserve">GPP, </w:t>
      </w:r>
      <w:r w:rsidR="00710017">
        <w:t>Döngüsel</w:t>
      </w:r>
      <w:r>
        <w:t xml:space="preserve"> ekonomiye geçişi çeşitli şekillerde destekler:</w:t>
      </w:r>
    </w:p>
    <w:p w14:paraId="2A7BF0D5" w14:textId="77777777" w:rsidR="0040404D" w:rsidRDefault="0040404D" w:rsidP="0040404D"/>
    <w:p w14:paraId="6FD2D871" w14:textId="79068BB6" w:rsidR="0040404D" w:rsidRDefault="0040404D" w:rsidP="0040404D">
      <w:r w:rsidRPr="0040404D">
        <w:rPr>
          <w:b/>
          <w:bCs/>
        </w:rPr>
        <w:t>Talebi Teşvik Etme:</w:t>
      </w:r>
      <w:r>
        <w:t xml:space="preserve"> GPP, çevresel kriterleri tedarik sürecine dahil ederek çevre dostu ürün ve hizmetlere olan talebi artırır. Bu da işletmeleri yenilik yapmaya ve </w:t>
      </w:r>
      <w:r w:rsidR="00710017">
        <w:t>Döngüsel</w:t>
      </w:r>
      <w:r>
        <w:t xml:space="preserve"> uygulamaları benimsemeye teşvik eder.</w:t>
      </w:r>
    </w:p>
    <w:p w14:paraId="06C668AE" w14:textId="77777777" w:rsidR="0040404D" w:rsidRDefault="0040404D" w:rsidP="0040404D"/>
    <w:p w14:paraId="04AA97FB" w14:textId="77777777" w:rsidR="0040404D" w:rsidRDefault="0040404D" w:rsidP="0040404D">
      <w:r w:rsidRPr="0040404D">
        <w:rPr>
          <w:b/>
          <w:bCs/>
        </w:rPr>
        <w:t>Eko-Tasarım Teşviki:</w:t>
      </w:r>
      <w:r>
        <w:t xml:space="preserve"> GPP, tedarikçileri katı çevre standartlarını karşılayan ürünler geliştirmeye teşvik ederek, dayanıklılığı, onarılabilirliği ve geri dönüştürülebilirliği önceliklendiren eko-tasarım ilkelerini teşvik eder.</w:t>
      </w:r>
    </w:p>
    <w:p w14:paraId="1F953793" w14:textId="77777777" w:rsidR="0040404D" w:rsidRDefault="0040404D" w:rsidP="0040404D"/>
    <w:p w14:paraId="3A81CF81" w14:textId="049B58A0" w:rsidR="0040404D" w:rsidRDefault="0040404D" w:rsidP="0040404D">
      <w:r w:rsidRPr="0040404D">
        <w:rPr>
          <w:b/>
          <w:bCs/>
        </w:rPr>
        <w:t>Pazar Dönüşümü:</w:t>
      </w:r>
      <w:r>
        <w:t xml:space="preserve"> Kamu otoriteleri daha yeşil alternatifleri tercih ettikçe, sürdürülebilir ürünlere yönelik pazar talebinin sinyalini verir ve pazarda </w:t>
      </w:r>
      <w:r w:rsidR="00710017">
        <w:t>Döngüsel</w:t>
      </w:r>
      <w:r>
        <w:t xml:space="preserve"> ve daha sürdürülebilir uygulamalara doğru bir kaymaya yol açar.</w:t>
      </w:r>
    </w:p>
    <w:p w14:paraId="21025E2F" w14:textId="77777777" w:rsidR="0040404D" w:rsidRDefault="0040404D" w:rsidP="0040404D"/>
    <w:p w14:paraId="451AB3FD" w14:textId="72E3EE23" w:rsidR="00EA13D8" w:rsidRDefault="0040404D" w:rsidP="0040404D">
      <w:r w:rsidRPr="0040404D">
        <w:rPr>
          <w:b/>
          <w:bCs/>
        </w:rPr>
        <w:t>Azaltılmış Çevresel Etki:</w:t>
      </w:r>
      <w:r>
        <w:t xml:space="preserve"> GPP, daha düşük karbon ayak izi ve azaltılmış kaynak tüketimi olan ürün ve hizmetleri seçerek kamu sektörü faaliyetlerinin genel çevresel etkisini azaltmaya yardımcı olur.</w:t>
      </w:r>
    </w:p>
    <w:p w14:paraId="2C77BBD7" w14:textId="3EA9AC86" w:rsidR="00EA13D8" w:rsidRDefault="00EA13D8" w:rsidP="00EA13D8">
      <w:pPr>
        <w:pStyle w:val="Balk2"/>
        <w:numPr>
          <w:ilvl w:val="0"/>
          <w:numId w:val="0"/>
        </w:numPr>
        <w:ind w:left="792" w:hanging="432"/>
      </w:pPr>
      <w:bookmarkStart w:id="8" w:name="_Toc145938453"/>
      <w:r>
        <w:t xml:space="preserve">3.2. </w:t>
      </w:r>
      <w:bookmarkEnd w:id="8"/>
      <w:r w:rsidR="0040404D" w:rsidRPr="0040404D">
        <w:t>Yeşil Tedarik Kriterleri ve Yönergeleri</w:t>
      </w:r>
    </w:p>
    <w:p w14:paraId="086DF329" w14:textId="77777777" w:rsidR="00EA13D8" w:rsidRDefault="00EA13D8" w:rsidP="00EA13D8"/>
    <w:p w14:paraId="156C6868" w14:textId="77777777" w:rsidR="0040404D" w:rsidRDefault="0040404D" w:rsidP="0040404D">
      <w:r>
        <w:t>Yeşil tedarik için kriterler ve yönergeler, bölgeye ve tedarik sürecinin belirli hedeflerine bağlı olarak değişir. Genellikle, bir ürünün yaşam döngüsü boyunca, çıkarma ve üretimden kullanıma ve kullanım ömrü sonuna kadar bir dizi çevresel hususu kapsarlar.</w:t>
      </w:r>
    </w:p>
    <w:p w14:paraId="7AEE1347" w14:textId="77777777" w:rsidR="0040404D" w:rsidRDefault="0040404D" w:rsidP="0040404D"/>
    <w:p w14:paraId="6928FED1" w14:textId="491BFD46" w:rsidR="0040404D" w:rsidRPr="0040404D" w:rsidRDefault="0040404D" w:rsidP="0040404D">
      <w:pPr>
        <w:rPr>
          <w:b/>
          <w:bCs/>
        </w:rPr>
      </w:pPr>
      <w:r w:rsidRPr="0040404D">
        <w:rPr>
          <w:b/>
          <w:bCs/>
        </w:rPr>
        <w:t>Ye</w:t>
      </w:r>
      <w:r w:rsidRPr="0040404D">
        <w:rPr>
          <w:b/>
          <w:bCs/>
        </w:rPr>
        <w:t>ş</w:t>
      </w:r>
      <w:r w:rsidRPr="0040404D">
        <w:rPr>
          <w:b/>
          <w:bCs/>
        </w:rPr>
        <w:t>il tedarik için bazı yaygın kriterler şunlardır:</w:t>
      </w:r>
    </w:p>
    <w:p w14:paraId="64C4773C" w14:textId="77777777" w:rsidR="0040404D" w:rsidRDefault="0040404D" w:rsidP="0040404D">
      <w:r w:rsidRPr="0040404D">
        <w:rPr>
          <w:b/>
          <w:bCs/>
        </w:rPr>
        <w:lastRenderedPageBreak/>
        <w:t>Çevresel Sertifikasyonu:</w:t>
      </w:r>
      <w:r>
        <w:t xml:space="preserve"> GPP'de tanınmış eko-etiketleri veya çevre sertifikaları olan ürünler tercih edilir. Bu sertifikalar, bir ürünün belirli çevre standartlarına uygunluğunu doğrular.</w:t>
      </w:r>
    </w:p>
    <w:p w14:paraId="601F146F" w14:textId="77777777" w:rsidR="0040404D" w:rsidRDefault="0040404D" w:rsidP="0040404D"/>
    <w:p w14:paraId="235FC5C9" w14:textId="77777777" w:rsidR="0040404D" w:rsidRDefault="0040404D" w:rsidP="0040404D">
      <w:r w:rsidRPr="0040404D">
        <w:rPr>
          <w:b/>
          <w:bCs/>
        </w:rPr>
        <w:t>Enerji Verimliliği:</w:t>
      </w:r>
      <w:r>
        <w:t xml:space="preserve"> GPP, kullanım aşamasında daha az enerji tüketen, genel enerji tüketimini ve sera gazı emisyonlarını azaltan ürün ve hizmetlere öncelik verir.</w:t>
      </w:r>
    </w:p>
    <w:p w14:paraId="2C33733B" w14:textId="77777777" w:rsidR="0040404D" w:rsidRDefault="0040404D" w:rsidP="0040404D"/>
    <w:p w14:paraId="4CD875A6" w14:textId="77777777" w:rsidR="0040404D" w:rsidRDefault="0040404D" w:rsidP="0040404D">
      <w:r w:rsidRPr="0040404D">
        <w:rPr>
          <w:b/>
          <w:bCs/>
        </w:rPr>
        <w:t>Kaynak Verimliliği:</w:t>
      </w:r>
      <w:r>
        <w:t xml:space="preserve"> Dayanıklılık, onarılabilirlik ve geri dönüştürülebilirlik için tasarlanmış ürünler tercih edilir, çünkü ürün ömrünü uzatır ve atık oluşumunu azaltır.</w:t>
      </w:r>
    </w:p>
    <w:p w14:paraId="27264BA1" w14:textId="77777777" w:rsidR="0040404D" w:rsidRDefault="0040404D" w:rsidP="0040404D"/>
    <w:p w14:paraId="03302FAA" w14:textId="77777777" w:rsidR="0040404D" w:rsidRDefault="0040404D" w:rsidP="0040404D">
      <w:r w:rsidRPr="0040404D">
        <w:rPr>
          <w:b/>
          <w:bCs/>
        </w:rPr>
        <w:t>Düşük Toksisite:</w:t>
      </w:r>
      <w:r>
        <w:t xml:space="preserve"> GPP, insan sağlığını ve çevreyi korumak için satın alınan ürünlerde tehlikeli maddelerin kullanımını en aza indirmeyi amaçlar.</w:t>
      </w:r>
    </w:p>
    <w:p w14:paraId="6AA14DDE" w14:textId="77777777" w:rsidR="0040404D" w:rsidRDefault="0040404D" w:rsidP="0040404D"/>
    <w:p w14:paraId="68774CB8" w14:textId="20BDF0E2" w:rsidR="00EA13D8" w:rsidRDefault="00710017" w:rsidP="0040404D">
      <w:r>
        <w:rPr>
          <w:b/>
          <w:bCs/>
        </w:rPr>
        <w:t>Döngüsel</w:t>
      </w:r>
      <w:r w:rsidR="0040404D" w:rsidRPr="0040404D">
        <w:rPr>
          <w:b/>
          <w:bCs/>
        </w:rPr>
        <w:t xml:space="preserve"> İş Modelleri:</w:t>
      </w:r>
      <w:r w:rsidR="0040404D">
        <w:t xml:space="preserve"> Tedarik süreçleri, tedarikçileri kiralama, yeniden üretim veya geri alma planları gibi </w:t>
      </w:r>
      <w:r>
        <w:t>Döngüsel</w:t>
      </w:r>
      <w:r w:rsidR="0040404D">
        <w:t xml:space="preserve"> iş modellerini benimsemeye teşvik edebilir.</w:t>
      </w:r>
    </w:p>
    <w:p w14:paraId="2C699FFE" w14:textId="017B32CE" w:rsidR="0040404D" w:rsidRDefault="00EA13D8" w:rsidP="0040404D">
      <w:pPr>
        <w:pStyle w:val="Balk2"/>
        <w:numPr>
          <w:ilvl w:val="0"/>
          <w:numId w:val="0"/>
        </w:numPr>
        <w:ind w:left="792" w:hanging="432"/>
      </w:pPr>
      <w:bookmarkStart w:id="9" w:name="_Toc145938454"/>
      <w:r>
        <w:t xml:space="preserve">3.3. </w:t>
      </w:r>
      <w:bookmarkEnd w:id="9"/>
      <w:r w:rsidR="0040404D" w:rsidRPr="0040404D">
        <w:t>Yeşil Kamu Alımlarının Başarılı Bir Şekilde Uygulanmasını Gösteren Vaka Çalışmaları</w:t>
      </w:r>
    </w:p>
    <w:p w14:paraId="62D78D6A" w14:textId="77777777" w:rsidR="0040404D" w:rsidRDefault="0040404D" w:rsidP="0040404D">
      <w:r w:rsidRPr="0040404D">
        <w:rPr>
          <w:b/>
          <w:bCs/>
        </w:rPr>
        <w:t>Hollanda:</w:t>
      </w:r>
      <w:r>
        <w:t xml:space="preserve"> Hollanda hükümeti, inşaat, ulaştırma ve ofis malzemeleri gibi çeşitli sektörlerde GPP'yi başarıyla uyguladı. Sürdürülebilirlik kriterlerini tedarik politikalarına entegre ederek, enerji açısından verimli binaların ve sürdürülebilir ulaşım seçeneklerinin benimsenmesini teşvik ettiler.</w:t>
      </w:r>
    </w:p>
    <w:p w14:paraId="0258FE0B" w14:textId="77777777" w:rsidR="0040404D" w:rsidRDefault="0040404D" w:rsidP="0040404D"/>
    <w:p w14:paraId="2B169A01" w14:textId="77777777" w:rsidR="0040404D" w:rsidRDefault="0040404D" w:rsidP="0040404D">
      <w:r>
        <w:t>Danimarka, Kopenhag Şehri: Kopenhag, daha sürdürülebilir ve yerel kaynaklı gıda ürünlerinin tedarikine yol açan kamusal yemek hizmetlerinde GPP'yi uyguladı. Bu girişim, şehrin çevresel ayak izini azalttı ve yerel çiftçileri ve gıda üreticilerini destekledi.</w:t>
      </w:r>
    </w:p>
    <w:p w14:paraId="1D1EE013" w14:textId="77777777" w:rsidR="0040404D" w:rsidRDefault="0040404D" w:rsidP="0040404D"/>
    <w:p w14:paraId="4486FCDD" w14:textId="64DC5150" w:rsidR="0040404D" w:rsidRDefault="0040404D" w:rsidP="0040404D">
      <w:r w:rsidRPr="0040404D">
        <w:rPr>
          <w:b/>
          <w:bCs/>
        </w:rPr>
        <w:t>Avrupa Birliği:</w:t>
      </w:r>
      <w:r>
        <w:t xml:space="preserve"> AB, sürdürülebilir kalkınma stratejisinin bir parçası olarak GPP'yi benimsedi. GPP kriterleri, bilgisayarlar, araçlar ve temizlik ürünleri dahil olmak üzere çeşitli ürün gruplarına uygulanarak, daha yeşil ve daha </w:t>
      </w:r>
      <w:r w:rsidR="00710017">
        <w:t>Döngüsel</w:t>
      </w:r>
      <w:r>
        <w:t xml:space="preserve"> alternatiflere doğru pazar dönüşümünü teşvik etti.</w:t>
      </w:r>
    </w:p>
    <w:p w14:paraId="099F7A76" w14:textId="77777777" w:rsidR="0040404D" w:rsidRDefault="0040404D" w:rsidP="0040404D"/>
    <w:p w14:paraId="5A7FBA4A" w14:textId="6F1194ED" w:rsidR="0040404D" w:rsidRPr="0040404D" w:rsidRDefault="0040404D" w:rsidP="0040404D">
      <w:r>
        <w:t xml:space="preserve">Sonuç olarak, Yeşil Kamu Alımları, sürdürülebilir tüketim ve üretimi teşvik etmek için kamu otoritelerinin etkisinden yararlanan güçlü bir araçtır. Çevresel kriterleri tedarik süreçlerine entegre ederek, GPP </w:t>
      </w:r>
      <w:r w:rsidR="00710017">
        <w:t>Döngüsel</w:t>
      </w:r>
      <w:r>
        <w:t xml:space="preserve"> ekonomi ilkelerinin benimsenmesini teşvik eder, sürdürülebilir ürünlere olan talebi canlandırır ve olumlu çevresel ve toplumsal etkilere yol açar. GPP'nin çeşitli bölge ve sektörlerde başarıyla uygulanması, sürdürülebilirlik hedeflerine ulaşmada ne kadar etkili olduğunun kanıtı niteliğindedir.</w:t>
      </w:r>
    </w:p>
    <w:p w14:paraId="4ADAB73D" w14:textId="77777777" w:rsidR="00EA13D8" w:rsidRDefault="00EA13D8" w:rsidP="00EA13D8"/>
    <w:p w14:paraId="41DF7293" w14:textId="3AE5C0F3" w:rsidR="00EA13D8" w:rsidRDefault="0040404D" w:rsidP="00EA13D8">
      <w:pPr>
        <w:pStyle w:val="Balk1"/>
      </w:pPr>
      <w:r w:rsidRPr="0040404D">
        <w:t>4. HAMMADDE GİRİŞİMİ</w:t>
      </w:r>
    </w:p>
    <w:p w14:paraId="343B4579" w14:textId="77777777" w:rsidR="00EA13D8" w:rsidRDefault="00EA13D8" w:rsidP="00EA13D8"/>
    <w:p w14:paraId="60E50527" w14:textId="09877228" w:rsidR="00EA13D8" w:rsidRDefault="00EA13D8" w:rsidP="00EA13D8">
      <w:pPr>
        <w:pStyle w:val="Balk2"/>
        <w:numPr>
          <w:ilvl w:val="0"/>
          <w:numId w:val="0"/>
        </w:numPr>
        <w:ind w:left="792" w:hanging="432"/>
      </w:pPr>
      <w:bookmarkStart w:id="10" w:name="_Toc145938456"/>
      <w:r>
        <w:lastRenderedPageBreak/>
        <w:t xml:space="preserve">4.1. </w:t>
      </w:r>
      <w:bookmarkEnd w:id="10"/>
      <w:r w:rsidR="0040404D" w:rsidRPr="0040404D">
        <w:t>Avrupa Birliği Hammadde Girişimi'ne Genel Bakış</w:t>
      </w:r>
    </w:p>
    <w:p w14:paraId="4D038CF9" w14:textId="77777777" w:rsidR="00EA13D8" w:rsidRDefault="00EA13D8" w:rsidP="00EA13D8"/>
    <w:p w14:paraId="730FB401" w14:textId="77777777" w:rsidR="0040404D" w:rsidRDefault="0040404D" w:rsidP="0040404D">
      <w:r>
        <w:t>Avrupa Birliği'nin Hammadde Girişimi (RMI), AB'nin endüstriyel ihtiyaçları için istikrarlı ve sürdürülebilir bir hammadde tedarikini sağlamayı amaçlayan stratejik bir çerçevedir. 2008'de başlatılan girişim, hammaddelerin AB ekonomisinde oynadığı kritik rolü ve bunların bulunabilirliği, erişimi ve sürdürülebilir kullanımıyla ilgili zorlukları ele alma ihtiyacını kabul eder. RMI üç temel sütuna odaklanır:</w:t>
      </w:r>
    </w:p>
    <w:p w14:paraId="3C797DFA" w14:textId="77777777" w:rsidR="0040404D" w:rsidRDefault="0040404D" w:rsidP="0040404D"/>
    <w:p w14:paraId="1BE2C427" w14:textId="77777777" w:rsidR="0040404D" w:rsidRDefault="0040404D" w:rsidP="0040404D">
      <w:r w:rsidRPr="0040404D">
        <w:rPr>
          <w:b/>
          <w:bCs/>
        </w:rPr>
        <w:t xml:space="preserve">Hammaddelere Erişim: </w:t>
      </w:r>
      <w:r>
        <w:t>AB, hem yerel kaynaklardan hem de diğer ülkelerle sorumlu ticaret yoluyla hammaddelere güvenilir ve engelsiz bir erişim sağlamayı amaçlamaktadır.</w:t>
      </w:r>
    </w:p>
    <w:p w14:paraId="658BC7F5" w14:textId="77777777" w:rsidR="0040404D" w:rsidRDefault="0040404D" w:rsidP="0040404D"/>
    <w:p w14:paraId="3E830042" w14:textId="77777777" w:rsidR="0040404D" w:rsidRDefault="0040404D" w:rsidP="0040404D">
      <w:r w:rsidRPr="0040404D">
        <w:rPr>
          <w:b/>
          <w:bCs/>
        </w:rPr>
        <w:t>Sürdürülebilir Hammadde Tedariki:</w:t>
      </w:r>
      <w:r>
        <w:t xml:space="preserve"> RMI, hammaddelerin sorumlu ve sürdürülebilir bir şekilde tedarik edilmesini teşvik ederek, bunların çıkarılması ve işlenmesiyle ilişkili çevresel ve sosyal etkileri en aza indirir.</w:t>
      </w:r>
    </w:p>
    <w:p w14:paraId="42ADC04A" w14:textId="77777777" w:rsidR="0040404D" w:rsidRDefault="0040404D" w:rsidP="0040404D"/>
    <w:p w14:paraId="4C601329" w14:textId="1EB6A855" w:rsidR="00EA13D8" w:rsidRDefault="0040404D" w:rsidP="0040404D">
      <w:r w:rsidRPr="0040404D">
        <w:rPr>
          <w:b/>
          <w:bCs/>
        </w:rPr>
        <w:t>Kaynak Verimliliği ve Geri Dönüşüm:</w:t>
      </w:r>
      <w:r>
        <w:t xml:space="preserve"> Birincil hammaddelere olan bağımlılığı azaltmak için RMI, kaynak verimliliğini ve ürünlerin kullanım ömürlerinin sonunda değerli malzemeleri geri kazanmak için geri dönüşüm teknolojilerinin geliştirilmesini teşvik eder.</w:t>
      </w:r>
    </w:p>
    <w:p w14:paraId="1CCBFACA" w14:textId="65272485" w:rsidR="00EA13D8" w:rsidRDefault="00EA13D8" w:rsidP="00EA13D8">
      <w:pPr>
        <w:pStyle w:val="Balk2"/>
        <w:numPr>
          <w:ilvl w:val="1"/>
          <w:numId w:val="24"/>
        </w:numPr>
      </w:pPr>
      <w:bookmarkStart w:id="11" w:name="_Toc145938457"/>
      <w:r>
        <w:t xml:space="preserve">. </w:t>
      </w:r>
      <w:bookmarkEnd w:id="11"/>
      <w:r w:rsidR="0040404D" w:rsidRPr="0040404D">
        <w:t>Sürdürülebilir Kaynak Kullanımının ve Hammaddelerin Verimli Kullanımının Önemi</w:t>
      </w:r>
    </w:p>
    <w:p w14:paraId="5860EAA1" w14:textId="77777777" w:rsidR="00EA13D8" w:rsidRDefault="00EA13D8" w:rsidP="00EA13D8"/>
    <w:p w14:paraId="6CE97494" w14:textId="77777777" w:rsidR="00EA13D8" w:rsidRDefault="00EA13D8" w:rsidP="00EA13D8"/>
    <w:p w14:paraId="532A3ABD" w14:textId="6FB99B78" w:rsidR="00EA13D8" w:rsidRDefault="00EA13D8" w:rsidP="00EA13D8">
      <w:pPr>
        <w:pStyle w:val="Balk2"/>
        <w:numPr>
          <w:ilvl w:val="0"/>
          <w:numId w:val="0"/>
        </w:numPr>
        <w:ind w:left="792" w:hanging="432"/>
      </w:pPr>
      <w:bookmarkStart w:id="12" w:name="_Toc145938458"/>
      <w:r>
        <w:t>4.3. Examples of Initiatives Promoting Responsible Raw Material Extraction and Use</w:t>
      </w:r>
      <w:bookmarkEnd w:id="12"/>
    </w:p>
    <w:p w14:paraId="161C50EF" w14:textId="77777777" w:rsidR="00EA13D8" w:rsidRDefault="00EA13D8" w:rsidP="00EA13D8"/>
    <w:p w14:paraId="7F59CEDE" w14:textId="48E614CA" w:rsidR="0040404D" w:rsidRPr="0040404D" w:rsidRDefault="0040404D" w:rsidP="0040404D">
      <w:pPr>
        <w:rPr>
          <w:b/>
          <w:bCs/>
        </w:rPr>
      </w:pPr>
      <w:r w:rsidRPr="0040404D">
        <w:rPr>
          <w:b/>
          <w:bCs/>
        </w:rPr>
        <w:t xml:space="preserve">Sürdürülebilir kaynak temini ve ham maddelerin verimli kullanımı, </w:t>
      </w:r>
      <w:r w:rsidR="00710017">
        <w:rPr>
          <w:b/>
          <w:bCs/>
        </w:rPr>
        <w:t>Döngüsel</w:t>
      </w:r>
      <w:r w:rsidRPr="0040404D">
        <w:rPr>
          <w:b/>
          <w:bCs/>
        </w:rPr>
        <w:t xml:space="preserve"> ekonominin temel bileşenleridir ve birden fazla faydaya katkıda bulunur:</w:t>
      </w:r>
    </w:p>
    <w:p w14:paraId="33620C77" w14:textId="77777777" w:rsidR="0040404D" w:rsidRDefault="0040404D" w:rsidP="0040404D"/>
    <w:p w14:paraId="538507C6" w14:textId="77777777" w:rsidR="0040404D" w:rsidRDefault="0040404D" w:rsidP="0040404D">
      <w:r w:rsidRPr="0040404D">
        <w:rPr>
          <w:b/>
          <w:bCs/>
        </w:rPr>
        <w:t>Çevre Koruma:</w:t>
      </w:r>
      <w:r>
        <w:t xml:space="preserve"> Sürdürülemez hammadde çıkarma ve kullanımı ormansızlaşmaya, habitat tahribatına ve artan sera gazı emisyonlarına yol açabilir. Sürdürülebilir kaynak temini ekosistemlerin korunmasına yardımcı olur ve ham madde çıkarma işleminin çevresel etkisini azaltır.</w:t>
      </w:r>
    </w:p>
    <w:p w14:paraId="318808E7" w14:textId="77777777" w:rsidR="0040404D" w:rsidRDefault="0040404D" w:rsidP="0040404D"/>
    <w:p w14:paraId="4ACA54D1" w14:textId="77777777" w:rsidR="0040404D" w:rsidRDefault="0040404D" w:rsidP="0040404D">
      <w:r w:rsidRPr="0040404D">
        <w:rPr>
          <w:b/>
          <w:bCs/>
        </w:rPr>
        <w:t>İklim Değişikliğinin Azaltılması</w:t>
      </w:r>
      <w:r>
        <w:t>: Ham maddelerin çıkarılması, işlenmesi ve taşınması genellikle önemli miktarda enerji tüketir ve sera gazı salımına neden olur. Ham maddeleri daha verimli kullanarak ve yenilenebilir kaynaklara geçiş yaparak iklim değişikliğinin etkisini azaltabiliriz.</w:t>
      </w:r>
    </w:p>
    <w:p w14:paraId="4F24BA08" w14:textId="77777777" w:rsidR="0040404D" w:rsidRDefault="0040404D" w:rsidP="0040404D"/>
    <w:p w14:paraId="4F019228" w14:textId="77777777" w:rsidR="0040404D" w:rsidRDefault="0040404D" w:rsidP="0040404D">
      <w:r w:rsidRPr="0040404D">
        <w:rPr>
          <w:b/>
          <w:bCs/>
        </w:rPr>
        <w:t>Kaynak Koruma:</w:t>
      </w:r>
      <w:r>
        <w:t xml:space="preserve"> Ham maddelerin verimli kullanımı, kullanım ömürlerini uzatır ve yeni kaynaklara olan talebi azaltır. Atık oluşumunu en aza indirir ve gelecek nesiller için değerli kaynakları korur.</w:t>
      </w:r>
    </w:p>
    <w:p w14:paraId="0A50ECCA" w14:textId="77777777" w:rsidR="0040404D" w:rsidRDefault="0040404D" w:rsidP="0040404D"/>
    <w:p w14:paraId="5D98B635" w14:textId="77777777" w:rsidR="0040404D" w:rsidRDefault="0040404D" w:rsidP="0040404D">
      <w:r w:rsidRPr="0040404D">
        <w:rPr>
          <w:b/>
          <w:bCs/>
        </w:rPr>
        <w:lastRenderedPageBreak/>
        <w:t>Sosyal ve Ekonomik Faydalar:</w:t>
      </w:r>
      <w:r>
        <w:t xml:space="preserve"> Sorumlu ham madde temini, adil işgücü uygulamalarını sağlayarak ve madencilik veya çıkarma faaliyetleriyle ilişkili olası olumsuz sosyal etkileri azaltarak yerel toplulukları destekler.</w:t>
      </w:r>
    </w:p>
    <w:p w14:paraId="4692EB44" w14:textId="77777777" w:rsidR="0040404D" w:rsidRDefault="0040404D" w:rsidP="0040404D"/>
    <w:p w14:paraId="7D3CCB95" w14:textId="0D586BA5" w:rsidR="00EA13D8" w:rsidRDefault="0040404D" w:rsidP="0040404D">
      <w:r w:rsidRPr="0040404D">
        <w:rPr>
          <w:b/>
          <w:bCs/>
        </w:rPr>
        <w:t>Dayanıklılık ve Güvenlik:</w:t>
      </w:r>
      <w:r>
        <w:t xml:space="preserve"> Hammadde kaynaklarının çeşitlendirilmesi ve geri dönüşümün teşvik edilmesi, AB'nin tedarik kesintilerine karşı dayanıklılığını artırır ve siyasi açıdan istikrarsız bölgelerdeki yenilenemeyen kaynaklara olan bağımlılığı azaltır.</w:t>
      </w:r>
    </w:p>
    <w:p w14:paraId="628B43D5" w14:textId="77777777" w:rsidR="00EA13D8" w:rsidRDefault="00EA13D8" w:rsidP="00EA13D8"/>
    <w:p w14:paraId="19081DC3" w14:textId="6F9512FF" w:rsidR="00EA13D8" w:rsidRDefault="00EA13D8" w:rsidP="002E4137">
      <w:pPr>
        <w:pStyle w:val="Balk1"/>
      </w:pPr>
      <w:r>
        <w:t xml:space="preserve"> </w:t>
      </w:r>
      <w:r w:rsidR="0040404D" w:rsidRPr="0040404D">
        <w:t>REACH (KİMYASALLARIN KAYDI, DEĞERLENDİRİLMESİ, YETKİLENDİRİLMESİ VE SINIRLANDIRILMASI)</w:t>
      </w:r>
    </w:p>
    <w:p w14:paraId="676A7337" w14:textId="537D4C3A" w:rsidR="00EA13D8" w:rsidRDefault="00EA13D8" w:rsidP="00EA13D8">
      <w:pPr>
        <w:pStyle w:val="Balk2"/>
        <w:numPr>
          <w:ilvl w:val="0"/>
          <w:numId w:val="0"/>
        </w:numPr>
        <w:ind w:left="792" w:hanging="432"/>
      </w:pPr>
      <w:bookmarkStart w:id="13" w:name="_Toc145938460"/>
      <w:r>
        <w:t xml:space="preserve">5.1. </w:t>
      </w:r>
      <w:bookmarkEnd w:id="13"/>
      <w:r w:rsidR="0040404D" w:rsidRPr="0040404D">
        <w:t>REACH Tüzüğüne Giriş ve Amaçları</w:t>
      </w:r>
    </w:p>
    <w:p w14:paraId="79D2F9B7" w14:textId="77777777" w:rsidR="00EA13D8" w:rsidRDefault="00EA13D8" w:rsidP="00EA13D8"/>
    <w:p w14:paraId="14382AF3" w14:textId="77777777" w:rsidR="00EA13D8" w:rsidRDefault="00EA13D8" w:rsidP="00EA13D8"/>
    <w:p w14:paraId="49D46021" w14:textId="4B6FFFE7" w:rsidR="00EA13D8" w:rsidRDefault="00EA13D8" w:rsidP="00EA13D8">
      <w:pPr>
        <w:pStyle w:val="Balk2"/>
        <w:numPr>
          <w:ilvl w:val="0"/>
          <w:numId w:val="0"/>
        </w:numPr>
        <w:ind w:left="792" w:hanging="432"/>
      </w:pPr>
      <w:bookmarkStart w:id="14" w:name="_Toc145938461"/>
      <w:r>
        <w:t xml:space="preserve">5.2. </w:t>
      </w:r>
      <w:bookmarkEnd w:id="14"/>
      <w:r w:rsidR="00685882" w:rsidRPr="00685882">
        <w:t>Kayıt, Değerlendirme, Yetkilendirme ve Kısıtlama İşlemlerinin Açıklaması</w:t>
      </w:r>
    </w:p>
    <w:p w14:paraId="7378A023" w14:textId="77777777" w:rsidR="00EA13D8" w:rsidRDefault="00EA13D8" w:rsidP="00EA13D8"/>
    <w:p w14:paraId="3415B502" w14:textId="77777777" w:rsidR="0040404D" w:rsidRDefault="0040404D" w:rsidP="0040404D">
      <w:r>
        <w:t>REACH (Kimyasalların Kaydı, Değerlendirilmesi, Yetkilendirilmesi ve Kısıtlanması), kimyasalların güvenli kullanımını sağlamak ve insan sağlığını ve çevreyi korumak için 2007 yılında Avrupa Birliği (AB) tarafından kabul edilen kapsamlı bir düzenlemedir. Birincil hedefleri, kimyasalların özelliklerinin anlaşılmasını iyileştirmek, risklerini değerlendirmek ve gerektiğinde daha güvenli alternatiflerin kullanımını teşvik etmektir.</w:t>
      </w:r>
    </w:p>
    <w:p w14:paraId="3FCDE95D" w14:textId="77777777" w:rsidR="0040404D" w:rsidRDefault="0040404D" w:rsidP="0040404D"/>
    <w:p w14:paraId="597E743E" w14:textId="77777777" w:rsidR="0040404D" w:rsidRPr="0040404D" w:rsidRDefault="0040404D" w:rsidP="0040404D">
      <w:pPr>
        <w:rPr>
          <w:b/>
          <w:bCs/>
        </w:rPr>
      </w:pPr>
      <w:r w:rsidRPr="0040404D">
        <w:rPr>
          <w:b/>
          <w:bCs/>
        </w:rPr>
        <w:t>REACH'in temel hedefleri şunlardır:</w:t>
      </w:r>
    </w:p>
    <w:p w14:paraId="633E5818" w14:textId="77777777" w:rsidR="0040404D" w:rsidRDefault="0040404D" w:rsidP="0040404D"/>
    <w:p w14:paraId="69C68E4C" w14:textId="77777777" w:rsidR="0040404D" w:rsidRDefault="0040404D" w:rsidP="0040404D">
      <w:r w:rsidRPr="0040404D">
        <w:rPr>
          <w:b/>
          <w:bCs/>
        </w:rPr>
        <w:t>Kayıt:</w:t>
      </w:r>
      <w:r>
        <w:t xml:space="preserve"> Üreticiler ve ithalatçılar, yılda bir tonu aşan miktarlarda AB'ye üretilen veya ithal edilen tüm maddeleri kaydetmelidir. Bu kayıt süreci, kimyasalların özellikleri ve tehlikeleri hakkında temel verileri toplayarak daha iyi kimyasal yönetimi ve güvenliği sağlar.</w:t>
      </w:r>
    </w:p>
    <w:p w14:paraId="014DE3F0" w14:textId="77777777" w:rsidR="0040404D" w:rsidRDefault="0040404D" w:rsidP="0040404D"/>
    <w:p w14:paraId="242E1800" w14:textId="77777777" w:rsidR="0040404D" w:rsidRDefault="0040404D" w:rsidP="0040404D">
      <w:r w:rsidRPr="0040404D">
        <w:rPr>
          <w:b/>
          <w:bCs/>
        </w:rPr>
        <w:t>Değerlendirme:</w:t>
      </w:r>
      <w:r>
        <w:t xml:space="preserve"> Yetkili makamlar, REACH gerekliliklerine uyumu sağlamak için kayıt dosyalarını değerlendirir. Maddenin riskleri hakkında endişeler ortaya çıkarsa daha fazla bilgi talep edebilir veya düzenleyici eylemlerde bulunabilirler.</w:t>
      </w:r>
    </w:p>
    <w:p w14:paraId="175B791E" w14:textId="77777777" w:rsidR="0040404D" w:rsidRDefault="0040404D" w:rsidP="0040404D"/>
    <w:p w14:paraId="2B422CF5" w14:textId="77777777" w:rsidR="0040404D" w:rsidRDefault="0040404D" w:rsidP="0040404D">
      <w:r w:rsidRPr="0040404D">
        <w:rPr>
          <w:b/>
          <w:bCs/>
        </w:rPr>
        <w:t>Yetkilendirme:</w:t>
      </w:r>
      <w:r>
        <w:t xml:space="preserve"> Kanserojenler, mutajenler ve üreme toksinleri gibi çok yüksek endişe verici maddeler (SVHC), AB pazarında kullanılmak için yetki gerektirebilir. Yetkilendirme, SVHC'lerin kademeli olarak daha güvenli alternatiflerle değiştirilmesini sağlamayı amaçlamaktadır.</w:t>
      </w:r>
    </w:p>
    <w:p w14:paraId="24C385EA" w14:textId="77777777" w:rsidR="0040404D" w:rsidRDefault="0040404D" w:rsidP="0040404D"/>
    <w:p w14:paraId="332A0FEA" w14:textId="7BF5281A" w:rsidR="00EA13D8" w:rsidRDefault="0040404D" w:rsidP="0040404D">
      <w:r w:rsidRPr="0040404D">
        <w:rPr>
          <w:b/>
          <w:bCs/>
        </w:rPr>
        <w:lastRenderedPageBreak/>
        <w:t>Kısıtlama:</w:t>
      </w:r>
      <w:r>
        <w:t xml:space="preserve"> REACH, riskleri yeterince kontrol edilemediğinde belirli tehlikeli maddelerin, karışımların veya maddelerin kısıtlanmasına veya yasaklanmasına izin verir. Bu süreç, insan sağlığı ve çevre için yüksek düzeyde koruma sağlar.</w:t>
      </w:r>
    </w:p>
    <w:p w14:paraId="3CFBF534" w14:textId="3D86535B" w:rsidR="00BA5C8A" w:rsidRDefault="00EA13D8" w:rsidP="0040404D">
      <w:pPr>
        <w:pStyle w:val="Balk2"/>
        <w:numPr>
          <w:ilvl w:val="0"/>
          <w:numId w:val="0"/>
        </w:numPr>
        <w:ind w:left="792" w:hanging="432"/>
      </w:pPr>
      <w:bookmarkStart w:id="15" w:name="_Toc145938462"/>
      <w:r>
        <w:t xml:space="preserve">5.3. </w:t>
      </w:r>
      <w:bookmarkEnd w:id="15"/>
      <w:r w:rsidR="0040404D" w:rsidRPr="0040404D">
        <w:t>REACH'in Kimyasal Güvenlik ve Sürdürülebilir Uygulamalar Üzerindeki Etkisini Vurgulayan Vaka Çalışmaları</w:t>
      </w:r>
    </w:p>
    <w:p w14:paraId="49FCF454" w14:textId="77777777" w:rsidR="0040404D" w:rsidRPr="0040404D" w:rsidRDefault="0040404D" w:rsidP="0040404D"/>
    <w:p w14:paraId="7954F752" w14:textId="37CF6ECC" w:rsidR="0040404D" w:rsidRDefault="0040404D" w:rsidP="0040404D">
      <w:r w:rsidRPr="0040404D">
        <w:rPr>
          <w:b/>
          <w:bCs/>
        </w:rPr>
        <w:t>F</w:t>
      </w:r>
      <w:r w:rsidRPr="0040404D">
        <w:rPr>
          <w:b/>
          <w:bCs/>
        </w:rPr>
        <w:t>i</w:t>
      </w:r>
      <w:r w:rsidRPr="0040404D">
        <w:rPr>
          <w:b/>
          <w:bCs/>
        </w:rPr>
        <w:t>talat Kısıtlamaları:</w:t>
      </w:r>
      <w:r>
        <w:t xml:space="preserve"> REACH, insan sağlığı ve çevre üzerindeki olumsuz etkileri nedeniyle çeşitli tüketici ürünlerinde kullanılan belirli ftalatlara kısıtlamalar getirmiştir. Kısıtlama, oyuncaklar, kozmetikler ve tıbbi cihazlar gibi ürünlerde daha güvenli alternatiflerin geliştirilmesine yol açmıştır.</w:t>
      </w:r>
    </w:p>
    <w:p w14:paraId="4BA0FDA6" w14:textId="77777777" w:rsidR="0040404D" w:rsidRDefault="0040404D" w:rsidP="0040404D"/>
    <w:p w14:paraId="7A2FA2B1" w14:textId="77777777" w:rsidR="0040404D" w:rsidRDefault="0040404D" w:rsidP="0040404D">
      <w:r w:rsidRPr="0040404D">
        <w:rPr>
          <w:b/>
          <w:bCs/>
        </w:rPr>
        <w:t>Tehlikeli Maddelerin İkamesi:</w:t>
      </w:r>
      <w:r>
        <w:t xml:space="preserve"> Yetkilendirme süreci, şirketleri SVHC'ler için alternatifler aramaya teşvik etmiş ve daha güvenli kimyasalların ve ürünlerin geliştirilmesine ve kullanılmasına yol açmıştır. Örneğin, elektronikteki bazı SVHC alev geciktiriciler daha çevre dostu seçeneklerle değiştirilmiştir.</w:t>
      </w:r>
    </w:p>
    <w:p w14:paraId="108154E4" w14:textId="77777777" w:rsidR="0040404D" w:rsidRDefault="0040404D" w:rsidP="0040404D"/>
    <w:p w14:paraId="4CA27A95" w14:textId="77777777" w:rsidR="0040404D" w:rsidRDefault="0040404D" w:rsidP="0040404D">
      <w:r w:rsidRPr="0040404D">
        <w:rPr>
          <w:b/>
          <w:bCs/>
        </w:rPr>
        <w:t>Kimyasal Veri Kullanılabilirliğinin Geliştirilmesi:</w:t>
      </w:r>
      <w:r>
        <w:t xml:space="preserve"> REACH kapsamındaki kayıt süreci, kimyasal verilerin ve bilgilerin kullanılabilirliğini önemli ölçüde artırmıştır. Bu gelişmiş bilgi, endüstrilerin, düzenleyicilerin ve tüketicilerin kimyasal güvenlik ve sürdürülebilirlik hakkında daha bilinçli kararlar almasını sağlamıştır.</w:t>
      </w:r>
    </w:p>
    <w:p w14:paraId="1045721C" w14:textId="77777777" w:rsidR="0040404D" w:rsidRDefault="0040404D" w:rsidP="0040404D"/>
    <w:p w14:paraId="533756B1" w14:textId="77777777" w:rsidR="0040404D" w:rsidRDefault="0040404D" w:rsidP="0040404D">
      <w:r w:rsidRPr="0040404D">
        <w:rPr>
          <w:b/>
          <w:bCs/>
        </w:rPr>
        <w:t>Gelişmiş İş Birliği:</w:t>
      </w:r>
      <w:r>
        <w:t xml:space="preserve"> REACH, kimyasal güvenlik endişelerini ele almak ve yenilikçi ve daha güvenli alternatifler geliştirmek için endüstriler, araştırma kurumları ve düzenleyici kuruluşlar arasında iş birliğini teşvik etmiştir.</w:t>
      </w:r>
    </w:p>
    <w:p w14:paraId="0D0598D3" w14:textId="77777777" w:rsidR="0040404D" w:rsidRDefault="0040404D" w:rsidP="0040404D"/>
    <w:p w14:paraId="32808523" w14:textId="2AC485EF" w:rsidR="00EA13D8" w:rsidRDefault="0040404D" w:rsidP="0040404D">
      <w:r>
        <w:t>Sonuç olarak, REACH yönetmeliği Avrupa Birliği içinde kimyasal güvenliği, sürdürülebilir uygulamaları ve kimyasalların sorumlu kullanımını teşvik etmede önemli bir rol oynamaktadır. REACH, kayıt, değerlendirme, yetkilendirme ve kısıtlama süreçleri aracılığıyla tehlikeli maddelerin daha güvenli alternatiflerle değiştirilmesine, kimyasal veri şeffaflığının artmasına ve insan sağlığının ve çevrenin genel olarak korunmasının iyileştirilmesine yol açmıştır.</w:t>
      </w:r>
    </w:p>
    <w:p w14:paraId="4C806872" w14:textId="1C215B77" w:rsidR="00EA13D8" w:rsidRDefault="0040404D" w:rsidP="00EA13D8">
      <w:pPr>
        <w:pStyle w:val="Balk1"/>
      </w:pPr>
      <w:r>
        <w:t>EKO-İNOVASYON</w:t>
      </w:r>
    </w:p>
    <w:p w14:paraId="7533B5E7" w14:textId="77777777" w:rsidR="00EA13D8" w:rsidRDefault="00EA13D8" w:rsidP="00EA13D8"/>
    <w:p w14:paraId="5BD64C9D" w14:textId="636CD285" w:rsidR="00EA13D8" w:rsidRDefault="00EA13D8" w:rsidP="00EA13D8">
      <w:pPr>
        <w:pStyle w:val="Balk2"/>
        <w:numPr>
          <w:ilvl w:val="0"/>
          <w:numId w:val="0"/>
        </w:numPr>
        <w:ind w:left="792" w:hanging="432"/>
      </w:pPr>
      <w:bookmarkStart w:id="16" w:name="_Toc145938464"/>
      <w:r>
        <w:t xml:space="preserve">6.1. </w:t>
      </w:r>
      <w:bookmarkEnd w:id="16"/>
      <w:r w:rsidR="0040404D" w:rsidRPr="0040404D">
        <w:t>Döngüsel Ekonomi Bağlamında Eko-İnovasyonun Tanımı ve Önemi</w:t>
      </w:r>
    </w:p>
    <w:p w14:paraId="26C49859" w14:textId="77777777" w:rsidR="0040404D" w:rsidRDefault="0040404D" w:rsidP="0040404D"/>
    <w:p w14:paraId="3980CD81" w14:textId="67C5DC3A" w:rsidR="0040404D" w:rsidRDefault="0040404D" w:rsidP="0040404D">
      <w:r>
        <w:t xml:space="preserve">Eko-inovasyon, önemli çevresel faydalar sağlayan yeni ürün, süreç veya hizmetlerin geliştirilmesi ve benimsenmesi anlamına gelir. </w:t>
      </w:r>
      <w:r w:rsidR="00710017">
        <w:t>Döngüsel</w:t>
      </w:r>
      <w:r>
        <w:t xml:space="preserve"> ekonomi bağlamında, eko-inovasyon, kaynak verimliliğini teşvik eden, atığı azaltan ve ekonomik faaliyetlerin çevresel etkisini en aza indiren sürdürülebilir çözümler bulmada önemli bir rol oynar.</w:t>
      </w:r>
    </w:p>
    <w:p w14:paraId="1D589FD6" w14:textId="77777777" w:rsidR="0040404D" w:rsidRDefault="0040404D" w:rsidP="0040404D"/>
    <w:p w14:paraId="4745F9E0" w14:textId="732C7506" w:rsidR="00EA13D8" w:rsidRDefault="00710017" w:rsidP="0040404D">
      <w:r>
        <w:lastRenderedPageBreak/>
        <w:t>Döngüsel</w:t>
      </w:r>
      <w:r w:rsidR="0040404D">
        <w:t xml:space="preserve"> ekonomi bağlamında eko-inovasyonun önemi, ekonomik büyümeyi yönlendirirken acil çevresel zorlukları ele alma becerisinde yatmaktadır. Yaratıcılığı teşvik ederek ve çevresel hususların inovasyona entegre edilmesini teşvik ederek, eko-inovasyon işletmeleri doğrusal bir "al, yap, at" modelinden daha sürdürülebilir bir </w:t>
      </w:r>
      <w:r>
        <w:t>Döngüsel</w:t>
      </w:r>
      <w:r w:rsidR="0040404D">
        <w:t xml:space="preserve"> yaklaşıma geçiş yapmaya teşvik eder. Bu değişim yalnızca sınırlı kaynakların tüketimini azaltmakla kalmaz, aynı zamanda iş yaratmayı teşvik eder ve pazardaki rekabeti artırır.</w:t>
      </w:r>
    </w:p>
    <w:p w14:paraId="2440B418" w14:textId="79B3125C" w:rsidR="00EA13D8" w:rsidRDefault="00EA13D8" w:rsidP="0040404D">
      <w:pPr>
        <w:pStyle w:val="Balk2"/>
        <w:numPr>
          <w:ilvl w:val="0"/>
          <w:numId w:val="0"/>
        </w:numPr>
        <w:ind w:left="792" w:hanging="432"/>
      </w:pPr>
      <w:bookmarkStart w:id="17" w:name="_Toc145938465"/>
      <w:r>
        <w:t xml:space="preserve">6.2. </w:t>
      </w:r>
      <w:bookmarkEnd w:id="17"/>
      <w:r w:rsidR="0040404D" w:rsidRPr="0040404D">
        <w:t>Eko-Yenilikçi Çözümler ve Teknolojilere Genel Bakış</w:t>
      </w:r>
    </w:p>
    <w:p w14:paraId="7D470DC7" w14:textId="77777777" w:rsidR="0040404D" w:rsidRDefault="0040404D" w:rsidP="0040404D"/>
    <w:p w14:paraId="11FA4498" w14:textId="0A24D152" w:rsidR="0040404D" w:rsidRDefault="00710017" w:rsidP="0040404D">
      <w:r>
        <w:rPr>
          <w:b/>
          <w:bCs/>
        </w:rPr>
        <w:t>Döngüsel</w:t>
      </w:r>
      <w:r w:rsidR="0040404D" w:rsidRPr="0040404D">
        <w:rPr>
          <w:b/>
          <w:bCs/>
        </w:rPr>
        <w:t xml:space="preserve"> Tasarım ve Malzemeler:</w:t>
      </w:r>
      <w:r w:rsidR="0040404D">
        <w:t xml:space="preserve"> Eko-inovasyon çözümleri, dayanıklılık, tamir edilebilirlik ve geri dönüştürülebilirlik için ürün ve malzemeler tasarlamaya odaklanır. Bu yaklaşım, ürünlerin kullanım ömürlerinin uzamasını ve kullanımlarının sonunda kolayca sökülüp yeniden kullanılabilmesini sağlar.</w:t>
      </w:r>
    </w:p>
    <w:p w14:paraId="49263B35" w14:textId="77777777" w:rsidR="0040404D" w:rsidRDefault="0040404D" w:rsidP="0040404D"/>
    <w:p w14:paraId="5ABA3EBD" w14:textId="77777777" w:rsidR="0040404D" w:rsidRDefault="0040404D" w:rsidP="0040404D">
      <w:r w:rsidRPr="0040404D">
        <w:rPr>
          <w:b/>
          <w:bCs/>
        </w:rPr>
        <w:t>Yenilenebilir Enerji Teknolojileri:</w:t>
      </w:r>
      <w:r>
        <w:t xml:space="preserve"> Eko-inovasyon, güneş, rüzgar ve jeotermal enerji gibi yenilenebilir enerji kaynaklarının geliştirilmesini ve uygulanmasını yönlendirir. Bu teknolojiler, enerji üretiminin karbondan arındırılmasına, sera gazı emisyonlarının azaltılmasına ve iklim değişikliği etkilerinin hafifletilmesine yardımcı olur.</w:t>
      </w:r>
    </w:p>
    <w:p w14:paraId="3605B460" w14:textId="77777777" w:rsidR="0040404D" w:rsidRDefault="0040404D" w:rsidP="0040404D"/>
    <w:p w14:paraId="13E586F1" w14:textId="77777777" w:rsidR="0040404D" w:rsidRDefault="0040404D" w:rsidP="0040404D">
      <w:r w:rsidRPr="0040404D">
        <w:rPr>
          <w:b/>
          <w:bCs/>
        </w:rPr>
        <w:t>Atık Azaltma ve Geri Dönüşüm:</w:t>
      </w:r>
      <w:r>
        <w:t xml:space="preserve"> Eko-inovasyon, çeşitli malzemeler için iyileştirilmiş geri dönüşüm teknolojileri ve süreçleri dahil olmak üzere atık yönetimi uygulamalarında ilerlemelere yol açar. Bu çözümler, atık akışlarından değerli kaynakların geri kazanılmasına ve çöplüklerdeki yükün azaltılmasına katkıda bulunur.</w:t>
      </w:r>
    </w:p>
    <w:p w14:paraId="67768AA3" w14:textId="77777777" w:rsidR="0040404D" w:rsidRDefault="0040404D" w:rsidP="0040404D"/>
    <w:p w14:paraId="49B18D2B" w14:textId="77777777" w:rsidR="0040404D" w:rsidRDefault="0040404D" w:rsidP="0040404D">
      <w:r w:rsidRPr="0040404D">
        <w:rPr>
          <w:b/>
          <w:bCs/>
        </w:rPr>
        <w:t>Kaynak Verimli Üretim:</w:t>
      </w:r>
      <w:r>
        <w:t xml:space="preserve"> Eko-inovasyon teknolojiler, hammadde tüketimini, enerji kullanımını ve atık oluşumunu en aza indirmek için üretim süreçlerini optimize eder. 3D baskı ve yalın üretim gibi teknikler, kaynak verimliliğini ve sürdürülebilirliği teşvik eder.</w:t>
      </w:r>
    </w:p>
    <w:p w14:paraId="3B81916C" w14:textId="77777777" w:rsidR="0040404D" w:rsidRDefault="0040404D" w:rsidP="0040404D"/>
    <w:p w14:paraId="1BC467E1" w14:textId="74B4BE2A" w:rsidR="0040404D" w:rsidRPr="0040404D" w:rsidRDefault="0040404D" w:rsidP="0040404D">
      <w:r w:rsidRPr="0040404D">
        <w:rPr>
          <w:b/>
          <w:bCs/>
        </w:rPr>
        <w:t>Akıllı ve Sürdürülebilir Ulaşım:</w:t>
      </w:r>
      <w:r>
        <w:t xml:space="preserve"> Eko-inovasyon, ulaşım sektörünün çevresel etkisini azaltmak için elektrikli araçlar, alternatif yakıtlar ve akıllı mobilite sistemleri gibi sürdürülebilir ulaşım çözümlerinin geliştirilmesini destekler.</w:t>
      </w:r>
    </w:p>
    <w:p w14:paraId="2B14DF3D" w14:textId="77777777" w:rsidR="00EA13D8" w:rsidRDefault="00EA13D8" w:rsidP="00EA13D8"/>
    <w:p w14:paraId="5AC4FA2E" w14:textId="37B2FACE" w:rsidR="00EA13D8" w:rsidRDefault="00EA13D8" w:rsidP="00EA13D8">
      <w:pPr>
        <w:pStyle w:val="Balk2"/>
        <w:numPr>
          <w:ilvl w:val="0"/>
          <w:numId w:val="0"/>
        </w:numPr>
        <w:ind w:left="792" w:hanging="432"/>
      </w:pPr>
      <w:bookmarkStart w:id="18" w:name="_Toc145938466"/>
      <w:r>
        <w:t xml:space="preserve">6.3. </w:t>
      </w:r>
      <w:bookmarkEnd w:id="18"/>
      <w:r w:rsidR="0040404D" w:rsidRPr="0040404D">
        <w:t>Farklı Endüstrilerde Başarılı Eko-İnovasyon Girişimlerine Örnekler</w:t>
      </w:r>
    </w:p>
    <w:p w14:paraId="52CCDA8A" w14:textId="77777777" w:rsidR="0040404D" w:rsidRDefault="0040404D" w:rsidP="0040404D"/>
    <w:p w14:paraId="053D1B6A" w14:textId="3DF3989B" w:rsidR="0040404D" w:rsidRDefault="0040404D" w:rsidP="0040404D">
      <w:r w:rsidRPr="0040404D">
        <w:rPr>
          <w:b/>
          <w:bCs/>
        </w:rPr>
        <w:t>Moda Endüstrisi:</w:t>
      </w:r>
      <w:r>
        <w:t xml:space="preserve"> Moda endüstrisindeki eko-inovasyon girişimleri, geri dönüştürülmüş polyester ve Tencel gibi bitki bazlı lifler gibi sürdürülebilir ve biyo-bazlı malzemelerin kullanımını içerir. Ek olarak, kolayca sökülüp geri dönüştürülebilen giysiler yaratmak için </w:t>
      </w:r>
      <w:r w:rsidR="00710017">
        <w:t>Döngüsel</w:t>
      </w:r>
      <w:r>
        <w:t xml:space="preserve"> tasarım ilkeleri kullanılır.</w:t>
      </w:r>
    </w:p>
    <w:p w14:paraId="145165D0" w14:textId="77777777" w:rsidR="0040404D" w:rsidRDefault="0040404D" w:rsidP="0040404D"/>
    <w:p w14:paraId="11BB87CD" w14:textId="77777777" w:rsidR="0040404D" w:rsidRDefault="0040404D" w:rsidP="0040404D">
      <w:r w:rsidRPr="0040404D">
        <w:rPr>
          <w:b/>
          <w:bCs/>
        </w:rPr>
        <w:t>Gıda ve Tarım:</w:t>
      </w:r>
      <w:r>
        <w:t xml:space="preserve"> Gıda endüstrisindeki eko-inovasyonlar arasında sürdürülebilir ambalaj çözümleri, azaltılmış gıda atığı stratejileri ve bitki bazlı ve laboratuvarda yetiştirilen etler gibi alternatif proteinlerin geliştirilmesi yer alır.</w:t>
      </w:r>
    </w:p>
    <w:p w14:paraId="62556F87" w14:textId="77777777" w:rsidR="0040404D" w:rsidRDefault="0040404D" w:rsidP="0040404D"/>
    <w:p w14:paraId="02A486C2" w14:textId="77777777" w:rsidR="0040404D" w:rsidRDefault="0040404D" w:rsidP="0040404D">
      <w:r w:rsidRPr="0040404D">
        <w:rPr>
          <w:b/>
          <w:bCs/>
        </w:rPr>
        <w:t>İnşaat ve Binalar:</w:t>
      </w:r>
      <w:r>
        <w:t xml:space="preserve"> İnşaat endüstrisi, yeşil yapı malzemeleri kullanarak, enerji açısından verimli teknolojileri dahil ederek ve binaları optimum enerji ve kaynak kullanımı için tasarlayarak eko-inovasyon uygulamalarını benimser.</w:t>
      </w:r>
    </w:p>
    <w:p w14:paraId="7CD2657D" w14:textId="77777777" w:rsidR="0040404D" w:rsidRDefault="0040404D" w:rsidP="0040404D"/>
    <w:p w14:paraId="2E8C6247" w14:textId="77777777" w:rsidR="0040404D" w:rsidRDefault="0040404D" w:rsidP="0040404D">
      <w:r w:rsidRPr="0040404D">
        <w:rPr>
          <w:b/>
          <w:bCs/>
        </w:rPr>
        <w:t>Elektronik:</w:t>
      </w:r>
      <w:r>
        <w:t xml:space="preserve"> Elektronik endüstrisindeki eko-inovasyon, daha uzun ömürlü ürünler, daha kolay onarımlar için modüler bileşenler ve tehlikeli maddelerden arındırılmış çevre dostu malzemeler geliştirmeyi içerir.</w:t>
      </w:r>
    </w:p>
    <w:p w14:paraId="5AA2FD8E" w14:textId="77777777" w:rsidR="0040404D" w:rsidRDefault="0040404D" w:rsidP="0040404D"/>
    <w:p w14:paraId="39E62088" w14:textId="77777777" w:rsidR="0040404D" w:rsidRDefault="0040404D" w:rsidP="0040404D">
      <w:r w:rsidRPr="0040404D">
        <w:rPr>
          <w:b/>
          <w:bCs/>
        </w:rPr>
        <w:t>Yenilenebilir Enerji:</w:t>
      </w:r>
      <w:r>
        <w:t xml:space="preserve"> Güneş panelleri ve rüzgar türbinleri gibi yenilenebilir enerji teknolojilerinin devam eden geliştirilmesi ve dağıtımı, daha temiz enerji kaynaklarına geçişe katkıda bulunan başarılı eko-inovasyon girişimlerini sergilemektedir.</w:t>
      </w:r>
    </w:p>
    <w:p w14:paraId="4C7AC31E" w14:textId="77777777" w:rsidR="0040404D" w:rsidRDefault="0040404D" w:rsidP="0040404D"/>
    <w:p w14:paraId="51BE9A71" w14:textId="36D97162" w:rsidR="00EA13D8" w:rsidRDefault="0040404D" w:rsidP="0040404D">
      <w:r>
        <w:t xml:space="preserve">Sonuç olarak, eko-inovasyon, sürdürülebilir uygulamaları teşvik ederek ve çevresel zorluklara çözümler sunarak </w:t>
      </w:r>
      <w:r w:rsidR="00710017">
        <w:t>Döngüsel</w:t>
      </w:r>
      <w:r>
        <w:t xml:space="preserve"> ekonomide kritik bir itici güçtür. Eko-inovatif çözümlerin ve teknolojilerin geliştirilmesini ve benimsenmesini teşvik ederek, endüstriler daha kaynak verimli ve çevre dostu uygulamalara geçiş yapabilir ve nihayetinde daha yeşil ve daha sürdürülebilir bir geleceğe katkıda bulunabilir.</w:t>
      </w:r>
    </w:p>
    <w:p w14:paraId="7B9E5C5C" w14:textId="77777777" w:rsidR="00EA13D8" w:rsidRDefault="00EA13D8" w:rsidP="00EA13D8"/>
    <w:p w14:paraId="1462E952" w14:textId="3FC6995B" w:rsidR="00EA13D8" w:rsidRDefault="00EA13D8" w:rsidP="00EA13D8">
      <w:pPr>
        <w:pStyle w:val="Balk1"/>
      </w:pPr>
      <w:r>
        <w:t xml:space="preserve"> </w:t>
      </w:r>
      <w:r w:rsidR="0040404D" w:rsidRPr="0040404D">
        <w:t>DAİRESEL EKONOMİ ARAÇLARININ UYGULANMASI: ZORLUKLAR VE EN İYİ UYGULAMALAR</w:t>
      </w:r>
    </w:p>
    <w:p w14:paraId="319DAD5B" w14:textId="77777777" w:rsidR="00EA13D8" w:rsidRDefault="00EA13D8" w:rsidP="00EA13D8"/>
    <w:p w14:paraId="50D66015" w14:textId="6E768E71" w:rsidR="00EA13D8" w:rsidRDefault="00EA13D8" w:rsidP="0040404D">
      <w:pPr>
        <w:pStyle w:val="Balk2"/>
        <w:numPr>
          <w:ilvl w:val="0"/>
          <w:numId w:val="0"/>
        </w:numPr>
        <w:ind w:left="792"/>
      </w:pPr>
      <w:bookmarkStart w:id="19" w:name="_Toc145938468"/>
      <w:r>
        <w:t xml:space="preserve">7.1. </w:t>
      </w:r>
      <w:bookmarkEnd w:id="19"/>
      <w:r w:rsidR="00710017">
        <w:t>Döngüsel</w:t>
      </w:r>
      <w:r w:rsidR="0040404D" w:rsidRPr="0040404D">
        <w:t xml:space="preserve"> Ekonomi Araçlarının Uygulanmasında Ortak Zorlukların Belirlenmesi</w:t>
      </w:r>
    </w:p>
    <w:p w14:paraId="556A27B4" w14:textId="2B3CC725" w:rsidR="0040404D" w:rsidRDefault="0040404D" w:rsidP="0040404D">
      <w:r w:rsidRPr="0040404D">
        <w:rPr>
          <w:b/>
          <w:bCs/>
        </w:rPr>
        <w:t>Farkındalık ve Anlayış Eksikliği:</w:t>
      </w:r>
      <w:r>
        <w:t xml:space="preserve"> </w:t>
      </w:r>
      <w:r w:rsidR="00710017">
        <w:t>Döngüsel</w:t>
      </w:r>
      <w:r>
        <w:t xml:space="preserve"> ekonomi araçlarını uygulamada karşılaşılan temel zorluklardan biri, işletmeler, tüketiciler ve politika yapıcılar dahil olmak üzere paydaşlar arasında farkındalık ve anlayış eksikliğidir. </w:t>
      </w:r>
      <w:r w:rsidR="00710017">
        <w:t>Döngüsel</w:t>
      </w:r>
      <w:r>
        <w:t xml:space="preserve"> ekonomi prensipleri ve araçları hakkında net bir anlayış olmadan, destek ve katılım sağlamak zorlaşır.</w:t>
      </w:r>
    </w:p>
    <w:p w14:paraId="6482004A" w14:textId="77777777" w:rsidR="0040404D" w:rsidRDefault="0040404D" w:rsidP="0040404D"/>
    <w:p w14:paraId="6A51FB96" w14:textId="37672693" w:rsidR="0040404D" w:rsidRDefault="0040404D" w:rsidP="0040404D">
      <w:r w:rsidRPr="0040404D">
        <w:rPr>
          <w:b/>
          <w:bCs/>
        </w:rPr>
        <w:t>Düzenleyici Engeller:</w:t>
      </w:r>
      <w:r>
        <w:t xml:space="preserve"> Mevcut düzenlemeler ve politikalar her zaman </w:t>
      </w:r>
      <w:r w:rsidR="00710017">
        <w:t>Döngüsel</w:t>
      </w:r>
      <w:r>
        <w:t xml:space="preserve"> ekonomi uygulamalarıyla uyumlu olmayabilir ve </w:t>
      </w:r>
      <w:r w:rsidR="00710017">
        <w:t>Döngüsel</w:t>
      </w:r>
      <w:r>
        <w:t xml:space="preserve"> ekonomi araçlarının benimsenmesi için engeller oluşturabilir. Bu, atık yönetimi düzenlemeleri, ürün standartları ve doğrusal modelleri destekleyen finansal teşviklerle ilgili sorunları içerebilir.</w:t>
      </w:r>
    </w:p>
    <w:p w14:paraId="662D8820" w14:textId="77777777" w:rsidR="0040404D" w:rsidRDefault="0040404D" w:rsidP="0040404D"/>
    <w:p w14:paraId="7BCC1D45" w14:textId="6DF11BE2" w:rsidR="0040404D" w:rsidRDefault="0040404D" w:rsidP="0040404D">
      <w:r w:rsidRPr="0040404D">
        <w:rPr>
          <w:b/>
          <w:bCs/>
        </w:rPr>
        <w:t>Ekonomik Uygulanabilirlik:</w:t>
      </w:r>
      <w:r>
        <w:t xml:space="preserve"> </w:t>
      </w:r>
      <w:r w:rsidR="00710017">
        <w:t>Döngüsel</w:t>
      </w:r>
      <w:r>
        <w:t xml:space="preserve"> uygulamalara geçiş genellikle teknoloji, altyapı ve süreç yeniden tasarımına önceden yatırım yapılmasını gerektirir. Bazı işletmeler, bunları kısa vadede ekonomik olarak riskli veya kârsız olarak algılarlarsa </w:t>
      </w:r>
      <w:r w:rsidR="00710017">
        <w:t>Döngüsel</w:t>
      </w:r>
      <w:r>
        <w:t xml:space="preserve"> ekonomi çözümlerine yatırım yapma konusunda tereddüt edebilirler.</w:t>
      </w:r>
    </w:p>
    <w:p w14:paraId="608BE49D" w14:textId="77777777" w:rsidR="0040404D" w:rsidRDefault="0040404D" w:rsidP="0040404D"/>
    <w:p w14:paraId="71CE414F" w14:textId="65B2994A" w:rsidR="0040404D" w:rsidRDefault="0040404D" w:rsidP="0040404D">
      <w:r w:rsidRPr="0040404D">
        <w:rPr>
          <w:b/>
          <w:bCs/>
        </w:rPr>
        <w:t>Tedarik Zinciri Karmaşıklıkları:</w:t>
      </w:r>
      <w:r>
        <w:t xml:space="preserve"> </w:t>
      </w:r>
      <w:r w:rsidR="00710017">
        <w:t>Döngüsel</w:t>
      </w:r>
      <w:r>
        <w:t xml:space="preserve"> ekonomi araçlarını uygulamak, tedarik zinciri yönetiminde değişiklikler ve birden fazla paydaşla iş birliği gerektirebilir. Karmaşık tedarik zincirleri, bilgi paylaşımı, izlenebilirlik ve iş birliği açısından zorluklar yaratabilir.</w:t>
      </w:r>
    </w:p>
    <w:p w14:paraId="10AC7195" w14:textId="77777777" w:rsidR="0040404D" w:rsidRDefault="0040404D" w:rsidP="0040404D"/>
    <w:p w14:paraId="3E0DCDC6" w14:textId="428E1A99" w:rsidR="0040404D" w:rsidRPr="0040404D" w:rsidRDefault="0040404D" w:rsidP="0040404D">
      <w:r w:rsidRPr="0040404D">
        <w:rPr>
          <w:b/>
          <w:bCs/>
        </w:rPr>
        <w:t>Tüketici Davranışı:</w:t>
      </w:r>
      <w:r>
        <w:t xml:space="preserve"> Döngüsel ekonomi modelleri genellikle tüketicinin onarım, yeniden kullanım ve paylaşım gibi daha sürdürülebilir tüketim kalıplarını benimseme isteğine dayanır. Davranış değişikliğini teşvik etmek ve döngüsel ürün ve hizmetlere talep yaratmak zor olabilir.</w:t>
      </w:r>
    </w:p>
    <w:p w14:paraId="57EC03B2" w14:textId="77777777" w:rsidR="00EA13D8" w:rsidRDefault="00EA13D8" w:rsidP="00EA13D8"/>
    <w:p w14:paraId="1456B050" w14:textId="4B7407BD" w:rsidR="00EA13D8" w:rsidRDefault="00EA13D8" w:rsidP="00EA13D8">
      <w:pPr>
        <w:pStyle w:val="Balk2"/>
        <w:numPr>
          <w:ilvl w:val="0"/>
          <w:numId w:val="0"/>
        </w:numPr>
        <w:ind w:left="792" w:hanging="432"/>
      </w:pPr>
      <w:bookmarkStart w:id="20" w:name="_Toc145938469"/>
      <w:r>
        <w:t xml:space="preserve">7.2. </w:t>
      </w:r>
      <w:bookmarkEnd w:id="20"/>
      <w:r w:rsidR="0040404D" w:rsidRPr="0040404D">
        <w:t>Zorlukların Üstesinden Gelmek İçin Stratejiler</w:t>
      </w:r>
    </w:p>
    <w:p w14:paraId="53B03044" w14:textId="77777777" w:rsidR="0040404D" w:rsidRDefault="0040404D" w:rsidP="0040404D">
      <w:r w:rsidRPr="0040404D">
        <w:rPr>
          <w:b/>
          <w:bCs/>
        </w:rPr>
        <w:t>Eğitim ve Farkındalık:</w:t>
      </w:r>
      <w:r>
        <w:t xml:space="preserve"> Döngüsel ekonomi araçlarının faydaları ve potansiyeli hakkında farkındalığı artırmak çok önemlidir. Hükümetler, işletmeler ve STK'lar, paydaşları döngüsel ekonomi ilkeleri ve araçlarının olumlu etkisi hakkında bilgilendirmek için eğitim kampanyaları ve atölyeler düzenlemek üzere iş birliği yapabilirler.</w:t>
      </w:r>
    </w:p>
    <w:p w14:paraId="29387D2B" w14:textId="77777777" w:rsidR="0040404D" w:rsidRDefault="0040404D" w:rsidP="0040404D"/>
    <w:p w14:paraId="772693A3" w14:textId="77777777" w:rsidR="0040404D" w:rsidRDefault="0040404D" w:rsidP="0040404D">
      <w:r w:rsidRPr="0040404D">
        <w:rPr>
          <w:b/>
          <w:bCs/>
        </w:rPr>
        <w:t>Politika Desteği:</w:t>
      </w:r>
      <w:r>
        <w:t xml:space="preserve"> Politika yapıcılar, destekleyici politikalar geliştirerek ve uygulayarak düzenleyici engellerin üstesinden gelmede önemli bir rol oynayabilirler. Buna döngüsel uygulamalar için vergi teşvikleri, genişletilmiş üretici sorumluluğu planları ve daha sıkı çevre düzenlemeleri dahil olabilir.</w:t>
      </w:r>
    </w:p>
    <w:p w14:paraId="1DFADD30" w14:textId="77777777" w:rsidR="0040404D" w:rsidRDefault="0040404D" w:rsidP="0040404D"/>
    <w:p w14:paraId="3C042F6A" w14:textId="77777777" w:rsidR="0040404D" w:rsidRDefault="0040404D" w:rsidP="0040404D">
      <w:r w:rsidRPr="0040404D">
        <w:rPr>
          <w:b/>
          <w:bCs/>
        </w:rPr>
        <w:t>Finansal Destek ve Teşvikler:</w:t>
      </w:r>
      <w:r>
        <w:t xml:space="preserve"> Hükümetler ve finans kuruluşları, döngüsel ekonomi uygulamalarını benimsemeleri için işletmelere finansal destek ve teşvikler sağlayabilir. Buna hibe, düşük faizli krediler ve döngüsel yatırımları teşvik etmek için sübvansiyonlar dahil olabilir.</w:t>
      </w:r>
    </w:p>
    <w:p w14:paraId="079BB919" w14:textId="77777777" w:rsidR="0040404D" w:rsidRDefault="0040404D" w:rsidP="0040404D"/>
    <w:p w14:paraId="7C18A169" w14:textId="77777777" w:rsidR="0040404D" w:rsidRDefault="0040404D" w:rsidP="0040404D">
      <w:r w:rsidRPr="0040404D">
        <w:rPr>
          <w:b/>
          <w:bCs/>
        </w:rPr>
        <w:t>İş Birliği ve Ortaklıklar:</w:t>
      </w:r>
      <w:r>
        <w:t xml:space="preserve"> Tedarik zinciri karmaşıklıklarını ele almak, farklı paydaşlar arasında iş birliği ve ortaklıklar gerektirir. Hükümetler bu ortaklıkları kolaylaştırabilir ve tedarik zinciri şeffaflığını artırmak için bilgi paylaşımını teşvik edebilir.</w:t>
      </w:r>
    </w:p>
    <w:p w14:paraId="57F5353A" w14:textId="77777777" w:rsidR="0040404D" w:rsidRDefault="0040404D" w:rsidP="0040404D"/>
    <w:p w14:paraId="5CB6AF13" w14:textId="7507C41D" w:rsidR="00EA13D8" w:rsidRDefault="0040404D" w:rsidP="0040404D">
      <w:r w:rsidRPr="0040404D">
        <w:rPr>
          <w:b/>
          <w:bCs/>
        </w:rPr>
        <w:t>Davranış Değişikliği Kampanyaları:</w:t>
      </w:r>
      <w:r>
        <w:t xml:space="preserve"> Sürdürülebilir tüketici davranışını teşvik etmek, döngüsel ürünlerin faydalarını vurgulayan ve sorumlu tüketim alışkanlıklarını teşvik eden hedefli davranış değişikliği kampanyaları yoluyla elde edilebilir.</w:t>
      </w:r>
    </w:p>
    <w:p w14:paraId="637E0578" w14:textId="77777777" w:rsidR="00EA13D8" w:rsidRDefault="00EA13D8" w:rsidP="00EA13D8"/>
    <w:p w14:paraId="74A4CAD8" w14:textId="1823E0AD" w:rsidR="00EA13D8" w:rsidRDefault="00EA13D8" w:rsidP="00EA13D8">
      <w:pPr>
        <w:pStyle w:val="Balk2"/>
        <w:numPr>
          <w:ilvl w:val="0"/>
          <w:numId w:val="0"/>
        </w:numPr>
        <w:ind w:left="792" w:hanging="432"/>
      </w:pPr>
      <w:bookmarkStart w:id="21" w:name="_Toc145938470"/>
      <w:r>
        <w:t xml:space="preserve">7.3. </w:t>
      </w:r>
      <w:bookmarkEnd w:id="21"/>
      <w:r w:rsidR="0040404D" w:rsidRPr="0040404D">
        <w:t>Farklı Sektörlerden En İyi Uygulamaları ve Başarı Hikayelerini Paylaşmak</w:t>
      </w:r>
    </w:p>
    <w:p w14:paraId="2F2CBA67" w14:textId="77777777" w:rsidR="0040404D" w:rsidRDefault="0040404D" w:rsidP="0040404D"/>
    <w:p w14:paraId="7C376947" w14:textId="0E3F5857" w:rsidR="0040404D" w:rsidRDefault="0040404D" w:rsidP="0040404D">
      <w:r w:rsidRPr="0040404D">
        <w:rPr>
          <w:b/>
          <w:bCs/>
        </w:rPr>
        <w:t>Patagonia'nın Worn Wear Programı:</w:t>
      </w:r>
      <w:r>
        <w:t xml:space="preserve"> Ünlü bir açık hava giyim markası olan Patagonia, döngüsel uygulamaları teşvik etmek için Worn Wear programını başlattı. Program, müşterileri kullanılmış Patagonia giysilerini satın almaya, satmaya ve takas etmeye teşvik ederek kullanım ömürlerini uzatıyor ve genel çevresel etkiyi azaltıyor.</w:t>
      </w:r>
    </w:p>
    <w:p w14:paraId="74CEB164" w14:textId="77777777" w:rsidR="0040404D" w:rsidRDefault="0040404D" w:rsidP="0040404D"/>
    <w:p w14:paraId="3878390C" w14:textId="77777777" w:rsidR="0040404D" w:rsidRDefault="0040404D" w:rsidP="0040404D">
      <w:r w:rsidRPr="0040404D">
        <w:rPr>
          <w:b/>
          <w:bCs/>
        </w:rPr>
        <w:lastRenderedPageBreak/>
        <w:t>Ellen MacArthur Vakfı'nın Döngüsel Ekonomi 100 Ağı:</w:t>
      </w:r>
      <w:r>
        <w:t xml:space="preserve"> Döngüsel Ekonomi 100 (CE100) ağı, bilgi paylaşımında bulunmak ve döngüsel ekonomi girişimlerinde iş birliği yapmak için önde gelen işletmeleri, hükümetleri ve şehirleri bir araya getiriyor. Ağ, en iyi uygulama paylaşımını mümkün kılıyor ve sektörler arasında inovasyonu teşvik ediyor.</w:t>
      </w:r>
    </w:p>
    <w:p w14:paraId="7731549A" w14:textId="77777777" w:rsidR="0040404D" w:rsidRDefault="0040404D" w:rsidP="0040404D"/>
    <w:p w14:paraId="3A879095" w14:textId="77777777" w:rsidR="0040404D" w:rsidRDefault="0040404D" w:rsidP="0040404D">
      <w:r w:rsidRPr="0040404D">
        <w:rPr>
          <w:b/>
          <w:bCs/>
        </w:rPr>
        <w:t>Philips'in Döngüsel Ekonomi Girişimleri:</w:t>
      </w:r>
      <w:r>
        <w:t xml:space="preserve"> Küresel bir teknoloji şirketi olan Philips, aydınlatma ve sağlık sektöründe döngüsel ekonomi ilkelerini benimsedi. Philips, "Pay-Per-Lux" modeliyle aydınlatma çözümlerini bir hizmet olarak sunarak enerji tasarruflu ürünleri ve bakım hizmetlerini teşvik ediyor.</w:t>
      </w:r>
    </w:p>
    <w:p w14:paraId="7DC268AF" w14:textId="77777777" w:rsidR="0040404D" w:rsidRDefault="0040404D" w:rsidP="0040404D"/>
    <w:p w14:paraId="2637097F" w14:textId="77777777" w:rsidR="0040404D" w:rsidRDefault="0040404D" w:rsidP="0040404D">
      <w:r w:rsidRPr="0040404D">
        <w:rPr>
          <w:b/>
          <w:bCs/>
        </w:rPr>
        <w:t>BMW'nin Döngüsel Ekonomi Yaklaşımı:</w:t>
      </w:r>
      <w:r>
        <w:t xml:space="preserve"> BMW, üretim süreçlerinde bileşenlerin ve malzemelerin geri dönüştürülmesine ve yeniden üretilmesine odaklanarak üretime kapalı devre bir yaklaşım uyguladı. Bu yaklaşım atıkları azaltır ve kaynakları korur.</w:t>
      </w:r>
    </w:p>
    <w:p w14:paraId="287413CC" w14:textId="77777777" w:rsidR="0040404D" w:rsidRDefault="0040404D" w:rsidP="0040404D"/>
    <w:p w14:paraId="0828379A" w14:textId="77777777" w:rsidR="0040404D" w:rsidRDefault="0040404D" w:rsidP="0040404D">
      <w:r w:rsidRPr="0040404D">
        <w:rPr>
          <w:b/>
          <w:bCs/>
        </w:rPr>
        <w:t>Amsterdam Şehri'nin Döngüsel Ekonomi Stratejisi:</w:t>
      </w:r>
      <w:r>
        <w:t xml:space="preserve"> Amsterdam, döngüsel inşaatı, döngüsel tedariki ve atık azaltımını teşvik eden önlemleri içeren kapsamlı bir döngüsel ekonomi stratejisi benimsemiştir. Şehir, vatandaşları ve işletmeleri döngüsel uygulamalara aktif olarak dahil etmektedir.</w:t>
      </w:r>
    </w:p>
    <w:p w14:paraId="09E9D528" w14:textId="77777777" w:rsidR="0040404D" w:rsidRDefault="0040404D" w:rsidP="0040404D"/>
    <w:p w14:paraId="7106C324" w14:textId="6AA31A93" w:rsidR="00EA13D8" w:rsidRDefault="0040404D" w:rsidP="0040404D">
      <w:r>
        <w:t>Sonuç olarak, döngüsel ekonomi araçlarının uygulanması, farkındalık boşlukları, düzenleyici engeller, ekonomik hususlar, tedarik zinciri karmaşıklıkları ve tüketici davranışı gibi çeşitli zorluklarla karşı karşıyadır. Ancak eğitim, politika desteği, finansal teşvikler, iş birliği ve davranış değişikliği kampanyaları gibi stratejiler bu zorlukların üstesinden gelmeye yardımcı olabilir. Farklı sektörlerden en iyi uygulamaları ve başarı hikayelerini paylaşmak, döngüsel ekonomi uygulamalarını benimsemenin uygulanabilirliğini ve faydalarını göstererek, başkalarına da bu yolu izlemeleri ve daha sürdürülebilir bir geleceğe katkıda bulunmaları için ilham verir.</w:t>
      </w:r>
    </w:p>
    <w:p w14:paraId="52E4891A" w14:textId="77777777" w:rsidR="00EA13D8" w:rsidRDefault="00EA13D8" w:rsidP="00EA13D8"/>
    <w:p w14:paraId="4B4E6265" w14:textId="7B427C26" w:rsidR="00EA13D8" w:rsidRDefault="00EA13D8" w:rsidP="00EA13D8">
      <w:pPr>
        <w:pStyle w:val="Balk1"/>
      </w:pPr>
      <w:r>
        <w:t xml:space="preserve"> </w:t>
      </w:r>
      <w:r w:rsidR="0040404D" w:rsidRPr="0040404D">
        <w:t>GELECEK PERSPEKTİFLERİ VE ORTAYA ÇIKAN TRENDLER</w:t>
      </w:r>
    </w:p>
    <w:p w14:paraId="75956372" w14:textId="77777777" w:rsidR="00EA13D8" w:rsidRDefault="00EA13D8" w:rsidP="00EA13D8"/>
    <w:p w14:paraId="7F150293" w14:textId="23EA3A4B" w:rsidR="00EA13D8" w:rsidRDefault="00EA13D8" w:rsidP="00EA13D8">
      <w:pPr>
        <w:pStyle w:val="Balk2"/>
        <w:numPr>
          <w:ilvl w:val="0"/>
          <w:numId w:val="0"/>
        </w:numPr>
        <w:ind w:left="792" w:hanging="432"/>
      </w:pPr>
      <w:bookmarkStart w:id="22" w:name="_Toc145938472"/>
      <w:r>
        <w:t xml:space="preserve">8.1. </w:t>
      </w:r>
      <w:bookmarkEnd w:id="22"/>
      <w:r w:rsidR="0040404D" w:rsidRPr="0040404D">
        <w:t>Ayakkabı Giyiminde Döngüsel Ekonomideki Ortaya Çıkan Trendler ve Gelişmelere Genel Bakış</w:t>
      </w:r>
    </w:p>
    <w:p w14:paraId="316A1B63" w14:textId="77777777" w:rsidR="0040404D" w:rsidRDefault="0040404D" w:rsidP="0040404D">
      <w:pPr>
        <w:ind w:left="720" w:hanging="720"/>
      </w:pPr>
      <w:r w:rsidRPr="0040404D">
        <w:rPr>
          <w:b/>
          <w:bCs/>
        </w:rPr>
        <w:t xml:space="preserve">Sökme Tasarımı: </w:t>
      </w:r>
      <w:r>
        <w:t>Ayakkabı tasarımında ortaya çıkan trendler, kolayca sökülüp onarılabilen ürünler yaratmaya odaklanıyor. Ayakkabılar, yıpranmış parçaları değiştirmeyi ve ürünün kullanım ömrünü uzatmayı kolaylaştıran modüler bileşenlerle tasarlanıyor.</w:t>
      </w:r>
    </w:p>
    <w:p w14:paraId="4EA96494" w14:textId="77777777" w:rsidR="0040404D" w:rsidRDefault="0040404D" w:rsidP="0040404D"/>
    <w:p w14:paraId="538463C5" w14:textId="77777777" w:rsidR="0040404D" w:rsidRDefault="0040404D" w:rsidP="0040404D">
      <w:r w:rsidRPr="007E3B34">
        <w:rPr>
          <w:b/>
          <w:bCs/>
        </w:rPr>
        <w:t>Sürdürülebilir Malzemeler:</w:t>
      </w:r>
      <w:r>
        <w:t xml:space="preserve"> Ayakkabı üreticileri, biyo-bazlı polimerler, geri dönüştürülmüş tekstiller ve bitki bazlı deri alternatifleri gibi sürdürülebilir malzemeleri araştırıyor. Bu malzemeler, yenilenemeyen kaynaklara olan bağımlılığı azaltıyor ve ayakkabı üretiminin çevresel etkisini düşürüyor.</w:t>
      </w:r>
    </w:p>
    <w:p w14:paraId="18F46CE3" w14:textId="77777777" w:rsidR="0040404D" w:rsidRDefault="0040404D" w:rsidP="0040404D"/>
    <w:p w14:paraId="7401FEA7" w14:textId="77777777" w:rsidR="0040404D" w:rsidRDefault="0040404D" w:rsidP="0040404D">
      <w:r w:rsidRPr="007E3B34">
        <w:rPr>
          <w:b/>
          <w:bCs/>
        </w:rPr>
        <w:lastRenderedPageBreak/>
        <w:t>Ürün-Hizmet-Olarak (PaaS) Modelleri:</w:t>
      </w:r>
      <w:r>
        <w:t xml:space="preserve"> Ayakkabı endüstrisinde PaaS modelleri araştırılıyor ve tüketicilerin ayakkabıları doğrudan satın almak yerine kiralamalarına veya abone olmalarına olanak sağlıyor. Bu yaklaşım, üreticileri dayanıklı ve uzun ömürlü ayakkabılar üretmeye teşvik ediyor.</w:t>
      </w:r>
    </w:p>
    <w:p w14:paraId="0B9343BC" w14:textId="77777777" w:rsidR="0040404D" w:rsidRDefault="0040404D" w:rsidP="0040404D"/>
    <w:p w14:paraId="2B9A288A" w14:textId="2BAF77C1" w:rsidR="0040404D" w:rsidRDefault="00710017" w:rsidP="0040404D">
      <w:r>
        <w:rPr>
          <w:b/>
          <w:bCs/>
        </w:rPr>
        <w:t>Döngüsel</w:t>
      </w:r>
      <w:r w:rsidR="0040404D" w:rsidRPr="007E3B34">
        <w:rPr>
          <w:b/>
          <w:bCs/>
        </w:rPr>
        <w:t xml:space="preserve"> Tasarım ve Malzeme İzlenebilirliği:</w:t>
      </w:r>
      <w:r w:rsidR="0040404D">
        <w:t xml:space="preserve"> </w:t>
      </w:r>
      <w:r>
        <w:t>Döngüsel</w:t>
      </w:r>
      <w:r w:rsidR="0040404D">
        <w:t xml:space="preserve"> tasarım ilkeleri ayakkabıya uygulanıyor ve atığı en aza indirmeye ve malzemelerin ürünün yaşam döngüsü boyunca izlenebilir olmasını sağlamaya odaklanılıyor. Blockchain gibi teknolojiler, şeffaf tedarik zincirleri ve malzeme kökeni sağlıyor.</w:t>
      </w:r>
    </w:p>
    <w:p w14:paraId="5411F42C" w14:textId="77777777" w:rsidR="0040404D" w:rsidRDefault="0040404D" w:rsidP="0040404D"/>
    <w:p w14:paraId="6410AC79" w14:textId="4FD1251C" w:rsidR="00EA13D8" w:rsidRDefault="0040404D" w:rsidP="0040404D">
      <w:r w:rsidRPr="007E3B34">
        <w:rPr>
          <w:b/>
          <w:bCs/>
        </w:rPr>
        <w:t>3D Baskı ve Özelleştirme:</w:t>
      </w:r>
      <w:r>
        <w:t xml:space="preserve"> 3D baskı, talep üzerine üretim ve özelleştirmeyi mümkün kılarak ayakkabı imalatında devrim yaratıyor. Bu, belirli müşteri ihtiyaçlarına ve ayak ölçülerine göre ayakkabı üreterek atığı azaltıyor.</w:t>
      </w:r>
    </w:p>
    <w:p w14:paraId="059C9528" w14:textId="77777777" w:rsidR="00EA13D8" w:rsidRDefault="00EA13D8" w:rsidP="00EA13D8"/>
    <w:p w14:paraId="6312E54A" w14:textId="01778F07" w:rsidR="00EA13D8" w:rsidRDefault="00EA13D8" w:rsidP="00EA13D8">
      <w:pPr>
        <w:pStyle w:val="Balk2"/>
        <w:numPr>
          <w:ilvl w:val="0"/>
          <w:numId w:val="0"/>
        </w:numPr>
        <w:ind w:left="360"/>
      </w:pPr>
      <w:bookmarkStart w:id="23" w:name="_Toc145938473"/>
      <w:r>
        <w:t xml:space="preserve">8.2. </w:t>
      </w:r>
      <w:bookmarkEnd w:id="23"/>
      <w:r w:rsidR="007E3B34" w:rsidRPr="007E3B34">
        <w:t>Teknolojik İlerlemelerin ve Politika Değişikliklerinin Potansiyel Etkisi</w:t>
      </w:r>
    </w:p>
    <w:p w14:paraId="40642AAB" w14:textId="77777777" w:rsidR="007E3B34" w:rsidRDefault="007E3B34" w:rsidP="007E3B34">
      <w:r w:rsidRPr="007E3B34">
        <w:rPr>
          <w:b/>
          <w:bCs/>
        </w:rPr>
        <w:t>Gelişmiş Geri Dönüşüm Teknolojileri:</w:t>
      </w:r>
      <w:r>
        <w:t xml:space="preserve"> Kimyasal geri dönüşüm ve malzeme ayırma yöntemleri gibi geri dönüşüm teknolojilerindeki gelişmeler, kullanım ömrü dolmuş ayakkabıları yeni ayakkabılar için yüksek kaliteli malzemelere dönüştürerek ayakkabı üretimindeki döngüyü kapatmaya yardımcı olabilir.</w:t>
      </w:r>
    </w:p>
    <w:p w14:paraId="5DC5CA92" w14:textId="77777777" w:rsidR="007E3B34" w:rsidRDefault="007E3B34" w:rsidP="007E3B34"/>
    <w:p w14:paraId="07F924D3" w14:textId="780AF495" w:rsidR="007E3B34" w:rsidRDefault="007E3B34" w:rsidP="007E3B34">
      <w:r w:rsidRPr="007E3B34">
        <w:rPr>
          <w:b/>
          <w:bCs/>
        </w:rPr>
        <w:t>Genişletilmiş Üretici Sorumluluğu (EPR):</w:t>
      </w:r>
      <w:r>
        <w:t xml:space="preserve"> Ayakkabı üreticilerinin tüm ürün yaşam döngüsünden sorumlu olmasını zorunlu kılan politika değişiklikleri, </w:t>
      </w:r>
      <w:r w:rsidR="00710017">
        <w:t>Döngüsel</w:t>
      </w:r>
      <w:r>
        <w:t xml:space="preserve">liği teşvik edebilir. EPR şemaları, dayanıklılık ve geri dönüştürülebilirlik için tasarımı teşvik ederek üreticileri </w:t>
      </w:r>
      <w:r w:rsidR="00710017">
        <w:t>Döngüsel</w:t>
      </w:r>
      <w:r>
        <w:t xml:space="preserve"> uygulamaları benimsemeye teşvik eder.</w:t>
      </w:r>
    </w:p>
    <w:p w14:paraId="7C0667B3" w14:textId="77777777" w:rsidR="007E3B34" w:rsidRDefault="007E3B34" w:rsidP="007E3B34"/>
    <w:p w14:paraId="1CC52EF2" w14:textId="4ADC58F6" w:rsidR="007E3B34" w:rsidRDefault="00710017" w:rsidP="007E3B34">
      <w:r>
        <w:rPr>
          <w:b/>
          <w:bCs/>
        </w:rPr>
        <w:t>Döngüsel</w:t>
      </w:r>
      <w:r w:rsidR="007E3B34" w:rsidRPr="007E3B34">
        <w:rPr>
          <w:b/>
          <w:bCs/>
        </w:rPr>
        <w:t xml:space="preserve"> Malzeme Standartları:</w:t>
      </w:r>
      <w:r w:rsidR="007E3B34">
        <w:t xml:space="preserve"> </w:t>
      </w:r>
      <w:r>
        <w:t>Döngüsel</w:t>
      </w:r>
      <w:r w:rsidR="007E3B34">
        <w:t xml:space="preserve"> malzeme standartlarının geliştirilmesi ve uygulanması, ayakkabı üretiminde sürdürülebilir ve geri dönüştürülebilir malzemelerin kullanımını teşvik edebilir. Bu tür standartlar, </w:t>
      </w:r>
      <w:r>
        <w:t>Döngüsel</w:t>
      </w:r>
      <w:r w:rsidR="007E3B34">
        <w:t xml:space="preserve"> malzemelere yönelik pazar talebini artırabilir ve malzeme geliştirmede yeniliği teşvik edebilir.</w:t>
      </w:r>
    </w:p>
    <w:p w14:paraId="53A6C990" w14:textId="77777777" w:rsidR="007E3B34" w:rsidRDefault="007E3B34" w:rsidP="007E3B34"/>
    <w:p w14:paraId="66F325D7" w14:textId="581E9798" w:rsidR="00EA13D8" w:rsidRDefault="00710017" w:rsidP="007E3B34">
      <w:r>
        <w:rPr>
          <w:b/>
          <w:bCs/>
        </w:rPr>
        <w:t>Döngüsel</w:t>
      </w:r>
      <w:r w:rsidR="007E3B34" w:rsidRPr="007E3B34">
        <w:rPr>
          <w:b/>
          <w:bCs/>
        </w:rPr>
        <w:t xml:space="preserve"> Ayakkabılar için Dijital Platformlar:</w:t>
      </w:r>
      <w:r w:rsidR="007E3B34">
        <w:t xml:space="preserve"> Ayakkabı paylaşımını, takasını ve yeniden satışını kolaylaştıran dijital platformlar, ayakkabıların kullanım ömrünü uzatabilir ve genel tüketimi azaltabilir. Bu platformlara yönelik politika desteği, tüketici katılımını teşvik edebilir ve </w:t>
      </w:r>
      <w:r>
        <w:t>Döngüsel</w:t>
      </w:r>
      <w:r w:rsidR="007E3B34">
        <w:t xml:space="preserve"> iş modellerini destekleyebilir.</w:t>
      </w:r>
    </w:p>
    <w:p w14:paraId="3446110F" w14:textId="77777777" w:rsidR="00EA13D8" w:rsidRDefault="00EA13D8" w:rsidP="00EA13D8"/>
    <w:p w14:paraId="7F0940E4" w14:textId="1B29FD71" w:rsidR="00EA13D8" w:rsidRDefault="00EA13D8" w:rsidP="00EA13D8">
      <w:pPr>
        <w:pStyle w:val="Balk2"/>
        <w:numPr>
          <w:ilvl w:val="0"/>
          <w:numId w:val="0"/>
        </w:numPr>
        <w:ind w:left="360"/>
      </w:pPr>
      <w:bookmarkStart w:id="24" w:name="_Toc145938474"/>
      <w:r>
        <w:t xml:space="preserve">8.3. </w:t>
      </w:r>
      <w:bookmarkEnd w:id="24"/>
      <w:r w:rsidR="007E3B34" w:rsidRPr="007E3B34">
        <w:t>Dinamik Bir Alanda Sürekli Öğrenme ve Uyumun Öneminin Vurgulanması</w:t>
      </w:r>
    </w:p>
    <w:p w14:paraId="02768288" w14:textId="77777777" w:rsidR="007E3B34" w:rsidRDefault="007E3B34" w:rsidP="007E3B34"/>
    <w:p w14:paraId="31016232" w14:textId="072EF0CC" w:rsidR="007E3B34" w:rsidRPr="007E3B34" w:rsidRDefault="00710017" w:rsidP="007E3B34">
      <w:pPr>
        <w:rPr>
          <w:b/>
          <w:bCs/>
        </w:rPr>
      </w:pPr>
      <w:r>
        <w:rPr>
          <w:b/>
          <w:bCs/>
        </w:rPr>
        <w:t>Döngüsel</w:t>
      </w:r>
      <w:r w:rsidR="007E3B34" w:rsidRPr="007E3B34">
        <w:rPr>
          <w:b/>
          <w:bCs/>
        </w:rPr>
        <w:t xml:space="preserve"> ekonomi prensiplerini ayakkabı tasarımı ve üretimine uygulama bağlamında, sürekli öğrenme ve adaptasyon esastır. Ayakkabı tasarımcıları ve üreticileri şunları yapmalıdır:</w:t>
      </w:r>
    </w:p>
    <w:p w14:paraId="1D20D742" w14:textId="77777777" w:rsidR="007E3B34" w:rsidRDefault="007E3B34" w:rsidP="007E3B34"/>
    <w:p w14:paraId="0FEEB035" w14:textId="4071952F" w:rsidR="007E3B34" w:rsidRDefault="007E3B34" w:rsidP="007E3B34">
      <w:r w:rsidRPr="007E3B34">
        <w:rPr>
          <w:b/>
          <w:bCs/>
        </w:rPr>
        <w:t>Bilgilendirilmeye Devam Edin:</w:t>
      </w:r>
      <w:r>
        <w:t xml:space="preserve"> Sürdürülebilir uygulamaları ayakkabı tasarımı ve üretimine entegre etmek için en son </w:t>
      </w:r>
      <w:r w:rsidR="00710017">
        <w:t>Döngüsel</w:t>
      </w:r>
      <w:r>
        <w:t xml:space="preserve"> ekonomi trendleri, malzemeleri ve teknolojilerinden haberdar olun.</w:t>
      </w:r>
    </w:p>
    <w:p w14:paraId="52EAA1B1" w14:textId="77777777" w:rsidR="007E3B34" w:rsidRDefault="007E3B34" w:rsidP="007E3B34"/>
    <w:p w14:paraId="0E49E53C" w14:textId="2B4AC4AD" w:rsidR="007E3B34" w:rsidRDefault="007E3B34" w:rsidP="007E3B34">
      <w:r w:rsidRPr="007E3B34">
        <w:rPr>
          <w:b/>
          <w:bCs/>
        </w:rPr>
        <w:t>Ortaklarla İş Birliği Yapın:</w:t>
      </w:r>
      <w:r>
        <w:t xml:space="preserve"> Bilgi, en iyi uygulamaları ve </w:t>
      </w:r>
      <w:r w:rsidR="00710017">
        <w:t>Döngüsel</w:t>
      </w:r>
      <w:r>
        <w:t xml:space="preserve"> ayakkabı ekosistemindeki zorlukları paylaşmak için tedarikçiler, sektör paydaşları ve </w:t>
      </w:r>
      <w:r w:rsidR="00710017">
        <w:t>Döngüsel</w:t>
      </w:r>
      <w:r>
        <w:t xml:space="preserve"> ekonomi uzmanlarıyla etkileşim kurun.</w:t>
      </w:r>
    </w:p>
    <w:p w14:paraId="43EBF1C8" w14:textId="77777777" w:rsidR="007E3B34" w:rsidRDefault="007E3B34" w:rsidP="007E3B34"/>
    <w:p w14:paraId="4DA76E55" w14:textId="7CDE578F" w:rsidR="007E3B34" w:rsidRDefault="00710017" w:rsidP="007E3B34">
      <w:r>
        <w:rPr>
          <w:b/>
          <w:bCs/>
        </w:rPr>
        <w:t>Döngüsel</w:t>
      </w:r>
      <w:r w:rsidR="007E3B34" w:rsidRPr="007E3B34">
        <w:rPr>
          <w:b/>
          <w:bCs/>
        </w:rPr>
        <w:t xml:space="preserve"> Tasarım Düşüncesini Benimseyin:</w:t>
      </w:r>
      <w:r w:rsidR="007E3B34">
        <w:t xml:space="preserve"> Atığı en aza indiren, onarımı kolay ve daha uzun ömürlü ayakkabı ürünleri oluşturmak için </w:t>
      </w:r>
      <w:r>
        <w:t>Döngüsel</w:t>
      </w:r>
      <w:r w:rsidR="007E3B34">
        <w:t xml:space="preserve"> tasarım prensiplerini ve metodolojilerini benimseyin.</w:t>
      </w:r>
    </w:p>
    <w:p w14:paraId="2B408334" w14:textId="77777777" w:rsidR="007E3B34" w:rsidRDefault="007E3B34" w:rsidP="007E3B34"/>
    <w:p w14:paraId="64F630F0" w14:textId="2CB5EEEB" w:rsidR="007E3B34" w:rsidRDefault="007E3B34" w:rsidP="007E3B34">
      <w:r w:rsidRPr="007E3B34">
        <w:rPr>
          <w:b/>
          <w:bCs/>
        </w:rPr>
        <w:t>Dijital Araçları Kullanın:</w:t>
      </w:r>
      <w:r>
        <w:t xml:space="preserve"> Tedarik zinciri yönetimini, malzeme izlenebilirliğini ve </w:t>
      </w:r>
      <w:r w:rsidR="00710017">
        <w:t>Döngüsel</w:t>
      </w:r>
      <w:r>
        <w:t xml:space="preserve"> ayakkabı girişimlerinde tüketici katılımını optimize etmek için dijital araçları ve veri analitiğini kullanın.</w:t>
      </w:r>
    </w:p>
    <w:p w14:paraId="53C0593A" w14:textId="77777777" w:rsidR="007E3B34" w:rsidRDefault="007E3B34" w:rsidP="007E3B34"/>
    <w:p w14:paraId="152BF172" w14:textId="16DC2B20" w:rsidR="007E3B34" w:rsidRDefault="007E3B34" w:rsidP="007E3B34">
      <w:r w:rsidRPr="007E3B34">
        <w:rPr>
          <w:b/>
          <w:bCs/>
        </w:rPr>
        <w:t>Politika Desteğini Savunuculuk Yapın:</w:t>
      </w:r>
      <w:r>
        <w:t xml:space="preserve"> Ayakkabı endüstrisinde </w:t>
      </w:r>
      <w:r w:rsidR="00710017">
        <w:t>Döngüsel</w:t>
      </w:r>
      <w:r>
        <w:t xml:space="preserve"> uygulamaları teşvik eden destekleyici düzenlemeler, teşvikler ve genişletilmiş üretici sorumluluğu şemaları için politika yapıcılarla iş birliği yapın.</w:t>
      </w:r>
    </w:p>
    <w:p w14:paraId="51DA610E" w14:textId="77777777" w:rsidR="007E3B34" w:rsidRDefault="007E3B34" w:rsidP="007E3B34"/>
    <w:p w14:paraId="210B5FDE" w14:textId="36758771" w:rsidR="00EA13D8" w:rsidRDefault="007E3B34" w:rsidP="007E3B34">
      <w:r>
        <w:t xml:space="preserve">Sonuç olarak, </w:t>
      </w:r>
      <w:r w:rsidR="00710017">
        <w:t>Döngüsel</w:t>
      </w:r>
      <w:r>
        <w:t xml:space="preserve"> ekonomi prensiplerini ayakkabı tasarımı ve üretiminde uygulamanın geleceği önemli bir vaat taşımaktadır. Sürdürülebilir malzemeler, </w:t>
      </w:r>
      <w:r w:rsidR="00710017">
        <w:t>Döngüsel</w:t>
      </w:r>
      <w:r>
        <w:t xml:space="preserve"> tasarım, gelişmiş geri dönüşüm teknolojileri ve politika desteği sayesinde ayakkabı giyim sektörü daha kaynak verimli ve çevre dostu bir yaklaşıma geçiş yapabilir. Bu dinamik alanda sürekli öğrenme ve adaptasyon, olumlu değişimi yönlendirmek ve ayakkabı giyim sektörü için </w:t>
      </w:r>
      <w:r w:rsidR="00710017">
        <w:t>Döngüsel</w:t>
      </w:r>
      <w:r>
        <w:t xml:space="preserve"> ve sürdürülebilir bir geleceğe katkıda bulunmak için çok önemli olacaktır.</w:t>
      </w:r>
    </w:p>
    <w:p w14:paraId="2427F55E" w14:textId="75C49AC8" w:rsidR="00B1401A" w:rsidRPr="009E3BF9" w:rsidRDefault="007E3B34" w:rsidP="00EA13D8">
      <w:pPr>
        <w:pStyle w:val="Balk1"/>
        <w:numPr>
          <w:ilvl w:val="0"/>
          <w:numId w:val="0"/>
        </w:numPr>
        <w:ind w:left="720"/>
      </w:pPr>
      <w:r>
        <w:t>kaynaklar</w:t>
      </w:r>
    </w:p>
    <w:p w14:paraId="153847F5" w14:textId="7E61E49C" w:rsidR="00A514B8" w:rsidRDefault="007E3B34" w:rsidP="00A514B8">
      <w:pPr>
        <w:pStyle w:val="GvdeMetni"/>
        <w:ind w:left="397" w:hanging="397"/>
        <w:rPr>
          <w:b/>
          <w:bCs/>
          <w:szCs w:val="24"/>
        </w:rPr>
      </w:pPr>
      <w:r>
        <w:rPr>
          <w:b/>
          <w:bCs/>
          <w:szCs w:val="24"/>
        </w:rPr>
        <w:t>Şekiller tablosu</w:t>
      </w:r>
    </w:p>
    <w:p w14:paraId="6CA8CE63" w14:textId="5129D91A" w:rsidR="006639D7" w:rsidRDefault="000B74B1" w:rsidP="00134E8D">
      <w:pPr>
        <w:pStyle w:val="Default"/>
        <w:rPr>
          <w:rFonts w:ascii="Calibri" w:eastAsiaTheme="minorEastAsia" w:hAnsi="Calibri" w:cs="Calibri"/>
          <w:color w:val="auto"/>
          <w:sz w:val="22"/>
          <w:szCs w:val="22"/>
        </w:rPr>
      </w:pPr>
      <w:r>
        <w:rPr>
          <w:rFonts w:ascii="Calibri" w:eastAsiaTheme="minorEastAsia" w:hAnsi="Calibri" w:cs="Calibri"/>
          <w:noProof/>
          <w:color w:val="auto"/>
          <w:sz w:val="22"/>
          <w:szCs w:val="22"/>
        </w:rPr>
        <w:lastRenderedPageBreak/>
        <w:drawing>
          <wp:anchor distT="0" distB="0" distL="114300" distR="114300" simplePos="0" relativeHeight="251640832" behindDoc="0" locked="0" layoutInCell="1" allowOverlap="1" wp14:anchorId="4D7A88E5" wp14:editId="3CD90163">
            <wp:simplePos x="0" y="0"/>
            <wp:positionH relativeFrom="page">
              <wp:posOffset>0</wp:posOffset>
            </wp:positionH>
            <wp:positionV relativeFrom="paragraph">
              <wp:posOffset>-169</wp:posOffset>
            </wp:positionV>
            <wp:extent cx="7595235" cy="10743301"/>
            <wp:effectExtent l="0" t="0" r="5715" b="1270"/>
            <wp:wrapThrough wrapText="bothSides">
              <wp:wrapPolygon edited="0">
                <wp:start x="0" y="0"/>
                <wp:lineTo x="0" y="21564"/>
                <wp:lineTo x="21562" y="21564"/>
                <wp:lineTo x="21562" y="0"/>
                <wp:lineTo x="0" y="0"/>
              </wp:wrapPolygon>
            </wp:wrapThrough>
            <wp:docPr id="64797042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70423" name="Imagine 647970423"/>
                    <pic:cNvPicPr/>
                  </pic:nvPicPr>
                  <pic:blipFill>
                    <a:blip r:embed="rId9" cstate="screen">
                      <a:extLst>
                        <a:ext uri="{28A0092B-C50C-407E-A947-70E740481C1C}">
                          <a14:useLocalDpi xmlns:a14="http://schemas.microsoft.com/office/drawing/2010/main"/>
                        </a:ext>
                      </a:extLst>
                    </a:blip>
                    <a:stretch>
                      <a:fillRect/>
                    </a:stretch>
                  </pic:blipFill>
                  <pic:spPr>
                    <a:xfrm>
                      <a:off x="0" y="0"/>
                      <a:ext cx="7598477" cy="10747887"/>
                    </a:xfrm>
                    <a:prstGeom prst="rect">
                      <a:avLst/>
                    </a:prstGeom>
                  </pic:spPr>
                </pic:pic>
              </a:graphicData>
            </a:graphic>
            <wp14:sizeRelH relativeFrom="margin">
              <wp14:pctWidth>0</wp14:pctWidth>
            </wp14:sizeRelH>
            <wp14:sizeRelV relativeFrom="margin">
              <wp14:pctHeight>0</wp14:pctHeight>
            </wp14:sizeRelV>
          </wp:anchor>
        </w:drawing>
      </w:r>
    </w:p>
    <w:sectPr w:rsidR="006639D7" w:rsidSect="007671D8">
      <w:headerReference w:type="first" r:id="rId10"/>
      <w:pgSz w:w="11906" w:h="16838" w:code="9"/>
      <w:pgMar w:top="1134" w:right="1077" w:bottom="1134" w:left="1077" w:header="0"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ECBCD0" w14:textId="77777777" w:rsidR="00665939" w:rsidRDefault="00665939" w:rsidP="006C73BC">
      <w:r>
        <w:separator/>
      </w:r>
    </w:p>
    <w:p w14:paraId="79143D18" w14:textId="77777777" w:rsidR="00665939" w:rsidRDefault="00665939"/>
  </w:endnote>
  <w:endnote w:type="continuationSeparator" w:id="0">
    <w:p w14:paraId="6AE9A5A2" w14:textId="77777777" w:rsidR="00665939" w:rsidRDefault="00665939" w:rsidP="006C73BC">
      <w:r>
        <w:continuationSeparator/>
      </w:r>
    </w:p>
    <w:p w14:paraId="208431B0" w14:textId="77777777" w:rsidR="00665939" w:rsidRDefault="0066593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A2"/>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Sansation Light">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988B4AA" w14:textId="77777777" w:rsidR="00665939" w:rsidRDefault="00665939" w:rsidP="006C73BC">
      <w:r>
        <w:separator/>
      </w:r>
    </w:p>
    <w:p w14:paraId="7C87B3B2" w14:textId="77777777" w:rsidR="00665939" w:rsidRDefault="00665939"/>
  </w:footnote>
  <w:footnote w:type="continuationSeparator" w:id="0">
    <w:p w14:paraId="60C926D6" w14:textId="77777777" w:rsidR="00665939" w:rsidRDefault="00665939" w:rsidP="006C73BC">
      <w:r>
        <w:continuationSeparator/>
      </w:r>
    </w:p>
    <w:p w14:paraId="1FE3CEDD" w14:textId="77777777" w:rsidR="00665939" w:rsidRDefault="0066593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3990B" w14:textId="09BA3EA5" w:rsidR="001122DA" w:rsidRDefault="001122DA">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C2713"/>
    <w:multiLevelType w:val="hybridMultilevel"/>
    <w:tmpl w:val="78A60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5D704D"/>
    <w:multiLevelType w:val="hybridMultilevel"/>
    <w:tmpl w:val="FC167192"/>
    <w:lvl w:ilvl="0" w:tplc="4F4EE980">
      <w:start w:val="1"/>
      <w:numFmt w:val="decimal"/>
      <w:lvlText w:val="%1."/>
      <w:lvlJc w:val="left"/>
      <w:pPr>
        <w:ind w:left="720" w:hanging="360"/>
      </w:pPr>
    </w:lvl>
    <w:lvl w:ilvl="1" w:tplc="8B10809A">
      <w:start w:val="1"/>
      <w:numFmt w:val="lowerLetter"/>
      <w:lvlText w:val="%2."/>
      <w:lvlJc w:val="left"/>
      <w:pPr>
        <w:ind w:left="1440" w:hanging="360"/>
      </w:pPr>
    </w:lvl>
    <w:lvl w:ilvl="2" w:tplc="F8A0A8E2">
      <w:start w:val="1"/>
      <w:numFmt w:val="lowerRoman"/>
      <w:lvlText w:val="%3."/>
      <w:lvlJc w:val="right"/>
      <w:pPr>
        <w:ind w:left="2160" w:hanging="180"/>
      </w:pPr>
    </w:lvl>
    <w:lvl w:ilvl="3" w:tplc="6380A7F2">
      <w:start w:val="1"/>
      <w:numFmt w:val="decimal"/>
      <w:lvlText w:val="%4."/>
      <w:lvlJc w:val="left"/>
      <w:pPr>
        <w:ind w:left="2880" w:hanging="360"/>
      </w:pPr>
    </w:lvl>
    <w:lvl w:ilvl="4" w:tplc="6ED42312">
      <w:start w:val="1"/>
      <w:numFmt w:val="lowerLetter"/>
      <w:lvlText w:val="%5."/>
      <w:lvlJc w:val="left"/>
      <w:pPr>
        <w:ind w:left="3600" w:hanging="360"/>
      </w:pPr>
    </w:lvl>
    <w:lvl w:ilvl="5" w:tplc="C8B44E66">
      <w:start w:val="1"/>
      <w:numFmt w:val="lowerRoman"/>
      <w:lvlText w:val="%6."/>
      <w:lvlJc w:val="right"/>
      <w:pPr>
        <w:ind w:left="4320" w:hanging="180"/>
      </w:pPr>
    </w:lvl>
    <w:lvl w:ilvl="6" w:tplc="2A0C7896">
      <w:start w:val="1"/>
      <w:numFmt w:val="decimal"/>
      <w:lvlText w:val="%7."/>
      <w:lvlJc w:val="left"/>
      <w:pPr>
        <w:ind w:left="5040" w:hanging="360"/>
      </w:pPr>
    </w:lvl>
    <w:lvl w:ilvl="7" w:tplc="70E0D6AA">
      <w:start w:val="1"/>
      <w:numFmt w:val="lowerLetter"/>
      <w:lvlText w:val="%8."/>
      <w:lvlJc w:val="left"/>
      <w:pPr>
        <w:ind w:left="5760" w:hanging="360"/>
      </w:pPr>
    </w:lvl>
    <w:lvl w:ilvl="8" w:tplc="F350D6E4">
      <w:start w:val="1"/>
      <w:numFmt w:val="lowerRoman"/>
      <w:lvlText w:val="%9."/>
      <w:lvlJc w:val="right"/>
      <w:pPr>
        <w:ind w:left="6480" w:hanging="180"/>
      </w:pPr>
    </w:lvl>
  </w:abstractNum>
  <w:abstractNum w:abstractNumId="2" w15:restartNumberingAfterBreak="0">
    <w:nsid w:val="1273CD9E"/>
    <w:multiLevelType w:val="hybridMultilevel"/>
    <w:tmpl w:val="E1B80C5E"/>
    <w:lvl w:ilvl="0" w:tplc="B05AEC16">
      <w:start w:val="1"/>
      <w:numFmt w:val="decimal"/>
      <w:lvlText w:val="%1."/>
      <w:lvlJc w:val="left"/>
      <w:pPr>
        <w:ind w:left="720" w:hanging="360"/>
      </w:pPr>
    </w:lvl>
    <w:lvl w:ilvl="1" w:tplc="B95EECDA">
      <w:start w:val="1"/>
      <w:numFmt w:val="lowerLetter"/>
      <w:lvlText w:val="%2."/>
      <w:lvlJc w:val="left"/>
      <w:pPr>
        <w:ind w:left="1440" w:hanging="360"/>
      </w:pPr>
    </w:lvl>
    <w:lvl w:ilvl="2" w:tplc="E720650E">
      <w:start w:val="1"/>
      <w:numFmt w:val="lowerRoman"/>
      <w:lvlText w:val="%3."/>
      <w:lvlJc w:val="right"/>
      <w:pPr>
        <w:ind w:left="2160" w:hanging="180"/>
      </w:pPr>
    </w:lvl>
    <w:lvl w:ilvl="3" w:tplc="3028B820">
      <w:start w:val="1"/>
      <w:numFmt w:val="decimal"/>
      <w:lvlText w:val="%4."/>
      <w:lvlJc w:val="left"/>
      <w:pPr>
        <w:ind w:left="2880" w:hanging="360"/>
      </w:pPr>
    </w:lvl>
    <w:lvl w:ilvl="4" w:tplc="51A244A4">
      <w:start w:val="1"/>
      <w:numFmt w:val="lowerLetter"/>
      <w:lvlText w:val="%5."/>
      <w:lvlJc w:val="left"/>
      <w:pPr>
        <w:ind w:left="3600" w:hanging="360"/>
      </w:pPr>
    </w:lvl>
    <w:lvl w:ilvl="5" w:tplc="B6F44BFC">
      <w:start w:val="1"/>
      <w:numFmt w:val="lowerRoman"/>
      <w:lvlText w:val="%6."/>
      <w:lvlJc w:val="right"/>
      <w:pPr>
        <w:ind w:left="4320" w:hanging="180"/>
      </w:pPr>
    </w:lvl>
    <w:lvl w:ilvl="6" w:tplc="60701D48">
      <w:start w:val="1"/>
      <w:numFmt w:val="decimal"/>
      <w:lvlText w:val="%7."/>
      <w:lvlJc w:val="left"/>
      <w:pPr>
        <w:ind w:left="5040" w:hanging="360"/>
      </w:pPr>
    </w:lvl>
    <w:lvl w:ilvl="7" w:tplc="D31ED5F4">
      <w:start w:val="1"/>
      <w:numFmt w:val="lowerLetter"/>
      <w:lvlText w:val="%8."/>
      <w:lvlJc w:val="left"/>
      <w:pPr>
        <w:ind w:left="5760" w:hanging="360"/>
      </w:pPr>
    </w:lvl>
    <w:lvl w:ilvl="8" w:tplc="8C368512">
      <w:start w:val="1"/>
      <w:numFmt w:val="lowerRoman"/>
      <w:lvlText w:val="%9."/>
      <w:lvlJc w:val="right"/>
      <w:pPr>
        <w:ind w:left="6480" w:hanging="180"/>
      </w:pPr>
    </w:lvl>
  </w:abstractNum>
  <w:abstractNum w:abstractNumId="3" w15:restartNumberingAfterBreak="0">
    <w:nsid w:val="127A249F"/>
    <w:multiLevelType w:val="hybridMultilevel"/>
    <w:tmpl w:val="DA021E74"/>
    <w:lvl w:ilvl="0" w:tplc="CC00B470">
      <w:start w:val="1"/>
      <w:numFmt w:val="decimal"/>
      <w:lvlText w:val="%1."/>
      <w:lvlJc w:val="left"/>
      <w:pPr>
        <w:ind w:left="720" w:hanging="360"/>
      </w:pPr>
    </w:lvl>
    <w:lvl w:ilvl="1" w:tplc="DB2CCA88">
      <w:start w:val="1"/>
      <w:numFmt w:val="lowerLetter"/>
      <w:lvlText w:val="%2."/>
      <w:lvlJc w:val="left"/>
      <w:pPr>
        <w:ind w:left="1440" w:hanging="360"/>
      </w:pPr>
    </w:lvl>
    <w:lvl w:ilvl="2" w:tplc="49360A74">
      <w:start w:val="1"/>
      <w:numFmt w:val="lowerRoman"/>
      <w:lvlText w:val="%3."/>
      <w:lvlJc w:val="right"/>
      <w:pPr>
        <w:ind w:left="2160" w:hanging="180"/>
      </w:pPr>
    </w:lvl>
    <w:lvl w:ilvl="3" w:tplc="4DCAC4D6">
      <w:start w:val="1"/>
      <w:numFmt w:val="decimal"/>
      <w:lvlText w:val="%4."/>
      <w:lvlJc w:val="left"/>
      <w:pPr>
        <w:ind w:left="2880" w:hanging="360"/>
      </w:pPr>
    </w:lvl>
    <w:lvl w:ilvl="4" w:tplc="F7BA5DC2">
      <w:start w:val="1"/>
      <w:numFmt w:val="lowerLetter"/>
      <w:lvlText w:val="%5."/>
      <w:lvlJc w:val="left"/>
      <w:pPr>
        <w:ind w:left="3600" w:hanging="360"/>
      </w:pPr>
    </w:lvl>
    <w:lvl w:ilvl="5" w:tplc="77B4C5E8">
      <w:start w:val="1"/>
      <w:numFmt w:val="lowerRoman"/>
      <w:lvlText w:val="%6."/>
      <w:lvlJc w:val="right"/>
      <w:pPr>
        <w:ind w:left="4320" w:hanging="180"/>
      </w:pPr>
    </w:lvl>
    <w:lvl w:ilvl="6" w:tplc="CC405552">
      <w:start w:val="1"/>
      <w:numFmt w:val="decimal"/>
      <w:lvlText w:val="%7."/>
      <w:lvlJc w:val="left"/>
      <w:pPr>
        <w:ind w:left="5040" w:hanging="360"/>
      </w:pPr>
    </w:lvl>
    <w:lvl w:ilvl="7" w:tplc="86DAF90C">
      <w:start w:val="1"/>
      <w:numFmt w:val="lowerLetter"/>
      <w:lvlText w:val="%8."/>
      <w:lvlJc w:val="left"/>
      <w:pPr>
        <w:ind w:left="5760" w:hanging="360"/>
      </w:pPr>
    </w:lvl>
    <w:lvl w:ilvl="8" w:tplc="F3F0DD00">
      <w:start w:val="1"/>
      <w:numFmt w:val="lowerRoman"/>
      <w:lvlText w:val="%9."/>
      <w:lvlJc w:val="right"/>
      <w:pPr>
        <w:ind w:left="6480" w:hanging="180"/>
      </w:pPr>
    </w:lvl>
  </w:abstractNum>
  <w:abstractNum w:abstractNumId="4" w15:restartNumberingAfterBreak="0">
    <w:nsid w:val="172512BD"/>
    <w:multiLevelType w:val="multilevel"/>
    <w:tmpl w:val="46907A52"/>
    <w:lvl w:ilvl="0">
      <w:start w:val="1"/>
      <w:numFmt w:val="decimal"/>
      <w:lvlText w:val="%1."/>
      <w:lvlJc w:val="left"/>
      <w:pPr>
        <w:ind w:left="360" w:hanging="360"/>
      </w:pPr>
      <w:rPr>
        <w:rFonts w:hint="default"/>
      </w:rPr>
    </w:lvl>
    <w:lvl w:ilvl="1">
      <w:start w:val="1"/>
      <w:numFmt w:val="decimal"/>
      <w:pStyle w:val="Balk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7CEC69D"/>
    <w:multiLevelType w:val="hybridMultilevel"/>
    <w:tmpl w:val="796A5762"/>
    <w:lvl w:ilvl="0" w:tplc="C0760CE6">
      <w:start w:val="1"/>
      <w:numFmt w:val="decimal"/>
      <w:lvlText w:val="%1."/>
      <w:lvlJc w:val="left"/>
      <w:pPr>
        <w:ind w:left="720" w:hanging="360"/>
      </w:pPr>
    </w:lvl>
    <w:lvl w:ilvl="1" w:tplc="473070E6">
      <w:start w:val="1"/>
      <w:numFmt w:val="lowerLetter"/>
      <w:lvlText w:val="%2."/>
      <w:lvlJc w:val="left"/>
      <w:pPr>
        <w:ind w:left="1440" w:hanging="360"/>
      </w:pPr>
    </w:lvl>
    <w:lvl w:ilvl="2" w:tplc="C8BC8206">
      <w:start w:val="1"/>
      <w:numFmt w:val="lowerRoman"/>
      <w:lvlText w:val="%3."/>
      <w:lvlJc w:val="right"/>
      <w:pPr>
        <w:ind w:left="2160" w:hanging="180"/>
      </w:pPr>
    </w:lvl>
    <w:lvl w:ilvl="3" w:tplc="BA640B0C">
      <w:start w:val="1"/>
      <w:numFmt w:val="decimal"/>
      <w:lvlText w:val="%4."/>
      <w:lvlJc w:val="left"/>
      <w:pPr>
        <w:ind w:left="2880" w:hanging="360"/>
      </w:pPr>
    </w:lvl>
    <w:lvl w:ilvl="4" w:tplc="3AA2CCB4">
      <w:start w:val="1"/>
      <w:numFmt w:val="lowerLetter"/>
      <w:lvlText w:val="%5."/>
      <w:lvlJc w:val="left"/>
      <w:pPr>
        <w:ind w:left="3600" w:hanging="360"/>
      </w:pPr>
    </w:lvl>
    <w:lvl w:ilvl="5" w:tplc="D2E2E84C">
      <w:start w:val="1"/>
      <w:numFmt w:val="lowerRoman"/>
      <w:lvlText w:val="%6."/>
      <w:lvlJc w:val="right"/>
      <w:pPr>
        <w:ind w:left="4320" w:hanging="180"/>
      </w:pPr>
    </w:lvl>
    <w:lvl w:ilvl="6" w:tplc="389665D2">
      <w:start w:val="1"/>
      <w:numFmt w:val="decimal"/>
      <w:lvlText w:val="%7."/>
      <w:lvlJc w:val="left"/>
      <w:pPr>
        <w:ind w:left="5040" w:hanging="360"/>
      </w:pPr>
    </w:lvl>
    <w:lvl w:ilvl="7" w:tplc="C4DCB0E4">
      <w:start w:val="1"/>
      <w:numFmt w:val="lowerLetter"/>
      <w:lvlText w:val="%8."/>
      <w:lvlJc w:val="left"/>
      <w:pPr>
        <w:ind w:left="5760" w:hanging="360"/>
      </w:pPr>
    </w:lvl>
    <w:lvl w:ilvl="8" w:tplc="AFC825FA">
      <w:start w:val="1"/>
      <w:numFmt w:val="lowerRoman"/>
      <w:lvlText w:val="%9."/>
      <w:lvlJc w:val="right"/>
      <w:pPr>
        <w:ind w:left="6480" w:hanging="180"/>
      </w:pPr>
    </w:lvl>
  </w:abstractNum>
  <w:abstractNum w:abstractNumId="6" w15:restartNumberingAfterBreak="0">
    <w:nsid w:val="18508078"/>
    <w:multiLevelType w:val="hybridMultilevel"/>
    <w:tmpl w:val="0F5C89C2"/>
    <w:lvl w:ilvl="0" w:tplc="65283E70">
      <w:start w:val="1"/>
      <w:numFmt w:val="decimal"/>
      <w:lvlText w:val="%1."/>
      <w:lvlJc w:val="left"/>
      <w:pPr>
        <w:ind w:left="720" w:hanging="360"/>
      </w:pPr>
    </w:lvl>
    <w:lvl w:ilvl="1" w:tplc="CE40EBF6">
      <w:start w:val="1"/>
      <w:numFmt w:val="lowerLetter"/>
      <w:lvlText w:val="%2."/>
      <w:lvlJc w:val="left"/>
      <w:pPr>
        <w:ind w:left="1440" w:hanging="360"/>
      </w:pPr>
    </w:lvl>
    <w:lvl w:ilvl="2" w:tplc="BAFE5B3E">
      <w:start w:val="1"/>
      <w:numFmt w:val="lowerRoman"/>
      <w:lvlText w:val="%3."/>
      <w:lvlJc w:val="right"/>
      <w:pPr>
        <w:ind w:left="2160" w:hanging="180"/>
      </w:pPr>
    </w:lvl>
    <w:lvl w:ilvl="3" w:tplc="B6569E7A">
      <w:start w:val="1"/>
      <w:numFmt w:val="decimal"/>
      <w:lvlText w:val="%4."/>
      <w:lvlJc w:val="left"/>
      <w:pPr>
        <w:ind w:left="2880" w:hanging="360"/>
      </w:pPr>
    </w:lvl>
    <w:lvl w:ilvl="4" w:tplc="4CD4DC28">
      <w:start w:val="1"/>
      <w:numFmt w:val="lowerLetter"/>
      <w:lvlText w:val="%5."/>
      <w:lvlJc w:val="left"/>
      <w:pPr>
        <w:ind w:left="3600" w:hanging="360"/>
      </w:pPr>
    </w:lvl>
    <w:lvl w:ilvl="5" w:tplc="6C124E78">
      <w:start w:val="1"/>
      <w:numFmt w:val="lowerRoman"/>
      <w:lvlText w:val="%6."/>
      <w:lvlJc w:val="right"/>
      <w:pPr>
        <w:ind w:left="4320" w:hanging="180"/>
      </w:pPr>
    </w:lvl>
    <w:lvl w:ilvl="6" w:tplc="A17A4C46">
      <w:start w:val="1"/>
      <w:numFmt w:val="decimal"/>
      <w:lvlText w:val="%7."/>
      <w:lvlJc w:val="left"/>
      <w:pPr>
        <w:ind w:left="5040" w:hanging="360"/>
      </w:pPr>
    </w:lvl>
    <w:lvl w:ilvl="7" w:tplc="8034C948">
      <w:start w:val="1"/>
      <w:numFmt w:val="lowerLetter"/>
      <w:lvlText w:val="%8."/>
      <w:lvlJc w:val="left"/>
      <w:pPr>
        <w:ind w:left="5760" w:hanging="360"/>
      </w:pPr>
    </w:lvl>
    <w:lvl w:ilvl="8" w:tplc="717C2834">
      <w:start w:val="1"/>
      <w:numFmt w:val="lowerRoman"/>
      <w:lvlText w:val="%9."/>
      <w:lvlJc w:val="right"/>
      <w:pPr>
        <w:ind w:left="6480" w:hanging="180"/>
      </w:pPr>
    </w:lvl>
  </w:abstractNum>
  <w:abstractNum w:abstractNumId="7" w15:restartNumberingAfterBreak="0">
    <w:nsid w:val="1AF9046A"/>
    <w:multiLevelType w:val="hybridMultilevel"/>
    <w:tmpl w:val="029456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26438D"/>
    <w:multiLevelType w:val="hybridMultilevel"/>
    <w:tmpl w:val="A09AD228"/>
    <w:lvl w:ilvl="0" w:tplc="F40AAEBE">
      <w:start w:val="1"/>
      <w:numFmt w:val="decimal"/>
      <w:lvlText w:val="%1."/>
      <w:lvlJc w:val="left"/>
      <w:pPr>
        <w:ind w:left="720" w:hanging="360"/>
      </w:pPr>
    </w:lvl>
    <w:lvl w:ilvl="1" w:tplc="23E089B6">
      <w:start w:val="1"/>
      <w:numFmt w:val="lowerLetter"/>
      <w:lvlText w:val="%2."/>
      <w:lvlJc w:val="left"/>
      <w:pPr>
        <w:ind w:left="1440" w:hanging="360"/>
      </w:pPr>
    </w:lvl>
    <w:lvl w:ilvl="2" w:tplc="9AA41B30">
      <w:start w:val="1"/>
      <w:numFmt w:val="lowerRoman"/>
      <w:lvlText w:val="%3."/>
      <w:lvlJc w:val="right"/>
      <w:pPr>
        <w:ind w:left="2160" w:hanging="180"/>
      </w:pPr>
    </w:lvl>
    <w:lvl w:ilvl="3" w:tplc="5ABEA4AE">
      <w:start w:val="1"/>
      <w:numFmt w:val="decimal"/>
      <w:lvlText w:val="%4."/>
      <w:lvlJc w:val="left"/>
      <w:pPr>
        <w:ind w:left="2880" w:hanging="360"/>
      </w:pPr>
    </w:lvl>
    <w:lvl w:ilvl="4" w:tplc="43685D28">
      <w:start w:val="1"/>
      <w:numFmt w:val="lowerLetter"/>
      <w:lvlText w:val="%5."/>
      <w:lvlJc w:val="left"/>
      <w:pPr>
        <w:ind w:left="3600" w:hanging="360"/>
      </w:pPr>
    </w:lvl>
    <w:lvl w:ilvl="5" w:tplc="5D26085E">
      <w:start w:val="1"/>
      <w:numFmt w:val="lowerRoman"/>
      <w:lvlText w:val="%6."/>
      <w:lvlJc w:val="right"/>
      <w:pPr>
        <w:ind w:left="4320" w:hanging="180"/>
      </w:pPr>
    </w:lvl>
    <w:lvl w:ilvl="6" w:tplc="645204E8">
      <w:start w:val="1"/>
      <w:numFmt w:val="decimal"/>
      <w:lvlText w:val="%7."/>
      <w:lvlJc w:val="left"/>
      <w:pPr>
        <w:ind w:left="5040" w:hanging="360"/>
      </w:pPr>
    </w:lvl>
    <w:lvl w:ilvl="7" w:tplc="7E921512">
      <w:start w:val="1"/>
      <w:numFmt w:val="lowerLetter"/>
      <w:lvlText w:val="%8."/>
      <w:lvlJc w:val="left"/>
      <w:pPr>
        <w:ind w:left="5760" w:hanging="360"/>
      </w:pPr>
    </w:lvl>
    <w:lvl w:ilvl="8" w:tplc="B7141C28">
      <w:start w:val="1"/>
      <w:numFmt w:val="lowerRoman"/>
      <w:lvlText w:val="%9."/>
      <w:lvlJc w:val="right"/>
      <w:pPr>
        <w:ind w:left="6480" w:hanging="180"/>
      </w:pPr>
    </w:lvl>
  </w:abstractNum>
  <w:abstractNum w:abstractNumId="9" w15:restartNumberingAfterBreak="0">
    <w:nsid w:val="206DEAD3"/>
    <w:multiLevelType w:val="hybridMultilevel"/>
    <w:tmpl w:val="8444CE92"/>
    <w:lvl w:ilvl="0" w:tplc="53766CD2">
      <w:start w:val="1"/>
      <w:numFmt w:val="decimal"/>
      <w:lvlText w:val="%1."/>
      <w:lvlJc w:val="left"/>
      <w:pPr>
        <w:ind w:left="720" w:hanging="360"/>
      </w:pPr>
    </w:lvl>
    <w:lvl w:ilvl="1" w:tplc="0CCC31A0">
      <w:start w:val="1"/>
      <w:numFmt w:val="lowerLetter"/>
      <w:lvlText w:val="%2."/>
      <w:lvlJc w:val="left"/>
      <w:pPr>
        <w:ind w:left="1440" w:hanging="360"/>
      </w:pPr>
    </w:lvl>
    <w:lvl w:ilvl="2" w:tplc="55A85E2E">
      <w:start w:val="1"/>
      <w:numFmt w:val="lowerRoman"/>
      <w:lvlText w:val="%3."/>
      <w:lvlJc w:val="right"/>
      <w:pPr>
        <w:ind w:left="2160" w:hanging="180"/>
      </w:pPr>
    </w:lvl>
    <w:lvl w:ilvl="3" w:tplc="A936EFC6">
      <w:start w:val="1"/>
      <w:numFmt w:val="decimal"/>
      <w:lvlText w:val="%4."/>
      <w:lvlJc w:val="left"/>
      <w:pPr>
        <w:ind w:left="2880" w:hanging="360"/>
      </w:pPr>
    </w:lvl>
    <w:lvl w:ilvl="4" w:tplc="1F960B90">
      <w:start w:val="1"/>
      <w:numFmt w:val="lowerLetter"/>
      <w:lvlText w:val="%5."/>
      <w:lvlJc w:val="left"/>
      <w:pPr>
        <w:ind w:left="3600" w:hanging="360"/>
      </w:pPr>
    </w:lvl>
    <w:lvl w:ilvl="5" w:tplc="F752BF56">
      <w:start w:val="1"/>
      <w:numFmt w:val="lowerRoman"/>
      <w:lvlText w:val="%6."/>
      <w:lvlJc w:val="right"/>
      <w:pPr>
        <w:ind w:left="4320" w:hanging="180"/>
      </w:pPr>
    </w:lvl>
    <w:lvl w:ilvl="6" w:tplc="BA784394">
      <w:start w:val="1"/>
      <w:numFmt w:val="decimal"/>
      <w:lvlText w:val="%7."/>
      <w:lvlJc w:val="left"/>
      <w:pPr>
        <w:ind w:left="5040" w:hanging="360"/>
      </w:pPr>
    </w:lvl>
    <w:lvl w:ilvl="7" w:tplc="D758F66E">
      <w:start w:val="1"/>
      <w:numFmt w:val="lowerLetter"/>
      <w:lvlText w:val="%8."/>
      <w:lvlJc w:val="left"/>
      <w:pPr>
        <w:ind w:left="5760" w:hanging="360"/>
      </w:pPr>
    </w:lvl>
    <w:lvl w:ilvl="8" w:tplc="6DA49ACE">
      <w:start w:val="1"/>
      <w:numFmt w:val="lowerRoman"/>
      <w:lvlText w:val="%9."/>
      <w:lvlJc w:val="right"/>
      <w:pPr>
        <w:ind w:left="6480" w:hanging="180"/>
      </w:pPr>
    </w:lvl>
  </w:abstractNum>
  <w:abstractNum w:abstractNumId="10" w15:restartNumberingAfterBreak="0">
    <w:nsid w:val="244DCF70"/>
    <w:multiLevelType w:val="hybridMultilevel"/>
    <w:tmpl w:val="E2660E44"/>
    <w:lvl w:ilvl="0" w:tplc="98DA9126">
      <w:start w:val="1"/>
      <w:numFmt w:val="decimal"/>
      <w:lvlText w:val="%1."/>
      <w:lvlJc w:val="left"/>
      <w:pPr>
        <w:ind w:left="720" w:hanging="360"/>
      </w:pPr>
    </w:lvl>
    <w:lvl w:ilvl="1" w:tplc="FBF8E958">
      <w:start w:val="1"/>
      <w:numFmt w:val="lowerLetter"/>
      <w:lvlText w:val="%2."/>
      <w:lvlJc w:val="left"/>
      <w:pPr>
        <w:ind w:left="1440" w:hanging="360"/>
      </w:pPr>
    </w:lvl>
    <w:lvl w:ilvl="2" w:tplc="91AC18DC">
      <w:start w:val="1"/>
      <w:numFmt w:val="lowerRoman"/>
      <w:lvlText w:val="%3."/>
      <w:lvlJc w:val="right"/>
      <w:pPr>
        <w:ind w:left="2160" w:hanging="180"/>
      </w:pPr>
    </w:lvl>
    <w:lvl w:ilvl="3" w:tplc="2DE07854">
      <w:start w:val="1"/>
      <w:numFmt w:val="decimal"/>
      <w:lvlText w:val="%4."/>
      <w:lvlJc w:val="left"/>
      <w:pPr>
        <w:ind w:left="2880" w:hanging="360"/>
      </w:pPr>
    </w:lvl>
    <w:lvl w:ilvl="4" w:tplc="A0A8B870">
      <w:start w:val="1"/>
      <w:numFmt w:val="lowerLetter"/>
      <w:lvlText w:val="%5."/>
      <w:lvlJc w:val="left"/>
      <w:pPr>
        <w:ind w:left="3600" w:hanging="360"/>
      </w:pPr>
    </w:lvl>
    <w:lvl w:ilvl="5" w:tplc="24A2AF4E">
      <w:start w:val="1"/>
      <w:numFmt w:val="lowerRoman"/>
      <w:lvlText w:val="%6."/>
      <w:lvlJc w:val="right"/>
      <w:pPr>
        <w:ind w:left="4320" w:hanging="180"/>
      </w:pPr>
    </w:lvl>
    <w:lvl w:ilvl="6" w:tplc="B20640E0">
      <w:start w:val="1"/>
      <w:numFmt w:val="decimal"/>
      <w:lvlText w:val="%7."/>
      <w:lvlJc w:val="left"/>
      <w:pPr>
        <w:ind w:left="5040" w:hanging="360"/>
      </w:pPr>
    </w:lvl>
    <w:lvl w:ilvl="7" w:tplc="4860DAA0">
      <w:start w:val="1"/>
      <w:numFmt w:val="lowerLetter"/>
      <w:lvlText w:val="%8."/>
      <w:lvlJc w:val="left"/>
      <w:pPr>
        <w:ind w:left="5760" w:hanging="360"/>
      </w:pPr>
    </w:lvl>
    <w:lvl w:ilvl="8" w:tplc="C750D618">
      <w:start w:val="1"/>
      <w:numFmt w:val="lowerRoman"/>
      <w:lvlText w:val="%9."/>
      <w:lvlJc w:val="right"/>
      <w:pPr>
        <w:ind w:left="6480" w:hanging="180"/>
      </w:pPr>
    </w:lvl>
  </w:abstractNum>
  <w:abstractNum w:abstractNumId="11" w15:restartNumberingAfterBreak="0">
    <w:nsid w:val="2E21B223"/>
    <w:multiLevelType w:val="hybridMultilevel"/>
    <w:tmpl w:val="8C4A7524"/>
    <w:lvl w:ilvl="0" w:tplc="70721F2E">
      <w:start w:val="1"/>
      <w:numFmt w:val="decimal"/>
      <w:lvlText w:val="%1."/>
      <w:lvlJc w:val="left"/>
      <w:pPr>
        <w:ind w:left="720" w:hanging="360"/>
      </w:pPr>
    </w:lvl>
    <w:lvl w:ilvl="1" w:tplc="8BD85948">
      <w:start w:val="1"/>
      <w:numFmt w:val="lowerLetter"/>
      <w:lvlText w:val="%2."/>
      <w:lvlJc w:val="left"/>
      <w:pPr>
        <w:ind w:left="1440" w:hanging="360"/>
      </w:pPr>
    </w:lvl>
    <w:lvl w:ilvl="2" w:tplc="83B06782">
      <w:start w:val="1"/>
      <w:numFmt w:val="lowerRoman"/>
      <w:lvlText w:val="%3."/>
      <w:lvlJc w:val="right"/>
      <w:pPr>
        <w:ind w:left="2160" w:hanging="180"/>
      </w:pPr>
    </w:lvl>
    <w:lvl w:ilvl="3" w:tplc="49001BAE">
      <w:start w:val="1"/>
      <w:numFmt w:val="decimal"/>
      <w:lvlText w:val="%4."/>
      <w:lvlJc w:val="left"/>
      <w:pPr>
        <w:ind w:left="2880" w:hanging="360"/>
      </w:pPr>
    </w:lvl>
    <w:lvl w:ilvl="4" w:tplc="578640D2">
      <w:start w:val="1"/>
      <w:numFmt w:val="lowerLetter"/>
      <w:lvlText w:val="%5."/>
      <w:lvlJc w:val="left"/>
      <w:pPr>
        <w:ind w:left="3600" w:hanging="360"/>
      </w:pPr>
    </w:lvl>
    <w:lvl w:ilvl="5" w:tplc="345624EC">
      <w:start w:val="1"/>
      <w:numFmt w:val="lowerRoman"/>
      <w:lvlText w:val="%6."/>
      <w:lvlJc w:val="right"/>
      <w:pPr>
        <w:ind w:left="4320" w:hanging="180"/>
      </w:pPr>
    </w:lvl>
    <w:lvl w:ilvl="6" w:tplc="F56CC452">
      <w:start w:val="1"/>
      <w:numFmt w:val="decimal"/>
      <w:lvlText w:val="%7."/>
      <w:lvlJc w:val="left"/>
      <w:pPr>
        <w:ind w:left="5040" w:hanging="360"/>
      </w:pPr>
    </w:lvl>
    <w:lvl w:ilvl="7" w:tplc="280C9FAA">
      <w:start w:val="1"/>
      <w:numFmt w:val="lowerLetter"/>
      <w:lvlText w:val="%8."/>
      <w:lvlJc w:val="left"/>
      <w:pPr>
        <w:ind w:left="5760" w:hanging="360"/>
      </w:pPr>
    </w:lvl>
    <w:lvl w:ilvl="8" w:tplc="E8CC9530">
      <w:start w:val="1"/>
      <w:numFmt w:val="lowerRoman"/>
      <w:lvlText w:val="%9."/>
      <w:lvlJc w:val="right"/>
      <w:pPr>
        <w:ind w:left="6480" w:hanging="180"/>
      </w:pPr>
    </w:lvl>
  </w:abstractNum>
  <w:abstractNum w:abstractNumId="12" w15:restartNumberingAfterBreak="0">
    <w:nsid w:val="2EE220DB"/>
    <w:multiLevelType w:val="hybridMultilevel"/>
    <w:tmpl w:val="6E9CCFB6"/>
    <w:lvl w:ilvl="0" w:tplc="33A47B56">
      <w:start w:val="1"/>
      <w:numFmt w:val="decimal"/>
      <w:lvlText w:val="%1."/>
      <w:lvlJc w:val="left"/>
      <w:pPr>
        <w:ind w:left="720" w:hanging="360"/>
      </w:pPr>
    </w:lvl>
    <w:lvl w:ilvl="1" w:tplc="0DFA6E82">
      <w:start w:val="1"/>
      <w:numFmt w:val="lowerLetter"/>
      <w:lvlText w:val="%2."/>
      <w:lvlJc w:val="left"/>
      <w:pPr>
        <w:ind w:left="1440" w:hanging="360"/>
      </w:pPr>
    </w:lvl>
    <w:lvl w:ilvl="2" w:tplc="071AC096">
      <w:start w:val="1"/>
      <w:numFmt w:val="lowerRoman"/>
      <w:lvlText w:val="%3."/>
      <w:lvlJc w:val="right"/>
      <w:pPr>
        <w:ind w:left="2160" w:hanging="180"/>
      </w:pPr>
    </w:lvl>
    <w:lvl w:ilvl="3" w:tplc="DDF208DE">
      <w:start w:val="1"/>
      <w:numFmt w:val="decimal"/>
      <w:lvlText w:val="%4."/>
      <w:lvlJc w:val="left"/>
      <w:pPr>
        <w:ind w:left="2880" w:hanging="360"/>
      </w:pPr>
    </w:lvl>
    <w:lvl w:ilvl="4" w:tplc="82348A1E">
      <w:start w:val="1"/>
      <w:numFmt w:val="lowerLetter"/>
      <w:lvlText w:val="%5."/>
      <w:lvlJc w:val="left"/>
      <w:pPr>
        <w:ind w:left="3600" w:hanging="360"/>
      </w:pPr>
    </w:lvl>
    <w:lvl w:ilvl="5" w:tplc="0EAC542A">
      <w:start w:val="1"/>
      <w:numFmt w:val="lowerRoman"/>
      <w:lvlText w:val="%6."/>
      <w:lvlJc w:val="right"/>
      <w:pPr>
        <w:ind w:left="4320" w:hanging="180"/>
      </w:pPr>
    </w:lvl>
    <w:lvl w:ilvl="6" w:tplc="6108D97A">
      <w:start w:val="1"/>
      <w:numFmt w:val="decimal"/>
      <w:lvlText w:val="%7."/>
      <w:lvlJc w:val="left"/>
      <w:pPr>
        <w:ind w:left="5040" w:hanging="360"/>
      </w:pPr>
    </w:lvl>
    <w:lvl w:ilvl="7" w:tplc="969EB758">
      <w:start w:val="1"/>
      <w:numFmt w:val="lowerLetter"/>
      <w:lvlText w:val="%8."/>
      <w:lvlJc w:val="left"/>
      <w:pPr>
        <w:ind w:left="5760" w:hanging="360"/>
      </w:pPr>
    </w:lvl>
    <w:lvl w:ilvl="8" w:tplc="4C302756">
      <w:start w:val="1"/>
      <w:numFmt w:val="lowerRoman"/>
      <w:lvlText w:val="%9."/>
      <w:lvlJc w:val="right"/>
      <w:pPr>
        <w:ind w:left="6480" w:hanging="180"/>
      </w:pPr>
    </w:lvl>
  </w:abstractNum>
  <w:abstractNum w:abstractNumId="13" w15:restartNumberingAfterBreak="0">
    <w:nsid w:val="2F8F6F53"/>
    <w:multiLevelType w:val="hybridMultilevel"/>
    <w:tmpl w:val="D212B604"/>
    <w:lvl w:ilvl="0" w:tplc="249E3D74">
      <w:start w:val="1"/>
      <w:numFmt w:val="decimal"/>
      <w:lvlText w:val="%1."/>
      <w:lvlJc w:val="left"/>
      <w:pPr>
        <w:ind w:left="720" w:hanging="360"/>
      </w:pPr>
    </w:lvl>
    <w:lvl w:ilvl="1" w:tplc="1F28A2D4">
      <w:start w:val="1"/>
      <w:numFmt w:val="lowerLetter"/>
      <w:lvlText w:val="%2."/>
      <w:lvlJc w:val="left"/>
      <w:pPr>
        <w:ind w:left="1440" w:hanging="360"/>
      </w:pPr>
    </w:lvl>
    <w:lvl w:ilvl="2" w:tplc="31481142">
      <w:start w:val="1"/>
      <w:numFmt w:val="lowerRoman"/>
      <w:lvlText w:val="%3."/>
      <w:lvlJc w:val="right"/>
      <w:pPr>
        <w:ind w:left="2160" w:hanging="180"/>
      </w:pPr>
    </w:lvl>
    <w:lvl w:ilvl="3" w:tplc="950C6A16">
      <w:start w:val="1"/>
      <w:numFmt w:val="decimal"/>
      <w:lvlText w:val="%4."/>
      <w:lvlJc w:val="left"/>
      <w:pPr>
        <w:ind w:left="2880" w:hanging="360"/>
      </w:pPr>
    </w:lvl>
    <w:lvl w:ilvl="4" w:tplc="4498010A">
      <w:start w:val="1"/>
      <w:numFmt w:val="lowerLetter"/>
      <w:lvlText w:val="%5."/>
      <w:lvlJc w:val="left"/>
      <w:pPr>
        <w:ind w:left="3600" w:hanging="360"/>
      </w:pPr>
    </w:lvl>
    <w:lvl w:ilvl="5" w:tplc="5F9E892E">
      <w:start w:val="1"/>
      <w:numFmt w:val="lowerRoman"/>
      <w:lvlText w:val="%6."/>
      <w:lvlJc w:val="right"/>
      <w:pPr>
        <w:ind w:left="4320" w:hanging="180"/>
      </w:pPr>
    </w:lvl>
    <w:lvl w:ilvl="6" w:tplc="315859D8">
      <w:start w:val="1"/>
      <w:numFmt w:val="decimal"/>
      <w:lvlText w:val="%7."/>
      <w:lvlJc w:val="left"/>
      <w:pPr>
        <w:ind w:left="5040" w:hanging="360"/>
      </w:pPr>
    </w:lvl>
    <w:lvl w:ilvl="7" w:tplc="3B5C843E">
      <w:start w:val="1"/>
      <w:numFmt w:val="lowerLetter"/>
      <w:lvlText w:val="%8."/>
      <w:lvlJc w:val="left"/>
      <w:pPr>
        <w:ind w:left="5760" w:hanging="360"/>
      </w:pPr>
    </w:lvl>
    <w:lvl w:ilvl="8" w:tplc="E244E108">
      <w:start w:val="1"/>
      <w:numFmt w:val="lowerRoman"/>
      <w:lvlText w:val="%9."/>
      <w:lvlJc w:val="right"/>
      <w:pPr>
        <w:ind w:left="6480" w:hanging="180"/>
      </w:pPr>
    </w:lvl>
  </w:abstractNum>
  <w:abstractNum w:abstractNumId="14" w15:restartNumberingAfterBreak="0">
    <w:nsid w:val="3094F084"/>
    <w:multiLevelType w:val="hybridMultilevel"/>
    <w:tmpl w:val="68C6E57C"/>
    <w:lvl w:ilvl="0" w:tplc="8B6AFC88">
      <w:start w:val="1"/>
      <w:numFmt w:val="decimal"/>
      <w:lvlText w:val="%1."/>
      <w:lvlJc w:val="left"/>
      <w:pPr>
        <w:ind w:left="720" w:hanging="360"/>
      </w:pPr>
    </w:lvl>
    <w:lvl w:ilvl="1" w:tplc="901632F8">
      <w:start w:val="1"/>
      <w:numFmt w:val="lowerLetter"/>
      <w:lvlText w:val="%2."/>
      <w:lvlJc w:val="left"/>
      <w:pPr>
        <w:ind w:left="1440" w:hanging="360"/>
      </w:pPr>
    </w:lvl>
    <w:lvl w:ilvl="2" w:tplc="BE124354">
      <w:start w:val="1"/>
      <w:numFmt w:val="lowerRoman"/>
      <w:lvlText w:val="%3."/>
      <w:lvlJc w:val="right"/>
      <w:pPr>
        <w:ind w:left="2160" w:hanging="180"/>
      </w:pPr>
    </w:lvl>
    <w:lvl w:ilvl="3" w:tplc="5B240FCA">
      <w:start w:val="1"/>
      <w:numFmt w:val="decimal"/>
      <w:lvlText w:val="%4."/>
      <w:lvlJc w:val="left"/>
      <w:pPr>
        <w:ind w:left="2880" w:hanging="360"/>
      </w:pPr>
    </w:lvl>
    <w:lvl w:ilvl="4" w:tplc="3F4A7CB2">
      <w:start w:val="1"/>
      <w:numFmt w:val="lowerLetter"/>
      <w:lvlText w:val="%5."/>
      <w:lvlJc w:val="left"/>
      <w:pPr>
        <w:ind w:left="3600" w:hanging="360"/>
      </w:pPr>
    </w:lvl>
    <w:lvl w:ilvl="5" w:tplc="3EC0A966">
      <w:start w:val="1"/>
      <w:numFmt w:val="lowerRoman"/>
      <w:lvlText w:val="%6."/>
      <w:lvlJc w:val="right"/>
      <w:pPr>
        <w:ind w:left="4320" w:hanging="180"/>
      </w:pPr>
    </w:lvl>
    <w:lvl w:ilvl="6" w:tplc="25FCC262">
      <w:start w:val="1"/>
      <w:numFmt w:val="decimal"/>
      <w:lvlText w:val="%7."/>
      <w:lvlJc w:val="left"/>
      <w:pPr>
        <w:ind w:left="5040" w:hanging="360"/>
      </w:pPr>
    </w:lvl>
    <w:lvl w:ilvl="7" w:tplc="AE884D04">
      <w:start w:val="1"/>
      <w:numFmt w:val="lowerLetter"/>
      <w:lvlText w:val="%8."/>
      <w:lvlJc w:val="left"/>
      <w:pPr>
        <w:ind w:left="5760" w:hanging="360"/>
      </w:pPr>
    </w:lvl>
    <w:lvl w:ilvl="8" w:tplc="07FA6EE4">
      <w:start w:val="1"/>
      <w:numFmt w:val="lowerRoman"/>
      <w:lvlText w:val="%9."/>
      <w:lvlJc w:val="right"/>
      <w:pPr>
        <w:ind w:left="6480" w:hanging="180"/>
      </w:pPr>
    </w:lvl>
  </w:abstractNum>
  <w:abstractNum w:abstractNumId="15" w15:restartNumberingAfterBreak="0">
    <w:nsid w:val="379F03DE"/>
    <w:multiLevelType w:val="multilevel"/>
    <w:tmpl w:val="018CAC52"/>
    <w:lvl w:ilvl="0">
      <w:start w:val="1"/>
      <w:numFmt w:val="decimal"/>
      <w:lvlText w:val="%1."/>
      <w:lvlJc w:val="left"/>
      <w:pPr>
        <w:ind w:left="420" w:hanging="42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6" w15:restartNumberingAfterBreak="0">
    <w:nsid w:val="3DF6524F"/>
    <w:multiLevelType w:val="hybridMultilevel"/>
    <w:tmpl w:val="05D04EC8"/>
    <w:lvl w:ilvl="0" w:tplc="CE122134">
      <w:start w:val="1"/>
      <w:numFmt w:val="decimal"/>
      <w:lvlText w:val="%1."/>
      <w:lvlJc w:val="left"/>
      <w:pPr>
        <w:ind w:left="720" w:hanging="360"/>
      </w:pPr>
    </w:lvl>
    <w:lvl w:ilvl="1" w:tplc="410E480A">
      <w:start w:val="1"/>
      <w:numFmt w:val="lowerLetter"/>
      <w:lvlText w:val="%2."/>
      <w:lvlJc w:val="left"/>
      <w:pPr>
        <w:ind w:left="1440" w:hanging="360"/>
      </w:pPr>
    </w:lvl>
    <w:lvl w:ilvl="2" w:tplc="0264007A">
      <w:start w:val="1"/>
      <w:numFmt w:val="lowerRoman"/>
      <w:lvlText w:val="%3."/>
      <w:lvlJc w:val="right"/>
      <w:pPr>
        <w:ind w:left="2160" w:hanging="180"/>
      </w:pPr>
    </w:lvl>
    <w:lvl w:ilvl="3" w:tplc="9E661DE4">
      <w:start w:val="1"/>
      <w:numFmt w:val="decimal"/>
      <w:lvlText w:val="%4."/>
      <w:lvlJc w:val="left"/>
      <w:pPr>
        <w:ind w:left="2880" w:hanging="360"/>
      </w:pPr>
    </w:lvl>
    <w:lvl w:ilvl="4" w:tplc="FDB00350">
      <w:start w:val="1"/>
      <w:numFmt w:val="lowerLetter"/>
      <w:lvlText w:val="%5."/>
      <w:lvlJc w:val="left"/>
      <w:pPr>
        <w:ind w:left="3600" w:hanging="360"/>
      </w:pPr>
    </w:lvl>
    <w:lvl w:ilvl="5" w:tplc="8AFEC4A4">
      <w:start w:val="1"/>
      <w:numFmt w:val="lowerRoman"/>
      <w:lvlText w:val="%6."/>
      <w:lvlJc w:val="right"/>
      <w:pPr>
        <w:ind w:left="4320" w:hanging="180"/>
      </w:pPr>
    </w:lvl>
    <w:lvl w:ilvl="6" w:tplc="5BE4C8CE">
      <w:start w:val="1"/>
      <w:numFmt w:val="decimal"/>
      <w:lvlText w:val="%7."/>
      <w:lvlJc w:val="left"/>
      <w:pPr>
        <w:ind w:left="5040" w:hanging="360"/>
      </w:pPr>
    </w:lvl>
    <w:lvl w:ilvl="7" w:tplc="2D046F0A">
      <w:start w:val="1"/>
      <w:numFmt w:val="lowerLetter"/>
      <w:lvlText w:val="%8."/>
      <w:lvlJc w:val="left"/>
      <w:pPr>
        <w:ind w:left="5760" w:hanging="360"/>
      </w:pPr>
    </w:lvl>
    <w:lvl w:ilvl="8" w:tplc="6A6C32F0">
      <w:start w:val="1"/>
      <w:numFmt w:val="lowerRoman"/>
      <w:lvlText w:val="%9."/>
      <w:lvlJc w:val="right"/>
      <w:pPr>
        <w:ind w:left="6480" w:hanging="180"/>
      </w:pPr>
    </w:lvl>
  </w:abstractNum>
  <w:abstractNum w:abstractNumId="17" w15:restartNumberingAfterBreak="0">
    <w:nsid w:val="4207345A"/>
    <w:multiLevelType w:val="hybridMultilevel"/>
    <w:tmpl w:val="E738D4B2"/>
    <w:lvl w:ilvl="0" w:tplc="7020E0FE">
      <w:start w:val="1"/>
      <w:numFmt w:val="decimal"/>
      <w:lvlText w:val="%1."/>
      <w:lvlJc w:val="left"/>
      <w:pPr>
        <w:ind w:left="720" w:hanging="360"/>
      </w:pPr>
    </w:lvl>
    <w:lvl w:ilvl="1" w:tplc="344A592A">
      <w:start w:val="1"/>
      <w:numFmt w:val="lowerLetter"/>
      <w:lvlText w:val="%2."/>
      <w:lvlJc w:val="left"/>
      <w:pPr>
        <w:ind w:left="1440" w:hanging="360"/>
      </w:pPr>
    </w:lvl>
    <w:lvl w:ilvl="2" w:tplc="FD0A343C">
      <w:start w:val="1"/>
      <w:numFmt w:val="lowerRoman"/>
      <w:lvlText w:val="%3."/>
      <w:lvlJc w:val="right"/>
      <w:pPr>
        <w:ind w:left="2160" w:hanging="180"/>
      </w:pPr>
    </w:lvl>
    <w:lvl w:ilvl="3" w:tplc="3C1A2CC4">
      <w:start w:val="1"/>
      <w:numFmt w:val="decimal"/>
      <w:lvlText w:val="%4."/>
      <w:lvlJc w:val="left"/>
      <w:pPr>
        <w:ind w:left="2880" w:hanging="360"/>
      </w:pPr>
    </w:lvl>
    <w:lvl w:ilvl="4" w:tplc="E1588C12">
      <w:start w:val="1"/>
      <w:numFmt w:val="lowerLetter"/>
      <w:lvlText w:val="%5."/>
      <w:lvlJc w:val="left"/>
      <w:pPr>
        <w:ind w:left="3600" w:hanging="360"/>
      </w:pPr>
    </w:lvl>
    <w:lvl w:ilvl="5" w:tplc="324015B4">
      <w:start w:val="1"/>
      <w:numFmt w:val="lowerRoman"/>
      <w:lvlText w:val="%6."/>
      <w:lvlJc w:val="right"/>
      <w:pPr>
        <w:ind w:left="4320" w:hanging="180"/>
      </w:pPr>
    </w:lvl>
    <w:lvl w:ilvl="6" w:tplc="076657B4">
      <w:start w:val="1"/>
      <w:numFmt w:val="decimal"/>
      <w:lvlText w:val="%7."/>
      <w:lvlJc w:val="left"/>
      <w:pPr>
        <w:ind w:left="5040" w:hanging="360"/>
      </w:pPr>
    </w:lvl>
    <w:lvl w:ilvl="7" w:tplc="09A69BA8">
      <w:start w:val="1"/>
      <w:numFmt w:val="lowerLetter"/>
      <w:lvlText w:val="%8."/>
      <w:lvlJc w:val="left"/>
      <w:pPr>
        <w:ind w:left="5760" w:hanging="360"/>
      </w:pPr>
    </w:lvl>
    <w:lvl w:ilvl="8" w:tplc="0FD497E4">
      <w:start w:val="1"/>
      <w:numFmt w:val="lowerRoman"/>
      <w:lvlText w:val="%9."/>
      <w:lvlJc w:val="right"/>
      <w:pPr>
        <w:ind w:left="6480" w:hanging="180"/>
      </w:pPr>
    </w:lvl>
  </w:abstractNum>
  <w:abstractNum w:abstractNumId="18" w15:restartNumberingAfterBreak="0">
    <w:nsid w:val="44FD6E56"/>
    <w:multiLevelType w:val="multilevel"/>
    <w:tmpl w:val="A692D99C"/>
    <w:styleLink w:val="CurrentList3"/>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765379A"/>
    <w:multiLevelType w:val="hybridMultilevel"/>
    <w:tmpl w:val="031C9024"/>
    <w:lvl w:ilvl="0" w:tplc="3E92BEBE">
      <w:start w:val="1"/>
      <w:numFmt w:val="decimal"/>
      <w:lvlText w:val="%1."/>
      <w:lvlJc w:val="left"/>
      <w:pPr>
        <w:ind w:left="720" w:hanging="360"/>
      </w:pPr>
    </w:lvl>
    <w:lvl w:ilvl="1" w:tplc="F8741738">
      <w:start w:val="1"/>
      <w:numFmt w:val="lowerLetter"/>
      <w:lvlText w:val="%2."/>
      <w:lvlJc w:val="left"/>
      <w:pPr>
        <w:ind w:left="1440" w:hanging="360"/>
      </w:pPr>
    </w:lvl>
    <w:lvl w:ilvl="2" w:tplc="45820C92">
      <w:start w:val="1"/>
      <w:numFmt w:val="lowerRoman"/>
      <w:lvlText w:val="%3."/>
      <w:lvlJc w:val="right"/>
      <w:pPr>
        <w:ind w:left="2160" w:hanging="180"/>
      </w:pPr>
    </w:lvl>
    <w:lvl w:ilvl="3" w:tplc="BB74F898">
      <w:start w:val="1"/>
      <w:numFmt w:val="decimal"/>
      <w:lvlText w:val="%4."/>
      <w:lvlJc w:val="left"/>
      <w:pPr>
        <w:ind w:left="2880" w:hanging="360"/>
      </w:pPr>
    </w:lvl>
    <w:lvl w:ilvl="4" w:tplc="620E2638">
      <w:start w:val="1"/>
      <w:numFmt w:val="lowerLetter"/>
      <w:lvlText w:val="%5."/>
      <w:lvlJc w:val="left"/>
      <w:pPr>
        <w:ind w:left="3600" w:hanging="360"/>
      </w:pPr>
    </w:lvl>
    <w:lvl w:ilvl="5" w:tplc="B63E090E">
      <w:start w:val="1"/>
      <w:numFmt w:val="lowerRoman"/>
      <w:lvlText w:val="%6."/>
      <w:lvlJc w:val="right"/>
      <w:pPr>
        <w:ind w:left="4320" w:hanging="180"/>
      </w:pPr>
    </w:lvl>
    <w:lvl w:ilvl="6" w:tplc="B1826F06">
      <w:start w:val="1"/>
      <w:numFmt w:val="decimal"/>
      <w:lvlText w:val="%7."/>
      <w:lvlJc w:val="left"/>
      <w:pPr>
        <w:ind w:left="5040" w:hanging="360"/>
      </w:pPr>
    </w:lvl>
    <w:lvl w:ilvl="7" w:tplc="AC0E2C18">
      <w:start w:val="1"/>
      <w:numFmt w:val="lowerLetter"/>
      <w:lvlText w:val="%8."/>
      <w:lvlJc w:val="left"/>
      <w:pPr>
        <w:ind w:left="5760" w:hanging="360"/>
      </w:pPr>
    </w:lvl>
    <w:lvl w:ilvl="8" w:tplc="1AA0E142">
      <w:start w:val="1"/>
      <w:numFmt w:val="lowerRoman"/>
      <w:lvlText w:val="%9."/>
      <w:lvlJc w:val="right"/>
      <w:pPr>
        <w:ind w:left="6480" w:hanging="180"/>
      </w:pPr>
    </w:lvl>
  </w:abstractNum>
  <w:abstractNum w:abstractNumId="20" w15:restartNumberingAfterBreak="0">
    <w:nsid w:val="5433797E"/>
    <w:multiLevelType w:val="hybridMultilevel"/>
    <w:tmpl w:val="E188E38C"/>
    <w:lvl w:ilvl="0" w:tplc="13E24370">
      <w:start w:val="1"/>
      <w:numFmt w:val="decimal"/>
      <w:pStyle w:val="Balk7"/>
      <w:lvlText w:val="Figure %1."/>
      <w:lvlJc w:val="center"/>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A9E39A7"/>
    <w:multiLevelType w:val="multilevel"/>
    <w:tmpl w:val="E4FAE9DA"/>
    <w:lvl w:ilvl="0">
      <w:start w:val="1"/>
      <w:numFmt w:val="decimal"/>
      <w:pStyle w:val="Balk1"/>
      <w:lvlText w:val="%1."/>
      <w:lvlJc w:val="left"/>
      <w:pPr>
        <w:ind w:left="720" w:hanging="360"/>
      </w:pPr>
      <w:rPr>
        <w:b w:val="0"/>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15:restartNumberingAfterBreak="0">
    <w:nsid w:val="5C525028"/>
    <w:multiLevelType w:val="hybridMultilevel"/>
    <w:tmpl w:val="8EC6D7DC"/>
    <w:lvl w:ilvl="0" w:tplc="D0724F30">
      <w:start w:val="1"/>
      <w:numFmt w:val="decimal"/>
      <w:lvlText w:val="%1."/>
      <w:lvlJc w:val="left"/>
      <w:pPr>
        <w:ind w:left="720" w:hanging="360"/>
      </w:pPr>
    </w:lvl>
    <w:lvl w:ilvl="1" w:tplc="792ABB36">
      <w:start w:val="1"/>
      <w:numFmt w:val="lowerLetter"/>
      <w:lvlText w:val="%2."/>
      <w:lvlJc w:val="left"/>
      <w:pPr>
        <w:ind w:left="1440" w:hanging="360"/>
      </w:pPr>
    </w:lvl>
    <w:lvl w:ilvl="2" w:tplc="8458AAFE">
      <w:start w:val="1"/>
      <w:numFmt w:val="lowerRoman"/>
      <w:lvlText w:val="%3."/>
      <w:lvlJc w:val="right"/>
      <w:pPr>
        <w:ind w:left="2160" w:hanging="180"/>
      </w:pPr>
    </w:lvl>
    <w:lvl w:ilvl="3" w:tplc="41548DD6">
      <w:start w:val="1"/>
      <w:numFmt w:val="decimal"/>
      <w:lvlText w:val="%4."/>
      <w:lvlJc w:val="left"/>
      <w:pPr>
        <w:ind w:left="2880" w:hanging="360"/>
      </w:pPr>
    </w:lvl>
    <w:lvl w:ilvl="4" w:tplc="C7349DC0">
      <w:start w:val="1"/>
      <w:numFmt w:val="lowerLetter"/>
      <w:lvlText w:val="%5."/>
      <w:lvlJc w:val="left"/>
      <w:pPr>
        <w:ind w:left="3600" w:hanging="360"/>
      </w:pPr>
    </w:lvl>
    <w:lvl w:ilvl="5" w:tplc="44E46BB6">
      <w:start w:val="1"/>
      <w:numFmt w:val="lowerRoman"/>
      <w:lvlText w:val="%6."/>
      <w:lvlJc w:val="right"/>
      <w:pPr>
        <w:ind w:left="4320" w:hanging="180"/>
      </w:pPr>
    </w:lvl>
    <w:lvl w:ilvl="6" w:tplc="98BE3D44">
      <w:start w:val="1"/>
      <w:numFmt w:val="decimal"/>
      <w:lvlText w:val="%7."/>
      <w:lvlJc w:val="left"/>
      <w:pPr>
        <w:ind w:left="5040" w:hanging="360"/>
      </w:pPr>
    </w:lvl>
    <w:lvl w:ilvl="7" w:tplc="A9A6D800">
      <w:start w:val="1"/>
      <w:numFmt w:val="lowerLetter"/>
      <w:lvlText w:val="%8."/>
      <w:lvlJc w:val="left"/>
      <w:pPr>
        <w:ind w:left="5760" w:hanging="360"/>
      </w:pPr>
    </w:lvl>
    <w:lvl w:ilvl="8" w:tplc="25F69182">
      <w:start w:val="1"/>
      <w:numFmt w:val="lowerRoman"/>
      <w:lvlText w:val="%9."/>
      <w:lvlJc w:val="right"/>
      <w:pPr>
        <w:ind w:left="6480" w:hanging="180"/>
      </w:pPr>
    </w:lvl>
  </w:abstractNum>
  <w:abstractNum w:abstractNumId="23" w15:restartNumberingAfterBreak="0">
    <w:nsid w:val="5C67003A"/>
    <w:multiLevelType w:val="hybridMultilevel"/>
    <w:tmpl w:val="CF1AA682"/>
    <w:lvl w:ilvl="0" w:tplc="36BC1DF2">
      <w:start w:val="1"/>
      <w:numFmt w:val="decimal"/>
      <w:lvlText w:val="%1."/>
      <w:lvlJc w:val="left"/>
      <w:pPr>
        <w:ind w:left="720" w:hanging="360"/>
      </w:pPr>
    </w:lvl>
    <w:lvl w:ilvl="1" w:tplc="417CC786">
      <w:start w:val="1"/>
      <w:numFmt w:val="lowerLetter"/>
      <w:lvlText w:val="%2."/>
      <w:lvlJc w:val="left"/>
      <w:pPr>
        <w:ind w:left="1440" w:hanging="360"/>
      </w:pPr>
    </w:lvl>
    <w:lvl w:ilvl="2" w:tplc="D1E6257A">
      <w:start w:val="1"/>
      <w:numFmt w:val="lowerRoman"/>
      <w:lvlText w:val="%3."/>
      <w:lvlJc w:val="right"/>
      <w:pPr>
        <w:ind w:left="2160" w:hanging="180"/>
      </w:pPr>
    </w:lvl>
    <w:lvl w:ilvl="3" w:tplc="425AE920">
      <w:start w:val="1"/>
      <w:numFmt w:val="decimal"/>
      <w:lvlText w:val="%4."/>
      <w:lvlJc w:val="left"/>
      <w:pPr>
        <w:ind w:left="2880" w:hanging="360"/>
      </w:pPr>
    </w:lvl>
    <w:lvl w:ilvl="4" w:tplc="28687ED2">
      <w:start w:val="1"/>
      <w:numFmt w:val="lowerLetter"/>
      <w:lvlText w:val="%5."/>
      <w:lvlJc w:val="left"/>
      <w:pPr>
        <w:ind w:left="3600" w:hanging="360"/>
      </w:pPr>
    </w:lvl>
    <w:lvl w:ilvl="5" w:tplc="E5A220A6">
      <w:start w:val="1"/>
      <w:numFmt w:val="lowerRoman"/>
      <w:lvlText w:val="%6."/>
      <w:lvlJc w:val="right"/>
      <w:pPr>
        <w:ind w:left="4320" w:hanging="180"/>
      </w:pPr>
    </w:lvl>
    <w:lvl w:ilvl="6" w:tplc="F80A1E3E">
      <w:start w:val="1"/>
      <w:numFmt w:val="decimal"/>
      <w:lvlText w:val="%7."/>
      <w:lvlJc w:val="left"/>
      <w:pPr>
        <w:ind w:left="5040" w:hanging="360"/>
      </w:pPr>
    </w:lvl>
    <w:lvl w:ilvl="7" w:tplc="8A4E4612">
      <w:start w:val="1"/>
      <w:numFmt w:val="lowerLetter"/>
      <w:lvlText w:val="%8."/>
      <w:lvlJc w:val="left"/>
      <w:pPr>
        <w:ind w:left="5760" w:hanging="360"/>
      </w:pPr>
    </w:lvl>
    <w:lvl w:ilvl="8" w:tplc="AB767368">
      <w:start w:val="1"/>
      <w:numFmt w:val="lowerRoman"/>
      <w:lvlText w:val="%9."/>
      <w:lvlJc w:val="right"/>
      <w:pPr>
        <w:ind w:left="6480" w:hanging="180"/>
      </w:pPr>
    </w:lvl>
  </w:abstractNum>
  <w:abstractNum w:abstractNumId="24" w15:restartNumberingAfterBreak="0">
    <w:nsid w:val="5DE3255F"/>
    <w:multiLevelType w:val="multilevel"/>
    <w:tmpl w:val="594048F4"/>
    <w:styleLink w:val="CurrentList2"/>
    <w:lvl w:ilvl="0">
      <w:start w:val="1"/>
      <w:numFmt w:val="upperLetter"/>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092D1CF"/>
    <w:multiLevelType w:val="hybridMultilevel"/>
    <w:tmpl w:val="44CE1BE6"/>
    <w:lvl w:ilvl="0" w:tplc="AE903B8E">
      <w:start w:val="1"/>
      <w:numFmt w:val="decimal"/>
      <w:lvlText w:val="%1."/>
      <w:lvlJc w:val="left"/>
      <w:pPr>
        <w:ind w:left="720" w:hanging="360"/>
      </w:pPr>
    </w:lvl>
    <w:lvl w:ilvl="1" w:tplc="09683BA2">
      <w:start w:val="1"/>
      <w:numFmt w:val="lowerLetter"/>
      <w:lvlText w:val="%2."/>
      <w:lvlJc w:val="left"/>
      <w:pPr>
        <w:ind w:left="1440" w:hanging="360"/>
      </w:pPr>
    </w:lvl>
    <w:lvl w:ilvl="2" w:tplc="0A0E10F8">
      <w:start w:val="1"/>
      <w:numFmt w:val="lowerRoman"/>
      <w:lvlText w:val="%3."/>
      <w:lvlJc w:val="right"/>
      <w:pPr>
        <w:ind w:left="2160" w:hanging="180"/>
      </w:pPr>
    </w:lvl>
    <w:lvl w:ilvl="3" w:tplc="745085B2">
      <w:start w:val="1"/>
      <w:numFmt w:val="decimal"/>
      <w:lvlText w:val="%4."/>
      <w:lvlJc w:val="left"/>
      <w:pPr>
        <w:ind w:left="2880" w:hanging="360"/>
      </w:pPr>
    </w:lvl>
    <w:lvl w:ilvl="4" w:tplc="62C82124">
      <w:start w:val="1"/>
      <w:numFmt w:val="lowerLetter"/>
      <w:lvlText w:val="%5."/>
      <w:lvlJc w:val="left"/>
      <w:pPr>
        <w:ind w:left="3600" w:hanging="360"/>
      </w:pPr>
    </w:lvl>
    <w:lvl w:ilvl="5" w:tplc="B1DCD900">
      <w:start w:val="1"/>
      <w:numFmt w:val="lowerRoman"/>
      <w:lvlText w:val="%6."/>
      <w:lvlJc w:val="right"/>
      <w:pPr>
        <w:ind w:left="4320" w:hanging="180"/>
      </w:pPr>
    </w:lvl>
    <w:lvl w:ilvl="6" w:tplc="89D89DC4">
      <w:start w:val="1"/>
      <w:numFmt w:val="decimal"/>
      <w:lvlText w:val="%7."/>
      <w:lvlJc w:val="left"/>
      <w:pPr>
        <w:ind w:left="5040" w:hanging="360"/>
      </w:pPr>
    </w:lvl>
    <w:lvl w:ilvl="7" w:tplc="11EA9E3A">
      <w:start w:val="1"/>
      <w:numFmt w:val="lowerLetter"/>
      <w:lvlText w:val="%8."/>
      <w:lvlJc w:val="left"/>
      <w:pPr>
        <w:ind w:left="5760" w:hanging="360"/>
      </w:pPr>
    </w:lvl>
    <w:lvl w:ilvl="8" w:tplc="879A9E82">
      <w:start w:val="1"/>
      <w:numFmt w:val="lowerRoman"/>
      <w:lvlText w:val="%9."/>
      <w:lvlJc w:val="right"/>
      <w:pPr>
        <w:ind w:left="6480" w:hanging="180"/>
      </w:pPr>
    </w:lvl>
  </w:abstractNum>
  <w:abstractNum w:abstractNumId="26" w15:restartNumberingAfterBreak="0">
    <w:nsid w:val="631ADF9A"/>
    <w:multiLevelType w:val="hybridMultilevel"/>
    <w:tmpl w:val="4D0AFDCC"/>
    <w:lvl w:ilvl="0" w:tplc="4448D936">
      <w:start w:val="1"/>
      <w:numFmt w:val="decimal"/>
      <w:lvlText w:val="%1."/>
      <w:lvlJc w:val="left"/>
      <w:pPr>
        <w:ind w:left="720" w:hanging="360"/>
      </w:pPr>
    </w:lvl>
    <w:lvl w:ilvl="1" w:tplc="AC6425F2">
      <w:start w:val="1"/>
      <w:numFmt w:val="lowerLetter"/>
      <w:lvlText w:val="%2."/>
      <w:lvlJc w:val="left"/>
      <w:pPr>
        <w:ind w:left="1440" w:hanging="360"/>
      </w:pPr>
    </w:lvl>
    <w:lvl w:ilvl="2" w:tplc="3C5C18BE">
      <w:start w:val="1"/>
      <w:numFmt w:val="lowerRoman"/>
      <w:lvlText w:val="%3."/>
      <w:lvlJc w:val="right"/>
      <w:pPr>
        <w:ind w:left="2160" w:hanging="180"/>
      </w:pPr>
    </w:lvl>
    <w:lvl w:ilvl="3" w:tplc="AF0ABC5E">
      <w:start w:val="1"/>
      <w:numFmt w:val="decimal"/>
      <w:lvlText w:val="%4."/>
      <w:lvlJc w:val="left"/>
      <w:pPr>
        <w:ind w:left="2880" w:hanging="360"/>
      </w:pPr>
    </w:lvl>
    <w:lvl w:ilvl="4" w:tplc="EC9CB350">
      <w:start w:val="1"/>
      <w:numFmt w:val="lowerLetter"/>
      <w:lvlText w:val="%5."/>
      <w:lvlJc w:val="left"/>
      <w:pPr>
        <w:ind w:left="3600" w:hanging="360"/>
      </w:pPr>
    </w:lvl>
    <w:lvl w:ilvl="5" w:tplc="75221574">
      <w:start w:val="1"/>
      <w:numFmt w:val="lowerRoman"/>
      <w:lvlText w:val="%6."/>
      <w:lvlJc w:val="right"/>
      <w:pPr>
        <w:ind w:left="4320" w:hanging="180"/>
      </w:pPr>
    </w:lvl>
    <w:lvl w:ilvl="6" w:tplc="5DB8CB6A">
      <w:start w:val="1"/>
      <w:numFmt w:val="decimal"/>
      <w:lvlText w:val="%7."/>
      <w:lvlJc w:val="left"/>
      <w:pPr>
        <w:ind w:left="5040" w:hanging="360"/>
      </w:pPr>
    </w:lvl>
    <w:lvl w:ilvl="7" w:tplc="5606A4E2">
      <w:start w:val="1"/>
      <w:numFmt w:val="lowerLetter"/>
      <w:lvlText w:val="%8."/>
      <w:lvlJc w:val="left"/>
      <w:pPr>
        <w:ind w:left="5760" w:hanging="360"/>
      </w:pPr>
    </w:lvl>
    <w:lvl w:ilvl="8" w:tplc="101C4190">
      <w:start w:val="1"/>
      <w:numFmt w:val="lowerRoman"/>
      <w:lvlText w:val="%9."/>
      <w:lvlJc w:val="right"/>
      <w:pPr>
        <w:ind w:left="6480" w:hanging="180"/>
      </w:pPr>
    </w:lvl>
  </w:abstractNum>
  <w:abstractNum w:abstractNumId="27" w15:restartNumberingAfterBreak="0">
    <w:nsid w:val="7202798E"/>
    <w:multiLevelType w:val="multilevel"/>
    <w:tmpl w:val="270C51F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28" w15:restartNumberingAfterBreak="0">
    <w:nsid w:val="741F1081"/>
    <w:multiLevelType w:val="multilevel"/>
    <w:tmpl w:val="3B941A5E"/>
    <w:styleLink w:val="CurrentList1"/>
    <w:lvl w:ilvl="0">
      <w:start w:val="1"/>
      <w:numFmt w:val="decimal"/>
      <w:lvlText w:val="2.%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7580B18F"/>
    <w:multiLevelType w:val="multilevel"/>
    <w:tmpl w:val="FEDCC9F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79365C0E"/>
    <w:multiLevelType w:val="multilevel"/>
    <w:tmpl w:val="46907A52"/>
    <w:styleLink w:val="CurrentList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7E6B2991"/>
    <w:multiLevelType w:val="hybridMultilevel"/>
    <w:tmpl w:val="EF788C20"/>
    <w:lvl w:ilvl="0" w:tplc="20AE212C">
      <w:start w:val="1"/>
      <w:numFmt w:val="decimal"/>
      <w:lvlText w:val="%1."/>
      <w:lvlJc w:val="left"/>
      <w:pPr>
        <w:ind w:left="720" w:hanging="360"/>
      </w:pPr>
    </w:lvl>
    <w:lvl w:ilvl="1" w:tplc="0A7C7C1E">
      <w:start w:val="1"/>
      <w:numFmt w:val="lowerLetter"/>
      <w:lvlText w:val="%2."/>
      <w:lvlJc w:val="left"/>
      <w:pPr>
        <w:ind w:left="1440" w:hanging="360"/>
      </w:pPr>
    </w:lvl>
    <w:lvl w:ilvl="2" w:tplc="0038D87A">
      <w:start w:val="1"/>
      <w:numFmt w:val="lowerRoman"/>
      <w:lvlText w:val="%3."/>
      <w:lvlJc w:val="right"/>
      <w:pPr>
        <w:ind w:left="2160" w:hanging="180"/>
      </w:pPr>
    </w:lvl>
    <w:lvl w:ilvl="3" w:tplc="5380B148">
      <w:start w:val="1"/>
      <w:numFmt w:val="decimal"/>
      <w:lvlText w:val="%4."/>
      <w:lvlJc w:val="left"/>
      <w:pPr>
        <w:ind w:left="2880" w:hanging="360"/>
      </w:pPr>
    </w:lvl>
    <w:lvl w:ilvl="4" w:tplc="8BAA6722">
      <w:start w:val="1"/>
      <w:numFmt w:val="lowerLetter"/>
      <w:lvlText w:val="%5."/>
      <w:lvlJc w:val="left"/>
      <w:pPr>
        <w:ind w:left="3600" w:hanging="360"/>
      </w:pPr>
    </w:lvl>
    <w:lvl w:ilvl="5" w:tplc="F0C8E6D6">
      <w:start w:val="1"/>
      <w:numFmt w:val="lowerRoman"/>
      <w:lvlText w:val="%6."/>
      <w:lvlJc w:val="right"/>
      <w:pPr>
        <w:ind w:left="4320" w:hanging="180"/>
      </w:pPr>
    </w:lvl>
    <w:lvl w:ilvl="6" w:tplc="436050D8">
      <w:start w:val="1"/>
      <w:numFmt w:val="decimal"/>
      <w:lvlText w:val="%7."/>
      <w:lvlJc w:val="left"/>
      <w:pPr>
        <w:ind w:left="5040" w:hanging="360"/>
      </w:pPr>
    </w:lvl>
    <w:lvl w:ilvl="7" w:tplc="EFB82686">
      <w:start w:val="1"/>
      <w:numFmt w:val="lowerLetter"/>
      <w:lvlText w:val="%8."/>
      <w:lvlJc w:val="left"/>
      <w:pPr>
        <w:ind w:left="5760" w:hanging="360"/>
      </w:pPr>
    </w:lvl>
    <w:lvl w:ilvl="8" w:tplc="2D9C24AE">
      <w:start w:val="1"/>
      <w:numFmt w:val="lowerRoman"/>
      <w:lvlText w:val="%9."/>
      <w:lvlJc w:val="right"/>
      <w:pPr>
        <w:ind w:left="6480" w:hanging="180"/>
      </w:pPr>
    </w:lvl>
  </w:abstractNum>
  <w:num w:numId="1" w16cid:durableId="140194601">
    <w:abstractNumId w:val="19"/>
  </w:num>
  <w:num w:numId="2" w16cid:durableId="2081632126">
    <w:abstractNumId w:val="10"/>
  </w:num>
  <w:num w:numId="3" w16cid:durableId="2122336025">
    <w:abstractNumId w:val="26"/>
  </w:num>
  <w:num w:numId="4" w16cid:durableId="1828939703">
    <w:abstractNumId w:val="6"/>
  </w:num>
  <w:num w:numId="5" w16cid:durableId="570622378">
    <w:abstractNumId w:val="9"/>
  </w:num>
  <w:num w:numId="6" w16cid:durableId="145050269">
    <w:abstractNumId w:val="22"/>
  </w:num>
  <w:num w:numId="7" w16cid:durableId="519659122">
    <w:abstractNumId w:val="23"/>
  </w:num>
  <w:num w:numId="8" w16cid:durableId="531653027">
    <w:abstractNumId w:val="16"/>
  </w:num>
  <w:num w:numId="9" w16cid:durableId="1245455330">
    <w:abstractNumId w:val="14"/>
  </w:num>
  <w:num w:numId="10" w16cid:durableId="2025745790">
    <w:abstractNumId w:val="11"/>
  </w:num>
  <w:num w:numId="11" w16cid:durableId="1296909357">
    <w:abstractNumId w:val="2"/>
  </w:num>
  <w:num w:numId="12" w16cid:durableId="1919753316">
    <w:abstractNumId w:val="8"/>
  </w:num>
  <w:num w:numId="13" w16cid:durableId="1648825063">
    <w:abstractNumId w:val="1"/>
  </w:num>
  <w:num w:numId="14" w16cid:durableId="1911498134">
    <w:abstractNumId w:val="17"/>
  </w:num>
  <w:num w:numId="15" w16cid:durableId="1028019949">
    <w:abstractNumId w:val="3"/>
  </w:num>
  <w:num w:numId="16" w16cid:durableId="2080057561">
    <w:abstractNumId w:val="25"/>
  </w:num>
  <w:num w:numId="17" w16cid:durableId="1585188073">
    <w:abstractNumId w:val="31"/>
  </w:num>
  <w:num w:numId="18" w16cid:durableId="1558667323">
    <w:abstractNumId w:val="13"/>
  </w:num>
  <w:num w:numId="19" w16cid:durableId="1703166587">
    <w:abstractNumId w:val="12"/>
  </w:num>
  <w:num w:numId="20" w16cid:durableId="495389929">
    <w:abstractNumId w:val="5"/>
  </w:num>
  <w:num w:numId="21" w16cid:durableId="1332172543">
    <w:abstractNumId w:val="29"/>
  </w:num>
  <w:num w:numId="22" w16cid:durableId="2045445906">
    <w:abstractNumId w:val="27"/>
  </w:num>
  <w:num w:numId="23" w16cid:durableId="2104257751">
    <w:abstractNumId w:val="20"/>
  </w:num>
  <w:num w:numId="24" w16cid:durableId="469858508">
    <w:abstractNumId w:val="21"/>
  </w:num>
  <w:num w:numId="25" w16cid:durableId="1968194426">
    <w:abstractNumId w:val="4"/>
  </w:num>
  <w:num w:numId="26" w16cid:durableId="1418286791">
    <w:abstractNumId w:val="28"/>
  </w:num>
  <w:num w:numId="27" w16cid:durableId="1810513783">
    <w:abstractNumId w:val="24"/>
  </w:num>
  <w:num w:numId="28" w16cid:durableId="520822398">
    <w:abstractNumId w:val="18"/>
  </w:num>
  <w:num w:numId="29" w16cid:durableId="1112822268">
    <w:abstractNumId w:val="30"/>
  </w:num>
  <w:num w:numId="30" w16cid:durableId="100956164">
    <w:abstractNumId w:val="0"/>
  </w:num>
  <w:num w:numId="31" w16cid:durableId="168563232">
    <w:abstractNumId w:val="7"/>
  </w:num>
  <w:num w:numId="32" w16cid:durableId="826550896">
    <w:abstractNumId w:val="15"/>
  </w:num>
  <w:num w:numId="33" w16cid:durableId="624191855">
    <w:abstractNumId w:val="4"/>
    <w:lvlOverride w:ilvl="0">
      <w:startOverride w:val="6"/>
    </w:lvlOverride>
    <w:lvlOverride w:ilvl="1">
      <w:startOverride w:val="2"/>
    </w:lvlOverride>
  </w:num>
  <w:num w:numId="34" w16cid:durableId="1874801346">
    <w:abstractNumId w:val="4"/>
    <w:lvlOverride w:ilvl="0">
      <w:startOverride w:val="7"/>
    </w:lvlOverride>
    <w:lvlOverride w:ilvl="1">
      <w:startOverride w:val="1"/>
    </w:lvlOverride>
  </w:num>
  <w:num w:numId="35" w16cid:durableId="1991053579">
    <w:abstractNumId w:val="4"/>
    <w:lvlOverride w:ilvl="0">
      <w:startOverride w:val="7"/>
    </w:lvlOverride>
    <w:lvlOverride w:ilvl="1">
      <w:startOverride w:val="1"/>
    </w:lvlOverride>
  </w:num>
  <w:num w:numId="36" w16cid:durableId="876968326">
    <w:abstractNumId w:val="21"/>
    <w:lvlOverride w:ilvl="0">
      <w:startOverride w:val="2"/>
    </w:lvlOverride>
    <w:lvlOverride w:ilvl="1">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UwMbKwNDYyNDIxNjVQ0lEKTi0uzszPAykwNK4FAAyeS1YtAAAA"/>
  </w:docVars>
  <w:rsids>
    <w:rsidRoot w:val="00E44A83"/>
    <w:rsid w:val="00000C17"/>
    <w:rsid w:val="00001D2A"/>
    <w:rsid w:val="000028BF"/>
    <w:rsid w:val="0000327B"/>
    <w:rsid w:val="00005443"/>
    <w:rsid w:val="000118B9"/>
    <w:rsid w:val="00016478"/>
    <w:rsid w:val="00016815"/>
    <w:rsid w:val="00016A77"/>
    <w:rsid w:val="00016B67"/>
    <w:rsid w:val="00020DCA"/>
    <w:rsid w:val="00022203"/>
    <w:rsid w:val="000229AD"/>
    <w:rsid w:val="00026CE1"/>
    <w:rsid w:val="00027AF5"/>
    <w:rsid w:val="00030ECB"/>
    <w:rsid w:val="000314E2"/>
    <w:rsid w:val="000343C0"/>
    <w:rsid w:val="000369E3"/>
    <w:rsid w:val="00037343"/>
    <w:rsid w:val="0004403F"/>
    <w:rsid w:val="000465B3"/>
    <w:rsid w:val="0004777B"/>
    <w:rsid w:val="00051DC6"/>
    <w:rsid w:val="00054149"/>
    <w:rsid w:val="000553E6"/>
    <w:rsid w:val="00056251"/>
    <w:rsid w:val="000600D1"/>
    <w:rsid w:val="000614DD"/>
    <w:rsid w:val="00063AF6"/>
    <w:rsid w:val="00070C28"/>
    <w:rsid w:val="00075ADB"/>
    <w:rsid w:val="00080723"/>
    <w:rsid w:val="000815CF"/>
    <w:rsid w:val="00082EDA"/>
    <w:rsid w:val="0008396D"/>
    <w:rsid w:val="0008467D"/>
    <w:rsid w:val="000856EE"/>
    <w:rsid w:val="00092CDF"/>
    <w:rsid w:val="000936AB"/>
    <w:rsid w:val="00095D9D"/>
    <w:rsid w:val="00096126"/>
    <w:rsid w:val="000A062F"/>
    <w:rsid w:val="000A1F67"/>
    <w:rsid w:val="000A38E6"/>
    <w:rsid w:val="000A45E1"/>
    <w:rsid w:val="000A462F"/>
    <w:rsid w:val="000A56CE"/>
    <w:rsid w:val="000A5E00"/>
    <w:rsid w:val="000A6EF7"/>
    <w:rsid w:val="000A7FC5"/>
    <w:rsid w:val="000B1793"/>
    <w:rsid w:val="000B57EA"/>
    <w:rsid w:val="000B74B1"/>
    <w:rsid w:val="000C238D"/>
    <w:rsid w:val="000C2F5A"/>
    <w:rsid w:val="000C32E8"/>
    <w:rsid w:val="000C400E"/>
    <w:rsid w:val="000C51CE"/>
    <w:rsid w:val="000D0B9D"/>
    <w:rsid w:val="000D3F7C"/>
    <w:rsid w:val="000E252F"/>
    <w:rsid w:val="000F126B"/>
    <w:rsid w:val="000F2F83"/>
    <w:rsid w:val="000F40F1"/>
    <w:rsid w:val="000F4B7E"/>
    <w:rsid w:val="00100DE6"/>
    <w:rsid w:val="00100E70"/>
    <w:rsid w:val="001032B9"/>
    <w:rsid w:val="001041FA"/>
    <w:rsid w:val="0011078D"/>
    <w:rsid w:val="001122DA"/>
    <w:rsid w:val="00115A6E"/>
    <w:rsid w:val="0012170A"/>
    <w:rsid w:val="00121A69"/>
    <w:rsid w:val="00121C98"/>
    <w:rsid w:val="0012282D"/>
    <w:rsid w:val="00122CD7"/>
    <w:rsid w:val="00123C13"/>
    <w:rsid w:val="00124686"/>
    <w:rsid w:val="00126571"/>
    <w:rsid w:val="00126FFA"/>
    <w:rsid w:val="00130C0A"/>
    <w:rsid w:val="0013209B"/>
    <w:rsid w:val="00134529"/>
    <w:rsid w:val="00134E8D"/>
    <w:rsid w:val="00136E07"/>
    <w:rsid w:val="00137416"/>
    <w:rsid w:val="00137CD0"/>
    <w:rsid w:val="00140157"/>
    <w:rsid w:val="00141476"/>
    <w:rsid w:val="00145310"/>
    <w:rsid w:val="00145418"/>
    <w:rsid w:val="00145958"/>
    <w:rsid w:val="00145C6E"/>
    <w:rsid w:val="00147B01"/>
    <w:rsid w:val="0015298F"/>
    <w:rsid w:val="00153D34"/>
    <w:rsid w:val="001561CC"/>
    <w:rsid w:val="00160F9F"/>
    <w:rsid w:val="00166F48"/>
    <w:rsid w:val="00172125"/>
    <w:rsid w:val="001739CE"/>
    <w:rsid w:val="001750BB"/>
    <w:rsid w:val="001767F2"/>
    <w:rsid w:val="00180781"/>
    <w:rsid w:val="00182552"/>
    <w:rsid w:val="00183BBE"/>
    <w:rsid w:val="001841BA"/>
    <w:rsid w:val="00186563"/>
    <w:rsid w:val="00186A81"/>
    <w:rsid w:val="001901F2"/>
    <w:rsid w:val="001937A0"/>
    <w:rsid w:val="00196781"/>
    <w:rsid w:val="00196DB0"/>
    <w:rsid w:val="0019732D"/>
    <w:rsid w:val="001A2A77"/>
    <w:rsid w:val="001A64C1"/>
    <w:rsid w:val="001A6C7D"/>
    <w:rsid w:val="001B1A00"/>
    <w:rsid w:val="001C0F59"/>
    <w:rsid w:val="001C227E"/>
    <w:rsid w:val="001C5C00"/>
    <w:rsid w:val="001C6E65"/>
    <w:rsid w:val="001D0486"/>
    <w:rsid w:val="001D5F84"/>
    <w:rsid w:val="001E2122"/>
    <w:rsid w:val="001E3F70"/>
    <w:rsid w:val="001E4346"/>
    <w:rsid w:val="001E50DF"/>
    <w:rsid w:val="001E57E9"/>
    <w:rsid w:val="001F1F94"/>
    <w:rsid w:val="001F3301"/>
    <w:rsid w:val="002023E3"/>
    <w:rsid w:val="00203C8D"/>
    <w:rsid w:val="00206B5D"/>
    <w:rsid w:val="00207D65"/>
    <w:rsid w:val="00207DC9"/>
    <w:rsid w:val="0021239D"/>
    <w:rsid w:val="0021391F"/>
    <w:rsid w:val="00217DA7"/>
    <w:rsid w:val="0022226A"/>
    <w:rsid w:val="002233AD"/>
    <w:rsid w:val="00224203"/>
    <w:rsid w:val="00227CD3"/>
    <w:rsid w:val="00230FE3"/>
    <w:rsid w:val="002310E3"/>
    <w:rsid w:val="00232664"/>
    <w:rsid w:val="002339AF"/>
    <w:rsid w:val="00234513"/>
    <w:rsid w:val="002371A7"/>
    <w:rsid w:val="002402A1"/>
    <w:rsid w:val="002418E5"/>
    <w:rsid w:val="00243704"/>
    <w:rsid w:val="00245086"/>
    <w:rsid w:val="00247EFC"/>
    <w:rsid w:val="002517ED"/>
    <w:rsid w:val="00252574"/>
    <w:rsid w:val="0025631A"/>
    <w:rsid w:val="00265547"/>
    <w:rsid w:val="00274B8F"/>
    <w:rsid w:val="00274E60"/>
    <w:rsid w:val="00275196"/>
    <w:rsid w:val="002751B7"/>
    <w:rsid w:val="002759AE"/>
    <w:rsid w:val="00280F89"/>
    <w:rsid w:val="0028285F"/>
    <w:rsid w:val="002841DC"/>
    <w:rsid w:val="0029385B"/>
    <w:rsid w:val="00294925"/>
    <w:rsid w:val="00294D4B"/>
    <w:rsid w:val="002A11A5"/>
    <w:rsid w:val="002A2031"/>
    <w:rsid w:val="002A21FA"/>
    <w:rsid w:val="002A363C"/>
    <w:rsid w:val="002A60EB"/>
    <w:rsid w:val="002A6E64"/>
    <w:rsid w:val="002A6E83"/>
    <w:rsid w:val="002A7DCC"/>
    <w:rsid w:val="002B1250"/>
    <w:rsid w:val="002B3311"/>
    <w:rsid w:val="002B5627"/>
    <w:rsid w:val="002C1787"/>
    <w:rsid w:val="002C5BF5"/>
    <w:rsid w:val="002D1CC1"/>
    <w:rsid w:val="002D2874"/>
    <w:rsid w:val="002D3C1D"/>
    <w:rsid w:val="002E0600"/>
    <w:rsid w:val="002E2C21"/>
    <w:rsid w:val="002E4669"/>
    <w:rsid w:val="002E6604"/>
    <w:rsid w:val="002F03DC"/>
    <w:rsid w:val="002F46F7"/>
    <w:rsid w:val="002F5DCC"/>
    <w:rsid w:val="0030154F"/>
    <w:rsid w:val="003032ED"/>
    <w:rsid w:val="003037F9"/>
    <w:rsid w:val="00303AC4"/>
    <w:rsid w:val="00304DDA"/>
    <w:rsid w:val="003059AA"/>
    <w:rsid w:val="003168DA"/>
    <w:rsid w:val="003212AF"/>
    <w:rsid w:val="00323486"/>
    <w:rsid w:val="00325E44"/>
    <w:rsid w:val="003324FB"/>
    <w:rsid w:val="00340B36"/>
    <w:rsid w:val="0034179F"/>
    <w:rsid w:val="00343252"/>
    <w:rsid w:val="00343A61"/>
    <w:rsid w:val="003479A3"/>
    <w:rsid w:val="00347D30"/>
    <w:rsid w:val="0035222F"/>
    <w:rsid w:val="003531C7"/>
    <w:rsid w:val="00353708"/>
    <w:rsid w:val="00354418"/>
    <w:rsid w:val="00367DC7"/>
    <w:rsid w:val="00367E32"/>
    <w:rsid w:val="00376A78"/>
    <w:rsid w:val="003830D2"/>
    <w:rsid w:val="00385042"/>
    <w:rsid w:val="00385043"/>
    <w:rsid w:val="00396358"/>
    <w:rsid w:val="003969CD"/>
    <w:rsid w:val="003A2D99"/>
    <w:rsid w:val="003A418A"/>
    <w:rsid w:val="003A5FE0"/>
    <w:rsid w:val="003B0453"/>
    <w:rsid w:val="003B050F"/>
    <w:rsid w:val="003B7351"/>
    <w:rsid w:val="003C1581"/>
    <w:rsid w:val="003C328C"/>
    <w:rsid w:val="003C370E"/>
    <w:rsid w:val="003C4C36"/>
    <w:rsid w:val="003C65CA"/>
    <w:rsid w:val="003D3637"/>
    <w:rsid w:val="003D5E85"/>
    <w:rsid w:val="003D5FB9"/>
    <w:rsid w:val="003D6F99"/>
    <w:rsid w:val="003E35BD"/>
    <w:rsid w:val="003E3E93"/>
    <w:rsid w:val="003E4193"/>
    <w:rsid w:val="003E7BFD"/>
    <w:rsid w:val="003F21E2"/>
    <w:rsid w:val="003F381C"/>
    <w:rsid w:val="003F40BA"/>
    <w:rsid w:val="003F4483"/>
    <w:rsid w:val="00401771"/>
    <w:rsid w:val="0040404D"/>
    <w:rsid w:val="00404880"/>
    <w:rsid w:val="00404ACB"/>
    <w:rsid w:val="00406674"/>
    <w:rsid w:val="0041472F"/>
    <w:rsid w:val="004220FF"/>
    <w:rsid w:val="00427646"/>
    <w:rsid w:val="00430E67"/>
    <w:rsid w:val="004339CF"/>
    <w:rsid w:val="00433A74"/>
    <w:rsid w:val="00434B13"/>
    <w:rsid w:val="00440C77"/>
    <w:rsid w:val="00441649"/>
    <w:rsid w:val="00443552"/>
    <w:rsid w:val="004472CA"/>
    <w:rsid w:val="0045429E"/>
    <w:rsid w:val="00454C69"/>
    <w:rsid w:val="00455264"/>
    <w:rsid w:val="004625BB"/>
    <w:rsid w:val="0046407C"/>
    <w:rsid w:val="004716EE"/>
    <w:rsid w:val="00472086"/>
    <w:rsid w:val="004743AF"/>
    <w:rsid w:val="004773F5"/>
    <w:rsid w:val="00481CD1"/>
    <w:rsid w:val="004822E6"/>
    <w:rsid w:val="00483D6D"/>
    <w:rsid w:val="00484231"/>
    <w:rsid w:val="00485155"/>
    <w:rsid w:val="00493D9D"/>
    <w:rsid w:val="00494A5B"/>
    <w:rsid w:val="00496D9F"/>
    <w:rsid w:val="004A0413"/>
    <w:rsid w:val="004A0A46"/>
    <w:rsid w:val="004A3C14"/>
    <w:rsid w:val="004A3CD8"/>
    <w:rsid w:val="004A4643"/>
    <w:rsid w:val="004A57B1"/>
    <w:rsid w:val="004A5EE9"/>
    <w:rsid w:val="004B113E"/>
    <w:rsid w:val="004B1DEA"/>
    <w:rsid w:val="004B3243"/>
    <w:rsid w:val="004B379B"/>
    <w:rsid w:val="004B38AC"/>
    <w:rsid w:val="004B497F"/>
    <w:rsid w:val="004B62BE"/>
    <w:rsid w:val="004B6DE3"/>
    <w:rsid w:val="004C269C"/>
    <w:rsid w:val="004C4E31"/>
    <w:rsid w:val="004C7BAF"/>
    <w:rsid w:val="004D0454"/>
    <w:rsid w:val="004D09C6"/>
    <w:rsid w:val="004D2518"/>
    <w:rsid w:val="004D5DF3"/>
    <w:rsid w:val="004D7A93"/>
    <w:rsid w:val="004E48FA"/>
    <w:rsid w:val="004E68AC"/>
    <w:rsid w:val="004E7C8C"/>
    <w:rsid w:val="00501D82"/>
    <w:rsid w:val="0050578A"/>
    <w:rsid w:val="0050693D"/>
    <w:rsid w:val="00510804"/>
    <w:rsid w:val="005134E9"/>
    <w:rsid w:val="00517EE5"/>
    <w:rsid w:val="00520C98"/>
    <w:rsid w:val="005210F5"/>
    <w:rsid w:val="005216C5"/>
    <w:rsid w:val="005235BF"/>
    <w:rsid w:val="00525F47"/>
    <w:rsid w:val="005260C3"/>
    <w:rsid w:val="00526746"/>
    <w:rsid w:val="0052789E"/>
    <w:rsid w:val="00531B34"/>
    <w:rsid w:val="005374BE"/>
    <w:rsid w:val="005413DB"/>
    <w:rsid w:val="005421B5"/>
    <w:rsid w:val="005424C5"/>
    <w:rsid w:val="00547E05"/>
    <w:rsid w:val="00552692"/>
    <w:rsid w:val="00555F77"/>
    <w:rsid w:val="00556B91"/>
    <w:rsid w:val="00557AE3"/>
    <w:rsid w:val="0056260E"/>
    <w:rsid w:val="005633DC"/>
    <w:rsid w:val="0056558A"/>
    <w:rsid w:val="0056794A"/>
    <w:rsid w:val="00573BAD"/>
    <w:rsid w:val="005749D0"/>
    <w:rsid w:val="005750E5"/>
    <w:rsid w:val="00580FED"/>
    <w:rsid w:val="005853F6"/>
    <w:rsid w:val="00586CFC"/>
    <w:rsid w:val="00587134"/>
    <w:rsid w:val="005951E5"/>
    <w:rsid w:val="005A205F"/>
    <w:rsid w:val="005A25DA"/>
    <w:rsid w:val="005A4065"/>
    <w:rsid w:val="005A4DE6"/>
    <w:rsid w:val="005A66CA"/>
    <w:rsid w:val="005B2230"/>
    <w:rsid w:val="005B23BB"/>
    <w:rsid w:val="005B2565"/>
    <w:rsid w:val="005B30BC"/>
    <w:rsid w:val="005C0EA3"/>
    <w:rsid w:val="005D19E7"/>
    <w:rsid w:val="005D5753"/>
    <w:rsid w:val="005D6C49"/>
    <w:rsid w:val="005E3618"/>
    <w:rsid w:val="005E6799"/>
    <w:rsid w:val="005E7854"/>
    <w:rsid w:val="005F00DC"/>
    <w:rsid w:val="005F2318"/>
    <w:rsid w:val="005F3DB1"/>
    <w:rsid w:val="006121C4"/>
    <w:rsid w:val="006155A9"/>
    <w:rsid w:val="0061722F"/>
    <w:rsid w:val="00621DDE"/>
    <w:rsid w:val="006228DB"/>
    <w:rsid w:val="0062779C"/>
    <w:rsid w:val="00627F7F"/>
    <w:rsid w:val="00636FB9"/>
    <w:rsid w:val="006370DE"/>
    <w:rsid w:val="00645EE6"/>
    <w:rsid w:val="00651427"/>
    <w:rsid w:val="006557FC"/>
    <w:rsid w:val="006603DB"/>
    <w:rsid w:val="00660929"/>
    <w:rsid w:val="006639D7"/>
    <w:rsid w:val="00665939"/>
    <w:rsid w:val="00667BDE"/>
    <w:rsid w:val="0067359A"/>
    <w:rsid w:val="00677900"/>
    <w:rsid w:val="006816EA"/>
    <w:rsid w:val="00681EE9"/>
    <w:rsid w:val="00682B9E"/>
    <w:rsid w:val="006855A2"/>
    <w:rsid w:val="00685882"/>
    <w:rsid w:val="00692FBA"/>
    <w:rsid w:val="00693189"/>
    <w:rsid w:val="00695C00"/>
    <w:rsid w:val="00696D8A"/>
    <w:rsid w:val="00697A7D"/>
    <w:rsid w:val="006A0C31"/>
    <w:rsid w:val="006A5F42"/>
    <w:rsid w:val="006B05CD"/>
    <w:rsid w:val="006B3404"/>
    <w:rsid w:val="006B49E8"/>
    <w:rsid w:val="006B4B88"/>
    <w:rsid w:val="006B4BB5"/>
    <w:rsid w:val="006B55FD"/>
    <w:rsid w:val="006C10F6"/>
    <w:rsid w:val="006C46DF"/>
    <w:rsid w:val="006C73BC"/>
    <w:rsid w:val="006D09A0"/>
    <w:rsid w:val="006D1303"/>
    <w:rsid w:val="006D4876"/>
    <w:rsid w:val="006D63C9"/>
    <w:rsid w:val="006E0DD1"/>
    <w:rsid w:val="006E0DE9"/>
    <w:rsid w:val="006E1440"/>
    <w:rsid w:val="006E1C55"/>
    <w:rsid w:val="006E2A50"/>
    <w:rsid w:val="006E4CD5"/>
    <w:rsid w:val="006F20A1"/>
    <w:rsid w:val="006F3CA7"/>
    <w:rsid w:val="006F6DC2"/>
    <w:rsid w:val="007015A5"/>
    <w:rsid w:val="00706C0A"/>
    <w:rsid w:val="00710017"/>
    <w:rsid w:val="00712AC8"/>
    <w:rsid w:val="0071512A"/>
    <w:rsid w:val="007211FA"/>
    <w:rsid w:val="00722025"/>
    <w:rsid w:val="00722AC6"/>
    <w:rsid w:val="0072421E"/>
    <w:rsid w:val="0072626E"/>
    <w:rsid w:val="00726B26"/>
    <w:rsid w:val="00727B07"/>
    <w:rsid w:val="00730B07"/>
    <w:rsid w:val="00731B37"/>
    <w:rsid w:val="00734254"/>
    <w:rsid w:val="00734300"/>
    <w:rsid w:val="007349F6"/>
    <w:rsid w:val="00736483"/>
    <w:rsid w:val="00741EFD"/>
    <w:rsid w:val="007429E5"/>
    <w:rsid w:val="00742D37"/>
    <w:rsid w:val="00743529"/>
    <w:rsid w:val="0074638F"/>
    <w:rsid w:val="00750B4F"/>
    <w:rsid w:val="00750EEB"/>
    <w:rsid w:val="00751528"/>
    <w:rsid w:val="00751A70"/>
    <w:rsid w:val="00752193"/>
    <w:rsid w:val="007565B0"/>
    <w:rsid w:val="007573EF"/>
    <w:rsid w:val="0075768C"/>
    <w:rsid w:val="007671D8"/>
    <w:rsid w:val="00767755"/>
    <w:rsid w:val="00770055"/>
    <w:rsid w:val="00770955"/>
    <w:rsid w:val="00771B4C"/>
    <w:rsid w:val="0078081D"/>
    <w:rsid w:val="00781A98"/>
    <w:rsid w:val="00782CD4"/>
    <w:rsid w:val="00783422"/>
    <w:rsid w:val="00786288"/>
    <w:rsid w:val="00796F04"/>
    <w:rsid w:val="007A1A07"/>
    <w:rsid w:val="007A6936"/>
    <w:rsid w:val="007B7B41"/>
    <w:rsid w:val="007C00C2"/>
    <w:rsid w:val="007C3A8D"/>
    <w:rsid w:val="007C408A"/>
    <w:rsid w:val="007D150C"/>
    <w:rsid w:val="007D387F"/>
    <w:rsid w:val="007D4947"/>
    <w:rsid w:val="007D5CFD"/>
    <w:rsid w:val="007D66DA"/>
    <w:rsid w:val="007E340D"/>
    <w:rsid w:val="007E3873"/>
    <w:rsid w:val="007E3B34"/>
    <w:rsid w:val="007E544F"/>
    <w:rsid w:val="007E7C37"/>
    <w:rsid w:val="007F04C7"/>
    <w:rsid w:val="007F1DAD"/>
    <w:rsid w:val="008026A2"/>
    <w:rsid w:val="00803254"/>
    <w:rsid w:val="008036BA"/>
    <w:rsid w:val="008038EC"/>
    <w:rsid w:val="00805DEE"/>
    <w:rsid w:val="008075CC"/>
    <w:rsid w:val="00810D91"/>
    <w:rsid w:val="00813857"/>
    <w:rsid w:val="00813CDA"/>
    <w:rsid w:val="00816AB4"/>
    <w:rsid w:val="00817666"/>
    <w:rsid w:val="00822AA5"/>
    <w:rsid w:val="00827429"/>
    <w:rsid w:val="0083027D"/>
    <w:rsid w:val="00831F85"/>
    <w:rsid w:val="00837A4C"/>
    <w:rsid w:val="0084267F"/>
    <w:rsid w:val="00843096"/>
    <w:rsid w:val="008464FF"/>
    <w:rsid w:val="00852953"/>
    <w:rsid w:val="00853E3F"/>
    <w:rsid w:val="0086164A"/>
    <w:rsid w:val="00863C98"/>
    <w:rsid w:val="00872A05"/>
    <w:rsid w:val="00872DF5"/>
    <w:rsid w:val="0087788F"/>
    <w:rsid w:val="00877A20"/>
    <w:rsid w:val="0088175A"/>
    <w:rsid w:val="008858D4"/>
    <w:rsid w:val="00892BD0"/>
    <w:rsid w:val="00895A06"/>
    <w:rsid w:val="0089628D"/>
    <w:rsid w:val="008970CE"/>
    <w:rsid w:val="008A0662"/>
    <w:rsid w:val="008A0E76"/>
    <w:rsid w:val="008A38BB"/>
    <w:rsid w:val="008A4D70"/>
    <w:rsid w:val="008A6B5D"/>
    <w:rsid w:val="008B1038"/>
    <w:rsid w:val="008B2A0F"/>
    <w:rsid w:val="008B736B"/>
    <w:rsid w:val="008C45A5"/>
    <w:rsid w:val="008C5D09"/>
    <w:rsid w:val="008C6D05"/>
    <w:rsid w:val="008D04AB"/>
    <w:rsid w:val="008D2159"/>
    <w:rsid w:val="008D4A6D"/>
    <w:rsid w:val="008D78FE"/>
    <w:rsid w:val="008E1467"/>
    <w:rsid w:val="008E1A89"/>
    <w:rsid w:val="008E39A1"/>
    <w:rsid w:val="008E6D07"/>
    <w:rsid w:val="008F1B14"/>
    <w:rsid w:val="008F2986"/>
    <w:rsid w:val="008F3CB2"/>
    <w:rsid w:val="008F70FB"/>
    <w:rsid w:val="00900711"/>
    <w:rsid w:val="00900BAA"/>
    <w:rsid w:val="00916E89"/>
    <w:rsid w:val="00922215"/>
    <w:rsid w:val="00923CFB"/>
    <w:rsid w:val="009255AF"/>
    <w:rsid w:val="00925B48"/>
    <w:rsid w:val="00926E9B"/>
    <w:rsid w:val="00932789"/>
    <w:rsid w:val="00932E95"/>
    <w:rsid w:val="00935512"/>
    <w:rsid w:val="00940B8A"/>
    <w:rsid w:val="009438C3"/>
    <w:rsid w:val="0094440B"/>
    <w:rsid w:val="0094513F"/>
    <w:rsid w:val="0094535E"/>
    <w:rsid w:val="0094537C"/>
    <w:rsid w:val="009459B1"/>
    <w:rsid w:val="00945C6E"/>
    <w:rsid w:val="00952476"/>
    <w:rsid w:val="0095357D"/>
    <w:rsid w:val="00954C02"/>
    <w:rsid w:val="00956B6A"/>
    <w:rsid w:val="00960C60"/>
    <w:rsid w:val="009624B8"/>
    <w:rsid w:val="00962BCC"/>
    <w:rsid w:val="00962C34"/>
    <w:rsid w:val="00963258"/>
    <w:rsid w:val="0097270E"/>
    <w:rsid w:val="009730E5"/>
    <w:rsid w:val="00973F76"/>
    <w:rsid w:val="0097636B"/>
    <w:rsid w:val="00977274"/>
    <w:rsid w:val="00977462"/>
    <w:rsid w:val="009811D2"/>
    <w:rsid w:val="00983F96"/>
    <w:rsid w:val="00985102"/>
    <w:rsid w:val="00986B1C"/>
    <w:rsid w:val="00990265"/>
    <w:rsid w:val="00991E52"/>
    <w:rsid w:val="009935D7"/>
    <w:rsid w:val="00997257"/>
    <w:rsid w:val="009A175F"/>
    <w:rsid w:val="009A5385"/>
    <w:rsid w:val="009A65BA"/>
    <w:rsid w:val="009B6B16"/>
    <w:rsid w:val="009C0DE7"/>
    <w:rsid w:val="009C19D1"/>
    <w:rsid w:val="009C3B51"/>
    <w:rsid w:val="009C507F"/>
    <w:rsid w:val="009C64AB"/>
    <w:rsid w:val="009D1583"/>
    <w:rsid w:val="009D4702"/>
    <w:rsid w:val="009E2022"/>
    <w:rsid w:val="009E3BF9"/>
    <w:rsid w:val="009E4B0A"/>
    <w:rsid w:val="009E4EA3"/>
    <w:rsid w:val="009E59EA"/>
    <w:rsid w:val="009E62B3"/>
    <w:rsid w:val="009E71DE"/>
    <w:rsid w:val="009F0029"/>
    <w:rsid w:val="009F3416"/>
    <w:rsid w:val="009F4A35"/>
    <w:rsid w:val="009F6585"/>
    <w:rsid w:val="009F67D7"/>
    <w:rsid w:val="00A00092"/>
    <w:rsid w:val="00A02808"/>
    <w:rsid w:val="00A0628A"/>
    <w:rsid w:val="00A12A56"/>
    <w:rsid w:val="00A16808"/>
    <w:rsid w:val="00A16900"/>
    <w:rsid w:val="00A20397"/>
    <w:rsid w:val="00A23644"/>
    <w:rsid w:val="00A23B28"/>
    <w:rsid w:val="00A24EF5"/>
    <w:rsid w:val="00A278D8"/>
    <w:rsid w:val="00A32057"/>
    <w:rsid w:val="00A3223B"/>
    <w:rsid w:val="00A33FC3"/>
    <w:rsid w:val="00A34D27"/>
    <w:rsid w:val="00A357FF"/>
    <w:rsid w:val="00A35C5F"/>
    <w:rsid w:val="00A35E4F"/>
    <w:rsid w:val="00A37F40"/>
    <w:rsid w:val="00A46E19"/>
    <w:rsid w:val="00A475FF"/>
    <w:rsid w:val="00A476EB"/>
    <w:rsid w:val="00A50BCB"/>
    <w:rsid w:val="00A50E58"/>
    <w:rsid w:val="00A514B8"/>
    <w:rsid w:val="00A5190D"/>
    <w:rsid w:val="00A51ABD"/>
    <w:rsid w:val="00A53368"/>
    <w:rsid w:val="00A539DE"/>
    <w:rsid w:val="00A53FB0"/>
    <w:rsid w:val="00A56AF4"/>
    <w:rsid w:val="00A57BE8"/>
    <w:rsid w:val="00A60961"/>
    <w:rsid w:val="00A63710"/>
    <w:rsid w:val="00A66218"/>
    <w:rsid w:val="00A70D6E"/>
    <w:rsid w:val="00A714FB"/>
    <w:rsid w:val="00A74EBE"/>
    <w:rsid w:val="00A7536A"/>
    <w:rsid w:val="00A75CC3"/>
    <w:rsid w:val="00A76D52"/>
    <w:rsid w:val="00A80839"/>
    <w:rsid w:val="00A87286"/>
    <w:rsid w:val="00A908A6"/>
    <w:rsid w:val="00A90BC6"/>
    <w:rsid w:val="00A915CA"/>
    <w:rsid w:val="00A9366D"/>
    <w:rsid w:val="00A95EB4"/>
    <w:rsid w:val="00A95F0F"/>
    <w:rsid w:val="00AA12B2"/>
    <w:rsid w:val="00AA4C99"/>
    <w:rsid w:val="00AA583F"/>
    <w:rsid w:val="00AB3574"/>
    <w:rsid w:val="00AC1B06"/>
    <w:rsid w:val="00AD1C44"/>
    <w:rsid w:val="00AD49E8"/>
    <w:rsid w:val="00AD723D"/>
    <w:rsid w:val="00AE17A9"/>
    <w:rsid w:val="00AE1FAC"/>
    <w:rsid w:val="00AE6C12"/>
    <w:rsid w:val="00AF0611"/>
    <w:rsid w:val="00AF2750"/>
    <w:rsid w:val="00AF2CAF"/>
    <w:rsid w:val="00AF2F7E"/>
    <w:rsid w:val="00AF3138"/>
    <w:rsid w:val="00AF5309"/>
    <w:rsid w:val="00AF787F"/>
    <w:rsid w:val="00AF7BC7"/>
    <w:rsid w:val="00B008CC"/>
    <w:rsid w:val="00B04757"/>
    <w:rsid w:val="00B05A3D"/>
    <w:rsid w:val="00B05AA0"/>
    <w:rsid w:val="00B05C69"/>
    <w:rsid w:val="00B06706"/>
    <w:rsid w:val="00B0687E"/>
    <w:rsid w:val="00B074A0"/>
    <w:rsid w:val="00B13B65"/>
    <w:rsid w:val="00B1401A"/>
    <w:rsid w:val="00B146DE"/>
    <w:rsid w:val="00B224CC"/>
    <w:rsid w:val="00B231BB"/>
    <w:rsid w:val="00B246F7"/>
    <w:rsid w:val="00B25DAE"/>
    <w:rsid w:val="00B26004"/>
    <w:rsid w:val="00B27532"/>
    <w:rsid w:val="00B30186"/>
    <w:rsid w:val="00B307D7"/>
    <w:rsid w:val="00B3225C"/>
    <w:rsid w:val="00B4203A"/>
    <w:rsid w:val="00B4766F"/>
    <w:rsid w:val="00B52B8B"/>
    <w:rsid w:val="00B55A60"/>
    <w:rsid w:val="00B5789C"/>
    <w:rsid w:val="00B60663"/>
    <w:rsid w:val="00B60A3D"/>
    <w:rsid w:val="00B627F9"/>
    <w:rsid w:val="00B633BE"/>
    <w:rsid w:val="00B66C9D"/>
    <w:rsid w:val="00B66E3F"/>
    <w:rsid w:val="00B70591"/>
    <w:rsid w:val="00B70F06"/>
    <w:rsid w:val="00B7122B"/>
    <w:rsid w:val="00B71812"/>
    <w:rsid w:val="00B744E2"/>
    <w:rsid w:val="00B762F0"/>
    <w:rsid w:val="00B77534"/>
    <w:rsid w:val="00B77F72"/>
    <w:rsid w:val="00B80481"/>
    <w:rsid w:val="00B80522"/>
    <w:rsid w:val="00B84BD6"/>
    <w:rsid w:val="00B864AD"/>
    <w:rsid w:val="00B865B4"/>
    <w:rsid w:val="00B929E1"/>
    <w:rsid w:val="00B92BDA"/>
    <w:rsid w:val="00B9348A"/>
    <w:rsid w:val="00B95EF3"/>
    <w:rsid w:val="00BA042C"/>
    <w:rsid w:val="00BA2DD5"/>
    <w:rsid w:val="00BA5213"/>
    <w:rsid w:val="00BA5BEA"/>
    <w:rsid w:val="00BA5C8A"/>
    <w:rsid w:val="00BB03E5"/>
    <w:rsid w:val="00BB5176"/>
    <w:rsid w:val="00BB5568"/>
    <w:rsid w:val="00BC22F0"/>
    <w:rsid w:val="00BE3A8F"/>
    <w:rsid w:val="00BE3BFA"/>
    <w:rsid w:val="00BE545E"/>
    <w:rsid w:val="00BE73AD"/>
    <w:rsid w:val="00BF0B2B"/>
    <w:rsid w:val="00BF0F14"/>
    <w:rsid w:val="00BF3124"/>
    <w:rsid w:val="00BF6D22"/>
    <w:rsid w:val="00C00228"/>
    <w:rsid w:val="00C126DA"/>
    <w:rsid w:val="00C12F3D"/>
    <w:rsid w:val="00C15884"/>
    <w:rsid w:val="00C16A62"/>
    <w:rsid w:val="00C202E7"/>
    <w:rsid w:val="00C2127A"/>
    <w:rsid w:val="00C21F29"/>
    <w:rsid w:val="00C22964"/>
    <w:rsid w:val="00C25F17"/>
    <w:rsid w:val="00C312AD"/>
    <w:rsid w:val="00C31442"/>
    <w:rsid w:val="00C3230C"/>
    <w:rsid w:val="00C328C7"/>
    <w:rsid w:val="00C447D6"/>
    <w:rsid w:val="00C4588A"/>
    <w:rsid w:val="00C57570"/>
    <w:rsid w:val="00C63D06"/>
    <w:rsid w:val="00C6436D"/>
    <w:rsid w:val="00C64618"/>
    <w:rsid w:val="00C6707B"/>
    <w:rsid w:val="00C677B2"/>
    <w:rsid w:val="00C7421D"/>
    <w:rsid w:val="00C75D62"/>
    <w:rsid w:val="00C76128"/>
    <w:rsid w:val="00C7641E"/>
    <w:rsid w:val="00C767EB"/>
    <w:rsid w:val="00C80E94"/>
    <w:rsid w:val="00C83D6E"/>
    <w:rsid w:val="00C8743C"/>
    <w:rsid w:val="00C9246C"/>
    <w:rsid w:val="00C95486"/>
    <w:rsid w:val="00C9663C"/>
    <w:rsid w:val="00CA2A72"/>
    <w:rsid w:val="00CA4222"/>
    <w:rsid w:val="00CA4680"/>
    <w:rsid w:val="00CA7EC6"/>
    <w:rsid w:val="00CB11CF"/>
    <w:rsid w:val="00CB2BD7"/>
    <w:rsid w:val="00CB5B1F"/>
    <w:rsid w:val="00CB692B"/>
    <w:rsid w:val="00CB75A0"/>
    <w:rsid w:val="00CC1C5C"/>
    <w:rsid w:val="00CC2A20"/>
    <w:rsid w:val="00CC3E0C"/>
    <w:rsid w:val="00CC3F37"/>
    <w:rsid w:val="00CC482A"/>
    <w:rsid w:val="00CC4E80"/>
    <w:rsid w:val="00CC5D4A"/>
    <w:rsid w:val="00CD1AC6"/>
    <w:rsid w:val="00CD3E56"/>
    <w:rsid w:val="00CE0860"/>
    <w:rsid w:val="00CE3201"/>
    <w:rsid w:val="00CE346F"/>
    <w:rsid w:val="00CE3ED8"/>
    <w:rsid w:val="00CE421F"/>
    <w:rsid w:val="00CE43CF"/>
    <w:rsid w:val="00CF6847"/>
    <w:rsid w:val="00CF75D6"/>
    <w:rsid w:val="00D006F9"/>
    <w:rsid w:val="00D022B6"/>
    <w:rsid w:val="00D0519C"/>
    <w:rsid w:val="00D0555D"/>
    <w:rsid w:val="00D10487"/>
    <w:rsid w:val="00D1630B"/>
    <w:rsid w:val="00D163BC"/>
    <w:rsid w:val="00D22945"/>
    <w:rsid w:val="00D34FE1"/>
    <w:rsid w:val="00D37CF9"/>
    <w:rsid w:val="00D4186D"/>
    <w:rsid w:val="00D42040"/>
    <w:rsid w:val="00D42B50"/>
    <w:rsid w:val="00D4313F"/>
    <w:rsid w:val="00D44827"/>
    <w:rsid w:val="00D473D1"/>
    <w:rsid w:val="00D50F5F"/>
    <w:rsid w:val="00D527A4"/>
    <w:rsid w:val="00D52C27"/>
    <w:rsid w:val="00D52E9C"/>
    <w:rsid w:val="00D55086"/>
    <w:rsid w:val="00D579F7"/>
    <w:rsid w:val="00D6221E"/>
    <w:rsid w:val="00D65830"/>
    <w:rsid w:val="00D67632"/>
    <w:rsid w:val="00D70C7A"/>
    <w:rsid w:val="00D7174D"/>
    <w:rsid w:val="00D727F7"/>
    <w:rsid w:val="00D7393A"/>
    <w:rsid w:val="00D75561"/>
    <w:rsid w:val="00D76188"/>
    <w:rsid w:val="00D809F9"/>
    <w:rsid w:val="00D80E46"/>
    <w:rsid w:val="00D83E23"/>
    <w:rsid w:val="00D84507"/>
    <w:rsid w:val="00D86552"/>
    <w:rsid w:val="00D87EE0"/>
    <w:rsid w:val="00D94E18"/>
    <w:rsid w:val="00D96A85"/>
    <w:rsid w:val="00DA48CD"/>
    <w:rsid w:val="00DA7622"/>
    <w:rsid w:val="00DB5C90"/>
    <w:rsid w:val="00DB6977"/>
    <w:rsid w:val="00DB6CE0"/>
    <w:rsid w:val="00DD054C"/>
    <w:rsid w:val="00DD0990"/>
    <w:rsid w:val="00DD5D9D"/>
    <w:rsid w:val="00DD73A5"/>
    <w:rsid w:val="00DE257A"/>
    <w:rsid w:val="00DE37E9"/>
    <w:rsid w:val="00DF03ED"/>
    <w:rsid w:val="00DF1A48"/>
    <w:rsid w:val="00DF4B8C"/>
    <w:rsid w:val="00DF4E79"/>
    <w:rsid w:val="00DF5CEC"/>
    <w:rsid w:val="00DF71A5"/>
    <w:rsid w:val="00E008E3"/>
    <w:rsid w:val="00E01A1A"/>
    <w:rsid w:val="00E0322E"/>
    <w:rsid w:val="00E07BE0"/>
    <w:rsid w:val="00E102DC"/>
    <w:rsid w:val="00E10DA9"/>
    <w:rsid w:val="00E11E06"/>
    <w:rsid w:val="00E122FF"/>
    <w:rsid w:val="00E132E7"/>
    <w:rsid w:val="00E15F96"/>
    <w:rsid w:val="00E170A4"/>
    <w:rsid w:val="00E17DD1"/>
    <w:rsid w:val="00E21265"/>
    <w:rsid w:val="00E21A44"/>
    <w:rsid w:val="00E26595"/>
    <w:rsid w:val="00E265AA"/>
    <w:rsid w:val="00E27498"/>
    <w:rsid w:val="00E32DF1"/>
    <w:rsid w:val="00E4188A"/>
    <w:rsid w:val="00E41C26"/>
    <w:rsid w:val="00E42527"/>
    <w:rsid w:val="00E42657"/>
    <w:rsid w:val="00E4498B"/>
    <w:rsid w:val="00E44A83"/>
    <w:rsid w:val="00E45431"/>
    <w:rsid w:val="00E457B5"/>
    <w:rsid w:val="00E46568"/>
    <w:rsid w:val="00E467FC"/>
    <w:rsid w:val="00E50947"/>
    <w:rsid w:val="00E55D1A"/>
    <w:rsid w:val="00E57156"/>
    <w:rsid w:val="00E610BB"/>
    <w:rsid w:val="00E62725"/>
    <w:rsid w:val="00E67DB5"/>
    <w:rsid w:val="00E74EA5"/>
    <w:rsid w:val="00E74F19"/>
    <w:rsid w:val="00E75732"/>
    <w:rsid w:val="00E80E5A"/>
    <w:rsid w:val="00E81BE6"/>
    <w:rsid w:val="00E828DC"/>
    <w:rsid w:val="00E864FB"/>
    <w:rsid w:val="00E87589"/>
    <w:rsid w:val="00E96BC5"/>
    <w:rsid w:val="00E97C19"/>
    <w:rsid w:val="00EA13D8"/>
    <w:rsid w:val="00EA23C2"/>
    <w:rsid w:val="00EA3661"/>
    <w:rsid w:val="00EA5143"/>
    <w:rsid w:val="00EA6431"/>
    <w:rsid w:val="00EB0AD8"/>
    <w:rsid w:val="00EB2060"/>
    <w:rsid w:val="00EB2D87"/>
    <w:rsid w:val="00EB4F99"/>
    <w:rsid w:val="00EB57A2"/>
    <w:rsid w:val="00EC1242"/>
    <w:rsid w:val="00EC16A3"/>
    <w:rsid w:val="00EC34AF"/>
    <w:rsid w:val="00EC5DCA"/>
    <w:rsid w:val="00EC78BE"/>
    <w:rsid w:val="00ED36CA"/>
    <w:rsid w:val="00ED4765"/>
    <w:rsid w:val="00EE05C5"/>
    <w:rsid w:val="00EE1666"/>
    <w:rsid w:val="00EE19F8"/>
    <w:rsid w:val="00EE288A"/>
    <w:rsid w:val="00EE42F5"/>
    <w:rsid w:val="00EE7257"/>
    <w:rsid w:val="00EF15D4"/>
    <w:rsid w:val="00EF21D5"/>
    <w:rsid w:val="00EF382E"/>
    <w:rsid w:val="00EF3889"/>
    <w:rsid w:val="00EF7D8E"/>
    <w:rsid w:val="00F00F7B"/>
    <w:rsid w:val="00F029F2"/>
    <w:rsid w:val="00F04EA7"/>
    <w:rsid w:val="00F05949"/>
    <w:rsid w:val="00F105D7"/>
    <w:rsid w:val="00F108EA"/>
    <w:rsid w:val="00F118AC"/>
    <w:rsid w:val="00F118F3"/>
    <w:rsid w:val="00F13590"/>
    <w:rsid w:val="00F13CA8"/>
    <w:rsid w:val="00F2343E"/>
    <w:rsid w:val="00F23857"/>
    <w:rsid w:val="00F25EBC"/>
    <w:rsid w:val="00F26050"/>
    <w:rsid w:val="00F30092"/>
    <w:rsid w:val="00F32C6C"/>
    <w:rsid w:val="00F33DFF"/>
    <w:rsid w:val="00F413EF"/>
    <w:rsid w:val="00F4785B"/>
    <w:rsid w:val="00F53BF2"/>
    <w:rsid w:val="00F5561D"/>
    <w:rsid w:val="00F56B66"/>
    <w:rsid w:val="00F6267A"/>
    <w:rsid w:val="00F63468"/>
    <w:rsid w:val="00F644E7"/>
    <w:rsid w:val="00F65526"/>
    <w:rsid w:val="00F721C2"/>
    <w:rsid w:val="00F769C0"/>
    <w:rsid w:val="00F77ECD"/>
    <w:rsid w:val="00F814F4"/>
    <w:rsid w:val="00F81EB7"/>
    <w:rsid w:val="00F824DB"/>
    <w:rsid w:val="00F97326"/>
    <w:rsid w:val="00F97411"/>
    <w:rsid w:val="00FA503B"/>
    <w:rsid w:val="00FB0198"/>
    <w:rsid w:val="00FB46D9"/>
    <w:rsid w:val="00FB5228"/>
    <w:rsid w:val="00FB532A"/>
    <w:rsid w:val="00FC15D7"/>
    <w:rsid w:val="00FC18F7"/>
    <w:rsid w:val="00FC1927"/>
    <w:rsid w:val="00FC64B1"/>
    <w:rsid w:val="00FD2204"/>
    <w:rsid w:val="00FD2235"/>
    <w:rsid w:val="00FD6496"/>
    <w:rsid w:val="00FE020D"/>
    <w:rsid w:val="00FE043A"/>
    <w:rsid w:val="00FE5750"/>
    <w:rsid w:val="00FE5BEB"/>
    <w:rsid w:val="00FE6D65"/>
    <w:rsid w:val="00FE6DC2"/>
    <w:rsid w:val="00FE6F98"/>
    <w:rsid w:val="00FF24A5"/>
    <w:rsid w:val="00FF251B"/>
    <w:rsid w:val="00FF449A"/>
    <w:rsid w:val="00FF4AC2"/>
    <w:rsid w:val="00FF6688"/>
    <w:rsid w:val="0B78937B"/>
    <w:rsid w:val="0DE710EC"/>
    <w:rsid w:val="114523E8"/>
    <w:rsid w:val="1237DEC5"/>
    <w:rsid w:val="14C0B383"/>
    <w:rsid w:val="1A2535C1"/>
    <w:rsid w:val="1A3CEB84"/>
    <w:rsid w:val="1ED8C912"/>
    <w:rsid w:val="1F82E07B"/>
    <w:rsid w:val="221955D2"/>
    <w:rsid w:val="2BF981C2"/>
    <w:rsid w:val="2DF2DB10"/>
    <w:rsid w:val="2F8EAB71"/>
    <w:rsid w:val="30F3BFE3"/>
    <w:rsid w:val="3533BE36"/>
    <w:rsid w:val="38E37FBA"/>
    <w:rsid w:val="400F1902"/>
    <w:rsid w:val="4098922E"/>
    <w:rsid w:val="4302E2B5"/>
    <w:rsid w:val="4B51BC99"/>
    <w:rsid w:val="50004820"/>
    <w:rsid w:val="52A928E4"/>
    <w:rsid w:val="559260C9"/>
    <w:rsid w:val="595DA684"/>
    <w:rsid w:val="6AEB8443"/>
    <w:rsid w:val="6B841FD1"/>
    <w:rsid w:val="6D0875B4"/>
    <w:rsid w:val="6D4D0547"/>
    <w:rsid w:val="73C1B03A"/>
    <w:rsid w:val="7488F375"/>
    <w:rsid w:val="77562A43"/>
    <w:rsid w:val="7A0C5F8C"/>
    <w:rsid w:val="7C16BEE5"/>
    <w:rsid w:val="7C768C10"/>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CA31A9"/>
  <w15:docId w15:val="{DFB87CF5-5E56-46CC-A468-1A6756F3D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8D8"/>
    <w:pPr>
      <w:jc w:val="both"/>
    </w:pPr>
    <w:rPr>
      <w:sz w:val="24"/>
      <w:lang w:val="en-GB"/>
    </w:rPr>
  </w:style>
  <w:style w:type="paragraph" w:styleId="Balk1">
    <w:name w:val="heading 1"/>
    <w:basedOn w:val="Normal"/>
    <w:next w:val="Normal"/>
    <w:link w:val="Balk1Char"/>
    <w:uiPriority w:val="9"/>
    <w:qFormat/>
    <w:rsid w:val="009E3BF9"/>
    <w:pPr>
      <w:keepNext/>
      <w:keepLines/>
      <w:numPr>
        <w:numId w:val="24"/>
      </w:numPr>
      <w:pBdr>
        <w:bottom w:val="single" w:sz="4" w:space="1" w:color="0094AF" w:themeColor="accent1"/>
      </w:pBdr>
      <w:spacing w:before="400" w:after="40" w:line="240" w:lineRule="auto"/>
      <w:outlineLvl w:val="0"/>
    </w:pPr>
    <w:rPr>
      <w:rFonts w:asciiTheme="majorHAnsi" w:eastAsiaTheme="majorEastAsia" w:hAnsiTheme="majorHAnsi" w:cstheme="majorBidi"/>
      <w:b/>
      <w:caps/>
      <w:color w:val="19479C"/>
      <w:sz w:val="32"/>
      <w:szCs w:val="36"/>
      <w:lang w:val="en-US"/>
    </w:rPr>
  </w:style>
  <w:style w:type="paragraph" w:styleId="Balk2">
    <w:name w:val="heading 2"/>
    <w:basedOn w:val="Normal"/>
    <w:next w:val="Normal"/>
    <w:link w:val="Balk2Char"/>
    <w:uiPriority w:val="9"/>
    <w:unhideWhenUsed/>
    <w:qFormat/>
    <w:rsid w:val="00A278D8"/>
    <w:pPr>
      <w:keepNext/>
      <w:keepLines/>
      <w:numPr>
        <w:ilvl w:val="1"/>
        <w:numId w:val="25"/>
      </w:numPr>
      <w:spacing w:before="160" w:after="0" w:line="240" w:lineRule="auto"/>
      <w:outlineLvl w:val="1"/>
    </w:pPr>
    <w:rPr>
      <w:rFonts w:eastAsiaTheme="majorEastAsia" w:cstheme="majorBidi"/>
      <w:color w:val="19479C"/>
      <w:sz w:val="28"/>
      <w:szCs w:val="28"/>
    </w:rPr>
  </w:style>
  <w:style w:type="paragraph" w:styleId="Balk3">
    <w:name w:val="heading 3"/>
    <w:basedOn w:val="Normal"/>
    <w:next w:val="Normal"/>
    <w:link w:val="Balk3Char"/>
    <w:uiPriority w:val="9"/>
    <w:unhideWhenUsed/>
    <w:qFormat/>
    <w:rsid w:val="00AF787F"/>
    <w:pPr>
      <w:keepNext/>
      <w:keepLines/>
      <w:numPr>
        <w:ilvl w:val="2"/>
        <w:numId w:val="22"/>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22"/>
      </w:numPr>
      <w:spacing w:before="80" w:after="0"/>
      <w:outlineLvl w:val="3"/>
    </w:pPr>
    <w:rPr>
      <w:rFonts w:asciiTheme="majorHAnsi" w:eastAsiaTheme="majorEastAsia" w:hAnsiTheme="majorHAnsi" w:cstheme="majorBidi"/>
      <w:szCs w:val="24"/>
    </w:rPr>
  </w:style>
  <w:style w:type="paragraph" w:styleId="Balk5">
    <w:name w:val="heading 5"/>
    <w:basedOn w:val="Normal"/>
    <w:next w:val="Normal"/>
    <w:link w:val="Balk5Char"/>
    <w:uiPriority w:val="9"/>
    <w:unhideWhenUsed/>
    <w:qFormat/>
    <w:rsid w:val="00AF787F"/>
    <w:pPr>
      <w:keepNext/>
      <w:keepLines/>
      <w:numPr>
        <w:ilvl w:val="4"/>
        <w:numId w:val="22"/>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22"/>
      </w:numPr>
      <w:spacing w:before="80" w:after="0"/>
      <w:outlineLvl w:val="5"/>
    </w:pPr>
    <w:rPr>
      <w:rFonts w:asciiTheme="majorHAnsi" w:eastAsiaTheme="majorEastAsia" w:hAnsiTheme="majorHAnsi" w:cstheme="majorBidi"/>
      <w:color w:val="595959" w:themeColor="text1" w:themeTint="A6"/>
    </w:rPr>
  </w:style>
  <w:style w:type="paragraph" w:styleId="Balk7">
    <w:name w:val="heading 7"/>
    <w:aliases w:val="Figure"/>
    <w:basedOn w:val="Normal"/>
    <w:next w:val="Normal"/>
    <w:link w:val="Balk7Char"/>
    <w:uiPriority w:val="9"/>
    <w:unhideWhenUsed/>
    <w:qFormat/>
    <w:rsid w:val="001C227E"/>
    <w:pPr>
      <w:keepNext/>
      <w:keepLines/>
      <w:numPr>
        <w:numId w:val="23"/>
      </w:numPr>
      <w:spacing w:line="240" w:lineRule="auto"/>
      <w:ind w:left="227" w:firstLine="0"/>
      <w:jc w:val="center"/>
      <w:outlineLvl w:val="6"/>
    </w:pPr>
    <w:rPr>
      <w:rFonts w:eastAsiaTheme="majorEastAsia" w:cstheme="majorBidi"/>
      <w:i/>
      <w:iCs/>
      <w:color w:val="000000" w:themeColor="text1"/>
      <w:sz w:val="22"/>
    </w:rPr>
  </w:style>
  <w:style w:type="paragraph" w:styleId="Balk8">
    <w:name w:val="heading 8"/>
    <w:basedOn w:val="Normal"/>
    <w:next w:val="Normal"/>
    <w:link w:val="Balk8Char"/>
    <w:uiPriority w:val="9"/>
    <w:semiHidden/>
    <w:unhideWhenUsed/>
    <w:qFormat/>
    <w:rsid w:val="00AF787F"/>
    <w:pPr>
      <w:keepNext/>
      <w:keepLines/>
      <w:numPr>
        <w:ilvl w:val="7"/>
        <w:numId w:val="22"/>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22"/>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9E3BF9"/>
    <w:rPr>
      <w:rFonts w:asciiTheme="majorHAnsi" w:eastAsiaTheme="majorEastAsia" w:hAnsiTheme="majorHAnsi" w:cstheme="majorBidi"/>
      <w:b/>
      <w:caps/>
      <w:color w:val="19479C"/>
      <w:sz w:val="32"/>
      <w:szCs w:val="36"/>
      <w:lang w:val="en-US"/>
    </w:rPr>
  </w:style>
  <w:style w:type="character" w:customStyle="1" w:styleId="Balk2Char">
    <w:name w:val="Başlık 2 Char"/>
    <w:basedOn w:val="VarsaylanParagrafYazTipi"/>
    <w:link w:val="Balk2"/>
    <w:uiPriority w:val="9"/>
    <w:rsid w:val="00F824DB"/>
    <w:rPr>
      <w:rFonts w:eastAsiaTheme="majorEastAsia" w:cstheme="majorBidi"/>
      <w:color w:val="19479C"/>
      <w:sz w:val="28"/>
      <w:szCs w:val="28"/>
      <w:lang w:val="en-GB"/>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rsid w:val="00AF787F"/>
    <w:rPr>
      <w:rFonts w:asciiTheme="majorHAnsi" w:eastAsiaTheme="majorEastAsia" w:hAnsiTheme="majorHAnsi" w:cstheme="majorBidi"/>
      <w:color w:val="595959" w:themeColor="text1" w:themeTint="A6"/>
      <w:sz w:val="24"/>
      <w:lang w:val="en-GB"/>
    </w:rPr>
  </w:style>
  <w:style w:type="character" w:customStyle="1" w:styleId="Balk7Char">
    <w:name w:val="Başlık 7 Char"/>
    <w:aliases w:val="Figure Char"/>
    <w:basedOn w:val="VarsaylanParagrafYazTipi"/>
    <w:link w:val="Balk7"/>
    <w:uiPriority w:val="9"/>
    <w:rsid w:val="001C227E"/>
    <w:rPr>
      <w:rFonts w:eastAsiaTheme="majorEastAsia" w:cstheme="majorBidi"/>
      <w:i/>
      <w:iCs/>
      <w:color w:val="000000" w:themeColor="text1"/>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4"/>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4"/>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 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 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E44A83"/>
    <w:pPr>
      <w:spacing w:after="100" w:line="240" w:lineRule="auto"/>
    </w:pPr>
    <w:rPr>
      <w:bCs/>
      <w:iCs/>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AF787F"/>
    <w:pPr>
      <w:ind w:left="720"/>
      <w:contextualSpacing/>
    </w:p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4"/>
      <w:szCs w:val="22"/>
      <w:lang w:val="en-GB"/>
    </w:rPr>
  </w:style>
  <w:style w:type="paragraph" w:styleId="ResimYazs">
    <w:name w:val="caption"/>
    <w:basedOn w:val="Normal"/>
    <w:next w:val="Normal"/>
    <w:uiPriority w:val="35"/>
    <w:unhideWhenUsed/>
    <w:qFormat/>
    <w:rsid w:val="004E7C8C"/>
    <w:pPr>
      <w:spacing w:line="240" w:lineRule="auto"/>
      <w:jc w:val="center"/>
    </w:pPr>
    <w:rPr>
      <w:bCs/>
      <w:i/>
      <w:color w:val="000000" w:themeColor="text1"/>
      <w:sz w:val="22"/>
      <w:szCs w:val="20"/>
    </w:rPr>
  </w:style>
  <w:style w:type="paragraph" w:styleId="Altyaz">
    <w:name w:val="Subtitle"/>
    <w:basedOn w:val="Normal"/>
    <w:next w:val="Normal"/>
    <w:link w:val="Altyaz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Alnt">
    <w:name w:val="Quote"/>
    <w:basedOn w:val="Normal"/>
    <w:next w:val="Normal"/>
    <w:link w:val="AlntChar"/>
    <w:uiPriority w:val="29"/>
    <w:qFormat/>
    <w:rsid w:val="00AF787F"/>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AF787F"/>
    <w:rPr>
      <w:i/>
      <w:iCs/>
    </w:rPr>
  </w:style>
  <w:style w:type="paragraph" w:styleId="GlAlnt">
    <w:name w:val="Intense Quote"/>
    <w:basedOn w:val="Normal"/>
    <w:next w:val="Normal"/>
    <w:link w:val="GlAlnt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GlAlntChar">
    <w:name w:val="Güçlü Alıntı Char"/>
    <w:basedOn w:val="VarsaylanParagrafYazTipi"/>
    <w:link w:val="GlAlnt"/>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B66C9D"/>
    <w:rPr>
      <w:sz w:val="22"/>
      <w:lang w:val="en-GB"/>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semiHidden/>
    <w:unhideWhenUsed/>
    <w:rsid w:val="00160F9F"/>
  </w:style>
  <w:style w:type="character" w:customStyle="1" w:styleId="GvdeMetniChar">
    <w:name w:val="Gövde Metni Char"/>
    <w:basedOn w:val="VarsaylanParagrafYazTipi"/>
    <w:link w:val="GvdeMetni"/>
    <w:semiHidden/>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 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styleId="DzTablo1">
    <w:name w:val="Plain Table 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KlavuzTablo2">
    <w:name w:val="Grid Table 2"/>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KlavuzTablo1Ak">
    <w:name w:val="Grid Table 1 Light"/>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customStyle="1" w:styleId="UnresolvedMention2">
    <w:name w:val="Unresolved Mention2"/>
    <w:basedOn w:val="VarsaylanParagrafYazTipi"/>
    <w:uiPriority w:val="99"/>
    <w:semiHidden/>
    <w:unhideWhenUsed/>
    <w:rsid w:val="00F029F2"/>
    <w:rPr>
      <w:color w:val="605E5C"/>
      <w:shd w:val="clear" w:color="auto" w:fill="E1DFDD"/>
    </w:rPr>
  </w:style>
  <w:style w:type="paragraph" w:styleId="NormalWeb">
    <w:name w:val="Normal (Web)"/>
    <w:basedOn w:val="Normal"/>
    <w:uiPriority w:val="99"/>
    <w:semiHidden/>
    <w:unhideWhenUsed/>
    <w:rsid w:val="00A24EF5"/>
    <w:pPr>
      <w:spacing w:before="100" w:beforeAutospacing="1" w:after="100" w:afterAutospacing="1" w:line="240" w:lineRule="auto"/>
      <w:jc w:val="left"/>
    </w:pPr>
    <w:rPr>
      <w:rFonts w:ascii="Times New Roman" w:eastAsia="Times New Roman" w:hAnsi="Times New Roman" w:cs="Times New Roman"/>
      <w:szCs w:val="24"/>
      <w:lang w:eastAsia="en-GB"/>
    </w:rPr>
  </w:style>
  <w:style w:type="numbering" w:customStyle="1" w:styleId="CurrentList4">
    <w:name w:val="Current List4"/>
    <w:uiPriority w:val="99"/>
    <w:rsid w:val="00A278D8"/>
    <w:pPr>
      <w:numPr>
        <w:numId w:val="29"/>
      </w:numPr>
    </w:pPr>
  </w:style>
  <w:style w:type="numbering" w:customStyle="1" w:styleId="CurrentList1">
    <w:name w:val="Current List1"/>
    <w:uiPriority w:val="99"/>
    <w:rsid w:val="00A278D8"/>
    <w:pPr>
      <w:numPr>
        <w:numId w:val="26"/>
      </w:numPr>
    </w:pPr>
  </w:style>
  <w:style w:type="numbering" w:customStyle="1" w:styleId="CurrentList2">
    <w:name w:val="Current List2"/>
    <w:uiPriority w:val="99"/>
    <w:rsid w:val="00A278D8"/>
    <w:pPr>
      <w:numPr>
        <w:numId w:val="27"/>
      </w:numPr>
    </w:pPr>
  </w:style>
  <w:style w:type="numbering" w:customStyle="1" w:styleId="CurrentList3">
    <w:name w:val="Current List3"/>
    <w:uiPriority w:val="99"/>
    <w:rsid w:val="00A278D8"/>
    <w:pPr>
      <w:numPr>
        <w:numId w:val="2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6704064">
      <w:bodyDiv w:val="1"/>
      <w:marLeft w:val="0"/>
      <w:marRight w:val="0"/>
      <w:marTop w:val="0"/>
      <w:marBottom w:val="0"/>
      <w:divBdr>
        <w:top w:val="none" w:sz="0" w:space="0" w:color="auto"/>
        <w:left w:val="none" w:sz="0" w:space="0" w:color="auto"/>
        <w:bottom w:val="none" w:sz="0" w:space="0" w:color="auto"/>
        <w:right w:val="none" w:sz="0" w:space="0" w:color="auto"/>
      </w:divBdr>
    </w:div>
    <w:div w:id="121772472">
      <w:bodyDiv w:val="1"/>
      <w:marLeft w:val="0"/>
      <w:marRight w:val="0"/>
      <w:marTop w:val="0"/>
      <w:marBottom w:val="0"/>
      <w:divBdr>
        <w:top w:val="none" w:sz="0" w:space="0" w:color="auto"/>
        <w:left w:val="none" w:sz="0" w:space="0" w:color="auto"/>
        <w:bottom w:val="none" w:sz="0" w:space="0" w:color="auto"/>
        <w:right w:val="none" w:sz="0" w:space="0" w:color="auto"/>
      </w:divBdr>
    </w:div>
    <w:div w:id="133105532">
      <w:bodyDiv w:val="1"/>
      <w:marLeft w:val="0"/>
      <w:marRight w:val="0"/>
      <w:marTop w:val="0"/>
      <w:marBottom w:val="0"/>
      <w:divBdr>
        <w:top w:val="none" w:sz="0" w:space="0" w:color="auto"/>
        <w:left w:val="none" w:sz="0" w:space="0" w:color="auto"/>
        <w:bottom w:val="none" w:sz="0" w:space="0" w:color="auto"/>
        <w:right w:val="none" w:sz="0" w:space="0" w:color="auto"/>
      </w:divBdr>
    </w:div>
    <w:div w:id="159318627">
      <w:bodyDiv w:val="1"/>
      <w:marLeft w:val="0"/>
      <w:marRight w:val="0"/>
      <w:marTop w:val="0"/>
      <w:marBottom w:val="0"/>
      <w:divBdr>
        <w:top w:val="none" w:sz="0" w:space="0" w:color="auto"/>
        <w:left w:val="none" w:sz="0" w:space="0" w:color="auto"/>
        <w:bottom w:val="none" w:sz="0" w:space="0" w:color="auto"/>
        <w:right w:val="none" w:sz="0" w:space="0" w:color="auto"/>
      </w:divBdr>
    </w:div>
    <w:div w:id="204146858">
      <w:bodyDiv w:val="1"/>
      <w:marLeft w:val="0"/>
      <w:marRight w:val="0"/>
      <w:marTop w:val="0"/>
      <w:marBottom w:val="0"/>
      <w:divBdr>
        <w:top w:val="none" w:sz="0" w:space="0" w:color="auto"/>
        <w:left w:val="none" w:sz="0" w:space="0" w:color="auto"/>
        <w:bottom w:val="none" w:sz="0" w:space="0" w:color="auto"/>
        <w:right w:val="none" w:sz="0" w:space="0" w:color="auto"/>
      </w:divBdr>
    </w:div>
    <w:div w:id="210771807">
      <w:bodyDiv w:val="1"/>
      <w:marLeft w:val="0"/>
      <w:marRight w:val="0"/>
      <w:marTop w:val="0"/>
      <w:marBottom w:val="0"/>
      <w:divBdr>
        <w:top w:val="none" w:sz="0" w:space="0" w:color="auto"/>
        <w:left w:val="none" w:sz="0" w:space="0" w:color="auto"/>
        <w:bottom w:val="none" w:sz="0" w:space="0" w:color="auto"/>
        <w:right w:val="none" w:sz="0" w:space="0" w:color="auto"/>
      </w:divBdr>
    </w:div>
    <w:div w:id="216205787">
      <w:bodyDiv w:val="1"/>
      <w:marLeft w:val="0"/>
      <w:marRight w:val="0"/>
      <w:marTop w:val="0"/>
      <w:marBottom w:val="0"/>
      <w:divBdr>
        <w:top w:val="none" w:sz="0" w:space="0" w:color="auto"/>
        <w:left w:val="none" w:sz="0" w:space="0" w:color="auto"/>
        <w:bottom w:val="none" w:sz="0" w:space="0" w:color="auto"/>
        <w:right w:val="none" w:sz="0" w:space="0" w:color="auto"/>
      </w:divBdr>
    </w:div>
    <w:div w:id="323776972">
      <w:bodyDiv w:val="1"/>
      <w:marLeft w:val="0"/>
      <w:marRight w:val="0"/>
      <w:marTop w:val="0"/>
      <w:marBottom w:val="0"/>
      <w:divBdr>
        <w:top w:val="none" w:sz="0" w:space="0" w:color="auto"/>
        <w:left w:val="none" w:sz="0" w:space="0" w:color="auto"/>
        <w:bottom w:val="none" w:sz="0" w:space="0" w:color="auto"/>
        <w:right w:val="none" w:sz="0" w:space="0" w:color="auto"/>
      </w:divBdr>
    </w:div>
    <w:div w:id="344943007">
      <w:bodyDiv w:val="1"/>
      <w:marLeft w:val="0"/>
      <w:marRight w:val="0"/>
      <w:marTop w:val="0"/>
      <w:marBottom w:val="0"/>
      <w:divBdr>
        <w:top w:val="none" w:sz="0" w:space="0" w:color="auto"/>
        <w:left w:val="none" w:sz="0" w:space="0" w:color="auto"/>
        <w:bottom w:val="none" w:sz="0" w:space="0" w:color="auto"/>
        <w:right w:val="none" w:sz="0" w:space="0" w:color="auto"/>
      </w:divBdr>
    </w:div>
    <w:div w:id="351339334">
      <w:bodyDiv w:val="1"/>
      <w:marLeft w:val="0"/>
      <w:marRight w:val="0"/>
      <w:marTop w:val="0"/>
      <w:marBottom w:val="0"/>
      <w:divBdr>
        <w:top w:val="none" w:sz="0" w:space="0" w:color="auto"/>
        <w:left w:val="none" w:sz="0" w:space="0" w:color="auto"/>
        <w:bottom w:val="none" w:sz="0" w:space="0" w:color="auto"/>
        <w:right w:val="none" w:sz="0" w:space="0" w:color="auto"/>
      </w:divBdr>
    </w:div>
    <w:div w:id="383525176">
      <w:bodyDiv w:val="1"/>
      <w:marLeft w:val="0"/>
      <w:marRight w:val="0"/>
      <w:marTop w:val="0"/>
      <w:marBottom w:val="0"/>
      <w:divBdr>
        <w:top w:val="none" w:sz="0" w:space="0" w:color="auto"/>
        <w:left w:val="none" w:sz="0" w:space="0" w:color="auto"/>
        <w:bottom w:val="none" w:sz="0" w:space="0" w:color="auto"/>
        <w:right w:val="none" w:sz="0" w:space="0" w:color="auto"/>
      </w:divBdr>
    </w:div>
    <w:div w:id="424571166">
      <w:bodyDiv w:val="1"/>
      <w:marLeft w:val="0"/>
      <w:marRight w:val="0"/>
      <w:marTop w:val="0"/>
      <w:marBottom w:val="0"/>
      <w:divBdr>
        <w:top w:val="none" w:sz="0" w:space="0" w:color="auto"/>
        <w:left w:val="none" w:sz="0" w:space="0" w:color="auto"/>
        <w:bottom w:val="none" w:sz="0" w:space="0" w:color="auto"/>
        <w:right w:val="none" w:sz="0" w:space="0" w:color="auto"/>
      </w:divBdr>
    </w:div>
    <w:div w:id="451173426">
      <w:bodyDiv w:val="1"/>
      <w:marLeft w:val="0"/>
      <w:marRight w:val="0"/>
      <w:marTop w:val="0"/>
      <w:marBottom w:val="0"/>
      <w:divBdr>
        <w:top w:val="none" w:sz="0" w:space="0" w:color="auto"/>
        <w:left w:val="none" w:sz="0" w:space="0" w:color="auto"/>
        <w:bottom w:val="none" w:sz="0" w:space="0" w:color="auto"/>
        <w:right w:val="none" w:sz="0" w:space="0" w:color="auto"/>
      </w:divBdr>
    </w:div>
    <w:div w:id="490756884">
      <w:bodyDiv w:val="1"/>
      <w:marLeft w:val="0"/>
      <w:marRight w:val="0"/>
      <w:marTop w:val="0"/>
      <w:marBottom w:val="0"/>
      <w:divBdr>
        <w:top w:val="none" w:sz="0" w:space="0" w:color="auto"/>
        <w:left w:val="none" w:sz="0" w:space="0" w:color="auto"/>
        <w:bottom w:val="none" w:sz="0" w:space="0" w:color="auto"/>
        <w:right w:val="none" w:sz="0" w:space="0" w:color="auto"/>
      </w:divBdr>
    </w:div>
    <w:div w:id="581454926">
      <w:bodyDiv w:val="1"/>
      <w:marLeft w:val="0"/>
      <w:marRight w:val="0"/>
      <w:marTop w:val="0"/>
      <w:marBottom w:val="0"/>
      <w:divBdr>
        <w:top w:val="none" w:sz="0" w:space="0" w:color="auto"/>
        <w:left w:val="none" w:sz="0" w:space="0" w:color="auto"/>
        <w:bottom w:val="none" w:sz="0" w:space="0" w:color="auto"/>
        <w:right w:val="none" w:sz="0" w:space="0" w:color="auto"/>
      </w:divBdr>
      <w:divsChild>
        <w:div w:id="426076505">
          <w:marLeft w:val="0"/>
          <w:marRight w:val="0"/>
          <w:marTop w:val="0"/>
          <w:marBottom w:val="0"/>
          <w:divBdr>
            <w:top w:val="single" w:sz="2" w:space="0" w:color="auto"/>
            <w:left w:val="single" w:sz="2" w:space="0" w:color="auto"/>
            <w:bottom w:val="single" w:sz="6" w:space="0" w:color="auto"/>
            <w:right w:val="single" w:sz="2" w:space="0" w:color="auto"/>
          </w:divBdr>
          <w:divsChild>
            <w:div w:id="1891384091">
              <w:marLeft w:val="0"/>
              <w:marRight w:val="0"/>
              <w:marTop w:val="100"/>
              <w:marBottom w:val="100"/>
              <w:divBdr>
                <w:top w:val="single" w:sz="2" w:space="0" w:color="D9D9E3"/>
                <w:left w:val="single" w:sz="2" w:space="0" w:color="D9D9E3"/>
                <w:bottom w:val="single" w:sz="2" w:space="0" w:color="D9D9E3"/>
                <w:right w:val="single" w:sz="2" w:space="0" w:color="D9D9E3"/>
              </w:divBdr>
              <w:divsChild>
                <w:div w:id="1528562744">
                  <w:marLeft w:val="0"/>
                  <w:marRight w:val="0"/>
                  <w:marTop w:val="0"/>
                  <w:marBottom w:val="0"/>
                  <w:divBdr>
                    <w:top w:val="single" w:sz="2" w:space="0" w:color="D9D9E3"/>
                    <w:left w:val="single" w:sz="2" w:space="0" w:color="D9D9E3"/>
                    <w:bottom w:val="single" w:sz="2" w:space="0" w:color="D9D9E3"/>
                    <w:right w:val="single" w:sz="2" w:space="0" w:color="D9D9E3"/>
                  </w:divBdr>
                  <w:divsChild>
                    <w:div w:id="333604543">
                      <w:marLeft w:val="0"/>
                      <w:marRight w:val="0"/>
                      <w:marTop w:val="0"/>
                      <w:marBottom w:val="0"/>
                      <w:divBdr>
                        <w:top w:val="single" w:sz="2" w:space="0" w:color="D9D9E3"/>
                        <w:left w:val="single" w:sz="2" w:space="0" w:color="D9D9E3"/>
                        <w:bottom w:val="single" w:sz="2" w:space="0" w:color="D9D9E3"/>
                        <w:right w:val="single" w:sz="2" w:space="0" w:color="D9D9E3"/>
                      </w:divBdr>
                      <w:divsChild>
                        <w:div w:id="1112213675">
                          <w:marLeft w:val="0"/>
                          <w:marRight w:val="0"/>
                          <w:marTop w:val="0"/>
                          <w:marBottom w:val="0"/>
                          <w:divBdr>
                            <w:top w:val="single" w:sz="2" w:space="0" w:color="D9D9E3"/>
                            <w:left w:val="single" w:sz="2" w:space="0" w:color="D9D9E3"/>
                            <w:bottom w:val="single" w:sz="2" w:space="0" w:color="D9D9E3"/>
                            <w:right w:val="single" w:sz="2" w:space="0" w:color="D9D9E3"/>
                          </w:divBdr>
                          <w:divsChild>
                            <w:div w:id="73744285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598486430">
      <w:bodyDiv w:val="1"/>
      <w:marLeft w:val="0"/>
      <w:marRight w:val="0"/>
      <w:marTop w:val="0"/>
      <w:marBottom w:val="0"/>
      <w:divBdr>
        <w:top w:val="none" w:sz="0" w:space="0" w:color="auto"/>
        <w:left w:val="none" w:sz="0" w:space="0" w:color="auto"/>
        <w:bottom w:val="none" w:sz="0" w:space="0" w:color="auto"/>
        <w:right w:val="none" w:sz="0" w:space="0" w:color="auto"/>
      </w:divBdr>
    </w:div>
    <w:div w:id="628776935">
      <w:bodyDiv w:val="1"/>
      <w:marLeft w:val="0"/>
      <w:marRight w:val="0"/>
      <w:marTop w:val="0"/>
      <w:marBottom w:val="0"/>
      <w:divBdr>
        <w:top w:val="none" w:sz="0" w:space="0" w:color="auto"/>
        <w:left w:val="none" w:sz="0" w:space="0" w:color="auto"/>
        <w:bottom w:val="none" w:sz="0" w:space="0" w:color="auto"/>
        <w:right w:val="none" w:sz="0" w:space="0" w:color="auto"/>
      </w:divBdr>
    </w:div>
    <w:div w:id="639697344">
      <w:bodyDiv w:val="1"/>
      <w:marLeft w:val="0"/>
      <w:marRight w:val="0"/>
      <w:marTop w:val="0"/>
      <w:marBottom w:val="0"/>
      <w:divBdr>
        <w:top w:val="none" w:sz="0" w:space="0" w:color="auto"/>
        <w:left w:val="none" w:sz="0" w:space="0" w:color="auto"/>
        <w:bottom w:val="none" w:sz="0" w:space="0" w:color="auto"/>
        <w:right w:val="none" w:sz="0" w:space="0" w:color="auto"/>
      </w:divBdr>
    </w:div>
    <w:div w:id="662515674">
      <w:bodyDiv w:val="1"/>
      <w:marLeft w:val="0"/>
      <w:marRight w:val="0"/>
      <w:marTop w:val="0"/>
      <w:marBottom w:val="0"/>
      <w:divBdr>
        <w:top w:val="none" w:sz="0" w:space="0" w:color="auto"/>
        <w:left w:val="none" w:sz="0" w:space="0" w:color="auto"/>
        <w:bottom w:val="none" w:sz="0" w:space="0" w:color="auto"/>
        <w:right w:val="none" w:sz="0" w:space="0" w:color="auto"/>
      </w:divBdr>
    </w:div>
    <w:div w:id="671101684">
      <w:bodyDiv w:val="1"/>
      <w:marLeft w:val="0"/>
      <w:marRight w:val="0"/>
      <w:marTop w:val="0"/>
      <w:marBottom w:val="0"/>
      <w:divBdr>
        <w:top w:val="none" w:sz="0" w:space="0" w:color="auto"/>
        <w:left w:val="none" w:sz="0" w:space="0" w:color="auto"/>
        <w:bottom w:val="none" w:sz="0" w:space="0" w:color="auto"/>
        <w:right w:val="none" w:sz="0" w:space="0" w:color="auto"/>
      </w:divBdr>
    </w:div>
    <w:div w:id="717750599">
      <w:bodyDiv w:val="1"/>
      <w:marLeft w:val="0"/>
      <w:marRight w:val="0"/>
      <w:marTop w:val="0"/>
      <w:marBottom w:val="0"/>
      <w:divBdr>
        <w:top w:val="none" w:sz="0" w:space="0" w:color="auto"/>
        <w:left w:val="none" w:sz="0" w:space="0" w:color="auto"/>
        <w:bottom w:val="none" w:sz="0" w:space="0" w:color="auto"/>
        <w:right w:val="none" w:sz="0" w:space="0" w:color="auto"/>
      </w:divBdr>
    </w:div>
    <w:div w:id="742338757">
      <w:bodyDiv w:val="1"/>
      <w:marLeft w:val="0"/>
      <w:marRight w:val="0"/>
      <w:marTop w:val="0"/>
      <w:marBottom w:val="0"/>
      <w:divBdr>
        <w:top w:val="none" w:sz="0" w:space="0" w:color="auto"/>
        <w:left w:val="none" w:sz="0" w:space="0" w:color="auto"/>
        <w:bottom w:val="none" w:sz="0" w:space="0" w:color="auto"/>
        <w:right w:val="none" w:sz="0" w:space="0" w:color="auto"/>
      </w:divBdr>
    </w:div>
    <w:div w:id="768430572">
      <w:bodyDiv w:val="1"/>
      <w:marLeft w:val="0"/>
      <w:marRight w:val="0"/>
      <w:marTop w:val="0"/>
      <w:marBottom w:val="0"/>
      <w:divBdr>
        <w:top w:val="none" w:sz="0" w:space="0" w:color="auto"/>
        <w:left w:val="none" w:sz="0" w:space="0" w:color="auto"/>
        <w:bottom w:val="none" w:sz="0" w:space="0" w:color="auto"/>
        <w:right w:val="none" w:sz="0" w:space="0" w:color="auto"/>
      </w:divBdr>
    </w:div>
    <w:div w:id="872377923">
      <w:bodyDiv w:val="1"/>
      <w:marLeft w:val="0"/>
      <w:marRight w:val="0"/>
      <w:marTop w:val="0"/>
      <w:marBottom w:val="0"/>
      <w:divBdr>
        <w:top w:val="none" w:sz="0" w:space="0" w:color="auto"/>
        <w:left w:val="none" w:sz="0" w:space="0" w:color="auto"/>
        <w:bottom w:val="none" w:sz="0" w:space="0" w:color="auto"/>
        <w:right w:val="none" w:sz="0" w:space="0" w:color="auto"/>
      </w:divBdr>
    </w:div>
    <w:div w:id="1001351759">
      <w:bodyDiv w:val="1"/>
      <w:marLeft w:val="0"/>
      <w:marRight w:val="0"/>
      <w:marTop w:val="0"/>
      <w:marBottom w:val="0"/>
      <w:divBdr>
        <w:top w:val="none" w:sz="0" w:space="0" w:color="auto"/>
        <w:left w:val="none" w:sz="0" w:space="0" w:color="auto"/>
        <w:bottom w:val="none" w:sz="0" w:space="0" w:color="auto"/>
        <w:right w:val="none" w:sz="0" w:space="0" w:color="auto"/>
      </w:divBdr>
    </w:div>
    <w:div w:id="1010990902">
      <w:bodyDiv w:val="1"/>
      <w:marLeft w:val="0"/>
      <w:marRight w:val="0"/>
      <w:marTop w:val="0"/>
      <w:marBottom w:val="0"/>
      <w:divBdr>
        <w:top w:val="none" w:sz="0" w:space="0" w:color="auto"/>
        <w:left w:val="none" w:sz="0" w:space="0" w:color="auto"/>
        <w:bottom w:val="none" w:sz="0" w:space="0" w:color="auto"/>
        <w:right w:val="none" w:sz="0" w:space="0" w:color="auto"/>
      </w:divBdr>
    </w:div>
    <w:div w:id="1023097630">
      <w:bodyDiv w:val="1"/>
      <w:marLeft w:val="0"/>
      <w:marRight w:val="0"/>
      <w:marTop w:val="0"/>
      <w:marBottom w:val="0"/>
      <w:divBdr>
        <w:top w:val="none" w:sz="0" w:space="0" w:color="auto"/>
        <w:left w:val="none" w:sz="0" w:space="0" w:color="auto"/>
        <w:bottom w:val="none" w:sz="0" w:space="0" w:color="auto"/>
        <w:right w:val="none" w:sz="0" w:space="0" w:color="auto"/>
      </w:divBdr>
    </w:div>
    <w:div w:id="1055198507">
      <w:bodyDiv w:val="1"/>
      <w:marLeft w:val="0"/>
      <w:marRight w:val="0"/>
      <w:marTop w:val="0"/>
      <w:marBottom w:val="0"/>
      <w:divBdr>
        <w:top w:val="none" w:sz="0" w:space="0" w:color="auto"/>
        <w:left w:val="none" w:sz="0" w:space="0" w:color="auto"/>
        <w:bottom w:val="none" w:sz="0" w:space="0" w:color="auto"/>
        <w:right w:val="none" w:sz="0" w:space="0" w:color="auto"/>
      </w:divBdr>
    </w:div>
    <w:div w:id="1112289411">
      <w:bodyDiv w:val="1"/>
      <w:marLeft w:val="0"/>
      <w:marRight w:val="0"/>
      <w:marTop w:val="0"/>
      <w:marBottom w:val="0"/>
      <w:divBdr>
        <w:top w:val="none" w:sz="0" w:space="0" w:color="auto"/>
        <w:left w:val="none" w:sz="0" w:space="0" w:color="auto"/>
        <w:bottom w:val="none" w:sz="0" w:space="0" w:color="auto"/>
        <w:right w:val="none" w:sz="0" w:space="0" w:color="auto"/>
      </w:divBdr>
    </w:div>
    <w:div w:id="1119691151">
      <w:bodyDiv w:val="1"/>
      <w:marLeft w:val="0"/>
      <w:marRight w:val="0"/>
      <w:marTop w:val="0"/>
      <w:marBottom w:val="0"/>
      <w:divBdr>
        <w:top w:val="none" w:sz="0" w:space="0" w:color="auto"/>
        <w:left w:val="none" w:sz="0" w:space="0" w:color="auto"/>
        <w:bottom w:val="none" w:sz="0" w:space="0" w:color="auto"/>
        <w:right w:val="none" w:sz="0" w:space="0" w:color="auto"/>
      </w:divBdr>
    </w:div>
    <w:div w:id="1154444323">
      <w:bodyDiv w:val="1"/>
      <w:marLeft w:val="0"/>
      <w:marRight w:val="0"/>
      <w:marTop w:val="0"/>
      <w:marBottom w:val="0"/>
      <w:divBdr>
        <w:top w:val="none" w:sz="0" w:space="0" w:color="auto"/>
        <w:left w:val="none" w:sz="0" w:space="0" w:color="auto"/>
        <w:bottom w:val="none" w:sz="0" w:space="0" w:color="auto"/>
        <w:right w:val="none" w:sz="0" w:space="0" w:color="auto"/>
      </w:divBdr>
    </w:div>
    <w:div w:id="1190678335">
      <w:bodyDiv w:val="1"/>
      <w:marLeft w:val="0"/>
      <w:marRight w:val="0"/>
      <w:marTop w:val="0"/>
      <w:marBottom w:val="0"/>
      <w:divBdr>
        <w:top w:val="none" w:sz="0" w:space="0" w:color="auto"/>
        <w:left w:val="none" w:sz="0" w:space="0" w:color="auto"/>
        <w:bottom w:val="none" w:sz="0" w:space="0" w:color="auto"/>
        <w:right w:val="none" w:sz="0" w:space="0" w:color="auto"/>
      </w:divBdr>
    </w:div>
    <w:div w:id="1270967754">
      <w:bodyDiv w:val="1"/>
      <w:marLeft w:val="0"/>
      <w:marRight w:val="0"/>
      <w:marTop w:val="0"/>
      <w:marBottom w:val="0"/>
      <w:divBdr>
        <w:top w:val="none" w:sz="0" w:space="0" w:color="auto"/>
        <w:left w:val="none" w:sz="0" w:space="0" w:color="auto"/>
        <w:bottom w:val="none" w:sz="0" w:space="0" w:color="auto"/>
        <w:right w:val="none" w:sz="0" w:space="0" w:color="auto"/>
      </w:divBdr>
    </w:div>
    <w:div w:id="1288049482">
      <w:bodyDiv w:val="1"/>
      <w:marLeft w:val="0"/>
      <w:marRight w:val="0"/>
      <w:marTop w:val="0"/>
      <w:marBottom w:val="0"/>
      <w:divBdr>
        <w:top w:val="none" w:sz="0" w:space="0" w:color="auto"/>
        <w:left w:val="none" w:sz="0" w:space="0" w:color="auto"/>
        <w:bottom w:val="none" w:sz="0" w:space="0" w:color="auto"/>
        <w:right w:val="none" w:sz="0" w:space="0" w:color="auto"/>
      </w:divBdr>
    </w:div>
    <w:div w:id="1329166700">
      <w:bodyDiv w:val="1"/>
      <w:marLeft w:val="0"/>
      <w:marRight w:val="0"/>
      <w:marTop w:val="0"/>
      <w:marBottom w:val="0"/>
      <w:divBdr>
        <w:top w:val="none" w:sz="0" w:space="0" w:color="auto"/>
        <w:left w:val="none" w:sz="0" w:space="0" w:color="auto"/>
        <w:bottom w:val="none" w:sz="0" w:space="0" w:color="auto"/>
        <w:right w:val="none" w:sz="0" w:space="0" w:color="auto"/>
      </w:divBdr>
    </w:div>
    <w:div w:id="1383676519">
      <w:bodyDiv w:val="1"/>
      <w:marLeft w:val="0"/>
      <w:marRight w:val="0"/>
      <w:marTop w:val="0"/>
      <w:marBottom w:val="0"/>
      <w:divBdr>
        <w:top w:val="none" w:sz="0" w:space="0" w:color="auto"/>
        <w:left w:val="none" w:sz="0" w:space="0" w:color="auto"/>
        <w:bottom w:val="none" w:sz="0" w:space="0" w:color="auto"/>
        <w:right w:val="none" w:sz="0" w:space="0" w:color="auto"/>
      </w:divBdr>
    </w:div>
    <w:div w:id="1443963892">
      <w:bodyDiv w:val="1"/>
      <w:marLeft w:val="0"/>
      <w:marRight w:val="0"/>
      <w:marTop w:val="0"/>
      <w:marBottom w:val="0"/>
      <w:divBdr>
        <w:top w:val="none" w:sz="0" w:space="0" w:color="auto"/>
        <w:left w:val="none" w:sz="0" w:space="0" w:color="auto"/>
        <w:bottom w:val="none" w:sz="0" w:space="0" w:color="auto"/>
        <w:right w:val="none" w:sz="0" w:space="0" w:color="auto"/>
      </w:divBdr>
    </w:div>
    <w:div w:id="1463384107">
      <w:bodyDiv w:val="1"/>
      <w:marLeft w:val="0"/>
      <w:marRight w:val="0"/>
      <w:marTop w:val="0"/>
      <w:marBottom w:val="0"/>
      <w:divBdr>
        <w:top w:val="none" w:sz="0" w:space="0" w:color="auto"/>
        <w:left w:val="none" w:sz="0" w:space="0" w:color="auto"/>
        <w:bottom w:val="none" w:sz="0" w:space="0" w:color="auto"/>
        <w:right w:val="none" w:sz="0" w:space="0" w:color="auto"/>
      </w:divBdr>
    </w:div>
    <w:div w:id="1504202910">
      <w:bodyDiv w:val="1"/>
      <w:marLeft w:val="0"/>
      <w:marRight w:val="0"/>
      <w:marTop w:val="0"/>
      <w:marBottom w:val="0"/>
      <w:divBdr>
        <w:top w:val="none" w:sz="0" w:space="0" w:color="auto"/>
        <w:left w:val="none" w:sz="0" w:space="0" w:color="auto"/>
        <w:bottom w:val="none" w:sz="0" w:space="0" w:color="auto"/>
        <w:right w:val="none" w:sz="0" w:space="0" w:color="auto"/>
      </w:divBdr>
    </w:div>
    <w:div w:id="1507018424">
      <w:bodyDiv w:val="1"/>
      <w:marLeft w:val="0"/>
      <w:marRight w:val="0"/>
      <w:marTop w:val="0"/>
      <w:marBottom w:val="0"/>
      <w:divBdr>
        <w:top w:val="none" w:sz="0" w:space="0" w:color="auto"/>
        <w:left w:val="none" w:sz="0" w:space="0" w:color="auto"/>
        <w:bottom w:val="none" w:sz="0" w:space="0" w:color="auto"/>
        <w:right w:val="none" w:sz="0" w:space="0" w:color="auto"/>
      </w:divBdr>
    </w:div>
    <w:div w:id="1545023228">
      <w:bodyDiv w:val="1"/>
      <w:marLeft w:val="0"/>
      <w:marRight w:val="0"/>
      <w:marTop w:val="0"/>
      <w:marBottom w:val="0"/>
      <w:divBdr>
        <w:top w:val="none" w:sz="0" w:space="0" w:color="auto"/>
        <w:left w:val="none" w:sz="0" w:space="0" w:color="auto"/>
        <w:bottom w:val="none" w:sz="0" w:space="0" w:color="auto"/>
        <w:right w:val="none" w:sz="0" w:space="0" w:color="auto"/>
      </w:divBdr>
    </w:div>
    <w:div w:id="1581989124">
      <w:bodyDiv w:val="1"/>
      <w:marLeft w:val="0"/>
      <w:marRight w:val="0"/>
      <w:marTop w:val="0"/>
      <w:marBottom w:val="0"/>
      <w:divBdr>
        <w:top w:val="none" w:sz="0" w:space="0" w:color="auto"/>
        <w:left w:val="none" w:sz="0" w:space="0" w:color="auto"/>
        <w:bottom w:val="none" w:sz="0" w:space="0" w:color="auto"/>
        <w:right w:val="none" w:sz="0" w:space="0" w:color="auto"/>
      </w:divBdr>
    </w:div>
    <w:div w:id="1582836681">
      <w:bodyDiv w:val="1"/>
      <w:marLeft w:val="0"/>
      <w:marRight w:val="0"/>
      <w:marTop w:val="0"/>
      <w:marBottom w:val="0"/>
      <w:divBdr>
        <w:top w:val="none" w:sz="0" w:space="0" w:color="auto"/>
        <w:left w:val="none" w:sz="0" w:space="0" w:color="auto"/>
        <w:bottom w:val="none" w:sz="0" w:space="0" w:color="auto"/>
        <w:right w:val="none" w:sz="0" w:space="0" w:color="auto"/>
      </w:divBdr>
    </w:div>
    <w:div w:id="1612660876">
      <w:bodyDiv w:val="1"/>
      <w:marLeft w:val="0"/>
      <w:marRight w:val="0"/>
      <w:marTop w:val="0"/>
      <w:marBottom w:val="0"/>
      <w:divBdr>
        <w:top w:val="none" w:sz="0" w:space="0" w:color="auto"/>
        <w:left w:val="none" w:sz="0" w:space="0" w:color="auto"/>
        <w:bottom w:val="none" w:sz="0" w:space="0" w:color="auto"/>
        <w:right w:val="none" w:sz="0" w:space="0" w:color="auto"/>
      </w:divBdr>
    </w:div>
    <w:div w:id="1658336416">
      <w:bodyDiv w:val="1"/>
      <w:marLeft w:val="0"/>
      <w:marRight w:val="0"/>
      <w:marTop w:val="0"/>
      <w:marBottom w:val="0"/>
      <w:divBdr>
        <w:top w:val="none" w:sz="0" w:space="0" w:color="auto"/>
        <w:left w:val="none" w:sz="0" w:space="0" w:color="auto"/>
        <w:bottom w:val="none" w:sz="0" w:space="0" w:color="auto"/>
        <w:right w:val="none" w:sz="0" w:space="0" w:color="auto"/>
      </w:divBdr>
    </w:div>
    <w:div w:id="1660421432">
      <w:bodyDiv w:val="1"/>
      <w:marLeft w:val="0"/>
      <w:marRight w:val="0"/>
      <w:marTop w:val="0"/>
      <w:marBottom w:val="0"/>
      <w:divBdr>
        <w:top w:val="none" w:sz="0" w:space="0" w:color="auto"/>
        <w:left w:val="none" w:sz="0" w:space="0" w:color="auto"/>
        <w:bottom w:val="none" w:sz="0" w:space="0" w:color="auto"/>
        <w:right w:val="none" w:sz="0" w:space="0" w:color="auto"/>
      </w:divBdr>
    </w:div>
    <w:div w:id="1751808532">
      <w:bodyDiv w:val="1"/>
      <w:marLeft w:val="0"/>
      <w:marRight w:val="0"/>
      <w:marTop w:val="0"/>
      <w:marBottom w:val="0"/>
      <w:divBdr>
        <w:top w:val="none" w:sz="0" w:space="0" w:color="auto"/>
        <w:left w:val="none" w:sz="0" w:space="0" w:color="auto"/>
        <w:bottom w:val="none" w:sz="0" w:space="0" w:color="auto"/>
        <w:right w:val="none" w:sz="0" w:space="0" w:color="auto"/>
      </w:divBdr>
    </w:div>
    <w:div w:id="1801993407">
      <w:bodyDiv w:val="1"/>
      <w:marLeft w:val="0"/>
      <w:marRight w:val="0"/>
      <w:marTop w:val="0"/>
      <w:marBottom w:val="0"/>
      <w:divBdr>
        <w:top w:val="none" w:sz="0" w:space="0" w:color="auto"/>
        <w:left w:val="none" w:sz="0" w:space="0" w:color="auto"/>
        <w:bottom w:val="none" w:sz="0" w:space="0" w:color="auto"/>
        <w:right w:val="none" w:sz="0" w:space="0" w:color="auto"/>
      </w:divBdr>
    </w:div>
    <w:div w:id="1809976853">
      <w:bodyDiv w:val="1"/>
      <w:marLeft w:val="0"/>
      <w:marRight w:val="0"/>
      <w:marTop w:val="0"/>
      <w:marBottom w:val="0"/>
      <w:divBdr>
        <w:top w:val="none" w:sz="0" w:space="0" w:color="auto"/>
        <w:left w:val="none" w:sz="0" w:space="0" w:color="auto"/>
        <w:bottom w:val="none" w:sz="0" w:space="0" w:color="auto"/>
        <w:right w:val="none" w:sz="0" w:space="0" w:color="auto"/>
      </w:divBdr>
    </w:div>
    <w:div w:id="1862352172">
      <w:bodyDiv w:val="1"/>
      <w:marLeft w:val="0"/>
      <w:marRight w:val="0"/>
      <w:marTop w:val="0"/>
      <w:marBottom w:val="0"/>
      <w:divBdr>
        <w:top w:val="none" w:sz="0" w:space="0" w:color="auto"/>
        <w:left w:val="none" w:sz="0" w:space="0" w:color="auto"/>
        <w:bottom w:val="none" w:sz="0" w:space="0" w:color="auto"/>
        <w:right w:val="none" w:sz="0" w:space="0" w:color="auto"/>
      </w:divBdr>
      <w:divsChild>
        <w:div w:id="655188968">
          <w:marLeft w:val="547"/>
          <w:marRight w:val="0"/>
          <w:marTop w:val="0"/>
          <w:marBottom w:val="0"/>
          <w:divBdr>
            <w:top w:val="none" w:sz="0" w:space="0" w:color="auto"/>
            <w:left w:val="none" w:sz="0" w:space="0" w:color="auto"/>
            <w:bottom w:val="none" w:sz="0" w:space="0" w:color="auto"/>
            <w:right w:val="none" w:sz="0" w:space="0" w:color="auto"/>
          </w:divBdr>
        </w:div>
        <w:div w:id="1209099767">
          <w:marLeft w:val="547"/>
          <w:marRight w:val="0"/>
          <w:marTop w:val="0"/>
          <w:marBottom w:val="0"/>
          <w:divBdr>
            <w:top w:val="none" w:sz="0" w:space="0" w:color="auto"/>
            <w:left w:val="none" w:sz="0" w:space="0" w:color="auto"/>
            <w:bottom w:val="none" w:sz="0" w:space="0" w:color="auto"/>
            <w:right w:val="none" w:sz="0" w:space="0" w:color="auto"/>
          </w:divBdr>
        </w:div>
        <w:div w:id="1464807534">
          <w:marLeft w:val="547"/>
          <w:marRight w:val="0"/>
          <w:marTop w:val="0"/>
          <w:marBottom w:val="0"/>
          <w:divBdr>
            <w:top w:val="none" w:sz="0" w:space="0" w:color="auto"/>
            <w:left w:val="none" w:sz="0" w:space="0" w:color="auto"/>
            <w:bottom w:val="none" w:sz="0" w:space="0" w:color="auto"/>
            <w:right w:val="none" w:sz="0" w:space="0" w:color="auto"/>
          </w:divBdr>
        </w:div>
        <w:div w:id="1492257570">
          <w:marLeft w:val="547"/>
          <w:marRight w:val="0"/>
          <w:marTop w:val="0"/>
          <w:marBottom w:val="0"/>
          <w:divBdr>
            <w:top w:val="none" w:sz="0" w:space="0" w:color="auto"/>
            <w:left w:val="none" w:sz="0" w:space="0" w:color="auto"/>
            <w:bottom w:val="none" w:sz="0" w:space="0" w:color="auto"/>
            <w:right w:val="none" w:sz="0" w:space="0" w:color="auto"/>
          </w:divBdr>
        </w:div>
      </w:divsChild>
    </w:div>
    <w:div w:id="1903249356">
      <w:bodyDiv w:val="1"/>
      <w:marLeft w:val="0"/>
      <w:marRight w:val="0"/>
      <w:marTop w:val="0"/>
      <w:marBottom w:val="0"/>
      <w:divBdr>
        <w:top w:val="none" w:sz="0" w:space="0" w:color="auto"/>
        <w:left w:val="none" w:sz="0" w:space="0" w:color="auto"/>
        <w:bottom w:val="none" w:sz="0" w:space="0" w:color="auto"/>
        <w:right w:val="none" w:sz="0" w:space="0" w:color="auto"/>
      </w:divBdr>
    </w:div>
    <w:div w:id="2026664999">
      <w:bodyDiv w:val="1"/>
      <w:marLeft w:val="0"/>
      <w:marRight w:val="0"/>
      <w:marTop w:val="0"/>
      <w:marBottom w:val="0"/>
      <w:divBdr>
        <w:top w:val="none" w:sz="0" w:space="0" w:color="auto"/>
        <w:left w:val="none" w:sz="0" w:space="0" w:color="auto"/>
        <w:bottom w:val="none" w:sz="0" w:space="0" w:color="auto"/>
        <w:right w:val="none" w:sz="0" w:space="0" w:color="auto"/>
      </w:divBdr>
    </w:div>
    <w:div w:id="2042197326">
      <w:bodyDiv w:val="1"/>
      <w:marLeft w:val="0"/>
      <w:marRight w:val="0"/>
      <w:marTop w:val="0"/>
      <w:marBottom w:val="0"/>
      <w:divBdr>
        <w:top w:val="none" w:sz="0" w:space="0" w:color="auto"/>
        <w:left w:val="none" w:sz="0" w:space="0" w:color="auto"/>
        <w:bottom w:val="none" w:sz="0" w:space="0" w:color="auto"/>
        <w:right w:val="none" w:sz="0" w:space="0" w:color="auto"/>
      </w:divBdr>
    </w:div>
    <w:div w:id="2056008353">
      <w:bodyDiv w:val="1"/>
      <w:marLeft w:val="0"/>
      <w:marRight w:val="0"/>
      <w:marTop w:val="0"/>
      <w:marBottom w:val="0"/>
      <w:divBdr>
        <w:top w:val="none" w:sz="0" w:space="0" w:color="auto"/>
        <w:left w:val="none" w:sz="0" w:space="0" w:color="auto"/>
        <w:bottom w:val="none" w:sz="0" w:space="0" w:color="auto"/>
        <w:right w:val="none" w:sz="0" w:space="0" w:color="auto"/>
      </w:divBdr>
    </w:div>
    <w:div w:id="2090350541">
      <w:bodyDiv w:val="1"/>
      <w:marLeft w:val="0"/>
      <w:marRight w:val="0"/>
      <w:marTop w:val="0"/>
      <w:marBottom w:val="0"/>
      <w:divBdr>
        <w:top w:val="none" w:sz="0" w:space="0" w:color="auto"/>
        <w:left w:val="none" w:sz="0" w:space="0" w:color="auto"/>
        <w:bottom w:val="none" w:sz="0" w:space="0" w:color="auto"/>
        <w:right w:val="none" w:sz="0" w:space="0" w:color="auto"/>
      </w:divBdr>
    </w:div>
    <w:div w:id="21447361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Θέμα του Office">
  <a:themeElements>
    <a:clrScheme name="reileap">
      <a:dk1>
        <a:sysClr val="windowText" lastClr="000000"/>
      </a:dk1>
      <a:lt1>
        <a:sysClr val="window" lastClr="FFFFFF"/>
      </a:lt1>
      <a:dk2>
        <a:srgbClr val="134770"/>
      </a:dk2>
      <a:lt2>
        <a:srgbClr val="82FFFF"/>
      </a:lt2>
      <a:accent1>
        <a:srgbClr val="0094AF"/>
      </a:accent1>
      <a:accent2>
        <a:srgbClr val="FECC00"/>
      </a:accent2>
      <a:accent3>
        <a:srgbClr val="DD2E02"/>
      </a:accent3>
      <a:accent4>
        <a:srgbClr val="1DAF38"/>
      </a:accent4>
      <a:accent5>
        <a:srgbClr val="189430"/>
      </a:accent5>
      <a:accent6>
        <a:srgbClr val="005664"/>
      </a:accent6>
      <a:hlink>
        <a:srgbClr val="B258D3"/>
      </a:hlink>
      <a:folHlink>
        <a:srgbClr val="63A0CC"/>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299D3C-F4BC-4404-AC76-F5DB2EEAF4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4278</TotalTime>
  <Pages>18</Pages>
  <Words>5599</Words>
  <Characters>31918</Characters>
  <Application>Microsoft Office Word</Application>
  <DocSecurity>0</DocSecurity>
  <Lines>265</Lines>
  <Paragraphs>74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Deliverable D2.1. Modular Course</vt:lpstr>
      <vt:lpstr>Deliverable D2.1. Modular Course</vt:lpstr>
    </vt:vector>
  </TitlesOfParts>
  <Company/>
  <LinksUpToDate>false</LinksUpToDate>
  <CharactersWithSpaces>37443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Deliverable D2.1. Modular Course</dc:title>
  <dc:subject>WP4: Q</dc:subject>
  <dc:creator>Lina Tsakalou</dc:creator>
  <cp:keywords/>
  <dc:description/>
  <cp:lastModifiedBy>TASEV Vakfı</cp:lastModifiedBy>
  <cp:revision>17</cp:revision>
  <cp:lastPrinted>2023-04-05T08:50:00Z</cp:lastPrinted>
  <dcterms:created xsi:type="dcterms:W3CDTF">2023-07-28T08:52:00Z</dcterms:created>
  <dcterms:modified xsi:type="dcterms:W3CDTF">2024-10-05T13:26:00Z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