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8B" w:rsidRDefault="00BC0470" w:rsidP="00A3198B">
      <w:pPr>
        <w:spacing w:after="0" w:line="240" w:lineRule="auto"/>
        <w:rPr>
          <w:rFonts w:ascii="Cambria" w:hAnsi="Cambria"/>
          <w:b/>
        </w:rPr>
      </w:pPr>
      <w:r>
        <w:rPr>
          <w:rFonts w:ascii="Calibri" w:hAnsi="Calibri"/>
          <w:noProof/>
        </w:rPr>
        <mc:AlternateContent>
          <mc:Choice Requires="wps">
            <w:drawing>
              <wp:anchor distT="0" distB="0" distL="114300" distR="114300" simplePos="0" relativeHeight="251669504" behindDoc="0" locked="0" layoutInCell="1" allowOverlap="1">
                <wp:simplePos x="0" y="0"/>
                <wp:positionH relativeFrom="column">
                  <wp:posOffset>3886200</wp:posOffset>
                </wp:positionH>
                <wp:positionV relativeFrom="paragraph">
                  <wp:posOffset>32385</wp:posOffset>
                </wp:positionV>
                <wp:extent cx="1318260" cy="553720"/>
                <wp:effectExtent l="1270" t="0" r="4445"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E99" w:rsidRPr="00A3198B" w:rsidRDefault="00326E99" w:rsidP="00326E99">
                            <w:pPr>
                              <w:spacing w:after="0"/>
                              <w:jc w:val="center"/>
                              <w:rPr>
                                <w:rFonts w:ascii="Cambria" w:hAnsi="Cambria"/>
                                <w:b/>
                                <w:sz w:val="18"/>
                                <w:szCs w:val="18"/>
                              </w:rPr>
                            </w:pPr>
                            <w:r w:rsidRPr="00A3198B">
                              <w:rPr>
                                <w:rFonts w:ascii="Cambria" w:hAnsi="Cambria"/>
                                <w:b/>
                                <w:sz w:val="18"/>
                                <w:szCs w:val="18"/>
                              </w:rPr>
                              <w:t xml:space="preserve">Εργαστήριο </w:t>
                            </w:r>
                          </w:p>
                          <w:p w:rsidR="00326E99" w:rsidRPr="00A3198B" w:rsidRDefault="00326E99" w:rsidP="00326E99">
                            <w:pPr>
                              <w:spacing w:after="0"/>
                              <w:jc w:val="center"/>
                              <w:rPr>
                                <w:rFonts w:ascii="Cambria" w:hAnsi="Cambria"/>
                                <w:b/>
                                <w:sz w:val="18"/>
                                <w:szCs w:val="18"/>
                              </w:rPr>
                            </w:pPr>
                            <w:r w:rsidRPr="00A3198B">
                              <w:rPr>
                                <w:rFonts w:ascii="Cambria" w:hAnsi="Cambria"/>
                                <w:b/>
                                <w:sz w:val="18"/>
                                <w:szCs w:val="18"/>
                              </w:rPr>
                              <w:t>Ποσοτικών Μεθόδων</w:t>
                            </w:r>
                          </w:p>
                          <w:p w:rsidR="00326E99" w:rsidRPr="00A3198B" w:rsidRDefault="00326E99" w:rsidP="00326E99">
                            <w:pPr>
                              <w:spacing w:after="0"/>
                              <w:rPr>
                                <w:rFonts w:ascii="Cambria" w:hAnsi="Cambria"/>
                                <w:sz w:val="18"/>
                                <w:szCs w:val="1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6pt;margin-top:2.55pt;width:103.8pt;height:43.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NzgQIAABQ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" stroked="f">
                <v:textbox style="mso-fit-shape-to-text:t">
                  <w:txbxContent>
                    <w:p w:rsidR="00326E99" w:rsidRPr="00A3198B" w:rsidRDefault="00326E99" w:rsidP="00326E99">
                      <w:pPr>
                        <w:spacing w:after="0"/>
                        <w:jc w:val="center"/>
                        <w:rPr>
                          <w:rFonts w:ascii="Cambria" w:hAnsi="Cambria"/>
                          <w:b/>
                          <w:sz w:val="18"/>
                          <w:szCs w:val="18"/>
                        </w:rPr>
                      </w:pPr>
                      <w:r w:rsidRPr="00A3198B">
                        <w:rPr>
                          <w:rFonts w:ascii="Cambria" w:hAnsi="Cambria"/>
                          <w:b/>
                          <w:sz w:val="18"/>
                          <w:szCs w:val="18"/>
                        </w:rPr>
                        <w:t xml:space="preserve">Εργαστήριο </w:t>
                      </w:r>
                    </w:p>
                    <w:p w:rsidR="00326E99" w:rsidRPr="00A3198B" w:rsidRDefault="00326E99" w:rsidP="00326E99">
                      <w:pPr>
                        <w:spacing w:after="0"/>
                        <w:jc w:val="center"/>
                        <w:rPr>
                          <w:rFonts w:ascii="Cambria" w:hAnsi="Cambria"/>
                          <w:b/>
                          <w:sz w:val="18"/>
                          <w:szCs w:val="18"/>
                        </w:rPr>
                      </w:pPr>
                      <w:r w:rsidRPr="00A3198B">
                        <w:rPr>
                          <w:rFonts w:ascii="Cambria" w:hAnsi="Cambria"/>
                          <w:b/>
                          <w:sz w:val="18"/>
                          <w:szCs w:val="18"/>
                        </w:rPr>
                        <w:t>Ποσοτικών Μεθόδων</w:t>
                      </w:r>
                    </w:p>
                    <w:p w:rsidR="00326E99" w:rsidRPr="00A3198B" w:rsidRDefault="00326E99" w:rsidP="00326E99">
                      <w:pPr>
                        <w:spacing w:after="0"/>
                        <w:rPr>
                          <w:rFonts w:ascii="Cambria" w:hAnsi="Cambria"/>
                          <w:sz w:val="18"/>
                          <w:szCs w:val="18"/>
                        </w:rPr>
                      </w:pPr>
                    </w:p>
                  </w:txbxContent>
                </v:textbox>
                <w10:wrap type="square"/>
              </v:shape>
            </w:pict>
          </mc:Fallback>
        </mc:AlternateContent>
      </w:r>
      <w:r>
        <w:rPr>
          <w:rFonts w:ascii="Calibri" w:hAnsi="Calibri"/>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141605</wp:posOffset>
                </wp:positionV>
                <wp:extent cx="2136140" cy="493395"/>
                <wp:effectExtent l="1270" t="3175"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E99" w:rsidRPr="00A3198B" w:rsidRDefault="00326E99" w:rsidP="00326E99">
                            <w:pPr>
                              <w:spacing w:after="0" w:line="240" w:lineRule="auto"/>
                              <w:jc w:val="center"/>
                              <w:rPr>
                                <w:rFonts w:ascii="Cambria" w:hAnsi="Cambria"/>
                                <w:b/>
                                <w:sz w:val="18"/>
                                <w:szCs w:val="18"/>
                              </w:rPr>
                            </w:pPr>
                            <w:r w:rsidRPr="00A3198B">
                              <w:rPr>
                                <w:rFonts w:ascii="Cambria" w:hAnsi="Cambria"/>
                                <w:b/>
                                <w:sz w:val="18"/>
                                <w:szCs w:val="18"/>
                              </w:rPr>
                              <w:t>ΠΑΝΕΠΙΣΤΗΜΙΟ ΑΙΓΑΙΟΥ</w:t>
                            </w:r>
                          </w:p>
                          <w:p w:rsidR="00326E99" w:rsidRPr="00A3198B" w:rsidRDefault="00326E99" w:rsidP="00326E99">
                            <w:pPr>
                              <w:spacing w:after="0" w:line="240" w:lineRule="auto"/>
                              <w:jc w:val="center"/>
                              <w:rPr>
                                <w:rFonts w:ascii="Cambria" w:hAnsi="Cambria"/>
                                <w:b/>
                                <w:noProof/>
                                <w:sz w:val="18"/>
                                <w:szCs w:val="18"/>
                              </w:rPr>
                            </w:pPr>
                            <w:r w:rsidRPr="00A3198B">
                              <w:rPr>
                                <w:rFonts w:ascii="Cambria" w:hAnsi="Cambria"/>
                                <w:b/>
                                <w:noProof/>
                                <w:sz w:val="18"/>
                                <w:szCs w:val="18"/>
                              </w:rPr>
                              <w:t>ΣΧΟΛΗ ΕΠΙΣΤΗΜΩΝ ΤΗΣ ΔΙΟΙΚΗΣΗΣ</w:t>
                            </w:r>
                          </w:p>
                          <w:p w:rsidR="00326E99" w:rsidRPr="00A3198B" w:rsidRDefault="00326E99" w:rsidP="00326E99">
                            <w:pPr>
                              <w:spacing w:after="0" w:line="240" w:lineRule="auto"/>
                              <w:jc w:val="center"/>
                              <w:rPr>
                                <w:rFonts w:ascii="Cambria" w:hAnsi="Cambria"/>
                                <w:b/>
                                <w:noProof/>
                                <w:sz w:val="18"/>
                                <w:szCs w:val="18"/>
                              </w:rPr>
                            </w:pPr>
                            <w:r w:rsidRPr="00A3198B">
                              <w:rPr>
                                <w:rFonts w:ascii="Cambria" w:hAnsi="Cambria"/>
                                <w:b/>
                                <w:noProof/>
                                <w:sz w:val="18"/>
                                <w:szCs w:val="18"/>
                              </w:rPr>
                              <w:t>ΤΜΗΜΑ ΔΙΟΙΚΗΣΗΣ ΕΠΙΧΙΕΡΗΣΕΩΝ</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9pt;margin-top:11.15pt;width:168.2pt;height:38.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" stroked="f">
                <v:textbox style="mso-fit-shape-to-text:t">
                  <w:txbxContent>
                    <w:p w:rsidR="00326E99" w:rsidRPr="00A3198B" w:rsidRDefault="00326E99" w:rsidP="00326E99">
                      <w:pPr>
                        <w:spacing w:after="0" w:line="240" w:lineRule="auto"/>
                        <w:jc w:val="center"/>
                        <w:rPr>
                          <w:rFonts w:ascii="Cambria" w:hAnsi="Cambria"/>
                          <w:b/>
                          <w:sz w:val="18"/>
                          <w:szCs w:val="18"/>
                        </w:rPr>
                      </w:pPr>
                      <w:r w:rsidRPr="00A3198B">
                        <w:rPr>
                          <w:rFonts w:ascii="Cambria" w:hAnsi="Cambria"/>
                          <w:b/>
                          <w:sz w:val="18"/>
                          <w:szCs w:val="18"/>
                        </w:rPr>
                        <w:t>ΠΑΝΕΠΙΣΤΗΜΙΟ ΑΙΓΑΙΟΥ</w:t>
                      </w:r>
                    </w:p>
                    <w:p w:rsidR="00326E99" w:rsidRPr="00A3198B" w:rsidRDefault="00326E99" w:rsidP="00326E99">
                      <w:pPr>
                        <w:spacing w:after="0" w:line="240" w:lineRule="auto"/>
                        <w:jc w:val="center"/>
                        <w:rPr>
                          <w:rFonts w:ascii="Cambria" w:hAnsi="Cambria"/>
                          <w:b/>
                          <w:noProof/>
                          <w:sz w:val="18"/>
                          <w:szCs w:val="18"/>
                        </w:rPr>
                      </w:pPr>
                      <w:r w:rsidRPr="00A3198B">
                        <w:rPr>
                          <w:rFonts w:ascii="Cambria" w:hAnsi="Cambria"/>
                          <w:b/>
                          <w:noProof/>
                          <w:sz w:val="18"/>
                          <w:szCs w:val="18"/>
                        </w:rPr>
                        <w:t>ΣΧΟΛΗ ΕΠΙΣΤΗΜΩΝ ΤΗΣ ΔΙΟΙΚΗΣΗΣ</w:t>
                      </w:r>
                    </w:p>
                    <w:p w:rsidR="00326E99" w:rsidRPr="00A3198B" w:rsidRDefault="00326E99" w:rsidP="00326E99">
                      <w:pPr>
                        <w:spacing w:after="0" w:line="240" w:lineRule="auto"/>
                        <w:jc w:val="center"/>
                        <w:rPr>
                          <w:rFonts w:ascii="Cambria" w:hAnsi="Cambria"/>
                          <w:b/>
                          <w:noProof/>
                          <w:sz w:val="18"/>
                          <w:szCs w:val="18"/>
                        </w:rPr>
                      </w:pPr>
                      <w:r w:rsidRPr="00A3198B">
                        <w:rPr>
                          <w:rFonts w:ascii="Cambria" w:hAnsi="Cambria"/>
                          <w:b/>
                          <w:noProof/>
                          <w:sz w:val="18"/>
                          <w:szCs w:val="18"/>
                        </w:rPr>
                        <w:t>ΤΜΗΜΑ ΔΙΟΙΚΗΣΗΣ ΕΠΙΧΙΕΡΗΣΕΩΝ</w:t>
                      </w:r>
                    </w:p>
                  </w:txbxContent>
                </v:textbox>
                <w10:wrap type="square"/>
              </v:shape>
            </w:pict>
          </mc:Fallback>
        </mc:AlternateContent>
      </w:r>
      <w:r w:rsidR="00E133F0">
        <w:rPr>
          <w:rFonts w:ascii="Calibri" w:hAnsi="Calibr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82.5pt;margin-top:-35.35pt;width:49.05pt;height:46.5pt;z-index:251667456;visibility:visible;mso-wrap-edited:f;mso-position-horizontal-relative:text;mso-position-vertical-relative:text">
            <v:imagedata r:id="rId4" o:title=""/>
            <w10:wrap type="topAndBottom"/>
          </v:shape>
          <o:OLEObject Type="Embed" ProgID="Word.Picture.8" ShapeID="_x0000_s1030" DrawAspect="Content" ObjectID="_1580624481" r:id="rId5"/>
        </w:object>
      </w:r>
      <w:r w:rsidR="00A3198B">
        <w:rPr>
          <w:rFonts w:ascii="Calibri" w:hAnsi="Calibri"/>
          <w:noProof/>
          <w:lang w:val="en-US"/>
        </w:rPr>
        <w:drawing>
          <wp:anchor distT="0" distB="0" distL="114300" distR="114300" simplePos="0" relativeHeight="251666432" behindDoc="0" locked="0" layoutInCell="1" allowOverlap="1">
            <wp:simplePos x="0" y="0"/>
            <wp:positionH relativeFrom="column">
              <wp:posOffset>4042410</wp:posOffset>
            </wp:positionH>
            <wp:positionV relativeFrom="paragraph">
              <wp:posOffset>-377190</wp:posOffset>
            </wp:positionV>
            <wp:extent cx="1114425" cy="409575"/>
            <wp:effectExtent l="19050" t="0" r="9525"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58583" t="32961" r="30266" b="61897"/>
                    <a:stretch>
                      <a:fillRect/>
                    </a:stretch>
                  </pic:blipFill>
                  <pic:spPr bwMode="auto">
                    <a:xfrm>
                      <a:off x="0" y="0"/>
                      <a:ext cx="1114425" cy="409575"/>
                    </a:xfrm>
                    <a:prstGeom prst="rect">
                      <a:avLst/>
                    </a:prstGeom>
                    <a:noFill/>
                    <a:ln w="9525">
                      <a:noFill/>
                      <a:miter lim="800000"/>
                      <a:headEnd/>
                      <a:tailEnd/>
                    </a:ln>
                  </pic:spPr>
                </pic:pic>
              </a:graphicData>
            </a:graphic>
          </wp:anchor>
        </w:drawing>
      </w:r>
      <w:r w:rsidR="00326E99" w:rsidRPr="00AA27DE">
        <w:rPr>
          <w:rFonts w:ascii="Cambria" w:hAnsi="Cambria"/>
          <w:b/>
        </w:rPr>
        <w:t xml:space="preserve">                                                                                                                                                                                               </w:t>
      </w:r>
    </w:p>
    <w:p w:rsidR="00A3198B" w:rsidRDefault="00A3198B" w:rsidP="00A3198B">
      <w:pPr>
        <w:spacing w:after="0" w:line="240" w:lineRule="auto"/>
        <w:rPr>
          <w:rFonts w:ascii="Cambria" w:hAnsi="Cambria"/>
          <w:b/>
        </w:rPr>
      </w:pPr>
    </w:p>
    <w:p w:rsidR="00A3198B" w:rsidRDefault="00A3198B" w:rsidP="00A3198B">
      <w:pPr>
        <w:spacing w:after="0" w:line="240" w:lineRule="auto"/>
        <w:rPr>
          <w:rFonts w:ascii="Cambria" w:hAnsi="Cambria"/>
          <w:b/>
        </w:rPr>
      </w:pPr>
    </w:p>
    <w:p w:rsidR="00A3198B" w:rsidRDefault="00A3198B" w:rsidP="00A3198B">
      <w:pPr>
        <w:spacing w:after="0" w:line="240" w:lineRule="auto"/>
        <w:rPr>
          <w:rFonts w:ascii="Cambria" w:hAnsi="Cambria"/>
          <w:b/>
        </w:rPr>
      </w:pPr>
    </w:p>
    <w:p w:rsidR="00A3198B" w:rsidRPr="00A3198B" w:rsidRDefault="00326E99" w:rsidP="00A3198B">
      <w:pPr>
        <w:spacing w:after="0" w:line="240" w:lineRule="auto"/>
        <w:jc w:val="center"/>
        <w:rPr>
          <w:b/>
          <w:sz w:val="20"/>
          <w:szCs w:val="20"/>
        </w:rPr>
      </w:pPr>
      <w:r w:rsidRPr="00A3198B">
        <w:rPr>
          <w:b/>
          <w:sz w:val="24"/>
          <w:szCs w:val="24"/>
        </w:rPr>
        <w:t>ΕΠΙΧΕΙΡΗΣΙΑΚΗ ΕΡΕΥΝΑ</w:t>
      </w:r>
      <w:bookmarkStart w:id="0" w:name="_GoBack"/>
      <w:bookmarkEnd w:id="0"/>
      <w:r w:rsidR="00341907" w:rsidRPr="00A3198B">
        <w:rPr>
          <w:b/>
          <w:sz w:val="20"/>
          <w:szCs w:val="20"/>
        </w:rPr>
        <w:t xml:space="preserve"> </w:t>
      </w:r>
    </w:p>
    <w:p w:rsidR="00326E99" w:rsidRPr="00F243FC" w:rsidRDefault="00326E99" w:rsidP="00326E99">
      <w:pPr>
        <w:pBdr>
          <w:top w:val="single" w:sz="4" w:space="1" w:color="auto"/>
          <w:bottom w:val="single" w:sz="4" w:space="1" w:color="auto"/>
        </w:pBdr>
        <w:jc w:val="center"/>
        <w:rPr>
          <w:rFonts w:ascii="Bookman Old Style" w:hAnsi="Bookman Old Style"/>
          <w:b/>
          <w:sz w:val="20"/>
          <w:szCs w:val="20"/>
        </w:rPr>
      </w:pPr>
      <w:r w:rsidRPr="00F243FC">
        <w:rPr>
          <w:rFonts w:ascii="Bookman Old Style" w:hAnsi="Bookman Old Style"/>
          <w:b/>
          <w:sz w:val="20"/>
          <w:szCs w:val="20"/>
        </w:rPr>
        <w:t>Ασκήσεις στο Γραμμικό Προγραμματισμό</w:t>
      </w:r>
    </w:p>
    <w:p w:rsidR="00326E99" w:rsidRPr="00F243FC" w:rsidRDefault="00326E99" w:rsidP="00326E99">
      <w:pPr>
        <w:tabs>
          <w:tab w:val="left" w:pos="7380"/>
        </w:tabs>
        <w:autoSpaceDE w:val="0"/>
        <w:autoSpaceDN w:val="0"/>
        <w:adjustRightInd w:val="0"/>
        <w:spacing w:after="0" w:line="240" w:lineRule="auto"/>
        <w:jc w:val="both"/>
        <w:rPr>
          <w:rFonts w:ascii="Bookman Old Style" w:hAnsi="Bookman Old Style" w:cs="TimesNewRomanPSMT"/>
          <w:b/>
          <w:sz w:val="20"/>
          <w:szCs w:val="20"/>
        </w:rPr>
      </w:pPr>
      <w:r w:rsidRPr="00F243FC">
        <w:rPr>
          <w:rFonts w:ascii="Bookman Old Style" w:hAnsi="Bookman Old Style" w:cs="TimesNewRomanPSMT"/>
          <w:b/>
          <w:sz w:val="20"/>
          <w:szCs w:val="20"/>
        </w:rPr>
        <w:t>Άσκηση 1</w:t>
      </w:r>
    </w:p>
    <w:p w:rsidR="00217D52" w:rsidRPr="00F243FC" w:rsidRDefault="00217D52" w:rsidP="00326E99">
      <w:pPr>
        <w:tabs>
          <w:tab w:val="left" w:pos="7380"/>
        </w:tabs>
        <w:autoSpaceDE w:val="0"/>
        <w:autoSpaceDN w:val="0"/>
        <w:adjustRightInd w:val="0"/>
        <w:spacing w:after="0" w:line="240" w:lineRule="auto"/>
        <w:jc w:val="both"/>
        <w:rPr>
          <w:rFonts w:ascii="Bookman Old Style" w:hAnsi="Bookman Old Style" w:cs="TimesNewRomanPSMT"/>
          <w:sz w:val="20"/>
          <w:szCs w:val="20"/>
        </w:rPr>
      </w:pPr>
      <w:r w:rsidRPr="00F243FC">
        <w:rPr>
          <w:rFonts w:ascii="Bookman Old Style" w:hAnsi="Bookman Old Style" w:cs="TimesNewRomanPSMT"/>
          <w:sz w:val="20"/>
          <w:szCs w:val="20"/>
        </w:rPr>
        <w:t xml:space="preserve">Ένας τραπεζικός οργανισμός σχεδιάζει να επενδύσει έως 100 εκατ. ευρώ σε χορηγήσεις δανείων και σε αγορές ομολόγων. Η τρέχουσα απόδοση των χορηγούμενων δανείων και των υπό αγορά ομολόγων είναι 10% και 5% αντίστοιχα επί του ποσού της επένδυσης. Αντίθετα, ο πιστωτικός κίνδυνος των χορηγούμενων δανείων είναι μεγαλύτερος από τον αντίστοιχο της αγοράς ομολόγων. Τέλος, με βάση ιστορικά στοιχεία που τηρούνται, η διοίκηση της τράπεζας θεωρεί ότι για να επιτευχθεί υψηλή απόδοση της επένδυσης και παράλληλα να περιοριστεί ο πιστωτικός κίνδυνος θα πρέπει το ποσό που θα επενδυθεί στην αγορά των ομολόγων να μην είναι μικρότερο του 1/3 του ποσού που θα επενδυθεί στη χορήγηση των δανείων και το σύνολο της επένδυσης σε ομόλογα να μην υπερβαίνει τα 20 εκατ. ευρώ. </w:t>
      </w:r>
      <w:r w:rsidRPr="00F243FC">
        <w:rPr>
          <w:rFonts w:ascii="Bookman Old Style" w:hAnsi="Bookman Old Style"/>
          <w:sz w:val="20"/>
          <w:szCs w:val="20"/>
        </w:rPr>
        <w:t xml:space="preserve">Με βάση τα στοιχεία αυτά, να διατυπωθεί το μαθηματικό μοντέλο που προσδιορίζει </w:t>
      </w:r>
      <w:r w:rsidRPr="00F243FC">
        <w:rPr>
          <w:rFonts w:ascii="Bookman Old Style" w:hAnsi="Bookman Old Style" w:cs="TimesNewRomanPSMT"/>
          <w:sz w:val="20"/>
          <w:szCs w:val="20"/>
        </w:rPr>
        <w:t>το βέλτιστο επενδυτικό σχέδιο που μεγιστοποιεί την απόδοση του τραπεζικού οργανισμού.</w:t>
      </w:r>
    </w:p>
    <w:p w:rsidR="00326E99" w:rsidRPr="00F243FC" w:rsidRDefault="00326E99" w:rsidP="00326E99">
      <w:pPr>
        <w:tabs>
          <w:tab w:val="left" w:pos="7380"/>
        </w:tabs>
        <w:autoSpaceDE w:val="0"/>
        <w:autoSpaceDN w:val="0"/>
        <w:adjustRightInd w:val="0"/>
        <w:spacing w:after="0" w:line="240" w:lineRule="auto"/>
        <w:jc w:val="both"/>
        <w:rPr>
          <w:rFonts w:ascii="Bookman Old Style" w:hAnsi="Bookman Old Style" w:cs="TimesNewRomanPSMT"/>
          <w:sz w:val="20"/>
          <w:szCs w:val="20"/>
        </w:rPr>
      </w:pPr>
    </w:p>
    <w:p w:rsidR="00217D52" w:rsidRPr="00F243FC" w:rsidRDefault="00217D52" w:rsidP="00A3198B">
      <w:pPr>
        <w:spacing w:after="0" w:line="240" w:lineRule="auto"/>
        <w:rPr>
          <w:rFonts w:ascii="Bookman Old Style" w:hAnsi="Bookman Old Style"/>
          <w:b/>
          <w:sz w:val="20"/>
          <w:szCs w:val="20"/>
          <w:u w:val="single"/>
        </w:rPr>
      </w:pPr>
      <w:r w:rsidRPr="00F243FC">
        <w:rPr>
          <w:rFonts w:ascii="Bookman Old Style" w:hAnsi="Bookman Old Style"/>
          <w:b/>
          <w:sz w:val="20"/>
          <w:szCs w:val="20"/>
          <w:u w:val="single"/>
        </w:rPr>
        <w:t xml:space="preserve">Άσκηση </w:t>
      </w:r>
      <w:r w:rsidR="00326E99" w:rsidRPr="00F243FC">
        <w:rPr>
          <w:rFonts w:ascii="Bookman Old Style" w:hAnsi="Bookman Old Style"/>
          <w:b/>
          <w:sz w:val="20"/>
          <w:szCs w:val="20"/>
          <w:u w:val="single"/>
        </w:rPr>
        <w:t>2</w:t>
      </w:r>
    </w:p>
    <w:p w:rsidR="00217D52" w:rsidRPr="00F243FC" w:rsidRDefault="00217D52" w:rsidP="00326E99">
      <w:pPr>
        <w:spacing w:after="0" w:line="240" w:lineRule="auto"/>
        <w:jc w:val="both"/>
        <w:rPr>
          <w:rFonts w:ascii="Bookman Old Style" w:hAnsi="Bookman Old Style"/>
          <w:sz w:val="20"/>
          <w:szCs w:val="20"/>
        </w:rPr>
      </w:pPr>
      <w:r w:rsidRPr="00F243FC">
        <w:rPr>
          <w:rFonts w:ascii="Bookman Old Style" w:hAnsi="Bookman Old Style"/>
          <w:sz w:val="20"/>
          <w:szCs w:val="20"/>
        </w:rPr>
        <w:t>Μια εταιρεία παράγει δύο προϊόντα, Π</w:t>
      </w:r>
      <w:r w:rsidRPr="00F243FC">
        <w:rPr>
          <w:rFonts w:ascii="Bookman Old Style" w:hAnsi="Bookman Old Style"/>
          <w:sz w:val="20"/>
          <w:szCs w:val="20"/>
          <w:vertAlign w:val="subscript"/>
        </w:rPr>
        <w:t>1</w:t>
      </w:r>
      <w:r w:rsidRPr="00F243FC">
        <w:rPr>
          <w:rFonts w:ascii="Bookman Old Style" w:hAnsi="Bookman Old Style"/>
          <w:sz w:val="20"/>
          <w:szCs w:val="20"/>
        </w:rPr>
        <w:t xml:space="preserve"> και Π</w:t>
      </w:r>
      <w:r w:rsidRPr="00F243FC">
        <w:rPr>
          <w:rFonts w:ascii="Bookman Old Style" w:hAnsi="Bookman Old Style"/>
          <w:sz w:val="20"/>
          <w:szCs w:val="20"/>
          <w:vertAlign w:val="subscript"/>
        </w:rPr>
        <w:t>2</w:t>
      </w:r>
      <w:r w:rsidRPr="00F243FC">
        <w:rPr>
          <w:rFonts w:ascii="Bookman Old Style" w:hAnsi="Bookman Old Style"/>
          <w:sz w:val="20"/>
          <w:szCs w:val="20"/>
        </w:rPr>
        <w:t>. Η συνολική παραγωγή μιας συγκεκριμένης ημέρας αποθηκεύεται για μία εβδομάδα προτού προωθηθεί στους πελάτες της. Σύμφωνα με το πρόγραμμα παραγωγής της εταιρείας, η συνολική παραγωγή των δύο προϊόντων δεν μπορεί να ξεπερνάει τις 4 μονάδες, ενώ το τετραπλάσιο της παραγωγής του προϊόντος Π</w:t>
      </w:r>
      <w:r w:rsidRPr="00F243FC">
        <w:rPr>
          <w:rFonts w:ascii="Bookman Old Style" w:hAnsi="Bookman Old Style"/>
          <w:sz w:val="20"/>
          <w:szCs w:val="20"/>
          <w:vertAlign w:val="subscript"/>
        </w:rPr>
        <w:t>1</w:t>
      </w:r>
      <w:r w:rsidRPr="00F243FC">
        <w:rPr>
          <w:rFonts w:ascii="Bookman Old Style" w:hAnsi="Bookman Old Style"/>
          <w:sz w:val="20"/>
          <w:szCs w:val="20"/>
        </w:rPr>
        <w:t xml:space="preserve"> υπερβαίνει την παραγωγή του προϊόντος Π</w:t>
      </w:r>
      <w:r w:rsidRPr="00F243FC">
        <w:rPr>
          <w:rFonts w:ascii="Bookman Old Style" w:hAnsi="Bookman Old Style"/>
          <w:sz w:val="20"/>
          <w:szCs w:val="20"/>
          <w:vertAlign w:val="subscript"/>
        </w:rPr>
        <w:t>2</w:t>
      </w:r>
      <w:r w:rsidRPr="00F243FC">
        <w:rPr>
          <w:rFonts w:ascii="Bookman Old Style" w:hAnsi="Bookman Old Style"/>
          <w:sz w:val="20"/>
          <w:szCs w:val="20"/>
        </w:rPr>
        <w:t xml:space="preserve"> κατά 3 μονάδες τουλάχιστον. Το κόστος παραγωγής μιας μονάδας για καθένα από τα προϊόντα Π</w:t>
      </w:r>
      <w:r w:rsidRPr="00F243FC">
        <w:rPr>
          <w:rFonts w:ascii="Bookman Old Style" w:hAnsi="Bookman Old Style"/>
          <w:sz w:val="20"/>
          <w:szCs w:val="20"/>
          <w:vertAlign w:val="subscript"/>
        </w:rPr>
        <w:t>1</w:t>
      </w:r>
      <w:r w:rsidRPr="00F243FC">
        <w:rPr>
          <w:rFonts w:ascii="Bookman Old Style" w:hAnsi="Bookman Old Style"/>
          <w:sz w:val="20"/>
          <w:szCs w:val="20"/>
        </w:rPr>
        <w:t xml:space="preserve"> και Π</w:t>
      </w:r>
      <w:r w:rsidRPr="00F243FC">
        <w:rPr>
          <w:rFonts w:ascii="Bookman Old Style" w:hAnsi="Bookman Old Style"/>
          <w:sz w:val="20"/>
          <w:szCs w:val="20"/>
          <w:vertAlign w:val="subscript"/>
        </w:rPr>
        <w:t>2</w:t>
      </w:r>
      <w:r w:rsidRPr="00F243FC">
        <w:rPr>
          <w:rFonts w:ascii="Bookman Old Style" w:hAnsi="Bookman Old Style"/>
          <w:sz w:val="20"/>
          <w:szCs w:val="20"/>
        </w:rPr>
        <w:t xml:space="preserve"> είναι 2 και 3 χρηματικές μονάδες αντίστοιχα. Με βάση τα στοιχεία αυτά, να διατυπωθεί το μαθηματικό μοντέλο που προσδιορίζει το βέλτιστο σχέδιο παραγωγής που ελαχιστοποιεί το κόστος της εταιρείας. </w:t>
      </w:r>
    </w:p>
    <w:p w:rsidR="00A3198B" w:rsidRPr="00F243FC" w:rsidRDefault="00A3198B" w:rsidP="00326E99">
      <w:pPr>
        <w:spacing w:after="0" w:line="240" w:lineRule="auto"/>
        <w:rPr>
          <w:rFonts w:ascii="Bookman Old Style" w:hAnsi="Bookman Old Style"/>
          <w:b/>
          <w:sz w:val="20"/>
          <w:szCs w:val="20"/>
          <w:u w:val="single"/>
        </w:rPr>
      </w:pPr>
    </w:p>
    <w:p w:rsidR="00217D52" w:rsidRPr="00F243FC" w:rsidRDefault="00217D52" w:rsidP="00326E99">
      <w:pPr>
        <w:spacing w:after="0" w:line="240" w:lineRule="auto"/>
        <w:rPr>
          <w:rFonts w:ascii="Bookman Old Style" w:hAnsi="Bookman Old Style"/>
          <w:b/>
          <w:sz w:val="20"/>
          <w:szCs w:val="20"/>
          <w:u w:val="single"/>
        </w:rPr>
      </w:pPr>
      <w:r w:rsidRPr="00F243FC">
        <w:rPr>
          <w:rFonts w:ascii="Bookman Old Style" w:hAnsi="Bookman Old Style"/>
          <w:b/>
          <w:sz w:val="20"/>
          <w:szCs w:val="20"/>
          <w:u w:val="single"/>
        </w:rPr>
        <w:t xml:space="preserve">Άσκηση </w:t>
      </w:r>
      <w:r w:rsidR="00326E99" w:rsidRPr="00F243FC">
        <w:rPr>
          <w:rFonts w:ascii="Bookman Old Style" w:hAnsi="Bookman Old Style"/>
          <w:b/>
          <w:sz w:val="20"/>
          <w:szCs w:val="20"/>
          <w:u w:val="single"/>
        </w:rPr>
        <w:t>3</w:t>
      </w:r>
    </w:p>
    <w:p w:rsidR="00217D52" w:rsidRPr="00F243FC" w:rsidRDefault="00217D52" w:rsidP="00326E99">
      <w:pPr>
        <w:spacing w:after="0" w:line="240" w:lineRule="auto"/>
        <w:jc w:val="both"/>
        <w:rPr>
          <w:rFonts w:ascii="Bookman Old Style" w:hAnsi="Bookman Old Style"/>
          <w:sz w:val="20"/>
          <w:szCs w:val="20"/>
        </w:rPr>
      </w:pPr>
      <w:r w:rsidRPr="00F243FC">
        <w:rPr>
          <w:rFonts w:ascii="Bookman Old Style" w:hAnsi="Bookman Old Style"/>
          <w:sz w:val="20"/>
          <w:szCs w:val="20"/>
        </w:rPr>
        <w:t>Μια εταιρεία συναρμολογεί οθόνες δύο τύπων, Α και Β, για υπολογιστές. Η εταιρεία προγραμματίζει την εβδομαδιαία παραγωγή της με βάση τις διαθέσιμες ώρες εργασίας των υπαλλήλων της, το πλήθος των φίλτρων και το πλήθος των πλαισίων κατάλληλων διαστάσεων για τις οθόνες τύπου Α και τύπου Β, τα οποία φυλάσσει στην αποθήκη της. Για την επόμενη εβδομάδα, η εταιρεία έχει στη διάθεσή της 150 ώρες εργασίας, 300 φίλτρα, 20 πλαίσια κατάλληλα για τις οθόνες τύπου Β και απεριόριστο αριθμό πλαισίων κατάλληλων για οθόνες τύπου Α. Η κατασκευή μιας οθόνης τύπου Α απαιτεί 1 κατάλληλο πλαίσιο, 3 ώρες συναρμολόγησης και 8 φίλτρα, ενώ η κατασκευή μιας οθόνης τύπου Β απαιτεί επίσης 1 κατάλληλο πλαίσιο, 5 ώρες συναρμολόγησης και 5 φίλτρα. Το κέρδος από την πώληση κάθε οθόνης τύπου Α και Β  είναι 50 και 40 χρηματικές μονάδες αντίστοιχα. Σύμφωνα με το πρόγραμμα παραγωγής της, η εταιρεία για την επόμενη εβδομάδα πρέπει να συναρμολογήσει συνολικά τουλάχιστον 50 οθόνες ανεξάρτητα από τον τύπο τους. Με βάση τα στοιχεία αυτά, να διατυπωθεί το μαθηματικό μοντέλο που προσδιορίζει το βέλτιστο σχέδιο παραγωγής που μεγιστοποιεί το κέρδος της εταιρείας.</w:t>
      </w:r>
    </w:p>
    <w:p w:rsidR="00326E99" w:rsidRPr="00F243FC" w:rsidRDefault="00326E99" w:rsidP="00326E99">
      <w:pPr>
        <w:spacing w:after="0" w:line="240" w:lineRule="auto"/>
        <w:jc w:val="both"/>
        <w:rPr>
          <w:rFonts w:ascii="Bookman Old Style" w:hAnsi="Bookman Old Style"/>
          <w:sz w:val="20"/>
          <w:szCs w:val="20"/>
        </w:rPr>
      </w:pPr>
    </w:p>
    <w:p w:rsidR="00217D52" w:rsidRPr="00F243FC" w:rsidRDefault="00217D52" w:rsidP="00326E99">
      <w:pPr>
        <w:spacing w:after="0" w:line="240" w:lineRule="auto"/>
        <w:rPr>
          <w:rFonts w:ascii="Bookman Old Style" w:hAnsi="Bookman Old Style"/>
          <w:b/>
          <w:sz w:val="20"/>
          <w:szCs w:val="20"/>
          <w:u w:val="single"/>
        </w:rPr>
      </w:pPr>
      <w:r w:rsidRPr="00F243FC">
        <w:rPr>
          <w:rFonts w:ascii="Bookman Old Style" w:hAnsi="Bookman Old Style"/>
          <w:b/>
          <w:sz w:val="20"/>
          <w:szCs w:val="20"/>
          <w:u w:val="single"/>
        </w:rPr>
        <w:t xml:space="preserve">Άσκηση </w:t>
      </w:r>
      <w:r w:rsidR="00326E99" w:rsidRPr="00F243FC">
        <w:rPr>
          <w:rFonts w:ascii="Bookman Old Style" w:hAnsi="Bookman Old Style"/>
          <w:b/>
          <w:sz w:val="20"/>
          <w:szCs w:val="20"/>
          <w:u w:val="single"/>
        </w:rPr>
        <w:t>4</w:t>
      </w:r>
    </w:p>
    <w:p w:rsidR="00217D52" w:rsidRPr="00F243FC" w:rsidRDefault="00217D52" w:rsidP="00326E99">
      <w:pPr>
        <w:spacing w:after="0" w:line="240" w:lineRule="auto"/>
        <w:jc w:val="both"/>
        <w:rPr>
          <w:rFonts w:ascii="Bookman Old Style" w:hAnsi="Bookman Old Style"/>
          <w:sz w:val="20"/>
          <w:szCs w:val="20"/>
        </w:rPr>
      </w:pPr>
      <w:r w:rsidRPr="00F243FC">
        <w:rPr>
          <w:rFonts w:ascii="Bookman Old Style" w:hAnsi="Bookman Old Style"/>
          <w:sz w:val="20"/>
          <w:szCs w:val="20"/>
        </w:rPr>
        <w:t xml:space="preserve">Μια μικρή εμπορική εταιρεία προωθεί στην αγορά τρία νέα προϊόντα, Π1, Π2 και Π3, μέσω δύο πωλητών, Α και Β, μερικής απασχόλησης. Οι δυνατότητες ημερήσιων πωλήσεων ανά προϊόν για κάθε πωλητή (σε τεμάχια) καθώς και το ημερήσιο κόστος τους για την εταιρεία (σε χρηματικές μονάδες) συνοψίζονται στον παρακάτω πίνακα: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925"/>
        <w:gridCol w:w="925"/>
      </w:tblGrid>
      <w:tr w:rsidR="00217D52" w:rsidRPr="00F243FC" w:rsidTr="00A23D21">
        <w:trPr>
          <w:jc w:val="center"/>
        </w:trPr>
        <w:tc>
          <w:tcPr>
            <w:tcW w:w="2992" w:type="dxa"/>
            <w:vMerge w:val="restart"/>
            <w:vAlign w:val="center"/>
          </w:tcPr>
          <w:p w:rsidR="00217D52" w:rsidRPr="00F243FC" w:rsidRDefault="00217D52" w:rsidP="00326E99">
            <w:pPr>
              <w:spacing w:after="0" w:line="240" w:lineRule="auto"/>
              <w:rPr>
                <w:rFonts w:ascii="Bookman Old Style" w:hAnsi="Bookman Old Style"/>
                <w:sz w:val="20"/>
                <w:szCs w:val="20"/>
              </w:rPr>
            </w:pPr>
            <w:r w:rsidRPr="00F243FC">
              <w:rPr>
                <w:rFonts w:ascii="Bookman Old Style" w:hAnsi="Bookman Old Style"/>
                <w:b/>
                <w:sz w:val="20"/>
                <w:szCs w:val="20"/>
              </w:rPr>
              <w:t>Πωλήσεις ανά προϊόν</w:t>
            </w:r>
          </w:p>
        </w:tc>
        <w:tc>
          <w:tcPr>
            <w:tcW w:w="1850" w:type="dxa"/>
            <w:gridSpan w:val="2"/>
          </w:tcPr>
          <w:p w:rsidR="00217D52" w:rsidRPr="00F243FC" w:rsidRDefault="00217D52" w:rsidP="00326E99">
            <w:pPr>
              <w:spacing w:after="0" w:line="240" w:lineRule="auto"/>
              <w:jc w:val="center"/>
              <w:rPr>
                <w:rFonts w:ascii="Bookman Old Style" w:hAnsi="Bookman Old Style"/>
                <w:b/>
                <w:sz w:val="20"/>
                <w:szCs w:val="20"/>
              </w:rPr>
            </w:pPr>
            <w:r w:rsidRPr="00F243FC">
              <w:rPr>
                <w:rFonts w:ascii="Bookman Old Style" w:hAnsi="Bookman Old Style"/>
                <w:b/>
                <w:sz w:val="20"/>
                <w:szCs w:val="20"/>
              </w:rPr>
              <w:t>Πωλητές</w:t>
            </w:r>
          </w:p>
        </w:tc>
      </w:tr>
      <w:tr w:rsidR="00217D52" w:rsidRPr="00F243FC" w:rsidTr="00A23D21">
        <w:trPr>
          <w:jc w:val="center"/>
        </w:trPr>
        <w:tc>
          <w:tcPr>
            <w:tcW w:w="2992" w:type="dxa"/>
            <w:vMerge/>
          </w:tcPr>
          <w:p w:rsidR="00217D52" w:rsidRPr="00F243FC" w:rsidRDefault="00217D52" w:rsidP="00326E99">
            <w:pPr>
              <w:spacing w:after="0" w:line="240" w:lineRule="auto"/>
              <w:jc w:val="both"/>
              <w:rPr>
                <w:rFonts w:ascii="Bookman Old Style" w:hAnsi="Bookman Old Style"/>
                <w:b/>
                <w:sz w:val="20"/>
                <w:szCs w:val="20"/>
              </w:rPr>
            </w:pPr>
          </w:p>
        </w:tc>
        <w:tc>
          <w:tcPr>
            <w:tcW w:w="925" w:type="dxa"/>
          </w:tcPr>
          <w:p w:rsidR="00217D52" w:rsidRPr="00F243FC" w:rsidRDefault="00217D52" w:rsidP="00326E99">
            <w:pPr>
              <w:spacing w:after="0" w:line="240" w:lineRule="auto"/>
              <w:jc w:val="center"/>
              <w:rPr>
                <w:rFonts w:ascii="Bookman Old Style" w:hAnsi="Bookman Old Style"/>
                <w:b/>
                <w:sz w:val="20"/>
                <w:szCs w:val="20"/>
              </w:rPr>
            </w:pPr>
            <w:r w:rsidRPr="00F243FC">
              <w:rPr>
                <w:rFonts w:ascii="Bookman Old Style" w:hAnsi="Bookman Old Style"/>
                <w:b/>
                <w:sz w:val="20"/>
                <w:szCs w:val="20"/>
              </w:rPr>
              <w:t>Α</w:t>
            </w:r>
          </w:p>
        </w:tc>
        <w:tc>
          <w:tcPr>
            <w:tcW w:w="925" w:type="dxa"/>
          </w:tcPr>
          <w:p w:rsidR="00217D52" w:rsidRPr="00F243FC" w:rsidRDefault="00217D52" w:rsidP="00326E99">
            <w:pPr>
              <w:spacing w:after="0" w:line="240" w:lineRule="auto"/>
              <w:jc w:val="center"/>
              <w:rPr>
                <w:rFonts w:ascii="Bookman Old Style" w:hAnsi="Bookman Old Style"/>
                <w:b/>
                <w:sz w:val="20"/>
                <w:szCs w:val="20"/>
              </w:rPr>
            </w:pPr>
            <w:r w:rsidRPr="00F243FC">
              <w:rPr>
                <w:rFonts w:ascii="Bookman Old Style" w:hAnsi="Bookman Old Style"/>
                <w:b/>
                <w:sz w:val="20"/>
                <w:szCs w:val="20"/>
              </w:rPr>
              <w:t>Β</w:t>
            </w:r>
          </w:p>
        </w:tc>
      </w:tr>
      <w:tr w:rsidR="00217D52" w:rsidRPr="00F243FC" w:rsidTr="00A23D21">
        <w:trPr>
          <w:jc w:val="center"/>
        </w:trPr>
        <w:tc>
          <w:tcPr>
            <w:tcW w:w="2992" w:type="dxa"/>
          </w:tcPr>
          <w:p w:rsidR="00217D52" w:rsidRPr="00F243FC" w:rsidRDefault="00217D52" w:rsidP="00326E99">
            <w:pPr>
              <w:spacing w:after="0" w:line="240" w:lineRule="auto"/>
              <w:rPr>
                <w:rFonts w:ascii="Bookman Old Style" w:hAnsi="Bookman Old Style"/>
                <w:sz w:val="20"/>
                <w:szCs w:val="20"/>
              </w:rPr>
            </w:pPr>
            <w:r w:rsidRPr="00F243FC">
              <w:rPr>
                <w:rFonts w:ascii="Bookman Old Style" w:hAnsi="Bookman Old Style"/>
                <w:b/>
                <w:sz w:val="20"/>
                <w:szCs w:val="20"/>
              </w:rPr>
              <w:t>Προϊόν Π1</w:t>
            </w:r>
            <w:r w:rsidRPr="00F243FC">
              <w:rPr>
                <w:rFonts w:ascii="Bookman Old Style" w:hAnsi="Bookman Old Style"/>
                <w:sz w:val="20"/>
                <w:szCs w:val="20"/>
              </w:rPr>
              <w:t xml:space="preserve"> (σε τεμάχια)</w:t>
            </w:r>
          </w:p>
        </w:tc>
        <w:tc>
          <w:tcPr>
            <w:tcW w:w="925" w:type="dxa"/>
          </w:tcPr>
          <w:p w:rsidR="00217D52" w:rsidRPr="00F243FC" w:rsidRDefault="00217D52" w:rsidP="00326E99">
            <w:pPr>
              <w:spacing w:after="0" w:line="240" w:lineRule="auto"/>
              <w:jc w:val="center"/>
              <w:rPr>
                <w:rFonts w:ascii="Bookman Old Style" w:hAnsi="Bookman Old Style"/>
                <w:sz w:val="20"/>
                <w:szCs w:val="20"/>
              </w:rPr>
            </w:pPr>
            <w:r w:rsidRPr="00F243FC">
              <w:rPr>
                <w:rFonts w:ascii="Bookman Old Style" w:hAnsi="Bookman Old Style"/>
                <w:sz w:val="20"/>
                <w:szCs w:val="20"/>
              </w:rPr>
              <w:t>6</w:t>
            </w:r>
          </w:p>
        </w:tc>
        <w:tc>
          <w:tcPr>
            <w:tcW w:w="925" w:type="dxa"/>
          </w:tcPr>
          <w:p w:rsidR="00217D52" w:rsidRPr="00F243FC" w:rsidRDefault="00217D52" w:rsidP="00326E99">
            <w:pPr>
              <w:spacing w:after="0" w:line="240" w:lineRule="auto"/>
              <w:jc w:val="center"/>
              <w:rPr>
                <w:rFonts w:ascii="Bookman Old Style" w:hAnsi="Bookman Old Style"/>
                <w:sz w:val="20"/>
                <w:szCs w:val="20"/>
              </w:rPr>
            </w:pPr>
            <w:r w:rsidRPr="00F243FC">
              <w:rPr>
                <w:rFonts w:ascii="Bookman Old Style" w:hAnsi="Bookman Old Style"/>
                <w:sz w:val="20"/>
                <w:szCs w:val="20"/>
              </w:rPr>
              <w:t>2</w:t>
            </w:r>
          </w:p>
        </w:tc>
      </w:tr>
      <w:tr w:rsidR="00217D52" w:rsidRPr="00F243FC" w:rsidTr="00A23D21">
        <w:trPr>
          <w:jc w:val="center"/>
        </w:trPr>
        <w:tc>
          <w:tcPr>
            <w:tcW w:w="2992" w:type="dxa"/>
          </w:tcPr>
          <w:p w:rsidR="00217D52" w:rsidRPr="00F243FC" w:rsidRDefault="00217D52" w:rsidP="00326E99">
            <w:pPr>
              <w:spacing w:after="0" w:line="240" w:lineRule="auto"/>
              <w:rPr>
                <w:rFonts w:ascii="Bookman Old Style" w:hAnsi="Bookman Old Style"/>
                <w:sz w:val="20"/>
                <w:szCs w:val="20"/>
              </w:rPr>
            </w:pPr>
            <w:r w:rsidRPr="00F243FC">
              <w:rPr>
                <w:rFonts w:ascii="Bookman Old Style" w:hAnsi="Bookman Old Style"/>
                <w:b/>
                <w:sz w:val="20"/>
                <w:szCs w:val="20"/>
              </w:rPr>
              <w:t>Προϊόν Π2</w:t>
            </w:r>
            <w:r w:rsidRPr="00F243FC">
              <w:rPr>
                <w:rFonts w:ascii="Bookman Old Style" w:hAnsi="Bookman Old Style"/>
                <w:sz w:val="20"/>
                <w:szCs w:val="20"/>
              </w:rPr>
              <w:t xml:space="preserve"> (σε τεμάχια)</w:t>
            </w:r>
          </w:p>
        </w:tc>
        <w:tc>
          <w:tcPr>
            <w:tcW w:w="925" w:type="dxa"/>
          </w:tcPr>
          <w:p w:rsidR="00217D52" w:rsidRPr="00F243FC" w:rsidRDefault="00217D52" w:rsidP="00326E99">
            <w:pPr>
              <w:spacing w:after="0" w:line="240" w:lineRule="auto"/>
              <w:jc w:val="center"/>
              <w:rPr>
                <w:rFonts w:ascii="Bookman Old Style" w:hAnsi="Bookman Old Style"/>
                <w:sz w:val="20"/>
                <w:szCs w:val="20"/>
              </w:rPr>
            </w:pPr>
            <w:r w:rsidRPr="00F243FC">
              <w:rPr>
                <w:rFonts w:ascii="Bookman Old Style" w:hAnsi="Bookman Old Style"/>
                <w:sz w:val="20"/>
                <w:szCs w:val="20"/>
              </w:rPr>
              <w:t>2</w:t>
            </w:r>
          </w:p>
        </w:tc>
        <w:tc>
          <w:tcPr>
            <w:tcW w:w="925" w:type="dxa"/>
          </w:tcPr>
          <w:p w:rsidR="00217D52" w:rsidRPr="00F243FC" w:rsidRDefault="00217D52" w:rsidP="00326E99">
            <w:pPr>
              <w:spacing w:after="0" w:line="240" w:lineRule="auto"/>
              <w:jc w:val="center"/>
              <w:rPr>
                <w:rFonts w:ascii="Bookman Old Style" w:hAnsi="Bookman Old Style"/>
                <w:sz w:val="20"/>
                <w:szCs w:val="20"/>
              </w:rPr>
            </w:pPr>
            <w:r w:rsidRPr="00F243FC">
              <w:rPr>
                <w:rFonts w:ascii="Bookman Old Style" w:hAnsi="Bookman Old Style"/>
                <w:sz w:val="20"/>
                <w:szCs w:val="20"/>
              </w:rPr>
              <w:t>2</w:t>
            </w:r>
          </w:p>
        </w:tc>
      </w:tr>
      <w:tr w:rsidR="00217D52" w:rsidRPr="00F243FC" w:rsidTr="00A23D21">
        <w:trPr>
          <w:jc w:val="center"/>
        </w:trPr>
        <w:tc>
          <w:tcPr>
            <w:tcW w:w="2992" w:type="dxa"/>
          </w:tcPr>
          <w:p w:rsidR="00217D52" w:rsidRPr="00F243FC" w:rsidRDefault="00217D52" w:rsidP="00326E99">
            <w:pPr>
              <w:spacing w:after="0" w:line="240" w:lineRule="auto"/>
              <w:rPr>
                <w:rFonts w:ascii="Bookman Old Style" w:hAnsi="Bookman Old Style"/>
                <w:sz w:val="20"/>
                <w:szCs w:val="20"/>
              </w:rPr>
            </w:pPr>
            <w:r w:rsidRPr="00F243FC">
              <w:rPr>
                <w:rFonts w:ascii="Bookman Old Style" w:hAnsi="Bookman Old Style"/>
                <w:b/>
                <w:sz w:val="20"/>
                <w:szCs w:val="20"/>
              </w:rPr>
              <w:t>Προϊόν Π3</w:t>
            </w:r>
            <w:r w:rsidRPr="00F243FC">
              <w:rPr>
                <w:rFonts w:ascii="Bookman Old Style" w:hAnsi="Bookman Old Style"/>
                <w:sz w:val="20"/>
                <w:szCs w:val="20"/>
              </w:rPr>
              <w:t xml:space="preserve"> (σε τεμάχια)</w:t>
            </w:r>
          </w:p>
        </w:tc>
        <w:tc>
          <w:tcPr>
            <w:tcW w:w="925" w:type="dxa"/>
          </w:tcPr>
          <w:p w:rsidR="00217D52" w:rsidRPr="00F243FC" w:rsidRDefault="00217D52" w:rsidP="00326E99">
            <w:pPr>
              <w:spacing w:after="0" w:line="240" w:lineRule="auto"/>
              <w:jc w:val="center"/>
              <w:rPr>
                <w:rFonts w:ascii="Bookman Old Style" w:hAnsi="Bookman Old Style"/>
                <w:sz w:val="20"/>
                <w:szCs w:val="20"/>
              </w:rPr>
            </w:pPr>
            <w:r w:rsidRPr="00F243FC">
              <w:rPr>
                <w:rFonts w:ascii="Bookman Old Style" w:hAnsi="Bookman Old Style"/>
                <w:sz w:val="20"/>
                <w:szCs w:val="20"/>
              </w:rPr>
              <w:t>4</w:t>
            </w:r>
          </w:p>
        </w:tc>
        <w:tc>
          <w:tcPr>
            <w:tcW w:w="925" w:type="dxa"/>
          </w:tcPr>
          <w:p w:rsidR="00217D52" w:rsidRPr="00F243FC" w:rsidRDefault="00217D52" w:rsidP="00326E99">
            <w:pPr>
              <w:spacing w:after="0" w:line="240" w:lineRule="auto"/>
              <w:jc w:val="center"/>
              <w:rPr>
                <w:rFonts w:ascii="Bookman Old Style" w:hAnsi="Bookman Old Style"/>
                <w:sz w:val="20"/>
                <w:szCs w:val="20"/>
              </w:rPr>
            </w:pPr>
            <w:r w:rsidRPr="00F243FC">
              <w:rPr>
                <w:rFonts w:ascii="Bookman Old Style" w:hAnsi="Bookman Old Style"/>
                <w:sz w:val="20"/>
                <w:szCs w:val="20"/>
              </w:rPr>
              <w:t>10</w:t>
            </w:r>
          </w:p>
        </w:tc>
      </w:tr>
      <w:tr w:rsidR="00217D52" w:rsidRPr="00F243FC" w:rsidTr="00A23D21">
        <w:trPr>
          <w:jc w:val="center"/>
        </w:trPr>
        <w:tc>
          <w:tcPr>
            <w:tcW w:w="2992" w:type="dxa"/>
          </w:tcPr>
          <w:p w:rsidR="00217D52" w:rsidRPr="00F243FC" w:rsidRDefault="00217D52" w:rsidP="00326E99">
            <w:pPr>
              <w:spacing w:after="0" w:line="240" w:lineRule="auto"/>
              <w:jc w:val="both"/>
              <w:rPr>
                <w:rFonts w:ascii="Bookman Old Style" w:hAnsi="Bookman Old Style"/>
                <w:sz w:val="20"/>
                <w:szCs w:val="20"/>
              </w:rPr>
            </w:pPr>
            <w:r w:rsidRPr="00F243FC">
              <w:rPr>
                <w:rFonts w:ascii="Bookman Old Style" w:hAnsi="Bookman Old Style"/>
                <w:b/>
                <w:sz w:val="20"/>
                <w:szCs w:val="20"/>
              </w:rPr>
              <w:t xml:space="preserve">Ημερήσιο κόστος </w:t>
            </w:r>
            <w:r w:rsidRPr="00F243FC">
              <w:rPr>
                <w:rFonts w:ascii="Bookman Old Style" w:hAnsi="Bookman Old Style"/>
                <w:sz w:val="20"/>
                <w:szCs w:val="20"/>
              </w:rPr>
              <w:t>(σε χ.μ.)</w:t>
            </w:r>
          </w:p>
        </w:tc>
        <w:tc>
          <w:tcPr>
            <w:tcW w:w="925" w:type="dxa"/>
          </w:tcPr>
          <w:p w:rsidR="00217D52" w:rsidRPr="00F243FC" w:rsidRDefault="00217D52" w:rsidP="00326E99">
            <w:pPr>
              <w:spacing w:after="0" w:line="240" w:lineRule="auto"/>
              <w:jc w:val="center"/>
              <w:rPr>
                <w:rFonts w:ascii="Bookman Old Style" w:hAnsi="Bookman Old Style"/>
                <w:sz w:val="20"/>
                <w:szCs w:val="20"/>
              </w:rPr>
            </w:pPr>
            <w:r w:rsidRPr="00F243FC">
              <w:rPr>
                <w:rFonts w:ascii="Bookman Old Style" w:hAnsi="Bookman Old Style"/>
                <w:sz w:val="20"/>
                <w:szCs w:val="20"/>
              </w:rPr>
              <w:t>300</w:t>
            </w:r>
          </w:p>
        </w:tc>
        <w:tc>
          <w:tcPr>
            <w:tcW w:w="925" w:type="dxa"/>
          </w:tcPr>
          <w:p w:rsidR="00217D52" w:rsidRPr="00F243FC" w:rsidRDefault="00217D52" w:rsidP="00326E99">
            <w:pPr>
              <w:spacing w:after="0" w:line="240" w:lineRule="auto"/>
              <w:jc w:val="center"/>
              <w:rPr>
                <w:rFonts w:ascii="Bookman Old Style" w:hAnsi="Bookman Old Style"/>
                <w:sz w:val="20"/>
                <w:szCs w:val="20"/>
              </w:rPr>
            </w:pPr>
            <w:r w:rsidRPr="00F243FC">
              <w:rPr>
                <w:rFonts w:ascii="Bookman Old Style" w:hAnsi="Bookman Old Style"/>
                <w:sz w:val="20"/>
                <w:szCs w:val="20"/>
              </w:rPr>
              <w:t>200</w:t>
            </w:r>
          </w:p>
        </w:tc>
      </w:tr>
    </w:tbl>
    <w:p w:rsidR="00217D52" w:rsidRPr="00F243FC" w:rsidRDefault="00217D52" w:rsidP="00326E99">
      <w:pPr>
        <w:spacing w:after="0" w:line="240" w:lineRule="auto"/>
        <w:jc w:val="both"/>
        <w:rPr>
          <w:rFonts w:ascii="Bookman Old Style" w:hAnsi="Bookman Old Style"/>
          <w:sz w:val="20"/>
          <w:szCs w:val="20"/>
        </w:rPr>
      </w:pPr>
    </w:p>
    <w:p w:rsidR="00217D52" w:rsidRPr="00F243FC" w:rsidRDefault="00217D52" w:rsidP="00326E99">
      <w:pPr>
        <w:spacing w:after="0" w:line="240" w:lineRule="auto"/>
        <w:jc w:val="both"/>
        <w:rPr>
          <w:rFonts w:ascii="Bookman Old Style" w:hAnsi="Bookman Old Style"/>
          <w:sz w:val="20"/>
          <w:szCs w:val="20"/>
        </w:rPr>
      </w:pPr>
      <w:r w:rsidRPr="00F243FC">
        <w:rPr>
          <w:rFonts w:ascii="Bookman Old Style" w:hAnsi="Bookman Old Style"/>
          <w:sz w:val="20"/>
          <w:szCs w:val="20"/>
        </w:rPr>
        <w:t xml:space="preserve">Με βάση τα παραπάνω στοιχεία, να προσδιοριστεί ο αριθμός των ημερών που πρέπει να εργαστούν οι δύο πωλητές σε μία εβδομάδα προκειμένου να εξασφαλιστεί  η πώληση 12 τεμαχίων του προϊόντος Π1, 8 τεμαχίων του προϊόντος Π2 και 5 τεμαχίων του προϊόντος Π3 τουλάχιστον, με το μικρότερο συνολικό κόστος για την εταιρεία. </w:t>
      </w:r>
    </w:p>
    <w:p w:rsidR="00792687" w:rsidRPr="00F243FC" w:rsidRDefault="00792687" w:rsidP="00326E99">
      <w:pPr>
        <w:spacing w:after="0"/>
        <w:rPr>
          <w:rFonts w:ascii="Bookman Old Style" w:hAnsi="Bookman Old Style"/>
          <w:sz w:val="20"/>
          <w:szCs w:val="20"/>
        </w:rPr>
      </w:pPr>
    </w:p>
    <w:sectPr w:rsidR="00792687" w:rsidRPr="00F243FC" w:rsidSect="00A3198B">
      <w:pgSz w:w="11906" w:h="16838"/>
      <w:pgMar w:top="90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A1"/>
    <w:family w:val="auto"/>
    <w:notTrueType/>
    <w:pitch w:val="default"/>
    <w:sig w:usb0="0000008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52"/>
    <w:rsid w:val="00000ABD"/>
    <w:rsid w:val="0000716D"/>
    <w:rsid w:val="00014BBA"/>
    <w:rsid w:val="000155D9"/>
    <w:rsid w:val="00016C59"/>
    <w:rsid w:val="00024FC7"/>
    <w:rsid w:val="00037FD4"/>
    <w:rsid w:val="00042D4E"/>
    <w:rsid w:val="00044E66"/>
    <w:rsid w:val="00045343"/>
    <w:rsid w:val="00045525"/>
    <w:rsid w:val="00050623"/>
    <w:rsid w:val="00055CE9"/>
    <w:rsid w:val="00061403"/>
    <w:rsid w:val="00067DCE"/>
    <w:rsid w:val="0007150F"/>
    <w:rsid w:val="00071533"/>
    <w:rsid w:val="0007501A"/>
    <w:rsid w:val="00076356"/>
    <w:rsid w:val="0007744B"/>
    <w:rsid w:val="00080E2F"/>
    <w:rsid w:val="00081BDD"/>
    <w:rsid w:val="00085065"/>
    <w:rsid w:val="00087D65"/>
    <w:rsid w:val="00097717"/>
    <w:rsid w:val="000A32F5"/>
    <w:rsid w:val="000A46A5"/>
    <w:rsid w:val="000A6142"/>
    <w:rsid w:val="000A7514"/>
    <w:rsid w:val="000B0171"/>
    <w:rsid w:val="000B1925"/>
    <w:rsid w:val="000B2038"/>
    <w:rsid w:val="000B22C1"/>
    <w:rsid w:val="000B2AE2"/>
    <w:rsid w:val="000B4995"/>
    <w:rsid w:val="000B66B9"/>
    <w:rsid w:val="000B757A"/>
    <w:rsid w:val="000C1A2A"/>
    <w:rsid w:val="000C6629"/>
    <w:rsid w:val="000C68C3"/>
    <w:rsid w:val="000D4278"/>
    <w:rsid w:val="000D5B60"/>
    <w:rsid w:val="000E0A52"/>
    <w:rsid w:val="000E5B1C"/>
    <w:rsid w:val="000E7F3C"/>
    <w:rsid w:val="000F0FD5"/>
    <w:rsid w:val="000F6289"/>
    <w:rsid w:val="000F6419"/>
    <w:rsid w:val="001013FF"/>
    <w:rsid w:val="00104817"/>
    <w:rsid w:val="001112DC"/>
    <w:rsid w:val="001125DB"/>
    <w:rsid w:val="00112B2C"/>
    <w:rsid w:val="001147F1"/>
    <w:rsid w:val="00114B93"/>
    <w:rsid w:val="0011777B"/>
    <w:rsid w:val="00117B54"/>
    <w:rsid w:val="001238CF"/>
    <w:rsid w:val="001241E1"/>
    <w:rsid w:val="00132AFE"/>
    <w:rsid w:val="001343AA"/>
    <w:rsid w:val="00137851"/>
    <w:rsid w:val="00143591"/>
    <w:rsid w:val="00145243"/>
    <w:rsid w:val="001453AD"/>
    <w:rsid w:val="00146D0D"/>
    <w:rsid w:val="00152053"/>
    <w:rsid w:val="001620F5"/>
    <w:rsid w:val="001628D2"/>
    <w:rsid w:val="00165ED3"/>
    <w:rsid w:val="0016779B"/>
    <w:rsid w:val="00167F34"/>
    <w:rsid w:val="0017014D"/>
    <w:rsid w:val="00180952"/>
    <w:rsid w:val="0018155D"/>
    <w:rsid w:val="00181C7F"/>
    <w:rsid w:val="0018335F"/>
    <w:rsid w:val="0018541A"/>
    <w:rsid w:val="0018650D"/>
    <w:rsid w:val="00187CBB"/>
    <w:rsid w:val="00193C19"/>
    <w:rsid w:val="00195A7F"/>
    <w:rsid w:val="001A2659"/>
    <w:rsid w:val="001A48A7"/>
    <w:rsid w:val="001A6B6B"/>
    <w:rsid w:val="001A7CE1"/>
    <w:rsid w:val="001B3990"/>
    <w:rsid w:val="001C15E1"/>
    <w:rsid w:val="001D77B5"/>
    <w:rsid w:val="001D7B15"/>
    <w:rsid w:val="001E4B9F"/>
    <w:rsid w:val="001E4FCD"/>
    <w:rsid w:val="001E52CF"/>
    <w:rsid w:val="001E5B9E"/>
    <w:rsid w:val="001E721E"/>
    <w:rsid w:val="001F3BF7"/>
    <w:rsid w:val="001F4EB7"/>
    <w:rsid w:val="001F67D4"/>
    <w:rsid w:val="00205D5C"/>
    <w:rsid w:val="002077EC"/>
    <w:rsid w:val="00210D26"/>
    <w:rsid w:val="00216904"/>
    <w:rsid w:val="00217D52"/>
    <w:rsid w:val="002217E9"/>
    <w:rsid w:val="00222014"/>
    <w:rsid w:val="002223D6"/>
    <w:rsid w:val="00222E07"/>
    <w:rsid w:val="002250BD"/>
    <w:rsid w:val="0022547B"/>
    <w:rsid w:val="0022585D"/>
    <w:rsid w:val="002337E5"/>
    <w:rsid w:val="002342AB"/>
    <w:rsid w:val="0024167D"/>
    <w:rsid w:val="00243C4A"/>
    <w:rsid w:val="002458F6"/>
    <w:rsid w:val="002478D0"/>
    <w:rsid w:val="002551E1"/>
    <w:rsid w:val="00255F63"/>
    <w:rsid w:val="0026247B"/>
    <w:rsid w:val="0026524C"/>
    <w:rsid w:val="002673F2"/>
    <w:rsid w:val="00277CDD"/>
    <w:rsid w:val="0028223E"/>
    <w:rsid w:val="002854E9"/>
    <w:rsid w:val="00286236"/>
    <w:rsid w:val="0028747F"/>
    <w:rsid w:val="002910C0"/>
    <w:rsid w:val="00291D7E"/>
    <w:rsid w:val="002A1926"/>
    <w:rsid w:val="002A3BFD"/>
    <w:rsid w:val="002A5B87"/>
    <w:rsid w:val="002A6982"/>
    <w:rsid w:val="002A6C42"/>
    <w:rsid w:val="002A7EE3"/>
    <w:rsid w:val="002B2F14"/>
    <w:rsid w:val="002B3BF7"/>
    <w:rsid w:val="002B3E91"/>
    <w:rsid w:val="002B652C"/>
    <w:rsid w:val="002C1C67"/>
    <w:rsid w:val="002C3237"/>
    <w:rsid w:val="002C3A30"/>
    <w:rsid w:val="002C7186"/>
    <w:rsid w:val="002D4101"/>
    <w:rsid w:val="002E15AF"/>
    <w:rsid w:val="002E376F"/>
    <w:rsid w:val="002E3995"/>
    <w:rsid w:val="002F2017"/>
    <w:rsid w:val="002F4B6E"/>
    <w:rsid w:val="002F7E9B"/>
    <w:rsid w:val="00303738"/>
    <w:rsid w:val="00304C50"/>
    <w:rsid w:val="0030758A"/>
    <w:rsid w:val="003078EE"/>
    <w:rsid w:val="00310338"/>
    <w:rsid w:val="00311681"/>
    <w:rsid w:val="0031466C"/>
    <w:rsid w:val="00315F86"/>
    <w:rsid w:val="0032253B"/>
    <w:rsid w:val="00324A3D"/>
    <w:rsid w:val="00326E99"/>
    <w:rsid w:val="00331D54"/>
    <w:rsid w:val="00332ED0"/>
    <w:rsid w:val="003344DF"/>
    <w:rsid w:val="003346A5"/>
    <w:rsid w:val="00335BA1"/>
    <w:rsid w:val="0033673D"/>
    <w:rsid w:val="00341907"/>
    <w:rsid w:val="003423C0"/>
    <w:rsid w:val="0034545B"/>
    <w:rsid w:val="00345D7E"/>
    <w:rsid w:val="0034670D"/>
    <w:rsid w:val="00347496"/>
    <w:rsid w:val="003608BB"/>
    <w:rsid w:val="003610D6"/>
    <w:rsid w:val="00361BB2"/>
    <w:rsid w:val="003626DD"/>
    <w:rsid w:val="00363A5E"/>
    <w:rsid w:val="0037463C"/>
    <w:rsid w:val="00374EB3"/>
    <w:rsid w:val="00382EDB"/>
    <w:rsid w:val="00390FD1"/>
    <w:rsid w:val="003956D3"/>
    <w:rsid w:val="003A3A78"/>
    <w:rsid w:val="003B1049"/>
    <w:rsid w:val="003B3DF0"/>
    <w:rsid w:val="003C2BB1"/>
    <w:rsid w:val="003C3A1E"/>
    <w:rsid w:val="003C5ACB"/>
    <w:rsid w:val="003C5FDD"/>
    <w:rsid w:val="003D2E54"/>
    <w:rsid w:val="003D3330"/>
    <w:rsid w:val="003D4B3A"/>
    <w:rsid w:val="003E27B7"/>
    <w:rsid w:val="003F1B2D"/>
    <w:rsid w:val="003F1C83"/>
    <w:rsid w:val="003F22D5"/>
    <w:rsid w:val="003F4BF9"/>
    <w:rsid w:val="003F67CF"/>
    <w:rsid w:val="0040080A"/>
    <w:rsid w:val="00400E1D"/>
    <w:rsid w:val="00401739"/>
    <w:rsid w:val="004042A0"/>
    <w:rsid w:val="00404F9D"/>
    <w:rsid w:val="00405683"/>
    <w:rsid w:val="00406118"/>
    <w:rsid w:val="00410341"/>
    <w:rsid w:val="00415CAA"/>
    <w:rsid w:val="0041655C"/>
    <w:rsid w:val="00422354"/>
    <w:rsid w:val="004263ED"/>
    <w:rsid w:val="00426B0F"/>
    <w:rsid w:val="00427F90"/>
    <w:rsid w:val="00435034"/>
    <w:rsid w:val="004429CC"/>
    <w:rsid w:val="00446A91"/>
    <w:rsid w:val="0044743A"/>
    <w:rsid w:val="004479B6"/>
    <w:rsid w:val="00450A7D"/>
    <w:rsid w:val="0045189C"/>
    <w:rsid w:val="004608D1"/>
    <w:rsid w:val="00461345"/>
    <w:rsid w:val="00467433"/>
    <w:rsid w:val="00477CC3"/>
    <w:rsid w:val="00480473"/>
    <w:rsid w:val="00484BC9"/>
    <w:rsid w:val="00484D2A"/>
    <w:rsid w:val="0048550F"/>
    <w:rsid w:val="004858B5"/>
    <w:rsid w:val="00490813"/>
    <w:rsid w:val="00490C48"/>
    <w:rsid w:val="00490EB5"/>
    <w:rsid w:val="004924D6"/>
    <w:rsid w:val="004A32FA"/>
    <w:rsid w:val="004A4DA5"/>
    <w:rsid w:val="004B0093"/>
    <w:rsid w:val="004B0CA6"/>
    <w:rsid w:val="004B188E"/>
    <w:rsid w:val="004B1B7C"/>
    <w:rsid w:val="004C2337"/>
    <w:rsid w:val="004C5277"/>
    <w:rsid w:val="004D168A"/>
    <w:rsid w:val="004D2903"/>
    <w:rsid w:val="004D35FD"/>
    <w:rsid w:val="004D3FC0"/>
    <w:rsid w:val="004D666D"/>
    <w:rsid w:val="004F019C"/>
    <w:rsid w:val="004F0F41"/>
    <w:rsid w:val="004F243A"/>
    <w:rsid w:val="004F6D08"/>
    <w:rsid w:val="005003BA"/>
    <w:rsid w:val="00504135"/>
    <w:rsid w:val="0051124C"/>
    <w:rsid w:val="00520D0F"/>
    <w:rsid w:val="00524BDF"/>
    <w:rsid w:val="00527101"/>
    <w:rsid w:val="00527500"/>
    <w:rsid w:val="00530935"/>
    <w:rsid w:val="00532546"/>
    <w:rsid w:val="00534C5C"/>
    <w:rsid w:val="00536124"/>
    <w:rsid w:val="005379A5"/>
    <w:rsid w:val="0054438D"/>
    <w:rsid w:val="00544F77"/>
    <w:rsid w:val="00545E2A"/>
    <w:rsid w:val="00550C32"/>
    <w:rsid w:val="0055265D"/>
    <w:rsid w:val="00552B2D"/>
    <w:rsid w:val="005536B4"/>
    <w:rsid w:val="00557C92"/>
    <w:rsid w:val="00561A2A"/>
    <w:rsid w:val="005633DC"/>
    <w:rsid w:val="00565597"/>
    <w:rsid w:val="00572246"/>
    <w:rsid w:val="00574835"/>
    <w:rsid w:val="00576B35"/>
    <w:rsid w:val="00577F08"/>
    <w:rsid w:val="0058074D"/>
    <w:rsid w:val="00582A80"/>
    <w:rsid w:val="0058502A"/>
    <w:rsid w:val="00591ABA"/>
    <w:rsid w:val="00593EA2"/>
    <w:rsid w:val="0059414F"/>
    <w:rsid w:val="00595820"/>
    <w:rsid w:val="005960AD"/>
    <w:rsid w:val="00597C57"/>
    <w:rsid w:val="005A1F5C"/>
    <w:rsid w:val="005A2D5A"/>
    <w:rsid w:val="005A5254"/>
    <w:rsid w:val="005B66AF"/>
    <w:rsid w:val="005C4864"/>
    <w:rsid w:val="005C4D9C"/>
    <w:rsid w:val="005D1079"/>
    <w:rsid w:val="005D1518"/>
    <w:rsid w:val="005D292E"/>
    <w:rsid w:val="005D59A1"/>
    <w:rsid w:val="005D69EB"/>
    <w:rsid w:val="005E6C6A"/>
    <w:rsid w:val="005F1232"/>
    <w:rsid w:val="005F4FB2"/>
    <w:rsid w:val="005F715C"/>
    <w:rsid w:val="00600576"/>
    <w:rsid w:val="00605547"/>
    <w:rsid w:val="0060655E"/>
    <w:rsid w:val="00607F8D"/>
    <w:rsid w:val="00613555"/>
    <w:rsid w:val="00613C16"/>
    <w:rsid w:val="00614607"/>
    <w:rsid w:val="00621B43"/>
    <w:rsid w:val="00626C0B"/>
    <w:rsid w:val="00631112"/>
    <w:rsid w:val="0063164F"/>
    <w:rsid w:val="00631917"/>
    <w:rsid w:val="00631E1F"/>
    <w:rsid w:val="00633ADB"/>
    <w:rsid w:val="00634966"/>
    <w:rsid w:val="00637084"/>
    <w:rsid w:val="00637B16"/>
    <w:rsid w:val="006477CA"/>
    <w:rsid w:val="00655077"/>
    <w:rsid w:val="006561E4"/>
    <w:rsid w:val="00661527"/>
    <w:rsid w:val="00663966"/>
    <w:rsid w:val="00664E56"/>
    <w:rsid w:val="006667B6"/>
    <w:rsid w:val="00672377"/>
    <w:rsid w:val="006736AB"/>
    <w:rsid w:val="00682C74"/>
    <w:rsid w:val="00687DAB"/>
    <w:rsid w:val="00697DF6"/>
    <w:rsid w:val="006A1D2A"/>
    <w:rsid w:val="006A1FF1"/>
    <w:rsid w:val="006A5474"/>
    <w:rsid w:val="006B0467"/>
    <w:rsid w:val="006B1850"/>
    <w:rsid w:val="006B60A9"/>
    <w:rsid w:val="006C2DFC"/>
    <w:rsid w:val="006C5AF3"/>
    <w:rsid w:val="006C618D"/>
    <w:rsid w:val="006C7B7E"/>
    <w:rsid w:val="006D1876"/>
    <w:rsid w:val="006E16B7"/>
    <w:rsid w:val="006E43C9"/>
    <w:rsid w:val="006E4F2F"/>
    <w:rsid w:val="006E595B"/>
    <w:rsid w:val="006F0495"/>
    <w:rsid w:val="006F17C5"/>
    <w:rsid w:val="006F2A7B"/>
    <w:rsid w:val="006F3262"/>
    <w:rsid w:val="006F5DCF"/>
    <w:rsid w:val="006F6A2E"/>
    <w:rsid w:val="00706693"/>
    <w:rsid w:val="007137E5"/>
    <w:rsid w:val="00717466"/>
    <w:rsid w:val="00721E7E"/>
    <w:rsid w:val="007229E9"/>
    <w:rsid w:val="00722D4E"/>
    <w:rsid w:val="00724A05"/>
    <w:rsid w:val="00730CBD"/>
    <w:rsid w:val="00731E8D"/>
    <w:rsid w:val="00735300"/>
    <w:rsid w:val="007356C7"/>
    <w:rsid w:val="00746AF9"/>
    <w:rsid w:val="00746CE9"/>
    <w:rsid w:val="00746EE8"/>
    <w:rsid w:val="007471A4"/>
    <w:rsid w:val="007506EA"/>
    <w:rsid w:val="007570EC"/>
    <w:rsid w:val="00760107"/>
    <w:rsid w:val="007629AE"/>
    <w:rsid w:val="007634D4"/>
    <w:rsid w:val="007648DA"/>
    <w:rsid w:val="00767871"/>
    <w:rsid w:val="00773265"/>
    <w:rsid w:val="007817CB"/>
    <w:rsid w:val="00782417"/>
    <w:rsid w:val="00783F68"/>
    <w:rsid w:val="0079067E"/>
    <w:rsid w:val="00791AA3"/>
    <w:rsid w:val="00792687"/>
    <w:rsid w:val="00794E04"/>
    <w:rsid w:val="00795A0B"/>
    <w:rsid w:val="007A1D02"/>
    <w:rsid w:val="007A26BA"/>
    <w:rsid w:val="007A49CD"/>
    <w:rsid w:val="007A5F99"/>
    <w:rsid w:val="007B535D"/>
    <w:rsid w:val="007B5BB5"/>
    <w:rsid w:val="007B665E"/>
    <w:rsid w:val="007D12C2"/>
    <w:rsid w:val="007D2DD2"/>
    <w:rsid w:val="007D4BAB"/>
    <w:rsid w:val="007E2EDA"/>
    <w:rsid w:val="007E390F"/>
    <w:rsid w:val="007E4CDA"/>
    <w:rsid w:val="007E52CA"/>
    <w:rsid w:val="007E6C6A"/>
    <w:rsid w:val="007E7891"/>
    <w:rsid w:val="007F0A7A"/>
    <w:rsid w:val="007F0F28"/>
    <w:rsid w:val="007F1125"/>
    <w:rsid w:val="007F2207"/>
    <w:rsid w:val="007F3999"/>
    <w:rsid w:val="007F40D8"/>
    <w:rsid w:val="007F613F"/>
    <w:rsid w:val="007F6D64"/>
    <w:rsid w:val="00801EEE"/>
    <w:rsid w:val="008060E2"/>
    <w:rsid w:val="00807149"/>
    <w:rsid w:val="00807FB4"/>
    <w:rsid w:val="00812D86"/>
    <w:rsid w:val="00813C70"/>
    <w:rsid w:val="00815C87"/>
    <w:rsid w:val="008254F1"/>
    <w:rsid w:val="0082677E"/>
    <w:rsid w:val="00830898"/>
    <w:rsid w:val="00832778"/>
    <w:rsid w:val="00832D40"/>
    <w:rsid w:val="00832E6C"/>
    <w:rsid w:val="008411AC"/>
    <w:rsid w:val="00844967"/>
    <w:rsid w:val="0084645B"/>
    <w:rsid w:val="00847783"/>
    <w:rsid w:val="00850ABF"/>
    <w:rsid w:val="00851149"/>
    <w:rsid w:val="008513D0"/>
    <w:rsid w:val="00851CB7"/>
    <w:rsid w:val="00853119"/>
    <w:rsid w:val="008571EB"/>
    <w:rsid w:val="00857365"/>
    <w:rsid w:val="00860A8F"/>
    <w:rsid w:val="00865A7D"/>
    <w:rsid w:val="0086793B"/>
    <w:rsid w:val="008728E1"/>
    <w:rsid w:val="00874128"/>
    <w:rsid w:val="00874496"/>
    <w:rsid w:val="00874C55"/>
    <w:rsid w:val="00876FB4"/>
    <w:rsid w:val="00877AED"/>
    <w:rsid w:val="00880970"/>
    <w:rsid w:val="0088153B"/>
    <w:rsid w:val="008826F6"/>
    <w:rsid w:val="00890DD2"/>
    <w:rsid w:val="008922C2"/>
    <w:rsid w:val="00893F7E"/>
    <w:rsid w:val="008A27E2"/>
    <w:rsid w:val="008A291B"/>
    <w:rsid w:val="008B0A5D"/>
    <w:rsid w:val="008B575F"/>
    <w:rsid w:val="008B5892"/>
    <w:rsid w:val="008B6148"/>
    <w:rsid w:val="008B7222"/>
    <w:rsid w:val="008B7FCF"/>
    <w:rsid w:val="008C1B42"/>
    <w:rsid w:val="008C2BF1"/>
    <w:rsid w:val="008C4FC4"/>
    <w:rsid w:val="008C59DB"/>
    <w:rsid w:val="008C6134"/>
    <w:rsid w:val="008C71EA"/>
    <w:rsid w:val="008D670E"/>
    <w:rsid w:val="008E0A2F"/>
    <w:rsid w:val="008E0AC1"/>
    <w:rsid w:val="008E171E"/>
    <w:rsid w:val="008E5F0C"/>
    <w:rsid w:val="008E5F31"/>
    <w:rsid w:val="008F535E"/>
    <w:rsid w:val="00901552"/>
    <w:rsid w:val="00910D9B"/>
    <w:rsid w:val="0091271D"/>
    <w:rsid w:val="00914382"/>
    <w:rsid w:val="009168B4"/>
    <w:rsid w:val="009269E6"/>
    <w:rsid w:val="00930B95"/>
    <w:rsid w:val="00931A09"/>
    <w:rsid w:val="00934995"/>
    <w:rsid w:val="009417EA"/>
    <w:rsid w:val="00943664"/>
    <w:rsid w:val="0094604F"/>
    <w:rsid w:val="009466AD"/>
    <w:rsid w:val="009520A7"/>
    <w:rsid w:val="00952351"/>
    <w:rsid w:val="009615AD"/>
    <w:rsid w:val="00963C31"/>
    <w:rsid w:val="00964B11"/>
    <w:rsid w:val="0097197A"/>
    <w:rsid w:val="00972EB5"/>
    <w:rsid w:val="00975864"/>
    <w:rsid w:val="00977DE8"/>
    <w:rsid w:val="0098053D"/>
    <w:rsid w:val="009816D5"/>
    <w:rsid w:val="009827DA"/>
    <w:rsid w:val="00982E5A"/>
    <w:rsid w:val="009849A5"/>
    <w:rsid w:val="00990FCA"/>
    <w:rsid w:val="00992E3C"/>
    <w:rsid w:val="00993383"/>
    <w:rsid w:val="00993D75"/>
    <w:rsid w:val="009B249C"/>
    <w:rsid w:val="009B3181"/>
    <w:rsid w:val="009B3377"/>
    <w:rsid w:val="009B43AF"/>
    <w:rsid w:val="009B5B62"/>
    <w:rsid w:val="009B7544"/>
    <w:rsid w:val="009C0C60"/>
    <w:rsid w:val="009C5289"/>
    <w:rsid w:val="009C6A78"/>
    <w:rsid w:val="009C7646"/>
    <w:rsid w:val="009C7B07"/>
    <w:rsid w:val="009D2679"/>
    <w:rsid w:val="009D6B90"/>
    <w:rsid w:val="009E6F64"/>
    <w:rsid w:val="009F01DA"/>
    <w:rsid w:val="009F1B47"/>
    <w:rsid w:val="009F46D8"/>
    <w:rsid w:val="009F669C"/>
    <w:rsid w:val="009F676F"/>
    <w:rsid w:val="00A1043A"/>
    <w:rsid w:val="00A13122"/>
    <w:rsid w:val="00A20209"/>
    <w:rsid w:val="00A20273"/>
    <w:rsid w:val="00A219EC"/>
    <w:rsid w:val="00A220A5"/>
    <w:rsid w:val="00A3198B"/>
    <w:rsid w:val="00A43B7B"/>
    <w:rsid w:val="00A46A43"/>
    <w:rsid w:val="00A50047"/>
    <w:rsid w:val="00A5364A"/>
    <w:rsid w:val="00A614B9"/>
    <w:rsid w:val="00A62E9F"/>
    <w:rsid w:val="00A636B1"/>
    <w:rsid w:val="00A66749"/>
    <w:rsid w:val="00A674CD"/>
    <w:rsid w:val="00A70758"/>
    <w:rsid w:val="00A769DC"/>
    <w:rsid w:val="00A76F04"/>
    <w:rsid w:val="00A90163"/>
    <w:rsid w:val="00A96853"/>
    <w:rsid w:val="00AA2433"/>
    <w:rsid w:val="00AA3C29"/>
    <w:rsid w:val="00AB2075"/>
    <w:rsid w:val="00AB5CA1"/>
    <w:rsid w:val="00AB77E1"/>
    <w:rsid w:val="00AC2AFA"/>
    <w:rsid w:val="00AC3C8C"/>
    <w:rsid w:val="00AC4C95"/>
    <w:rsid w:val="00AC65F8"/>
    <w:rsid w:val="00AC73B7"/>
    <w:rsid w:val="00AD1E2F"/>
    <w:rsid w:val="00AD7D35"/>
    <w:rsid w:val="00AE19DF"/>
    <w:rsid w:val="00AE3C70"/>
    <w:rsid w:val="00AE673E"/>
    <w:rsid w:val="00AF00C6"/>
    <w:rsid w:val="00AF1040"/>
    <w:rsid w:val="00AF3CE3"/>
    <w:rsid w:val="00AF4D3A"/>
    <w:rsid w:val="00B02A9D"/>
    <w:rsid w:val="00B03B54"/>
    <w:rsid w:val="00B03DF0"/>
    <w:rsid w:val="00B055D9"/>
    <w:rsid w:val="00B12A0E"/>
    <w:rsid w:val="00B14E8D"/>
    <w:rsid w:val="00B209DE"/>
    <w:rsid w:val="00B21CF3"/>
    <w:rsid w:val="00B25A0D"/>
    <w:rsid w:val="00B25A88"/>
    <w:rsid w:val="00B26B96"/>
    <w:rsid w:val="00B31F41"/>
    <w:rsid w:val="00B34C99"/>
    <w:rsid w:val="00B4109D"/>
    <w:rsid w:val="00B412FB"/>
    <w:rsid w:val="00B45B3E"/>
    <w:rsid w:val="00B51166"/>
    <w:rsid w:val="00B5340D"/>
    <w:rsid w:val="00B56C14"/>
    <w:rsid w:val="00B622AB"/>
    <w:rsid w:val="00B62560"/>
    <w:rsid w:val="00B63E11"/>
    <w:rsid w:val="00B64396"/>
    <w:rsid w:val="00B67ABA"/>
    <w:rsid w:val="00B7168D"/>
    <w:rsid w:val="00B73031"/>
    <w:rsid w:val="00B750D7"/>
    <w:rsid w:val="00B76787"/>
    <w:rsid w:val="00B809B9"/>
    <w:rsid w:val="00B8541F"/>
    <w:rsid w:val="00B86D8F"/>
    <w:rsid w:val="00B9043A"/>
    <w:rsid w:val="00B91575"/>
    <w:rsid w:val="00B92214"/>
    <w:rsid w:val="00B9655D"/>
    <w:rsid w:val="00BA366E"/>
    <w:rsid w:val="00BB03BD"/>
    <w:rsid w:val="00BB429D"/>
    <w:rsid w:val="00BB71AC"/>
    <w:rsid w:val="00BC0470"/>
    <w:rsid w:val="00BC08CA"/>
    <w:rsid w:val="00BD057E"/>
    <w:rsid w:val="00BD0710"/>
    <w:rsid w:val="00BD24F2"/>
    <w:rsid w:val="00BD466A"/>
    <w:rsid w:val="00BD56CE"/>
    <w:rsid w:val="00BD6565"/>
    <w:rsid w:val="00BE0727"/>
    <w:rsid w:val="00BE35AF"/>
    <w:rsid w:val="00BE5983"/>
    <w:rsid w:val="00BF415B"/>
    <w:rsid w:val="00C00C73"/>
    <w:rsid w:val="00C03F78"/>
    <w:rsid w:val="00C052A9"/>
    <w:rsid w:val="00C10C75"/>
    <w:rsid w:val="00C11142"/>
    <w:rsid w:val="00C174E7"/>
    <w:rsid w:val="00C176CB"/>
    <w:rsid w:val="00C17D33"/>
    <w:rsid w:val="00C21793"/>
    <w:rsid w:val="00C30D2C"/>
    <w:rsid w:val="00C34676"/>
    <w:rsid w:val="00C3598A"/>
    <w:rsid w:val="00C361CE"/>
    <w:rsid w:val="00C379A8"/>
    <w:rsid w:val="00C37F1B"/>
    <w:rsid w:val="00C459BA"/>
    <w:rsid w:val="00C55CB9"/>
    <w:rsid w:val="00C6653C"/>
    <w:rsid w:val="00C74DED"/>
    <w:rsid w:val="00C76A41"/>
    <w:rsid w:val="00C77699"/>
    <w:rsid w:val="00C81F20"/>
    <w:rsid w:val="00C83682"/>
    <w:rsid w:val="00C84808"/>
    <w:rsid w:val="00C85A60"/>
    <w:rsid w:val="00C90A6D"/>
    <w:rsid w:val="00C9321A"/>
    <w:rsid w:val="00C95CDE"/>
    <w:rsid w:val="00C97A73"/>
    <w:rsid w:val="00CA4676"/>
    <w:rsid w:val="00CA585B"/>
    <w:rsid w:val="00CA7432"/>
    <w:rsid w:val="00CA7C7D"/>
    <w:rsid w:val="00CB1F05"/>
    <w:rsid w:val="00CB71FC"/>
    <w:rsid w:val="00CB7A3C"/>
    <w:rsid w:val="00CB7E5A"/>
    <w:rsid w:val="00CD05CC"/>
    <w:rsid w:val="00CD5657"/>
    <w:rsid w:val="00CD69B3"/>
    <w:rsid w:val="00CD7E74"/>
    <w:rsid w:val="00CE1DF1"/>
    <w:rsid w:val="00CE3647"/>
    <w:rsid w:val="00CE4B06"/>
    <w:rsid w:val="00CF472D"/>
    <w:rsid w:val="00CF5E0F"/>
    <w:rsid w:val="00D011B3"/>
    <w:rsid w:val="00D019EE"/>
    <w:rsid w:val="00D038F7"/>
    <w:rsid w:val="00D04E11"/>
    <w:rsid w:val="00D111EF"/>
    <w:rsid w:val="00D118B7"/>
    <w:rsid w:val="00D1341F"/>
    <w:rsid w:val="00D13924"/>
    <w:rsid w:val="00D1573E"/>
    <w:rsid w:val="00D2462B"/>
    <w:rsid w:val="00D2714C"/>
    <w:rsid w:val="00D31C80"/>
    <w:rsid w:val="00D3244F"/>
    <w:rsid w:val="00D34711"/>
    <w:rsid w:val="00D353EE"/>
    <w:rsid w:val="00D36ADA"/>
    <w:rsid w:val="00D504AC"/>
    <w:rsid w:val="00D5139E"/>
    <w:rsid w:val="00D5184F"/>
    <w:rsid w:val="00D53489"/>
    <w:rsid w:val="00D665F8"/>
    <w:rsid w:val="00D70B7D"/>
    <w:rsid w:val="00D71B30"/>
    <w:rsid w:val="00D74F2A"/>
    <w:rsid w:val="00D77826"/>
    <w:rsid w:val="00D77F1C"/>
    <w:rsid w:val="00D8358E"/>
    <w:rsid w:val="00D84363"/>
    <w:rsid w:val="00D85479"/>
    <w:rsid w:val="00D87081"/>
    <w:rsid w:val="00D92B4A"/>
    <w:rsid w:val="00D95877"/>
    <w:rsid w:val="00DA495E"/>
    <w:rsid w:val="00DA749A"/>
    <w:rsid w:val="00DB0B12"/>
    <w:rsid w:val="00DB4B44"/>
    <w:rsid w:val="00DB4EEF"/>
    <w:rsid w:val="00DB6FC9"/>
    <w:rsid w:val="00DC733A"/>
    <w:rsid w:val="00DD18ED"/>
    <w:rsid w:val="00DE0029"/>
    <w:rsid w:val="00DE7D0F"/>
    <w:rsid w:val="00DF0911"/>
    <w:rsid w:val="00DF230D"/>
    <w:rsid w:val="00E011C5"/>
    <w:rsid w:val="00E04207"/>
    <w:rsid w:val="00E11C10"/>
    <w:rsid w:val="00E133F0"/>
    <w:rsid w:val="00E1533B"/>
    <w:rsid w:val="00E21067"/>
    <w:rsid w:val="00E24F86"/>
    <w:rsid w:val="00E26464"/>
    <w:rsid w:val="00E26BC5"/>
    <w:rsid w:val="00E30CE6"/>
    <w:rsid w:val="00E40FB7"/>
    <w:rsid w:val="00E41265"/>
    <w:rsid w:val="00E43FA7"/>
    <w:rsid w:val="00E45C9C"/>
    <w:rsid w:val="00E51654"/>
    <w:rsid w:val="00E530DD"/>
    <w:rsid w:val="00E561BB"/>
    <w:rsid w:val="00E60286"/>
    <w:rsid w:val="00E605B1"/>
    <w:rsid w:val="00E65214"/>
    <w:rsid w:val="00E728EE"/>
    <w:rsid w:val="00E76151"/>
    <w:rsid w:val="00E82ADA"/>
    <w:rsid w:val="00E83A49"/>
    <w:rsid w:val="00E90401"/>
    <w:rsid w:val="00E93914"/>
    <w:rsid w:val="00E95DD7"/>
    <w:rsid w:val="00E96FB2"/>
    <w:rsid w:val="00EA02A9"/>
    <w:rsid w:val="00EA152B"/>
    <w:rsid w:val="00EB1105"/>
    <w:rsid w:val="00EB3497"/>
    <w:rsid w:val="00EC0C2C"/>
    <w:rsid w:val="00EC6FE1"/>
    <w:rsid w:val="00EC7882"/>
    <w:rsid w:val="00ED4D3B"/>
    <w:rsid w:val="00ED5187"/>
    <w:rsid w:val="00EE0DA7"/>
    <w:rsid w:val="00EE20D0"/>
    <w:rsid w:val="00EF3FC7"/>
    <w:rsid w:val="00EF5E42"/>
    <w:rsid w:val="00F01000"/>
    <w:rsid w:val="00F027D4"/>
    <w:rsid w:val="00F038B3"/>
    <w:rsid w:val="00F0453B"/>
    <w:rsid w:val="00F13914"/>
    <w:rsid w:val="00F149CF"/>
    <w:rsid w:val="00F176AF"/>
    <w:rsid w:val="00F24167"/>
    <w:rsid w:val="00F243FC"/>
    <w:rsid w:val="00F24A0D"/>
    <w:rsid w:val="00F27364"/>
    <w:rsid w:val="00F326F4"/>
    <w:rsid w:val="00F33822"/>
    <w:rsid w:val="00F414D9"/>
    <w:rsid w:val="00F416B3"/>
    <w:rsid w:val="00F43F8D"/>
    <w:rsid w:val="00F55604"/>
    <w:rsid w:val="00F567BA"/>
    <w:rsid w:val="00F56F6D"/>
    <w:rsid w:val="00F61548"/>
    <w:rsid w:val="00F62E69"/>
    <w:rsid w:val="00F64A9C"/>
    <w:rsid w:val="00F65731"/>
    <w:rsid w:val="00F66FFF"/>
    <w:rsid w:val="00F8018A"/>
    <w:rsid w:val="00F81950"/>
    <w:rsid w:val="00F823EF"/>
    <w:rsid w:val="00F833A3"/>
    <w:rsid w:val="00F8511C"/>
    <w:rsid w:val="00F85219"/>
    <w:rsid w:val="00F85DB3"/>
    <w:rsid w:val="00F92F7A"/>
    <w:rsid w:val="00F94A99"/>
    <w:rsid w:val="00F96927"/>
    <w:rsid w:val="00FA19AB"/>
    <w:rsid w:val="00FA34E5"/>
    <w:rsid w:val="00FA3D66"/>
    <w:rsid w:val="00FA431B"/>
    <w:rsid w:val="00FA434D"/>
    <w:rsid w:val="00FA450D"/>
    <w:rsid w:val="00FB590D"/>
    <w:rsid w:val="00FC0441"/>
    <w:rsid w:val="00FC1314"/>
    <w:rsid w:val="00FC21B8"/>
    <w:rsid w:val="00FC30D2"/>
    <w:rsid w:val="00FC6106"/>
    <w:rsid w:val="00FD5089"/>
    <w:rsid w:val="00FD69D0"/>
    <w:rsid w:val="00FE2C92"/>
    <w:rsid w:val="00FE31B3"/>
    <w:rsid w:val="00FE5949"/>
    <w:rsid w:val="00FF44B6"/>
    <w:rsid w:val="00FF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35202B6"/>
  <w15:docId w15:val="{6F7B1AB5-9946-4A80-9986-F40C1D87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dc:creator>
  <cp:keywords/>
  <dc:description/>
  <cp:lastModifiedBy>MAVRI MARIA</cp:lastModifiedBy>
  <cp:revision>3</cp:revision>
  <cp:lastPrinted>2014-03-05T11:21:00Z</cp:lastPrinted>
  <dcterms:created xsi:type="dcterms:W3CDTF">2018-02-20T07:34:00Z</dcterms:created>
  <dcterms:modified xsi:type="dcterms:W3CDTF">2018-02-20T07:35:00Z</dcterms:modified>
</cp:coreProperties>
</file>