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03C7" w14:textId="5E4A1150" w:rsidR="00AF214F" w:rsidRPr="00A562E7" w:rsidRDefault="00EA76AC">
      <w:pPr>
        <w:rPr>
          <w:b/>
          <w:sz w:val="36"/>
          <w:szCs w:val="36"/>
        </w:rPr>
      </w:pPr>
      <w:r>
        <w:rPr>
          <w:b/>
          <w:sz w:val="36"/>
          <w:szCs w:val="36"/>
        </w:rPr>
        <w:t>Ανασκόπηση ΔΕΛ ΙΙ</w:t>
      </w:r>
      <w:r w:rsidR="00A562E7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1</w:t>
      </w:r>
      <w:r w:rsidR="00B20082">
        <w:rPr>
          <w:b/>
          <w:sz w:val="36"/>
          <w:szCs w:val="36"/>
        </w:rPr>
        <w:t>7</w:t>
      </w:r>
      <w:r w:rsidR="00A562E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5</w:t>
      </w:r>
      <w:r w:rsidR="00A562E7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21</w:t>
      </w:r>
      <w:r w:rsidR="00A562E7">
        <w:rPr>
          <w:b/>
          <w:sz w:val="36"/>
          <w:szCs w:val="36"/>
        </w:rPr>
        <w:t>)</w:t>
      </w:r>
    </w:p>
    <w:p w14:paraId="2DBACAB4" w14:textId="77777777" w:rsidR="00F04950" w:rsidRPr="00F04950" w:rsidRDefault="00F04950">
      <w:pPr>
        <w:rPr>
          <w:b/>
          <w:sz w:val="36"/>
          <w:szCs w:val="36"/>
        </w:rPr>
      </w:pPr>
      <w:r w:rsidRPr="00BF10BE">
        <w:rPr>
          <w:b/>
          <w:sz w:val="36"/>
          <w:szCs w:val="36"/>
        </w:rPr>
        <w:t>(</w:t>
      </w:r>
      <w:r w:rsidR="00BF10BE">
        <w:rPr>
          <w:b/>
          <w:sz w:val="36"/>
          <w:szCs w:val="36"/>
        </w:rPr>
        <w:t>Ώ</w:t>
      </w:r>
      <w:r>
        <w:rPr>
          <w:b/>
          <w:sz w:val="36"/>
          <w:szCs w:val="36"/>
        </w:rPr>
        <w:t>ρες</w:t>
      </w:r>
      <w:r w:rsidRPr="00BF10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γραφείου</w:t>
      </w:r>
      <w:r w:rsidRPr="00BF10BE">
        <w:rPr>
          <w:b/>
          <w:sz w:val="36"/>
          <w:szCs w:val="36"/>
        </w:rPr>
        <w:t xml:space="preserve"> 1-2</w:t>
      </w:r>
      <w:r w:rsidR="006C544A" w:rsidRPr="00BF10BE">
        <w:rPr>
          <w:b/>
          <w:sz w:val="36"/>
          <w:szCs w:val="36"/>
        </w:rPr>
        <w:t>.</w:t>
      </w:r>
      <w:r w:rsidRPr="00BF10BE">
        <w:rPr>
          <w:b/>
          <w:sz w:val="36"/>
          <w:szCs w:val="36"/>
        </w:rPr>
        <w:t xml:space="preserve">00 </w:t>
      </w:r>
      <w:r>
        <w:rPr>
          <w:b/>
          <w:sz w:val="36"/>
          <w:szCs w:val="36"/>
        </w:rPr>
        <w:t>μμ</w:t>
      </w:r>
      <w:r w:rsidRPr="00BF10BE">
        <w:rPr>
          <w:b/>
          <w:sz w:val="36"/>
          <w:szCs w:val="36"/>
        </w:rPr>
        <w:t xml:space="preserve">. </w:t>
      </w:r>
      <w:r w:rsidR="00BF10BE">
        <w:rPr>
          <w:b/>
          <w:sz w:val="36"/>
          <w:szCs w:val="36"/>
        </w:rPr>
        <w:t>κ</w:t>
      </w:r>
      <w:r>
        <w:rPr>
          <w:b/>
          <w:sz w:val="36"/>
          <w:szCs w:val="36"/>
        </w:rPr>
        <w:t>άθε Τρίτη και Τετάρτη)</w:t>
      </w:r>
    </w:p>
    <w:p w14:paraId="71FF13F5" w14:textId="77777777" w:rsidR="000811F9" w:rsidRDefault="00BF10BE">
      <w:r>
        <w:t xml:space="preserve">Στο αρχείο αυτό καταγράφεται τι έχει γίνει μέχρι στιγμής στο μάθημα </w:t>
      </w:r>
      <w:r w:rsidR="00D643E5">
        <w:t xml:space="preserve">και τι θα </w:t>
      </w:r>
      <w:r w:rsidR="000811F9">
        <w:t xml:space="preserve">πρέπει να </w:t>
      </w:r>
      <w:r w:rsidR="00D643E5">
        <w:t xml:space="preserve">γνωρίζετε και να </w:t>
      </w:r>
      <w:r w:rsidR="000811F9">
        <w:t>μπορείτε να</w:t>
      </w:r>
      <w:r w:rsidR="00D643E5">
        <w:t xml:space="preserve"> κάνετε</w:t>
      </w:r>
      <w:r w:rsidR="000811F9">
        <w:t>:</w:t>
      </w:r>
    </w:p>
    <w:p w14:paraId="0D732FA1" w14:textId="1EBC2AB9" w:rsidR="00EA76AC" w:rsidRPr="00EA76AC" w:rsidRDefault="00915178" w:rsidP="00573893">
      <w:pPr>
        <w:pStyle w:val="Heading1"/>
        <w:rPr>
          <w:color w:val="auto"/>
        </w:rPr>
      </w:pPr>
      <w:r w:rsidRPr="00EA76AC">
        <w:rPr>
          <w:b/>
          <w:color w:val="FF0000"/>
        </w:rPr>
        <w:t xml:space="preserve">Κεφάλαιο </w:t>
      </w:r>
      <w:r w:rsidR="00EA76AC">
        <w:rPr>
          <w:b/>
          <w:color w:val="FF0000"/>
        </w:rPr>
        <w:t>12</w:t>
      </w:r>
      <w:r w:rsidRPr="00EA76AC">
        <w:rPr>
          <w:b/>
          <w:color w:val="FF0000"/>
          <w:vertAlign w:val="superscript"/>
        </w:rPr>
        <w:t>ο</w:t>
      </w:r>
      <w:r w:rsidRPr="00EA76AC">
        <w:rPr>
          <w:color w:val="FF0000"/>
        </w:rPr>
        <w:t xml:space="preserve"> </w:t>
      </w:r>
    </w:p>
    <w:p w14:paraId="61ADA386" w14:textId="5A8723BF" w:rsidR="000811F9" w:rsidRPr="000811F9" w:rsidRDefault="000811F9" w:rsidP="00573893">
      <w:pPr>
        <w:pStyle w:val="ListParagraph"/>
        <w:numPr>
          <w:ilvl w:val="0"/>
          <w:numId w:val="1"/>
        </w:numPr>
        <w:spacing w:line="276" w:lineRule="auto"/>
        <w:outlineLvl w:val="1"/>
      </w:pPr>
      <w:r>
        <w:t xml:space="preserve">Να κάνετε την γραφική της παράσταση στο </w:t>
      </w:r>
      <w:r w:rsidRPr="000811F9">
        <w:rPr>
          <w:lang w:val="en-US"/>
        </w:rPr>
        <w:t>Excel</w:t>
      </w:r>
      <w:r>
        <w:t xml:space="preserve"> μιας χρονοσειράς</w:t>
      </w:r>
    </w:p>
    <w:p w14:paraId="5D673FE4" w14:textId="77777777" w:rsidR="000811F9" w:rsidRDefault="000811F9" w:rsidP="00573893">
      <w:pPr>
        <w:pStyle w:val="ListParagraph"/>
        <w:numPr>
          <w:ilvl w:val="0"/>
          <w:numId w:val="1"/>
        </w:numPr>
        <w:spacing w:line="276" w:lineRule="auto"/>
        <w:outlineLvl w:val="1"/>
      </w:pPr>
      <w:r>
        <w:t xml:space="preserve">Να κάνετε πρόβλεψη με κινούμενο μέσο </w:t>
      </w:r>
    </w:p>
    <w:p w14:paraId="5D0B0377" w14:textId="77777777" w:rsidR="000811F9" w:rsidRDefault="000811F9" w:rsidP="00573893">
      <w:pPr>
        <w:pStyle w:val="ListParagraph"/>
        <w:numPr>
          <w:ilvl w:val="0"/>
          <w:numId w:val="1"/>
        </w:numPr>
        <w:spacing w:line="276" w:lineRule="auto"/>
        <w:outlineLvl w:val="1"/>
      </w:pPr>
      <w:r>
        <w:t xml:space="preserve">Να βρίσκετε τα σφάλματα-αποκλίσεις </w:t>
      </w:r>
      <w:r w:rsidRPr="000811F9">
        <w:t>(</w:t>
      </w:r>
      <w:r w:rsidRPr="000811F9">
        <w:rPr>
          <w:lang w:val="en-US"/>
        </w:rPr>
        <w:t>errors</w:t>
      </w:r>
      <w:r>
        <w:t>) και να υπολογίζετε το μέσο απόλυτο και μέσο τετραγωνικό σφάλμα</w:t>
      </w:r>
      <w:r w:rsidR="00842C77" w:rsidRPr="00842C77">
        <w:t xml:space="preserve"> </w:t>
      </w:r>
      <w:r w:rsidR="00842C77">
        <w:t xml:space="preserve">και </w:t>
      </w:r>
      <w:r w:rsidR="00842C77">
        <w:rPr>
          <w:lang w:val="en-US"/>
        </w:rPr>
        <w:t>Tracking</w:t>
      </w:r>
      <w:r w:rsidR="00842C77" w:rsidRPr="00842C77">
        <w:t xml:space="preserve"> </w:t>
      </w:r>
      <w:r w:rsidR="00842C77">
        <w:rPr>
          <w:lang w:val="en-US"/>
        </w:rPr>
        <w:t>Signal</w:t>
      </w:r>
      <w:r w:rsidR="00842C77" w:rsidRPr="00842C77">
        <w:t>.</w:t>
      </w:r>
    </w:p>
    <w:p w14:paraId="0A90CCD1" w14:textId="77777777" w:rsidR="000811F9" w:rsidRDefault="000811F9" w:rsidP="00573893">
      <w:pPr>
        <w:pStyle w:val="ListParagraph"/>
        <w:numPr>
          <w:ilvl w:val="0"/>
          <w:numId w:val="1"/>
        </w:numPr>
        <w:spacing w:line="276" w:lineRule="auto"/>
        <w:outlineLvl w:val="1"/>
      </w:pPr>
      <w:r>
        <w:t>Να κάνετε πρόβλεψη με εκθετική εξομάλυνση για συγκεκριμένο συντελεστή εξομάλυνσης</w:t>
      </w:r>
      <w:r w:rsidR="000027B0">
        <w:t xml:space="preserve"> με το χέρι και μέσω του </w:t>
      </w:r>
      <w:r w:rsidR="000027B0">
        <w:rPr>
          <w:lang w:val="en-US"/>
        </w:rPr>
        <w:t>Excel</w:t>
      </w:r>
      <w:r>
        <w:t>.</w:t>
      </w:r>
    </w:p>
    <w:p w14:paraId="700E2692" w14:textId="77777777" w:rsidR="000027B0" w:rsidRDefault="000027B0" w:rsidP="00573893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76" w:lineRule="auto"/>
        <w:outlineLvl w:val="1"/>
      </w:pPr>
      <w:r>
        <w:t xml:space="preserve">Να κάνετε πρόβλεψη με γραμμική παλινδρόμηση μέσω του </w:t>
      </w:r>
      <w:r>
        <w:rPr>
          <w:lang w:val="en-US"/>
        </w:rPr>
        <w:t>Excel</w:t>
      </w:r>
      <w:r>
        <w:t xml:space="preserve"> και να μπορείτε να χρησιμοποιείτε και να ερμηνεύετε την αναφορά (</w:t>
      </w:r>
      <w:r>
        <w:rPr>
          <w:lang w:val="en-US"/>
        </w:rPr>
        <w:t>Report</w:t>
      </w:r>
      <w:r>
        <w:t>)</w:t>
      </w:r>
    </w:p>
    <w:p w14:paraId="41B1139E" w14:textId="77777777" w:rsidR="00573893" w:rsidRPr="00EA76AC" w:rsidRDefault="00573893" w:rsidP="00573893">
      <w:pPr>
        <w:pStyle w:val="Heading1"/>
        <w:rPr>
          <w:color w:val="auto"/>
        </w:rPr>
      </w:pPr>
      <w:r w:rsidRPr="00EA76AC">
        <w:rPr>
          <w:b/>
          <w:color w:val="FF0000"/>
        </w:rPr>
        <w:t>Κεφάλαιο 13</w:t>
      </w:r>
      <w:r w:rsidRPr="00EA76AC">
        <w:rPr>
          <w:b/>
          <w:color w:val="FF0000"/>
          <w:vertAlign w:val="superscript"/>
        </w:rPr>
        <w:t>ο</w:t>
      </w:r>
      <w:r w:rsidRPr="00EA76AC">
        <w:rPr>
          <w:b/>
          <w:color w:val="FF0000"/>
        </w:rPr>
        <w:t xml:space="preserve"> </w:t>
      </w:r>
    </w:p>
    <w:p w14:paraId="414A6612" w14:textId="77777777" w:rsidR="00573893" w:rsidRDefault="00573893" w:rsidP="00573893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276" w:lineRule="auto"/>
        <w:outlineLvl w:val="1"/>
      </w:pPr>
      <w:r>
        <w:t>Ορισμός</w:t>
      </w:r>
      <w:r w:rsidRPr="006237A4">
        <w:t xml:space="preserve"> αποθεμάτων</w:t>
      </w:r>
      <w:r w:rsidRPr="006237A4">
        <w:rPr>
          <w:b/>
        </w:rPr>
        <w:t xml:space="preserve">, </w:t>
      </w:r>
      <w:r>
        <w:t>στόχοι διαχείρισης</w:t>
      </w:r>
      <w:r w:rsidRPr="006237A4">
        <w:t xml:space="preserve"> αποθεμάτων</w:t>
      </w:r>
      <w:r>
        <w:t>, αποφάσεις για τα αποθέματα, κόστη αποθεμάτων, Εξηρτημένη ανεξάρτητη ζήτηση</w:t>
      </w:r>
    </w:p>
    <w:p w14:paraId="5E3A99ED" w14:textId="77777777" w:rsidR="00573893" w:rsidRDefault="00573893" w:rsidP="00573893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276" w:lineRule="auto"/>
        <w:outlineLvl w:val="1"/>
      </w:pPr>
      <w:r>
        <w:t>Το μοντέλο της οικονομικής ποσότητας παραγγελίας (</w:t>
      </w:r>
      <w:r>
        <w:rPr>
          <w:lang w:val="en-US"/>
        </w:rPr>
        <w:t>EOQ</w:t>
      </w:r>
      <w:r>
        <w:t>).</w:t>
      </w:r>
    </w:p>
    <w:p w14:paraId="09300DB1" w14:textId="77777777" w:rsidR="00573893" w:rsidRDefault="00573893" w:rsidP="00573893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276" w:lineRule="auto"/>
        <w:outlineLvl w:val="1"/>
      </w:pPr>
      <w:r>
        <w:rPr>
          <w:lang w:val="en-US"/>
        </w:rPr>
        <w:t>T</w:t>
      </w:r>
      <w:r>
        <w:t>ο μοντέλο της ποσότητας παραγωγής (</w:t>
      </w:r>
      <w:r>
        <w:rPr>
          <w:lang w:val="en-US"/>
        </w:rPr>
        <w:t>Lot</w:t>
      </w:r>
      <w:r w:rsidRPr="002F3F69">
        <w:t xml:space="preserve"> </w:t>
      </w:r>
      <w:r>
        <w:rPr>
          <w:lang w:val="en-US"/>
        </w:rPr>
        <w:t>size</w:t>
      </w:r>
      <w:r w:rsidRPr="002F3F69">
        <w:t xml:space="preserve"> </w:t>
      </w:r>
      <w:r>
        <w:rPr>
          <w:lang w:val="en-US"/>
        </w:rPr>
        <w:t>model</w:t>
      </w:r>
      <w:r>
        <w:t>)</w:t>
      </w:r>
    </w:p>
    <w:p w14:paraId="1389E4B1" w14:textId="77777777" w:rsidR="00573893" w:rsidRDefault="00573893" w:rsidP="00573893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276" w:lineRule="auto"/>
        <w:outlineLvl w:val="1"/>
      </w:pPr>
      <w:r>
        <w:t>Ποσοστικές εκπτώσεις</w:t>
      </w:r>
    </w:p>
    <w:p w14:paraId="2C172648" w14:textId="77777777" w:rsidR="00573893" w:rsidRPr="006237A4" w:rsidRDefault="00573893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 xml:space="preserve"> Απόφαση χρονισμού </w:t>
      </w:r>
      <w:r w:rsidRPr="00FC2446">
        <w:t>(</w:t>
      </w:r>
      <w:r>
        <w:rPr>
          <w:lang w:val="en-US"/>
        </w:rPr>
        <w:t>ROP</w:t>
      </w:r>
      <w:r w:rsidRPr="00FC2446">
        <w:t xml:space="preserve">) </w:t>
      </w:r>
      <w:r>
        <w:t xml:space="preserve">με σταθερή και με στοχαστική ζήτηση, το απόθεμα ασφαλείας τρόπος υπολογισμού του για δεδομένο επίπεδο εξυπηρέτησης </w:t>
      </w:r>
      <w:r w:rsidRPr="006237A4">
        <w:t>(</w:t>
      </w:r>
      <w:r>
        <w:rPr>
          <w:lang w:val="en-US"/>
        </w:rPr>
        <w:t>cycle</w:t>
      </w:r>
      <w:r w:rsidRPr="006237A4">
        <w:t xml:space="preserve"> </w:t>
      </w:r>
      <w:r>
        <w:rPr>
          <w:lang w:val="en-US"/>
        </w:rPr>
        <w:t>service</w:t>
      </w:r>
      <w:r w:rsidRPr="006237A4">
        <w:t xml:space="preserve"> </w:t>
      </w:r>
      <w:r>
        <w:rPr>
          <w:lang w:val="en-US"/>
        </w:rPr>
        <w:t>level</w:t>
      </w:r>
      <w:r w:rsidRPr="006237A4">
        <w:t>)</w:t>
      </w:r>
    </w:p>
    <w:p w14:paraId="0F2452AE" w14:textId="77777777" w:rsidR="00573893" w:rsidRDefault="00573893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Συνεχής παρακολούθηση, περιοδική παρακολούθηση αποθεμάτων, Πλεονεκτήματα – μειονεκτήματα. Μέτρηση αποθεμάτων.</w:t>
      </w:r>
    </w:p>
    <w:p w14:paraId="7F848B5D" w14:textId="77777777" w:rsidR="00573893" w:rsidRDefault="00573893" w:rsidP="00573893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76" w:lineRule="auto"/>
        <w:outlineLvl w:val="1"/>
      </w:pPr>
      <w:r>
        <w:t>Ερωτήσεις ανακεφαλαίωσης, Άσκηση 3</w:t>
      </w:r>
      <w:r w:rsidRPr="00D50EFD">
        <w:rPr>
          <w:vertAlign w:val="superscript"/>
        </w:rPr>
        <w:t>η</w:t>
      </w:r>
      <w:r>
        <w:t>.</w:t>
      </w:r>
    </w:p>
    <w:p w14:paraId="609F4791" w14:textId="4A75F38B" w:rsidR="00EA76AC" w:rsidRPr="00EA76AC" w:rsidRDefault="003D4777" w:rsidP="00573893">
      <w:pPr>
        <w:pStyle w:val="Heading1"/>
        <w:rPr>
          <w:color w:val="auto"/>
        </w:rPr>
      </w:pPr>
      <w:r>
        <w:t xml:space="preserve"> </w:t>
      </w:r>
      <w:r w:rsidR="00402F5B" w:rsidRPr="004069D5">
        <w:rPr>
          <w:b/>
          <w:color w:val="FF0000"/>
        </w:rPr>
        <w:t>Κεφάλαιο 1</w:t>
      </w:r>
      <w:r w:rsidR="00EA76AC">
        <w:rPr>
          <w:b/>
          <w:color w:val="FF0000"/>
        </w:rPr>
        <w:t>4</w:t>
      </w:r>
      <w:r w:rsidR="00402F5B" w:rsidRPr="004069D5">
        <w:rPr>
          <w:b/>
          <w:color w:val="FF0000"/>
          <w:vertAlign w:val="superscript"/>
        </w:rPr>
        <w:t>ο</w:t>
      </w:r>
    </w:p>
    <w:p w14:paraId="750A5E67" w14:textId="1EFE3831" w:rsidR="0028172F" w:rsidRDefault="00402F5B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 w:rsidRPr="004069D5">
        <w:rPr>
          <w:color w:val="FF0000"/>
        </w:rPr>
        <w:t xml:space="preserve"> </w:t>
      </w:r>
      <w:r w:rsidR="0028172F">
        <w:t>Συγκεντρωτικός προγραμματισμός</w:t>
      </w:r>
      <w:r w:rsidR="00FC2446">
        <w:t xml:space="preserve"> (</w:t>
      </w:r>
      <w:r w:rsidR="00FC2446">
        <w:rPr>
          <w:lang w:val="en-US"/>
        </w:rPr>
        <w:t>SOP</w:t>
      </w:r>
      <w:r w:rsidR="00FC2446" w:rsidRPr="00FC2446">
        <w:t>)</w:t>
      </w:r>
      <w:r w:rsidR="0028172F">
        <w:t xml:space="preserve">, </w:t>
      </w:r>
      <w:r w:rsidR="00B07FA8">
        <w:t>παραγωγική δυναμικότητα, μεσοπρόθεσμη παραγωγική δυναμικότητα, συνολική ζήτηση, στόχοι του προγραμματισμού παραγωγικής δυναμικότητας.</w:t>
      </w:r>
    </w:p>
    <w:p w14:paraId="29D495B2" w14:textId="77777777" w:rsidR="00B07FA8" w:rsidRDefault="00B07FA8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Βήματα του προγραμματισμού παραγωγικής δυναμικότητας, μέτρηση παραγωγικής δυναμικότητας (δυναμικότητα σχεδιασμού, πραγματική δυναμικότητα, πραγματικές εκροές), Εκμετάλλευση, Αποδοτικότητα.</w:t>
      </w:r>
    </w:p>
    <w:p w14:paraId="5B7FA64E" w14:textId="77777777" w:rsidR="00B07FA8" w:rsidRDefault="00AB00B2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Εναλλακτικά σχέδια δυναμικότητας (σταθερής δυναμικότητας-</w:t>
      </w:r>
      <w:r>
        <w:rPr>
          <w:lang w:val="en-US"/>
        </w:rPr>
        <w:t>level</w:t>
      </w:r>
      <w:r w:rsidRPr="00AB00B2">
        <w:t xml:space="preserve"> </w:t>
      </w:r>
      <w:r>
        <w:rPr>
          <w:lang w:val="en-US"/>
        </w:rPr>
        <w:t>strategy</w:t>
      </w:r>
      <w:r w:rsidRPr="00AB00B2">
        <w:t xml:space="preserve">, </w:t>
      </w:r>
      <w:r>
        <w:t>παρακολούθησης της ζήτησης-</w:t>
      </w:r>
      <w:r>
        <w:rPr>
          <w:lang w:val="en-US"/>
        </w:rPr>
        <w:t>chase</w:t>
      </w:r>
      <w:r w:rsidRPr="00AB00B2">
        <w:t xml:space="preserve"> </w:t>
      </w:r>
      <w:r>
        <w:rPr>
          <w:lang w:val="en-US"/>
        </w:rPr>
        <w:t>strategy</w:t>
      </w:r>
      <w:r>
        <w:t>, διαχείριση της ζήτησης).</w:t>
      </w:r>
    </w:p>
    <w:p w14:paraId="4B1BD39B" w14:textId="77777777" w:rsidR="00AB00B2" w:rsidRDefault="00AB00B2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Σχέδιο σταθερής δυναμικότητας, ορισμός, πλεονεκτήματα μειονεκτήματα, καταλληλότητα.</w:t>
      </w:r>
    </w:p>
    <w:p w14:paraId="0591AFEA" w14:textId="77777777" w:rsidR="00AB00B2" w:rsidRDefault="00AB00B2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Σχέδιο παρακολούθησης της ζήτησης, ορισμός, πλεονεκτήματα μειονεκτήματα, καταλληλότητα.</w:t>
      </w:r>
    </w:p>
    <w:p w14:paraId="411645E0" w14:textId="77777777" w:rsidR="00AB00B2" w:rsidRDefault="004700CE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lastRenderedPageBreak/>
        <w:t xml:space="preserve">Μέθοδοι προσαρμογής της δυναμικότητας (υπερωρίες-αδράνεια, προσλήψεις-απολύσεις, </w:t>
      </w:r>
      <w:r w:rsidR="00E44BE9">
        <w:t>προσωπικό μερικής απασχόλησης, υπεργολαβία)</w:t>
      </w:r>
    </w:p>
    <w:p w14:paraId="0E83801D" w14:textId="77777777" w:rsidR="00E44BE9" w:rsidRDefault="00F82591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 xml:space="preserve">Σχέδιο διαχείρισης της ζήτησης, ορισμός, </w:t>
      </w:r>
      <w:r w:rsidR="00D171CE">
        <w:t>τιμή, εναλλακτικά προϊόντα-υπηρεσίες.</w:t>
      </w:r>
    </w:p>
    <w:p w14:paraId="65D694ED" w14:textId="274DDC3E" w:rsidR="00D171CE" w:rsidRDefault="00D171CE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Διαχείριση εσοδείας, ορισμός, συνθήκες εφαρμογής της, μέθοδοι εσοδείας.</w:t>
      </w:r>
    </w:p>
    <w:p w14:paraId="7106FF6D" w14:textId="7446E5B0" w:rsidR="007048A5" w:rsidRDefault="007048A5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Το μοντέλο μοναδικής παραγγελίας (</w:t>
      </w:r>
      <w:r>
        <w:rPr>
          <w:lang w:val="en-US"/>
        </w:rPr>
        <w:t>newsboy</w:t>
      </w:r>
      <w:r w:rsidRPr="007048A5">
        <w:t xml:space="preserve"> </w:t>
      </w:r>
      <w:r>
        <w:rPr>
          <w:lang w:val="en-US"/>
        </w:rPr>
        <w:t>problem</w:t>
      </w:r>
      <w:r w:rsidRPr="007048A5">
        <w:t>)</w:t>
      </w:r>
    </w:p>
    <w:p w14:paraId="741C315E" w14:textId="4E44221B" w:rsidR="00D171CE" w:rsidRDefault="00683035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Άσκηση 1</w:t>
      </w:r>
      <w:r w:rsidRPr="00683035">
        <w:rPr>
          <w:vertAlign w:val="superscript"/>
        </w:rPr>
        <w:t>η</w:t>
      </w:r>
      <w:r>
        <w:t xml:space="preserve"> από το βιβλίο του </w:t>
      </w:r>
      <w:r w:rsidR="00011A70">
        <w:rPr>
          <w:lang w:val="en-US"/>
        </w:rPr>
        <w:t>Russell</w:t>
      </w:r>
      <w:r w:rsidRPr="00683035">
        <w:t xml:space="preserve">. </w:t>
      </w:r>
      <w:r>
        <w:t>Εξετάσθηκαν 3 σχέδια συγκεντρωτικού προγραμματισμού (σταθερής δυναμικότητας, μεταβαλλόμενης δυναμικότητας κι ένα μικτό σχέδιο: σταθερή δυναμικότητα συν υπεργολαβία) κι αξιολογήθηκαν ως προς το κόστος.</w:t>
      </w:r>
    </w:p>
    <w:p w14:paraId="3F5A93EE" w14:textId="3C40953C" w:rsidR="00011A70" w:rsidRPr="00011A70" w:rsidRDefault="00D50EFD" w:rsidP="00573893">
      <w:pPr>
        <w:spacing w:line="276" w:lineRule="auto"/>
        <w:ind w:left="360"/>
        <w:outlineLvl w:val="0"/>
      </w:pPr>
      <w:r w:rsidRPr="00011A70">
        <w:rPr>
          <w:b/>
          <w:color w:val="FF0000"/>
        </w:rPr>
        <w:t>Κεφάλαιο 1</w:t>
      </w:r>
      <w:r w:rsidR="00011A70">
        <w:rPr>
          <w:b/>
          <w:color w:val="FF0000"/>
        </w:rPr>
        <w:t>5</w:t>
      </w:r>
      <w:r w:rsidRPr="00011A70">
        <w:rPr>
          <w:b/>
          <w:color w:val="FF0000"/>
          <w:vertAlign w:val="superscript"/>
        </w:rPr>
        <w:t>ο</w:t>
      </w:r>
    </w:p>
    <w:p w14:paraId="3603E0F6" w14:textId="7A418A10" w:rsidR="00D50EFD" w:rsidRDefault="00D50EFD" w:rsidP="00573893">
      <w:pPr>
        <w:pStyle w:val="ListParagraph"/>
        <w:numPr>
          <w:ilvl w:val="0"/>
          <w:numId w:val="4"/>
        </w:numPr>
        <w:spacing w:line="276" w:lineRule="auto"/>
      </w:pPr>
      <w:r>
        <w:rPr>
          <w:b/>
          <w:color w:val="FF0000"/>
        </w:rPr>
        <w:t xml:space="preserve"> </w:t>
      </w:r>
      <w:r>
        <w:t xml:space="preserve">Προγραμματισμός Επιχειρησιακών Πόρων (ΠΕΠ, </w:t>
      </w:r>
      <w:r>
        <w:rPr>
          <w:lang w:val="en-US"/>
        </w:rPr>
        <w:t>ERP</w:t>
      </w:r>
      <w:r w:rsidRPr="00D50EFD">
        <w:t>)</w:t>
      </w:r>
    </w:p>
    <w:p w14:paraId="4DDA0872" w14:textId="77777777" w:rsidR="00915178" w:rsidRDefault="00281F74" w:rsidP="00573893">
      <w:pPr>
        <w:pStyle w:val="ListParagraph"/>
        <w:numPr>
          <w:ilvl w:val="0"/>
          <w:numId w:val="4"/>
        </w:numPr>
        <w:spacing w:line="276" w:lineRule="auto"/>
      </w:pPr>
      <w:r>
        <w:t xml:space="preserve">Περιγραφή του </w:t>
      </w:r>
      <w:r>
        <w:rPr>
          <w:lang w:val="en-US"/>
        </w:rPr>
        <w:t>ERP</w:t>
      </w:r>
      <w:r w:rsidRPr="00281F74">
        <w:t xml:space="preserve">, </w:t>
      </w:r>
      <w:r>
        <w:t>ιστορική εξέλιξη (</w:t>
      </w:r>
      <w:r>
        <w:rPr>
          <w:lang w:val="en-US"/>
        </w:rPr>
        <w:t>MRP</w:t>
      </w:r>
      <w:r w:rsidRPr="00281F74">
        <w:t xml:space="preserve">, </w:t>
      </w:r>
      <w:r>
        <w:rPr>
          <w:lang w:val="en-US"/>
        </w:rPr>
        <w:t>MRP</w:t>
      </w:r>
      <w:r w:rsidRPr="00281F74">
        <w:t xml:space="preserve"> </w:t>
      </w:r>
      <w:r>
        <w:rPr>
          <w:lang w:val="en-US"/>
        </w:rPr>
        <w:t>II</w:t>
      </w:r>
      <w:r w:rsidRPr="00281F74">
        <w:t xml:space="preserve">, </w:t>
      </w:r>
      <w:r>
        <w:rPr>
          <w:lang w:val="en-US"/>
        </w:rPr>
        <w:t>ERP</w:t>
      </w:r>
      <w:r w:rsidRPr="00281F74">
        <w:t xml:space="preserve">, </w:t>
      </w:r>
      <w:r>
        <w:rPr>
          <w:lang w:val="en-US"/>
        </w:rPr>
        <w:t>ERP</w:t>
      </w:r>
      <w:r w:rsidRPr="00281F74">
        <w:t xml:space="preserve"> </w:t>
      </w:r>
      <w:r>
        <w:t>μέσω διαδικτύου</w:t>
      </w:r>
      <w:r w:rsidRPr="00281F74">
        <w:t>)</w:t>
      </w:r>
    </w:p>
    <w:p w14:paraId="4082D767" w14:textId="41469866" w:rsidR="00281F74" w:rsidRDefault="00281F74" w:rsidP="00573893">
      <w:pPr>
        <w:pStyle w:val="ListParagraph"/>
        <w:numPr>
          <w:ilvl w:val="0"/>
          <w:numId w:val="4"/>
        </w:numPr>
        <w:spacing w:line="276" w:lineRule="auto"/>
      </w:pPr>
      <w:r>
        <w:t>Π</w:t>
      </w:r>
      <w:r w:rsidR="00A77645">
        <w:t xml:space="preserve">ρογραμματισμός </w:t>
      </w:r>
      <w:r>
        <w:t>Α</w:t>
      </w:r>
      <w:r w:rsidR="00A77645">
        <w:t xml:space="preserve">παιτούμενων </w:t>
      </w:r>
      <w:r>
        <w:t>Υ</w:t>
      </w:r>
      <w:r w:rsidR="00A77645">
        <w:t xml:space="preserve">λικών </w:t>
      </w:r>
      <w:r>
        <w:t xml:space="preserve">ή </w:t>
      </w:r>
      <w:r>
        <w:rPr>
          <w:lang w:val="en-US"/>
        </w:rPr>
        <w:t>MRP</w:t>
      </w:r>
      <w:r w:rsidRPr="00281F74">
        <w:t xml:space="preserve">, </w:t>
      </w:r>
      <w:r>
        <w:rPr>
          <w:lang w:val="en-US"/>
        </w:rPr>
        <w:t>Input</w:t>
      </w:r>
      <w:r w:rsidRPr="00281F74">
        <w:t xml:space="preserve"> &amp; </w:t>
      </w:r>
      <w:r>
        <w:rPr>
          <w:lang w:val="en-US"/>
        </w:rPr>
        <w:t>Output</w:t>
      </w:r>
      <w:r w:rsidRPr="00281F74">
        <w:t xml:space="preserve"> </w:t>
      </w:r>
      <w:r>
        <w:t xml:space="preserve">του </w:t>
      </w:r>
      <w:r>
        <w:rPr>
          <w:lang w:val="en-US"/>
        </w:rPr>
        <w:t>MRP</w:t>
      </w:r>
      <w:r w:rsidRPr="00281F74">
        <w:t xml:space="preserve">. </w:t>
      </w:r>
      <w:r>
        <w:t xml:space="preserve">Κύριο Πρόγραμμα Παραγωγής, Λίστα Υλικών, αρχεία αποθεμάτων. Υπολογισμοί του </w:t>
      </w:r>
      <w:r w:rsidR="009A2C65">
        <w:rPr>
          <w:lang w:val="en-US"/>
        </w:rPr>
        <w:t>MRP</w:t>
      </w:r>
      <w:r w:rsidR="009A2C65">
        <w:t xml:space="preserve"> </w:t>
      </w:r>
      <w:r>
        <w:t>(διαδικασία Εκκαθάρισης</w:t>
      </w:r>
      <w:r w:rsidR="00496851">
        <w:t xml:space="preserve"> </w:t>
      </w:r>
      <w:r w:rsidR="00496851">
        <w:rPr>
          <w:lang w:val="en-US"/>
        </w:rPr>
        <w:t>MRP</w:t>
      </w:r>
      <w:r>
        <w:t xml:space="preserve">) </w:t>
      </w:r>
    </w:p>
    <w:p w14:paraId="768E6A06" w14:textId="77777777" w:rsidR="00281F74" w:rsidRDefault="00A77645" w:rsidP="00573893">
      <w:pPr>
        <w:pStyle w:val="ListParagraph"/>
        <w:numPr>
          <w:ilvl w:val="0"/>
          <w:numId w:val="4"/>
        </w:numPr>
        <w:spacing w:line="276" w:lineRule="auto"/>
      </w:pPr>
      <w:r>
        <w:t xml:space="preserve">Προγραμματισμός Πόρων παραγωγής (ΠΠΠ) ή </w:t>
      </w:r>
      <w:r>
        <w:rPr>
          <w:lang w:val="en-US"/>
        </w:rPr>
        <w:t>MRP</w:t>
      </w:r>
      <w:r w:rsidRPr="00A77645">
        <w:t xml:space="preserve"> </w:t>
      </w:r>
      <w:r>
        <w:rPr>
          <w:lang w:val="en-US"/>
        </w:rPr>
        <w:t>II</w:t>
      </w:r>
      <w:r w:rsidRPr="00A77645">
        <w:t xml:space="preserve">, </w:t>
      </w:r>
      <w:r>
        <w:t>Έλεγχος Παραγωγικής Δυναμικότητας (συστήματα κλειστού κύκλου)</w:t>
      </w:r>
    </w:p>
    <w:p w14:paraId="50865FB1" w14:textId="77777777" w:rsidR="00A77645" w:rsidRDefault="00A77645" w:rsidP="00573893">
      <w:pPr>
        <w:pStyle w:val="ListParagraph"/>
        <w:numPr>
          <w:ilvl w:val="0"/>
          <w:numId w:val="4"/>
        </w:numPr>
        <w:spacing w:line="276" w:lineRule="auto"/>
      </w:pPr>
      <w:r>
        <w:t xml:space="preserve">Προγραμματισμός Επιχειρησιακών Πόρων (ΠΕΠ)ή  </w:t>
      </w:r>
      <w:r>
        <w:rPr>
          <w:lang w:val="en-US"/>
        </w:rPr>
        <w:t>ERP</w:t>
      </w:r>
      <w:r w:rsidRPr="00A77645">
        <w:t xml:space="preserve"> </w:t>
      </w:r>
      <w:r>
        <w:t xml:space="preserve">ορισμός, οφέλη του </w:t>
      </w:r>
      <w:r>
        <w:rPr>
          <w:lang w:val="en-US"/>
        </w:rPr>
        <w:t>ERP</w:t>
      </w:r>
      <w:r w:rsidR="00CB6758">
        <w:t xml:space="preserve">, λόγοι υιοθέτησης των </w:t>
      </w:r>
      <w:r w:rsidR="00CB6758">
        <w:rPr>
          <w:lang w:val="en-US"/>
        </w:rPr>
        <w:t>ERP</w:t>
      </w:r>
      <w:r w:rsidR="00CB6758">
        <w:t xml:space="preserve"> (κριτική ματιά).</w:t>
      </w:r>
    </w:p>
    <w:p w14:paraId="4E11D859" w14:textId="179BCF08" w:rsidR="00CB6758" w:rsidRDefault="009A2C65" w:rsidP="00573893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76" w:lineRule="auto"/>
      </w:pPr>
      <w:r>
        <w:t>Θεωρία Περιορισμών</w:t>
      </w:r>
      <w:r w:rsidR="00CB6758">
        <w:t xml:space="preserve"> (</w:t>
      </w:r>
      <w:r>
        <w:rPr>
          <w:lang w:val="en-US"/>
        </w:rPr>
        <w:t>TOC</w:t>
      </w:r>
      <w:r w:rsidR="00CB6758">
        <w:t xml:space="preserve">), ορισμός. Αρχές της </w:t>
      </w:r>
      <w:r>
        <w:rPr>
          <w:lang w:val="en-US"/>
        </w:rPr>
        <w:t>TOC</w:t>
      </w:r>
      <w:r w:rsidR="00CB6758">
        <w:t xml:space="preserve">. Πλεονεκτήματα-μειονεκτήματα. Τύμπανο, σχοινί, προσωρινή αποθήκη. </w:t>
      </w:r>
    </w:p>
    <w:p w14:paraId="54811BBE" w14:textId="6EE5FE20" w:rsidR="00011A70" w:rsidRPr="00011A70" w:rsidRDefault="00956B35" w:rsidP="00573893">
      <w:pPr>
        <w:pStyle w:val="Heading1"/>
        <w:rPr>
          <w:color w:val="auto"/>
        </w:rPr>
      </w:pPr>
      <w:r w:rsidRPr="00011A70">
        <w:rPr>
          <w:b/>
          <w:color w:val="FF0000"/>
        </w:rPr>
        <w:t>Κεφάλαιο 1</w:t>
      </w:r>
      <w:r w:rsidR="00011A70">
        <w:rPr>
          <w:b/>
          <w:color w:val="FF0000"/>
        </w:rPr>
        <w:t>6</w:t>
      </w:r>
      <w:r w:rsidRPr="00011A70">
        <w:rPr>
          <w:b/>
          <w:color w:val="FF0000"/>
          <w:vertAlign w:val="superscript"/>
        </w:rPr>
        <w:t>ο</w:t>
      </w:r>
      <w:r w:rsidRPr="00011A70">
        <w:rPr>
          <w:b/>
          <w:color w:val="FF0000"/>
        </w:rPr>
        <w:t xml:space="preserve"> </w:t>
      </w:r>
    </w:p>
    <w:p w14:paraId="1DA5C060" w14:textId="68DB85E9" w:rsidR="00956B35" w:rsidRPr="00BA6EB8" w:rsidRDefault="00956B35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 w:rsidRPr="00956B35">
        <w:t>Λιτή Παραγωγή</w:t>
      </w:r>
      <w:r w:rsidRPr="00956B35">
        <w:rPr>
          <w:b/>
        </w:rPr>
        <w:t xml:space="preserve"> </w:t>
      </w:r>
    </w:p>
    <w:p w14:paraId="7DC69B0E" w14:textId="4F621243" w:rsidR="00BA6EB8" w:rsidRPr="009A2C65" w:rsidRDefault="00BA6EB8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rPr>
          <w:bCs/>
        </w:rPr>
        <w:t xml:space="preserve">Στόχοι </w:t>
      </w:r>
      <w:r w:rsidRPr="00956B35">
        <w:t>Λιτή</w:t>
      </w:r>
      <w:r>
        <w:t>ς</w:t>
      </w:r>
      <w:r w:rsidRPr="00956B35">
        <w:t xml:space="preserve"> Παραγωγή</w:t>
      </w:r>
      <w:r>
        <w:t>ς</w:t>
      </w:r>
      <w:r w:rsidRPr="00956B35">
        <w:rPr>
          <w:b/>
        </w:rPr>
        <w:t xml:space="preserve"> </w:t>
      </w:r>
    </w:p>
    <w:p w14:paraId="00638290" w14:textId="39E31114" w:rsidR="009A2C65" w:rsidRPr="00BA6EB8" w:rsidRDefault="009A2C65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rPr>
          <w:bCs/>
        </w:rPr>
        <w:t>Είδη σπατάλης</w:t>
      </w:r>
    </w:p>
    <w:p w14:paraId="4600BBBE" w14:textId="77777777" w:rsidR="00BA6EB8" w:rsidRPr="00BA6EB8" w:rsidRDefault="00BA6EB8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 xml:space="preserve">Στοιχεία </w:t>
      </w:r>
      <w:r>
        <w:rPr>
          <w:bCs/>
        </w:rPr>
        <w:t xml:space="preserve">Στόχοι </w:t>
      </w:r>
      <w:r w:rsidRPr="00956B35">
        <w:t>Λιτή</w:t>
      </w:r>
      <w:r>
        <w:t>ς</w:t>
      </w:r>
      <w:r w:rsidRPr="00956B35">
        <w:t xml:space="preserve"> Παραγωγή</w:t>
      </w:r>
      <w:r>
        <w:t>ς</w:t>
      </w:r>
      <w:r w:rsidRPr="00956B35">
        <w:rPr>
          <w:b/>
        </w:rPr>
        <w:t xml:space="preserve"> </w:t>
      </w:r>
    </w:p>
    <w:p w14:paraId="70015159" w14:textId="77777777" w:rsidR="00BA6EB8" w:rsidRPr="00BA6EB8" w:rsidRDefault="00BA6EB8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 xml:space="preserve">Πλεονεκτήματα </w:t>
      </w:r>
      <w:r>
        <w:rPr>
          <w:bCs/>
        </w:rPr>
        <w:t xml:space="preserve">Στόχοι </w:t>
      </w:r>
      <w:r w:rsidRPr="00956B35">
        <w:t>Λιτή</w:t>
      </w:r>
      <w:r>
        <w:t>ς</w:t>
      </w:r>
      <w:r w:rsidRPr="00956B35">
        <w:t xml:space="preserve"> Παραγωγή</w:t>
      </w:r>
      <w:r>
        <w:t>ς</w:t>
      </w:r>
      <w:r w:rsidRPr="00956B35">
        <w:rPr>
          <w:b/>
        </w:rPr>
        <w:t xml:space="preserve"> </w:t>
      </w:r>
    </w:p>
    <w:p w14:paraId="1AE4783D" w14:textId="77777777" w:rsidR="00BA6EB8" w:rsidRPr="00BA6EB8" w:rsidRDefault="00BA6EB8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 xml:space="preserve">Μειονεκτήματα </w:t>
      </w:r>
      <w:r>
        <w:rPr>
          <w:bCs/>
        </w:rPr>
        <w:t xml:space="preserve">Στόχοι </w:t>
      </w:r>
      <w:r w:rsidRPr="00956B35">
        <w:t>Λιτή</w:t>
      </w:r>
      <w:r>
        <w:t>ς</w:t>
      </w:r>
      <w:r w:rsidRPr="00956B35">
        <w:t xml:space="preserve"> Παραγωγή</w:t>
      </w:r>
      <w:r>
        <w:t>ς</w:t>
      </w:r>
      <w:r w:rsidRPr="00956B35">
        <w:rPr>
          <w:b/>
        </w:rPr>
        <w:t xml:space="preserve"> </w:t>
      </w:r>
    </w:p>
    <w:p w14:paraId="6B6B8A78" w14:textId="1913E36A" w:rsidR="00011A70" w:rsidRPr="00011A70" w:rsidRDefault="00011A70" w:rsidP="00573893">
      <w:pPr>
        <w:pStyle w:val="Heading1"/>
        <w:rPr>
          <w:color w:val="auto"/>
        </w:rPr>
      </w:pPr>
      <w:r w:rsidRPr="00011A70">
        <w:rPr>
          <w:b/>
          <w:color w:val="FF0000"/>
        </w:rPr>
        <w:t>Κεφάλαιο 1</w:t>
      </w:r>
      <w:r>
        <w:rPr>
          <w:b/>
          <w:color w:val="FF0000"/>
        </w:rPr>
        <w:t>7</w:t>
      </w:r>
      <w:r w:rsidRPr="00011A70">
        <w:rPr>
          <w:b/>
          <w:color w:val="FF0000"/>
          <w:vertAlign w:val="superscript"/>
        </w:rPr>
        <w:t>ο</w:t>
      </w:r>
      <w:r w:rsidRPr="00011A70">
        <w:rPr>
          <w:b/>
          <w:color w:val="FF0000"/>
        </w:rPr>
        <w:t xml:space="preserve"> </w:t>
      </w:r>
    </w:p>
    <w:p w14:paraId="466F5CFC" w14:textId="37A891F3" w:rsidR="009A2C65" w:rsidRDefault="009A2C65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Χρονικός προγραμματισμός</w:t>
      </w:r>
    </w:p>
    <w:p w14:paraId="58F3EF3E" w14:textId="2CC1B925" w:rsidR="009A2C65" w:rsidRDefault="009A2C65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Στόχοι χρονικού προγραμ</w:t>
      </w:r>
      <w:r w:rsidR="00FC2446">
        <w:t>ατισμού</w:t>
      </w:r>
    </w:p>
    <w:p w14:paraId="1EE89DCE" w14:textId="5BF224EC" w:rsidR="00FC2446" w:rsidRDefault="00FC2446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 xml:space="preserve">Δραστηριότητες </w:t>
      </w:r>
      <w:r>
        <w:t>χρονικού προγραματισμού</w:t>
      </w:r>
    </w:p>
    <w:p w14:paraId="44FA93A6" w14:textId="6D969F6F" w:rsidR="00011A70" w:rsidRDefault="00011A70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>σειριοποίηση, Κανόνες σειριοποίησης (</w:t>
      </w:r>
      <w:r>
        <w:rPr>
          <w:lang w:val="en-US"/>
        </w:rPr>
        <w:t>FIFO</w:t>
      </w:r>
      <w:r w:rsidRPr="003D4777">
        <w:t xml:space="preserve">, </w:t>
      </w:r>
      <w:r>
        <w:rPr>
          <w:lang w:val="en-US"/>
        </w:rPr>
        <w:t>LIFO</w:t>
      </w:r>
      <w:r w:rsidRPr="003D4777">
        <w:t xml:space="preserve">, </w:t>
      </w:r>
      <w:r>
        <w:rPr>
          <w:lang w:val="en-US"/>
        </w:rPr>
        <w:t>DD</w:t>
      </w:r>
      <w:r w:rsidRPr="003D4777">
        <w:t xml:space="preserve">, </w:t>
      </w:r>
      <w:r>
        <w:rPr>
          <w:lang w:val="en-US"/>
        </w:rPr>
        <w:t>SOT</w:t>
      </w:r>
      <w:r w:rsidRPr="003D4777">
        <w:t xml:space="preserve">, </w:t>
      </w:r>
      <w:r>
        <w:rPr>
          <w:lang w:val="en-US"/>
        </w:rPr>
        <w:t>LOT</w:t>
      </w:r>
      <w:r w:rsidRPr="003D4777">
        <w:t>)</w:t>
      </w:r>
      <w:r>
        <w:t xml:space="preserve">, μέτρα αξιολόγησης κανόνων σειριοποίησης, </w:t>
      </w:r>
    </w:p>
    <w:p w14:paraId="5BFF1C32" w14:textId="77777777" w:rsidR="00011A70" w:rsidRDefault="00011A70" w:rsidP="00573893">
      <w:pPr>
        <w:pStyle w:val="ListParagraph"/>
        <w:numPr>
          <w:ilvl w:val="0"/>
          <w:numId w:val="4"/>
        </w:numPr>
        <w:spacing w:line="276" w:lineRule="auto"/>
        <w:outlineLvl w:val="1"/>
      </w:pPr>
      <w:r>
        <w:t xml:space="preserve">Κανόνας </w:t>
      </w:r>
      <w:r>
        <w:rPr>
          <w:lang w:val="en-US"/>
        </w:rPr>
        <w:t>Johnson</w:t>
      </w:r>
      <w:r w:rsidRPr="003D4777">
        <w:t xml:space="preserve">, </w:t>
      </w:r>
      <w:r>
        <w:t>χρονοπρογραμματισμός (κανονικός-αντίστροφος), έλεγχος.</w:t>
      </w:r>
    </w:p>
    <w:p w14:paraId="64E9A2A6" w14:textId="737F6186" w:rsidR="00011A70" w:rsidRDefault="00011A70" w:rsidP="00573893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76" w:lineRule="auto"/>
        <w:outlineLvl w:val="1"/>
      </w:pPr>
      <w:r>
        <w:t>Θεωρία Περιορισμών (τύμπανο, αποθήκη, σχοινί)</w:t>
      </w:r>
    </w:p>
    <w:p w14:paraId="0124788D" w14:textId="77777777" w:rsidR="00011A70" w:rsidRPr="006237A4" w:rsidRDefault="00011A70" w:rsidP="00011A70">
      <w:pPr>
        <w:spacing w:line="276" w:lineRule="auto"/>
      </w:pPr>
    </w:p>
    <w:sectPr w:rsidR="00011A70" w:rsidRPr="006237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357B"/>
    <w:multiLevelType w:val="hybridMultilevel"/>
    <w:tmpl w:val="BBA895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0DAC"/>
    <w:multiLevelType w:val="hybridMultilevel"/>
    <w:tmpl w:val="486473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6FF0"/>
    <w:multiLevelType w:val="hybridMultilevel"/>
    <w:tmpl w:val="AA5E65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5176F"/>
    <w:multiLevelType w:val="hybridMultilevel"/>
    <w:tmpl w:val="486473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F9"/>
    <w:rsid w:val="000027B0"/>
    <w:rsid w:val="00011A70"/>
    <w:rsid w:val="0006759A"/>
    <w:rsid w:val="000811F9"/>
    <w:rsid w:val="000B0B1B"/>
    <w:rsid w:val="00173573"/>
    <w:rsid w:val="0028172F"/>
    <w:rsid w:val="00281F74"/>
    <w:rsid w:val="002F3F69"/>
    <w:rsid w:val="0034448E"/>
    <w:rsid w:val="003A537A"/>
    <w:rsid w:val="003D4777"/>
    <w:rsid w:val="00402F5B"/>
    <w:rsid w:val="004069D5"/>
    <w:rsid w:val="004700CE"/>
    <w:rsid w:val="0048204C"/>
    <w:rsid w:val="00496851"/>
    <w:rsid w:val="004B3678"/>
    <w:rsid w:val="004C7BC2"/>
    <w:rsid w:val="00502CF9"/>
    <w:rsid w:val="005205E6"/>
    <w:rsid w:val="00573893"/>
    <w:rsid w:val="005777C0"/>
    <w:rsid w:val="006237A4"/>
    <w:rsid w:val="00654528"/>
    <w:rsid w:val="00683035"/>
    <w:rsid w:val="006A4332"/>
    <w:rsid w:val="006B15FE"/>
    <w:rsid w:val="006C544A"/>
    <w:rsid w:val="007048A5"/>
    <w:rsid w:val="00774C19"/>
    <w:rsid w:val="00785F4E"/>
    <w:rsid w:val="0079754B"/>
    <w:rsid w:val="007A1A85"/>
    <w:rsid w:val="007A3FA2"/>
    <w:rsid w:val="00842C77"/>
    <w:rsid w:val="008D3494"/>
    <w:rsid w:val="00915178"/>
    <w:rsid w:val="00944366"/>
    <w:rsid w:val="00956B35"/>
    <w:rsid w:val="009A2C65"/>
    <w:rsid w:val="00A562E7"/>
    <w:rsid w:val="00A77645"/>
    <w:rsid w:val="00A872F3"/>
    <w:rsid w:val="00AB00B2"/>
    <w:rsid w:val="00AF214F"/>
    <w:rsid w:val="00B07FA8"/>
    <w:rsid w:val="00B20082"/>
    <w:rsid w:val="00B901C5"/>
    <w:rsid w:val="00BA6EB8"/>
    <w:rsid w:val="00BF10BE"/>
    <w:rsid w:val="00C00775"/>
    <w:rsid w:val="00C02870"/>
    <w:rsid w:val="00C52B09"/>
    <w:rsid w:val="00CB6758"/>
    <w:rsid w:val="00CF16CF"/>
    <w:rsid w:val="00D171CE"/>
    <w:rsid w:val="00D50EFD"/>
    <w:rsid w:val="00D528EF"/>
    <w:rsid w:val="00D643E5"/>
    <w:rsid w:val="00E135FD"/>
    <w:rsid w:val="00E44BE9"/>
    <w:rsid w:val="00E821B2"/>
    <w:rsid w:val="00EA76AC"/>
    <w:rsid w:val="00F04950"/>
    <w:rsid w:val="00F05B03"/>
    <w:rsid w:val="00F34589"/>
    <w:rsid w:val="00F82591"/>
    <w:rsid w:val="00FC2446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AE1A"/>
  <w15:chartTrackingRefBased/>
  <w15:docId w15:val="{5BC9F4DF-FEE8-482B-9BA3-8831BE3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70"/>
  </w:style>
  <w:style w:type="paragraph" w:styleId="Heading1">
    <w:name w:val="heading 1"/>
    <w:basedOn w:val="Normal"/>
    <w:next w:val="Normal"/>
    <w:link w:val="Heading1Char"/>
    <w:uiPriority w:val="9"/>
    <w:qFormat/>
    <w:rsid w:val="00573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Vidalis</cp:lastModifiedBy>
  <cp:revision>10</cp:revision>
  <dcterms:created xsi:type="dcterms:W3CDTF">2021-05-17T07:35:00Z</dcterms:created>
  <dcterms:modified xsi:type="dcterms:W3CDTF">2021-05-17T07:54:00Z</dcterms:modified>
</cp:coreProperties>
</file>