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DA8" w:rsidRPr="00BD4DA8" w:rsidRDefault="00BD4DA8" w:rsidP="00BD4DA8">
      <w:pPr>
        <w:shd w:val="clear" w:color="auto" w:fill="F5F5F5"/>
        <w:spacing w:after="150" w:line="825" w:lineRule="atLeast"/>
        <w:outlineLvl w:val="0"/>
        <w:rPr>
          <w:rFonts w:ascii="Georgia" w:eastAsia="Times New Roman" w:hAnsi="Georgia" w:cs="Times New Roman"/>
          <w:color w:val="333333"/>
          <w:kern w:val="36"/>
          <w:sz w:val="68"/>
          <w:szCs w:val="68"/>
          <w:lang w:eastAsia="el-GR"/>
        </w:rPr>
      </w:pPr>
      <w:r w:rsidRPr="00BD4DA8">
        <w:rPr>
          <w:rFonts w:ascii="Georgia" w:eastAsia="Times New Roman" w:hAnsi="Georgia" w:cs="Times New Roman"/>
          <w:color w:val="333333"/>
          <w:kern w:val="36"/>
          <w:sz w:val="68"/>
          <w:szCs w:val="68"/>
          <w:lang w:eastAsia="el-GR"/>
        </w:rPr>
        <w:t>Γιατί οι Έλληνες μαθητές “δεν μαθαίνουν γράμματα”</w:t>
      </w:r>
    </w:p>
    <w:p w:rsidR="00BD4DA8" w:rsidRPr="00BD4DA8" w:rsidRDefault="00BD4DA8" w:rsidP="00BD4DA8">
      <w:pPr>
        <w:shd w:val="clear" w:color="auto" w:fill="F5F5F5"/>
        <w:spacing w:after="0" w:line="240" w:lineRule="auto"/>
        <w:textAlignment w:val="top"/>
        <w:rPr>
          <w:rFonts w:ascii="Open Sans" w:eastAsia="Times New Roman" w:hAnsi="Open Sans" w:cs="Times New Roman"/>
          <w:color w:val="444444"/>
          <w:sz w:val="21"/>
          <w:szCs w:val="21"/>
          <w:lang w:eastAsia="el-GR"/>
        </w:rPr>
      </w:pPr>
      <w:r w:rsidRPr="00BD4DA8">
        <w:rPr>
          <w:rFonts w:ascii="Open Sans" w:eastAsia="Times New Roman" w:hAnsi="Open Sans" w:cs="Times New Roman"/>
          <w:color w:val="444444"/>
          <w:sz w:val="21"/>
          <w:szCs w:val="21"/>
          <w:lang w:eastAsia="el-GR"/>
        </w:rPr>
        <w:t xml:space="preserve">1 </w:t>
      </w:r>
      <w:proofErr w:type="spellStart"/>
      <w:r w:rsidRPr="00BD4DA8">
        <w:rPr>
          <w:rFonts w:ascii="Open Sans" w:eastAsia="Times New Roman" w:hAnsi="Open Sans" w:cs="Times New Roman"/>
          <w:color w:val="444444"/>
          <w:sz w:val="21"/>
          <w:szCs w:val="21"/>
          <w:lang w:eastAsia="el-GR"/>
        </w:rPr>
        <w:t>month</w:t>
      </w:r>
      <w:proofErr w:type="spellEnd"/>
      <w:r w:rsidRPr="00BD4DA8">
        <w:rPr>
          <w:rFonts w:ascii="Open Sans" w:eastAsia="Times New Roman" w:hAnsi="Open Sans" w:cs="Times New Roman"/>
          <w:color w:val="444444"/>
          <w:sz w:val="21"/>
          <w:szCs w:val="21"/>
          <w:lang w:eastAsia="el-GR"/>
        </w:rPr>
        <w:t xml:space="preserve"> </w:t>
      </w:r>
      <w:proofErr w:type="spellStart"/>
      <w:r w:rsidRPr="00BD4DA8">
        <w:rPr>
          <w:rFonts w:ascii="Open Sans" w:eastAsia="Times New Roman" w:hAnsi="Open Sans" w:cs="Times New Roman"/>
          <w:color w:val="444444"/>
          <w:sz w:val="21"/>
          <w:szCs w:val="21"/>
          <w:lang w:eastAsia="el-GR"/>
        </w:rPr>
        <w:t>ago</w:t>
      </w:r>
      <w:proofErr w:type="spellEnd"/>
    </w:p>
    <w:p w:rsidR="00BD4DA8" w:rsidRPr="00BD4DA8" w:rsidRDefault="00BD4DA8" w:rsidP="00BD4DA8">
      <w:pPr>
        <w:shd w:val="clear" w:color="auto" w:fill="F5F5F5"/>
        <w:spacing w:after="0" w:line="240" w:lineRule="auto"/>
        <w:textAlignment w:val="top"/>
        <w:rPr>
          <w:rFonts w:ascii="Open Sans" w:eastAsia="Times New Roman" w:hAnsi="Open Sans" w:cs="Times New Roman"/>
          <w:color w:val="444444"/>
          <w:sz w:val="21"/>
          <w:szCs w:val="21"/>
          <w:lang w:eastAsia="el-GR"/>
        </w:rPr>
      </w:pPr>
      <w:hyperlink r:id="rId5" w:history="1">
        <w:r w:rsidRPr="00BD4DA8">
          <w:rPr>
            <w:rFonts w:ascii="Open Sans" w:eastAsia="Times New Roman" w:hAnsi="Open Sans" w:cs="Times New Roman"/>
            <w:color w:val="444444"/>
            <w:sz w:val="21"/>
            <w:szCs w:val="21"/>
            <w:u w:val="single"/>
            <w:lang w:eastAsia="el-GR"/>
          </w:rPr>
          <w:t>Αντικλείδι</w:t>
        </w:r>
      </w:hyperlink>
    </w:p>
    <w:p w:rsidR="00BD4DA8" w:rsidRPr="00BD4DA8" w:rsidRDefault="00D54F5C" w:rsidP="00BD4DA8">
      <w:pPr>
        <w:shd w:val="clear" w:color="auto" w:fill="F5F5F5"/>
        <w:spacing w:after="0" w:line="240" w:lineRule="auto"/>
        <w:textAlignment w:val="top"/>
        <w:rPr>
          <w:rFonts w:ascii="Open Sans" w:eastAsia="Times New Roman" w:hAnsi="Open Sans" w:cs="Times New Roman"/>
          <w:color w:val="444444"/>
          <w:sz w:val="21"/>
          <w:szCs w:val="21"/>
          <w:lang w:eastAsia="el-GR"/>
        </w:rPr>
      </w:pPr>
      <w:hyperlink r:id="rId6" w:history="1">
        <w:r w:rsidR="00BD4DA8" w:rsidRPr="00BD4DA8">
          <w:rPr>
            <w:rFonts w:ascii="Open Sans" w:eastAsia="Times New Roman" w:hAnsi="Open Sans" w:cs="Times New Roman"/>
            <w:color w:val="444444"/>
            <w:sz w:val="21"/>
            <w:szCs w:val="21"/>
            <w:u w:val="single"/>
            <w:lang w:eastAsia="el-GR"/>
          </w:rPr>
          <w:t>Άρθρα / Συνεντεύξεις</w:t>
        </w:r>
      </w:hyperlink>
      <w:r w:rsidR="00BD4DA8" w:rsidRPr="00BD4DA8">
        <w:rPr>
          <w:rFonts w:ascii="Open Sans" w:eastAsia="Times New Roman" w:hAnsi="Open Sans" w:cs="Times New Roman"/>
          <w:color w:val="444444"/>
          <w:sz w:val="21"/>
          <w:szCs w:val="21"/>
          <w:lang w:eastAsia="el-GR"/>
        </w:rPr>
        <w:t>, </w:t>
      </w:r>
      <w:hyperlink r:id="rId7" w:history="1">
        <w:r w:rsidR="00BD4DA8" w:rsidRPr="00BD4DA8">
          <w:rPr>
            <w:rFonts w:ascii="Open Sans" w:eastAsia="Times New Roman" w:hAnsi="Open Sans" w:cs="Times New Roman"/>
            <w:color w:val="444444"/>
            <w:sz w:val="21"/>
            <w:szCs w:val="21"/>
            <w:u w:val="single"/>
            <w:lang w:eastAsia="el-GR"/>
          </w:rPr>
          <w:t>Εκπαίδευση - Παιδεία</w:t>
        </w:r>
      </w:hyperlink>
    </w:p>
    <w:p w:rsidR="00BD4DA8" w:rsidRPr="00BD4DA8" w:rsidRDefault="00D54F5C" w:rsidP="00BD4DA8">
      <w:pPr>
        <w:shd w:val="clear" w:color="auto" w:fill="F5F5F5"/>
        <w:spacing w:line="240" w:lineRule="auto"/>
        <w:textAlignment w:val="top"/>
        <w:rPr>
          <w:rFonts w:ascii="Open Sans" w:eastAsia="Times New Roman" w:hAnsi="Open Sans" w:cs="Times New Roman"/>
          <w:color w:val="444444"/>
          <w:sz w:val="21"/>
          <w:szCs w:val="21"/>
          <w:lang w:eastAsia="el-GR"/>
        </w:rPr>
      </w:pPr>
      <w:hyperlink r:id="rId8" w:anchor="comments" w:history="1">
        <w:r w:rsidR="00BD4DA8" w:rsidRPr="00BD4DA8">
          <w:rPr>
            <w:rFonts w:ascii="Open Sans" w:eastAsia="Times New Roman" w:hAnsi="Open Sans" w:cs="Times New Roman"/>
            <w:color w:val="444444"/>
            <w:sz w:val="21"/>
            <w:szCs w:val="21"/>
            <w:u w:val="single"/>
            <w:lang w:eastAsia="el-GR"/>
          </w:rPr>
          <w:t>1 σχόλιο</w:t>
        </w:r>
      </w:hyperlink>
    </w:p>
    <w:p w:rsidR="00BD4DA8" w:rsidRPr="00BD4DA8" w:rsidRDefault="00BD4DA8" w:rsidP="00BD4DA8">
      <w:pPr>
        <w:shd w:val="clear" w:color="auto" w:fill="F5F5F5"/>
        <w:spacing w:after="375" w:line="240" w:lineRule="auto"/>
        <w:rPr>
          <w:rFonts w:ascii="Open Sans" w:eastAsia="Times New Roman" w:hAnsi="Open Sans" w:cs="Times New Roman"/>
          <w:color w:val="444444"/>
          <w:sz w:val="24"/>
          <w:szCs w:val="24"/>
          <w:lang w:eastAsia="el-GR"/>
        </w:rPr>
      </w:pPr>
      <w:r w:rsidRPr="00BD4DA8">
        <w:rPr>
          <w:rFonts w:ascii="Open Sans" w:eastAsia="Times New Roman" w:hAnsi="Open Sans" w:cs="Times New Roman"/>
          <w:noProof/>
          <w:color w:val="444444"/>
          <w:sz w:val="24"/>
          <w:szCs w:val="24"/>
          <w:lang w:eastAsia="el-GR"/>
        </w:rPr>
        <w:drawing>
          <wp:inline distT="0" distB="0" distL="0" distR="0">
            <wp:extent cx="3819525" cy="3819525"/>
            <wp:effectExtent l="0" t="0" r="9525" b="9525"/>
            <wp:docPr id="3" name="Εικόνα 3" descr="http://antikleidi.com/wp-content/uploads/2018/01/US-performs-poorly-on-PISA-ag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tikleidi.com/wp-content/uploads/2018/01/US-performs-poorly-on-PISA-agai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9525" cy="3819525"/>
                    </a:xfrm>
                    <a:prstGeom prst="rect">
                      <a:avLst/>
                    </a:prstGeom>
                    <a:noFill/>
                    <a:ln>
                      <a:noFill/>
                    </a:ln>
                  </pic:spPr>
                </pic:pic>
              </a:graphicData>
            </a:graphic>
          </wp:inline>
        </w:drawing>
      </w:r>
    </w:p>
    <w:p w:rsidR="00BD4DA8" w:rsidRPr="00BD4DA8" w:rsidRDefault="00BD4DA8" w:rsidP="00BD4DA8">
      <w:pPr>
        <w:shd w:val="clear" w:color="auto" w:fill="F5F5F5"/>
        <w:spacing w:after="120" w:line="240" w:lineRule="auto"/>
        <w:rPr>
          <w:rFonts w:ascii="Open Sans" w:eastAsia="Times New Roman" w:hAnsi="Open Sans" w:cs="Times New Roman"/>
          <w:color w:val="444444"/>
          <w:sz w:val="24"/>
          <w:szCs w:val="24"/>
          <w:lang w:eastAsia="el-GR"/>
        </w:rPr>
      </w:pPr>
    </w:p>
    <w:p w:rsidR="00BD4DA8" w:rsidRPr="00BD4DA8" w:rsidRDefault="00BD4DA8" w:rsidP="00BD4DA8">
      <w:pPr>
        <w:shd w:val="clear" w:color="auto" w:fill="F5F5F5"/>
        <w:spacing w:after="375" w:line="240" w:lineRule="auto"/>
        <w:rPr>
          <w:rFonts w:ascii="Open Sans" w:eastAsia="Times New Roman" w:hAnsi="Open Sans" w:cs="Times New Roman"/>
          <w:color w:val="444444"/>
          <w:sz w:val="24"/>
          <w:szCs w:val="24"/>
          <w:lang w:eastAsia="el-GR"/>
        </w:rPr>
      </w:pPr>
      <w:r w:rsidRPr="00BD4DA8">
        <w:rPr>
          <w:rFonts w:ascii="Open Sans" w:eastAsia="Times New Roman" w:hAnsi="Open Sans" w:cs="Times New Roman"/>
          <w:i/>
          <w:iCs/>
          <w:color w:val="0000FF"/>
          <w:sz w:val="24"/>
          <w:szCs w:val="24"/>
          <w:lang w:eastAsia="el-GR"/>
        </w:rPr>
        <w:t>Έχουν τις χειρότερες επιδόσεις μεταξύ των χωρών του ΟΟΣΑ παρά το γεγονός ότι διδάσκονται από περισσότερους δασκάλους συγκριτικά με τους ευρωπαίους συνομηλίκους τους – Μετεξεταστέο το ελληνικό εκπαιδευτικό σύστημα χωρίς μακροπρόθεσμη στρατηγική και κίνητρα.</w:t>
      </w:r>
    </w:p>
    <w:p w:rsidR="00BD4DA8" w:rsidRPr="00BD4DA8" w:rsidRDefault="00BD4DA8" w:rsidP="00BD4DA8">
      <w:pPr>
        <w:shd w:val="clear" w:color="auto" w:fill="F5F5F5"/>
        <w:spacing w:after="375" w:line="240" w:lineRule="auto"/>
        <w:jc w:val="both"/>
        <w:rPr>
          <w:rFonts w:ascii="Open Sans" w:eastAsia="Times New Roman" w:hAnsi="Open Sans" w:cs="Times New Roman"/>
          <w:color w:val="444444"/>
          <w:sz w:val="24"/>
          <w:szCs w:val="24"/>
          <w:lang w:eastAsia="el-GR"/>
        </w:rPr>
      </w:pPr>
      <w:r w:rsidRPr="00BD4DA8">
        <w:rPr>
          <w:rFonts w:ascii="Open Sans" w:eastAsia="Times New Roman" w:hAnsi="Open Sans" w:cs="Times New Roman"/>
          <w:color w:val="444444"/>
          <w:sz w:val="24"/>
          <w:szCs w:val="24"/>
          <w:lang w:eastAsia="el-GR"/>
        </w:rPr>
        <w:t>Στην αυγή μιας νέας χρονιάς και εν αναμονή μιας νέας έκθεση PISA του Οργανισμού Οικονομικής Συγκρότησης και Ανάπτυξης (ΟΟΣΑ) για τη μέτρηση των επιδόσεων των 15χρονων και την επιτυχία των εκπαιδευτικών συστημάτων ανά τον κόσμο, τα ερωτήματα που συνδέονται με το εκπαιδευτικό σύστημα της χώρας επιστρέφουν αμείλικτα.</w:t>
      </w:r>
    </w:p>
    <w:p w:rsidR="00BD4DA8" w:rsidRPr="00BD4DA8" w:rsidRDefault="00BD4DA8" w:rsidP="00BD4DA8">
      <w:pPr>
        <w:shd w:val="clear" w:color="auto" w:fill="F5F5F5"/>
        <w:spacing w:after="375" w:line="240" w:lineRule="auto"/>
        <w:jc w:val="both"/>
        <w:rPr>
          <w:rFonts w:ascii="Open Sans" w:eastAsia="Times New Roman" w:hAnsi="Open Sans" w:cs="Times New Roman"/>
          <w:color w:val="444444"/>
          <w:sz w:val="24"/>
          <w:szCs w:val="24"/>
          <w:lang w:eastAsia="el-GR"/>
        </w:rPr>
      </w:pPr>
      <w:r w:rsidRPr="00BD4DA8">
        <w:rPr>
          <w:rFonts w:ascii="Open Sans" w:eastAsia="Times New Roman" w:hAnsi="Open Sans" w:cs="Times New Roman"/>
          <w:b/>
          <w:bCs/>
          <w:color w:val="444444"/>
          <w:sz w:val="24"/>
          <w:szCs w:val="24"/>
          <w:lang w:eastAsia="el-GR"/>
        </w:rPr>
        <w:t xml:space="preserve">Γιατί οι Έλληνες μαθητές έχουν συστηματικά τις χειρότερες επιδόσεις μεταξύ των χωρών του ΟΟΣΑ, με αποτέλεσμα το ελληνικό εκπαιδευτικό σύστημα να μην… </w:t>
      </w:r>
      <w:r w:rsidRPr="00BD4DA8">
        <w:rPr>
          <w:rFonts w:ascii="Open Sans" w:eastAsia="Times New Roman" w:hAnsi="Open Sans" w:cs="Times New Roman"/>
          <w:b/>
          <w:bCs/>
          <w:color w:val="444444"/>
          <w:sz w:val="24"/>
          <w:szCs w:val="24"/>
          <w:lang w:eastAsia="el-GR"/>
        </w:rPr>
        <w:lastRenderedPageBreak/>
        <w:t>περνάει τις εξετάσεις; Φταίει η οικονομική κρίση; Η έλλειψη μακροπρόθεσμης στρατηγικής;</w:t>
      </w:r>
    </w:p>
    <w:p w:rsidR="00BD4DA8" w:rsidRPr="00BD4DA8" w:rsidRDefault="00BD4DA8" w:rsidP="00BD4DA8">
      <w:pPr>
        <w:shd w:val="clear" w:color="auto" w:fill="F5F5F5"/>
        <w:spacing w:after="375" w:line="240" w:lineRule="auto"/>
        <w:jc w:val="both"/>
        <w:rPr>
          <w:rFonts w:ascii="Open Sans" w:eastAsia="Times New Roman" w:hAnsi="Open Sans" w:cs="Times New Roman"/>
          <w:color w:val="444444"/>
          <w:sz w:val="24"/>
          <w:szCs w:val="24"/>
          <w:lang w:eastAsia="el-GR"/>
        </w:rPr>
      </w:pPr>
      <w:r w:rsidRPr="00BD4DA8">
        <w:rPr>
          <w:rFonts w:ascii="Open Sans" w:eastAsia="Times New Roman" w:hAnsi="Open Sans" w:cs="Times New Roman"/>
          <w:color w:val="444444"/>
          <w:sz w:val="24"/>
          <w:szCs w:val="24"/>
          <w:lang w:eastAsia="el-GR"/>
        </w:rPr>
        <w:t>Μία από τις βασικές αιτίες μοιάζει να είναι</w:t>
      </w:r>
      <w:r w:rsidRPr="00BD4DA8">
        <w:rPr>
          <w:rFonts w:ascii="Open Sans" w:eastAsia="Times New Roman" w:hAnsi="Open Sans" w:cs="Times New Roman"/>
          <w:color w:val="0000FF"/>
          <w:sz w:val="24"/>
          <w:szCs w:val="24"/>
          <w:lang w:eastAsia="el-GR"/>
        </w:rPr>
        <w:t> η έλλειψη κινήτρων</w:t>
      </w:r>
      <w:r w:rsidRPr="00BD4DA8">
        <w:rPr>
          <w:rFonts w:ascii="Open Sans" w:eastAsia="Times New Roman" w:hAnsi="Open Sans" w:cs="Times New Roman"/>
          <w:color w:val="444444"/>
          <w:sz w:val="24"/>
          <w:szCs w:val="24"/>
          <w:lang w:eastAsia="el-GR"/>
        </w:rPr>
        <w:t>, απαντάει ο διευθυντής του Ιδρύματος Οικονομικών και Βιομηχανικών Ερευνών (ΙΟΒΕ) </w:t>
      </w:r>
      <w:r w:rsidRPr="00BD4DA8">
        <w:rPr>
          <w:rFonts w:ascii="Open Sans" w:eastAsia="Times New Roman" w:hAnsi="Open Sans" w:cs="Times New Roman"/>
          <w:b/>
          <w:bCs/>
          <w:color w:val="444444"/>
          <w:sz w:val="24"/>
          <w:szCs w:val="24"/>
          <w:lang w:eastAsia="el-GR"/>
        </w:rPr>
        <w:t xml:space="preserve">Νίκος </w:t>
      </w:r>
      <w:proofErr w:type="spellStart"/>
      <w:r w:rsidRPr="00BD4DA8">
        <w:rPr>
          <w:rFonts w:ascii="Open Sans" w:eastAsia="Times New Roman" w:hAnsi="Open Sans" w:cs="Times New Roman"/>
          <w:b/>
          <w:bCs/>
          <w:color w:val="444444"/>
          <w:sz w:val="24"/>
          <w:szCs w:val="24"/>
          <w:lang w:eastAsia="el-GR"/>
        </w:rPr>
        <w:t>Βέττας</w:t>
      </w:r>
      <w:proofErr w:type="spellEnd"/>
      <w:r w:rsidRPr="00BD4DA8">
        <w:rPr>
          <w:rFonts w:ascii="Open Sans" w:eastAsia="Times New Roman" w:hAnsi="Open Sans" w:cs="Times New Roman"/>
          <w:b/>
          <w:bCs/>
          <w:color w:val="444444"/>
          <w:sz w:val="24"/>
          <w:szCs w:val="24"/>
          <w:lang w:eastAsia="el-GR"/>
        </w:rPr>
        <w:t>.</w:t>
      </w:r>
    </w:p>
    <w:p w:rsidR="00BD4DA8" w:rsidRPr="00BD4DA8" w:rsidRDefault="00BD4DA8" w:rsidP="00BD4DA8">
      <w:pPr>
        <w:shd w:val="clear" w:color="auto" w:fill="F5F5F5"/>
        <w:spacing w:after="375" w:line="240" w:lineRule="auto"/>
        <w:jc w:val="both"/>
        <w:rPr>
          <w:rFonts w:ascii="Open Sans" w:eastAsia="Times New Roman" w:hAnsi="Open Sans" w:cs="Times New Roman"/>
          <w:color w:val="444444"/>
          <w:sz w:val="24"/>
          <w:szCs w:val="24"/>
          <w:lang w:eastAsia="el-GR"/>
        </w:rPr>
      </w:pPr>
      <w:r w:rsidRPr="00BD4DA8">
        <w:rPr>
          <w:rFonts w:ascii="Open Sans" w:eastAsia="Times New Roman" w:hAnsi="Open Sans" w:cs="Times New Roman"/>
          <w:b/>
          <w:bCs/>
          <w:color w:val="444444"/>
          <w:sz w:val="24"/>
          <w:szCs w:val="24"/>
          <w:lang w:eastAsia="el-GR"/>
        </w:rPr>
        <w:t>Το αποτέλεσμα αυτών;</w:t>
      </w:r>
      <w:r w:rsidRPr="00BD4DA8">
        <w:rPr>
          <w:rFonts w:ascii="Open Sans" w:eastAsia="Times New Roman" w:hAnsi="Open Sans" w:cs="Times New Roman"/>
          <w:color w:val="444444"/>
          <w:sz w:val="24"/>
          <w:szCs w:val="24"/>
          <w:lang w:eastAsia="el-GR"/>
        </w:rPr>
        <w:t> Οι απόφοιτοι των ελληνικών πανεπιστημίων δεν αξιοποιούν τις ικανότητές τους, οι πόροι δεν κατανέμονται ορθολογικά, το συνολικό αποτέλεσμα του εκπαιδευτικού «χάρτη» της χώρας σίγουρα δεν είναι εκείνο που μπορεί να την κάνει υπερήφανη.</w:t>
      </w:r>
    </w:p>
    <w:p w:rsidR="00BD4DA8" w:rsidRPr="00BD4DA8" w:rsidRDefault="00BD4DA8" w:rsidP="00BD4DA8">
      <w:pPr>
        <w:shd w:val="clear" w:color="auto" w:fill="F5F5F5"/>
        <w:spacing w:after="375" w:line="240" w:lineRule="auto"/>
        <w:jc w:val="both"/>
        <w:rPr>
          <w:rFonts w:ascii="Open Sans" w:eastAsia="Times New Roman" w:hAnsi="Open Sans" w:cs="Times New Roman"/>
          <w:color w:val="444444"/>
          <w:sz w:val="24"/>
          <w:szCs w:val="24"/>
          <w:lang w:eastAsia="el-GR"/>
        </w:rPr>
      </w:pPr>
      <w:r w:rsidRPr="00BD4DA8">
        <w:rPr>
          <w:rFonts w:ascii="Open Sans" w:eastAsia="Times New Roman" w:hAnsi="Open Sans" w:cs="Times New Roman"/>
          <w:color w:val="444444"/>
          <w:sz w:val="24"/>
          <w:szCs w:val="24"/>
          <w:lang w:eastAsia="el-GR"/>
        </w:rPr>
        <w:t>Τον Μάρτιο έχει προγραμματιστεί να αρχίσει η έκθεση PISA 2018, στην οποία θα συμμετάσχουν 268 δημόσια και ιδιωτικά γυμνάσια, γενικά και επαγγελματικά λύκεια από την Ελλάδα. Περιμένουμε διαφορετικά αποτελέσματα από εκείνα του 2016;</w:t>
      </w:r>
    </w:p>
    <w:p w:rsidR="00BD4DA8" w:rsidRPr="00BD4DA8" w:rsidRDefault="00BD4DA8" w:rsidP="00BD4DA8">
      <w:pPr>
        <w:shd w:val="clear" w:color="auto" w:fill="F5F5F5"/>
        <w:spacing w:after="120" w:line="240" w:lineRule="auto"/>
        <w:rPr>
          <w:rFonts w:ascii="Open Sans" w:eastAsia="Times New Roman" w:hAnsi="Open Sans" w:cs="Times New Roman"/>
          <w:color w:val="444444"/>
          <w:sz w:val="24"/>
          <w:szCs w:val="24"/>
          <w:lang w:eastAsia="el-GR"/>
        </w:rPr>
      </w:pPr>
    </w:p>
    <w:p w:rsidR="00BD4DA8" w:rsidRPr="00BD4DA8" w:rsidRDefault="00BD4DA8" w:rsidP="00BD4DA8">
      <w:pPr>
        <w:shd w:val="clear" w:color="auto" w:fill="F5F5F5"/>
        <w:spacing w:after="375" w:line="240" w:lineRule="auto"/>
        <w:jc w:val="both"/>
        <w:rPr>
          <w:rFonts w:ascii="Open Sans" w:eastAsia="Times New Roman" w:hAnsi="Open Sans" w:cs="Times New Roman"/>
          <w:color w:val="444444"/>
          <w:sz w:val="24"/>
          <w:szCs w:val="24"/>
          <w:lang w:eastAsia="el-GR"/>
        </w:rPr>
      </w:pPr>
      <w:r w:rsidRPr="00BD4DA8">
        <w:rPr>
          <w:rFonts w:ascii="Open Sans" w:eastAsia="Times New Roman" w:hAnsi="Open Sans" w:cs="Times New Roman"/>
          <w:color w:val="444444"/>
          <w:sz w:val="24"/>
          <w:szCs w:val="24"/>
          <w:lang w:eastAsia="el-GR"/>
        </w:rPr>
        <w:t xml:space="preserve">Περιγράφοντας το θέμα, ο Νίκος </w:t>
      </w:r>
      <w:proofErr w:type="spellStart"/>
      <w:r w:rsidRPr="00BD4DA8">
        <w:rPr>
          <w:rFonts w:ascii="Open Sans" w:eastAsia="Times New Roman" w:hAnsi="Open Sans" w:cs="Times New Roman"/>
          <w:color w:val="444444"/>
          <w:sz w:val="24"/>
          <w:szCs w:val="24"/>
          <w:lang w:eastAsia="el-GR"/>
        </w:rPr>
        <w:t>Βέττας</w:t>
      </w:r>
      <w:proofErr w:type="spellEnd"/>
      <w:r w:rsidRPr="00BD4DA8">
        <w:rPr>
          <w:rFonts w:ascii="Open Sans" w:eastAsia="Times New Roman" w:hAnsi="Open Sans" w:cs="Times New Roman"/>
          <w:color w:val="444444"/>
          <w:sz w:val="24"/>
          <w:szCs w:val="24"/>
          <w:lang w:eastAsia="el-GR"/>
        </w:rPr>
        <w:t xml:space="preserve"> δεν μοιάζει αισιόδοξος. Τα συμπεράσματά του, άλλωστε, τα έγραψε και στο βιβλίο «</w:t>
      </w:r>
      <w:r w:rsidRPr="00BD4DA8">
        <w:rPr>
          <w:rFonts w:ascii="Open Sans" w:eastAsia="Times New Roman" w:hAnsi="Open Sans" w:cs="Times New Roman"/>
          <w:b/>
          <w:bCs/>
          <w:color w:val="444444"/>
          <w:sz w:val="24"/>
          <w:szCs w:val="24"/>
          <w:lang w:eastAsia="el-GR"/>
        </w:rPr>
        <w:t>Πέρα από τη λιτότητα</w:t>
      </w:r>
      <w:r w:rsidRPr="00BD4DA8">
        <w:rPr>
          <w:rFonts w:ascii="Open Sans" w:eastAsia="Times New Roman" w:hAnsi="Open Sans" w:cs="Times New Roman"/>
          <w:color w:val="444444"/>
          <w:sz w:val="24"/>
          <w:szCs w:val="24"/>
          <w:lang w:eastAsia="el-GR"/>
        </w:rPr>
        <w:t xml:space="preserve">» που συνυπέγραψε με τον Χριστόφορο </w:t>
      </w:r>
      <w:proofErr w:type="spellStart"/>
      <w:r w:rsidRPr="00BD4DA8">
        <w:rPr>
          <w:rFonts w:ascii="Open Sans" w:eastAsia="Times New Roman" w:hAnsi="Open Sans" w:cs="Times New Roman"/>
          <w:color w:val="444444"/>
          <w:sz w:val="24"/>
          <w:szCs w:val="24"/>
          <w:lang w:eastAsia="el-GR"/>
        </w:rPr>
        <w:t>Πισσαρίδη</w:t>
      </w:r>
      <w:proofErr w:type="spellEnd"/>
      <w:r w:rsidRPr="00BD4DA8">
        <w:rPr>
          <w:rFonts w:ascii="Open Sans" w:eastAsia="Times New Roman" w:hAnsi="Open Sans" w:cs="Times New Roman"/>
          <w:color w:val="444444"/>
          <w:sz w:val="24"/>
          <w:szCs w:val="24"/>
          <w:lang w:eastAsia="el-GR"/>
        </w:rPr>
        <w:t xml:space="preserve"> και τους Δημήτρη </w:t>
      </w:r>
      <w:proofErr w:type="spellStart"/>
      <w:r w:rsidRPr="00BD4DA8">
        <w:rPr>
          <w:rFonts w:ascii="Open Sans" w:eastAsia="Times New Roman" w:hAnsi="Open Sans" w:cs="Times New Roman"/>
          <w:color w:val="444444"/>
          <w:sz w:val="24"/>
          <w:szCs w:val="24"/>
          <w:lang w:eastAsia="el-GR"/>
        </w:rPr>
        <w:t>Βαγιανό</w:t>
      </w:r>
      <w:proofErr w:type="spellEnd"/>
      <w:r w:rsidRPr="00BD4DA8">
        <w:rPr>
          <w:rFonts w:ascii="Open Sans" w:eastAsia="Times New Roman" w:hAnsi="Open Sans" w:cs="Times New Roman"/>
          <w:color w:val="444444"/>
          <w:sz w:val="24"/>
          <w:szCs w:val="24"/>
          <w:lang w:eastAsia="el-GR"/>
        </w:rPr>
        <w:t xml:space="preserve"> και Κώστα </w:t>
      </w:r>
      <w:proofErr w:type="spellStart"/>
      <w:r w:rsidRPr="00BD4DA8">
        <w:rPr>
          <w:rFonts w:ascii="Open Sans" w:eastAsia="Times New Roman" w:hAnsi="Open Sans" w:cs="Times New Roman"/>
          <w:color w:val="444444"/>
          <w:sz w:val="24"/>
          <w:szCs w:val="24"/>
          <w:lang w:eastAsia="el-GR"/>
        </w:rPr>
        <w:t>Μεγήρ</w:t>
      </w:r>
      <w:proofErr w:type="spellEnd"/>
      <w:r w:rsidRPr="00BD4DA8">
        <w:rPr>
          <w:rFonts w:ascii="Open Sans" w:eastAsia="Times New Roman" w:hAnsi="Open Sans" w:cs="Times New Roman"/>
          <w:color w:val="444444"/>
          <w:sz w:val="24"/>
          <w:szCs w:val="24"/>
          <w:lang w:eastAsia="el-GR"/>
        </w:rPr>
        <w:t xml:space="preserve"> και το οποίο ξεκίνησε το «ταξίδι» του από τις εκδόσεις του Πανεπιστημίου ΜΙΤ των ΗΠΑ πριν από μερικούς μήνες, για να εκδοθεί τώρα στη χώρα μας.</w:t>
      </w:r>
    </w:p>
    <w:p w:rsidR="00BD4DA8" w:rsidRPr="00BD4DA8" w:rsidRDefault="00BD4DA8" w:rsidP="00BD4DA8">
      <w:pPr>
        <w:shd w:val="clear" w:color="auto" w:fill="F5F5F5"/>
        <w:spacing w:after="375" w:line="240" w:lineRule="auto"/>
        <w:rPr>
          <w:rFonts w:ascii="Open Sans" w:eastAsia="Times New Roman" w:hAnsi="Open Sans" w:cs="Times New Roman"/>
          <w:color w:val="444444"/>
          <w:sz w:val="24"/>
          <w:szCs w:val="24"/>
          <w:lang w:eastAsia="el-GR"/>
        </w:rPr>
      </w:pPr>
      <w:r w:rsidRPr="00BD4DA8">
        <w:rPr>
          <w:rFonts w:ascii="Open Sans" w:eastAsia="Times New Roman" w:hAnsi="Open Sans" w:cs="Times New Roman"/>
          <w:noProof/>
          <w:color w:val="444444"/>
          <w:sz w:val="24"/>
          <w:szCs w:val="24"/>
          <w:lang w:eastAsia="el-GR"/>
        </w:rPr>
        <w:drawing>
          <wp:inline distT="0" distB="0" distL="0" distR="0">
            <wp:extent cx="5715000" cy="4419600"/>
            <wp:effectExtent l="0" t="0" r="0" b="0"/>
            <wp:docPr id="2" name="Εικόνα 2" descr="http://antikleidi.com/wp-content/uploads/2018/01/pis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ntikleidi.com/wp-content/uploads/2018/01/pisa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4419600"/>
                    </a:xfrm>
                    <a:prstGeom prst="rect">
                      <a:avLst/>
                    </a:prstGeom>
                    <a:noFill/>
                    <a:ln>
                      <a:noFill/>
                    </a:ln>
                  </pic:spPr>
                </pic:pic>
              </a:graphicData>
            </a:graphic>
          </wp:inline>
        </w:drawing>
      </w:r>
    </w:p>
    <w:p w:rsidR="00BD4DA8" w:rsidRPr="00BD4DA8" w:rsidRDefault="00BD4DA8" w:rsidP="00BD4DA8">
      <w:pPr>
        <w:shd w:val="clear" w:color="auto" w:fill="F5F5F5"/>
        <w:spacing w:after="375" w:line="240" w:lineRule="auto"/>
        <w:jc w:val="both"/>
        <w:rPr>
          <w:rFonts w:ascii="Open Sans" w:eastAsia="Times New Roman" w:hAnsi="Open Sans" w:cs="Times New Roman"/>
          <w:color w:val="444444"/>
          <w:sz w:val="24"/>
          <w:szCs w:val="24"/>
          <w:lang w:eastAsia="el-GR"/>
        </w:rPr>
      </w:pPr>
      <w:r w:rsidRPr="00BD4DA8">
        <w:rPr>
          <w:rFonts w:ascii="Open Sans" w:eastAsia="Times New Roman" w:hAnsi="Open Sans" w:cs="Times New Roman"/>
          <w:b/>
          <w:bCs/>
          <w:color w:val="444444"/>
          <w:sz w:val="24"/>
          <w:szCs w:val="24"/>
          <w:lang w:eastAsia="el-GR"/>
        </w:rPr>
        <w:lastRenderedPageBreak/>
        <w:t>Πώς επηρεάζει όμως η εκπαίδευση την οικονομία μιας χώρας;</w:t>
      </w:r>
    </w:p>
    <w:p w:rsidR="00BD4DA8" w:rsidRPr="00BD4DA8" w:rsidRDefault="00BD4DA8" w:rsidP="00BD4DA8">
      <w:pPr>
        <w:shd w:val="clear" w:color="auto" w:fill="F5F5F5"/>
        <w:spacing w:after="375" w:line="240" w:lineRule="auto"/>
        <w:jc w:val="both"/>
        <w:rPr>
          <w:rFonts w:ascii="Open Sans" w:eastAsia="Times New Roman" w:hAnsi="Open Sans" w:cs="Times New Roman"/>
          <w:color w:val="444444"/>
          <w:sz w:val="24"/>
          <w:szCs w:val="24"/>
          <w:lang w:eastAsia="el-GR"/>
        </w:rPr>
      </w:pPr>
      <w:r w:rsidRPr="00BD4DA8">
        <w:rPr>
          <w:rFonts w:ascii="Open Sans" w:eastAsia="Times New Roman" w:hAnsi="Open Sans" w:cs="Times New Roman"/>
          <w:color w:val="444444"/>
          <w:sz w:val="24"/>
          <w:szCs w:val="24"/>
          <w:lang w:eastAsia="el-GR"/>
        </w:rPr>
        <w:t>Κατά δύο τρόπους, απαντάει ο ίδιος.</w:t>
      </w:r>
    </w:p>
    <w:p w:rsidR="00BD4DA8" w:rsidRPr="00BD4DA8" w:rsidRDefault="00BD4DA8" w:rsidP="00BD4DA8">
      <w:pPr>
        <w:numPr>
          <w:ilvl w:val="0"/>
          <w:numId w:val="1"/>
        </w:numPr>
        <w:shd w:val="clear" w:color="auto" w:fill="F5F5F5"/>
        <w:spacing w:before="100" w:beforeAutospacing="1" w:after="100" w:afterAutospacing="1" w:line="240" w:lineRule="auto"/>
        <w:ind w:left="0"/>
        <w:jc w:val="both"/>
        <w:rPr>
          <w:rFonts w:ascii="Open Sans" w:eastAsia="Times New Roman" w:hAnsi="Open Sans" w:cs="Times New Roman"/>
          <w:color w:val="444444"/>
          <w:sz w:val="24"/>
          <w:szCs w:val="24"/>
          <w:lang w:eastAsia="el-GR"/>
        </w:rPr>
      </w:pPr>
      <w:r w:rsidRPr="00BD4DA8">
        <w:rPr>
          <w:rFonts w:ascii="Open Sans" w:eastAsia="Times New Roman" w:hAnsi="Open Sans" w:cs="Times New Roman"/>
          <w:b/>
          <w:bCs/>
          <w:color w:val="0000FF"/>
          <w:sz w:val="24"/>
          <w:szCs w:val="24"/>
          <w:lang w:eastAsia="el-GR"/>
        </w:rPr>
        <w:t>Πρώτον</w:t>
      </w:r>
      <w:r w:rsidRPr="00BD4DA8">
        <w:rPr>
          <w:rFonts w:ascii="Open Sans" w:eastAsia="Times New Roman" w:hAnsi="Open Sans" w:cs="Times New Roman"/>
          <w:color w:val="444444"/>
          <w:sz w:val="24"/>
          <w:szCs w:val="24"/>
          <w:lang w:eastAsia="el-GR"/>
        </w:rPr>
        <w:t>, η δαπάνη για τις υπηρεσίες εκπαίδευσης, δημόσιας και ιδιωτικής, τείνει να αντιπροσωπεύει σημαντικό μέρος του εθνικού εισοδήματος και, κατά συνέπεια, ο φτωχός σχεδιασμός και η προβληματική λειτουργία του εκπαιδευτικού συστήματος οδηγούν σε ανεπαρκή αξιοποίηση των περιορισμένων πόρων και σε χαμηλότερη οικονομική ευμάρεια.</w:t>
      </w:r>
    </w:p>
    <w:p w:rsidR="00BD4DA8" w:rsidRPr="00BD4DA8" w:rsidRDefault="00BD4DA8" w:rsidP="00BD4DA8">
      <w:pPr>
        <w:numPr>
          <w:ilvl w:val="0"/>
          <w:numId w:val="1"/>
        </w:numPr>
        <w:shd w:val="clear" w:color="auto" w:fill="F5F5F5"/>
        <w:spacing w:before="100" w:beforeAutospacing="1" w:after="100" w:afterAutospacing="1" w:line="240" w:lineRule="auto"/>
        <w:ind w:left="0"/>
        <w:jc w:val="both"/>
        <w:rPr>
          <w:rFonts w:ascii="Open Sans" w:eastAsia="Times New Roman" w:hAnsi="Open Sans" w:cs="Times New Roman"/>
          <w:color w:val="444444"/>
          <w:sz w:val="24"/>
          <w:szCs w:val="24"/>
          <w:lang w:eastAsia="el-GR"/>
        </w:rPr>
      </w:pPr>
      <w:r w:rsidRPr="00BD4DA8">
        <w:rPr>
          <w:rFonts w:ascii="Open Sans" w:eastAsia="Times New Roman" w:hAnsi="Open Sans" w:cs="Times New Roman"/>
          <w:b/>
          <w:bCs/>
          <w:color w:val="0000FF"/>
          <w:sz w:val="24"/>
          <w:szCs w:val="24"/>
          <w:lang w:eastAsia="el-GR"/>
        </w:rPr>
        <w:t>Δεύτερον</w:t>
      </w:r>
      <w:r w:rsidRPr="00BD4DA8">
        <w:rPr>
          <w:rFonts w:ascii="Open Sans" w:eastAsia="Times New Roman" w:hAnsi="Open Sans" w:cs="Times New Roman"/>
          <w:color w:val="444444"/>
          <w:sz w:val="24"/>
          <w:szCs w:val="24"/>
          <w:lang w:eastAsia="el-GR"/>
        </w:rPr>
        <w:t>, ένα καλύτερο εκπαιδευτικό σύστημα συμβάλλει καίρια στη δημιουργία υψηλότερου «ανθρώπινου κεφαλαίου» και κατ’ αυτόν τον τρόπο αυξάνει τη συνολική παραγωγικότητα τόσο στο παρόν όσο και στο μέλλον.</w:t>
      </w:r>
    </w:p>
    <w:p w:rsidR="00BD4DA8" w:rsidRPr="00BD4DA8" w:rsidRDefault="00BD4DA8" w:rsidP="00BD4DA8">
      <w:pPr>
        <w:shd w:val="clear" w:color="auto" w:fill="F5F5F5"/>
        <w:spacing w:after="375" w:line="240" w:lineRule="auto"/>
        <w:jc w:val="both"/>
        <w:rPr>
          <w:rFonts w:ascii="Open Sans" w:eastAsia="Times New Roman" w:hAnsi="Open Sans" w:cs="Times New Roman"/>
          <w:color w:val="444444"/>
          <w:sz w:val="24"/>
          <w:szCs w:val="24"/>
          <w:lang w:eastAsia="el-GR"/>
        </w:rPr>
      </w:pPr>
      <w:r w:rsidRPr="00BD4DA8">
        <w:rPr>
          <w:rFonts w:ascii="Open Sans" w:eastAsia="Times New Roman" w:hAnsi="Open Sans" w:cs="Times New Roman"/>
          <w:b/>
          <w:bCs/>
          <w:color w:val="444444"/>
          <w:sz w:val="24"/>
          <w:szCs w:val="24"/>
          <w:lang w:eastAsia="el-GR"/>
        </w:rPr>
        <w:t>Τι σημαίνει αυτό για την Ελλάδα σήμερα;</w:t>
      </w:r>
    </w:p>
    <w:p w:rsidR="00BD4DA8" w:rsidRPr="00BD4DA8" w:rsidRDefault="00BD4DA8" w:rsidP="00BD4DA8">
      <w:pPr>
        <w:shd w:val="clear" w:color="auto" w:fill="F5F5F5"/>
        <w:spacing w:after="375" w:line="240" w:lineRule="auto"/>
        <w:jc w:val="both"/>
        <w:rPr>
          <w:rFonts w:ascii="Open Sans" w:eastAsia="Times New Roman" w:hAnsi="Open Sans" w:cs="Times New Roman"/>
          <w:color w:val="444444"/>
          <w:sz w:val="24"/>
          <w:szCs w:val="24"/>
          <w:lang w:eastAsia="el-GR"/>
        </w:rPr>
      </w:pPr>
      <w:r w:rsidRPr="00BD4DA8">
        <w:rPr>
          <w:rFonts w:ascii="Open Sans" w:eastAsia="Times New Roman" w:hAnsi="Open Sans" w:cs="Times New Roman"/>
          <w:color w:val="0000FF"/>
          <w:sz w:val="24"/>
          <w:szCs w:val="24"/>
          <w:lang w:eastAsia="el-GR"/>
        </w:rPr>
        <w:t>«Ειδικότερα για οικονομίες που, αναφορικά με τις προοπτικές ανάπτυξής τους, έχουν “παγιδευτεί”, με την έννοια ότι ούτε βρίσκονται αρκετά κοντά στην αιχμή της τεχνολογίας και της καινοτομίας ούτε είναι φθηνές ως προς το κόστος εργασίας, η βελτίωση του εκπαιδευτικού συστήματος μπορεί να αποτελέσει τον παράγοντα-κλειδί για την αύξηση της ανταγωνιστικότητας κατά διατηρήσιμο τρόπο»</w:t>
      </w:r>
      <w:r w:rsidRPr="00BD4DA8">
        <w:rPr>
          <w:rFonts w:ascii="Open Sans" w:eastAsia="Times New Roman" w:hAnsi="Open Sans" w:cs="Times New Roman"/>
          <w:color w:val="444444"/>
          <w:sz w:val="24"/>
          <w:szCs w:val="24"/>
          <w:lang w:eastAsia="el-GR"/>
        </w:rPr>
        <w:t xml:space="preserve"> γράφει ο </w:t>
      </w:r>
      <w:proofErr w:type="spellStart"/>
      <w:r w:rsidRPr="00BD4DA8">
        <w:rPr>
          <w:rFonts w:ascii="Open Sans" w:eastAsia="Times New Roman" w:hAnsi="Open Sans" w:cs="Times New Roman"/>
          <w:color w:val="444444"/>
          <w:sz w:val="24"/>
          <w:szCs w:val="24"/>
          <w:lang w:eastAsia="el-GR"/>
        </w:rPr>
        <w:t>Βέττας</w:t>
      </w:r>
      <w:proofErr w:type="spellEnd"/>
      <w:r w:rsidRPr="00BD4DA8">
        <w:rPr>
          <w:rFonts w:ascii="Open Sans" w:eastAsia="Times New Roman" w:hAnsi="Open Sans" w:cs="Times New Roman"/>
          <w:color w:val="444444"/>
          <w:sz w:val="24"/>
          <w:szCs w:val="24"/>
          <w:lang w:eastAsia="el-GR"/>
        </w:rPr>
        <w:t>.</w:t>
      </w:r>
    </w:p>
    <w:p w:rsidR="00BD4DA8" w:rsidRPr="00BD4DA8" w:rsidRDefault="00BD4DA8" w:rsidP="00BD4DA8">
      <w:pPr>
        <w:shd w:val="clear" w:color="auto" w:fill="F5F5F5"/>
        <w:spacing w:after="375" w:line="240" w:lineRule="auto"/>
        <w:jc w:val="both"/>
        <w:rPr>
          <w:rFonts w:ascii="Open Sans" w:eastAsia="Times New Roman" w:hAnsi="Open Sans" w:cs="Times New Roman"/>
          <w:color w:val="444444"/>
          <w:sz w:val="24"/>
          <w:szCs w:val="24"/>
          <w:lang w:eastAsia="el-GR"/>
        </w:rPr>
      </w:pPr>
      <w:r w:rsidRPr="00BD4DA8">
        <w:rPr>
          <w:rFonts w:ascii="Open Sans" w:eastAsia="Times New Roman" w:hAnsi="Open Sans" w:cs="Times New Roman"/>
          <w:color w:val="0000FF"/>
          <w:sz w:val="24"/>
          <w:szCs w:val="24"/>
          <w:lang w:eastAsia="el-GR"/>
        </w:rPr>
        <w:t>«Με απλά λόγια, η παραγωγικότητα εξαρτάται επίσης από τη συνολική ποιότητα των θεσμών (μεταξύ αυτών της δικαιοσύνης, της υγείας, των μέσων μαζικής ενημέρωσης, της πολιτικής αντιπροσώπευσης), οι οποίοι λειτουργούν καλύτερα όταν οι πολίτες έχουν υψηλότερο επίπεδο εκπαίδευσης. Παράλληλα, το εύρυθμο εκπαιδευτικό σύστημα αποτελεί σημαντική προϋπόθεση της κοινωνικής κινητικότητας, της δυνατότητας δηλαδή εκείνων που προέρχονται από λιγότερο ευκατάστατες και μορφωμένες οικογένειες να ζήσουν μια καλύτερη ζωή από εκείνη των γονιών τους, αν καταβάλουν σημαντική προσπάθεια η κοινωνική κινητικότητα αποτελεί πηγή δυναμισμού για τις κοινωνίες και, κατά συνέπεια, για την παραγωγική τους ικανότητα».</w:t>
      </w:r>
    </w:p>
    <w:p w:rsidR="00BD4DA8" w:rsidRPr="00BD4DA8" w:rsidRDefault="00BD4DA8" w:rsidP="00BD4DA8">
      <w:pPr>
        <w:shd w:val="clear" w:color="auto" w:fill="F5F5F5"/>
        <w:spacing w:after="375" w:line="240" w:lineRule="auto"/>
        <w:jc w:val="both"/>
        <w:rPr>
          <w:rFonts w:ascii="Open Sans" w:eastAsia="Times New Roman" w:hAnsi="Open Sans" w:cs="Times New Roman"/>
          <w:color w:val="444444"/>
          <w:sz w:val="24"/>
          <w:szCs w:val="24"/>
          <w:lang w:eastAsia="el-GR"/>
        </w:rPr>
      </w:pPr>
      <w:r w:rsidRPr="00BD4DA8">
        <w:rPr>
          <w:rFonts w:ascii="Open Sans" w:eastAsia="Times New Roman" w:hAnsi="Open Sans" w:cs="Times New Roman"/>
          <w:b/>
          <w:bCs/>
          <w:color w:val="444444"/>
          <w:sz w:val="24"/>
          <w:szCs w:val="24"/>
          <w:lang w:eastAsia="el-GR"/>
        </w:rPr>
        <w:t>Ποιο είναι όμως τελικά το πρόβλημα στην Ελλάδα, καθώς η επίσημη δομή του ελληνικού εκπαιδευτικού συστήματος δεν διαφέρει σημαντικά από την αντίστοιχη στις άλλες ευρωπαϊκές χώρες;</w:t>
      </w:r>
    </w:p>
    <w:p w:rsidR="00BD4DA8" w:rsidRPr="00BD4DA8" w:rsidRDefault="00BD4DA8" w:rsidP="00BD4DA8">
      <w:pPr>
        <w:shd w:val="clear" w:color="auto" w:fill="F5F5F5"/>
        <w:spacing w:after="375" w:line="240" w:lineRule="auto"/>
        <w:jc w:val="both"/>
        <w:rPr>
          <w:rFonts w:ascii="Open Sans" w:eastAsia="Times New Roman" w:hAnsi="Open Sans" w:cs="Times New Roman"/>
          <w:color w:val="444444"/>
          <w:sz w:val="24"/>
          <w:szCs w:val="24"/>
          <w:lang w:eastAsia="el-GR"/>
        </w:rPr>
      </w:pPr>
      <w:r w:rsidRPr="00BD4DA8">
        <w:rPr>
          <w:rFonts w:ascii="Open Sans" w:eastAsia="Times New Roman" w:hAnsi="Open Sans" w:cs="Times New Roman"/>
          <w:color w:val="0000FF"/>
          <w:sz w:val="24"/>
          <w:szCs w:val="24"/>
          <w:lang w:eastAsia="el-GR"/>
        </w:rPr>
        <w:t>«Ο σχεδιασμός και η λειτουργία του, όπως αυτή εξελίχθηκε τις τελευταίες δεκαετίες, χαρακτηρίζονται από σοβαρές ανεπάρκειες που οδηγούν συνδυαστικά και σε μέτρια αποτελέσματα. Ο αριθμός αυτών που αποφοιτούν επιτυχώς από τα διάφορα επίπεδα του εκπαιδευτικού συστήματος αυξάνεται σταθερά τις τελευταίες δεκαετίες και είναι συγκρίσιμος με τον αντίστοιχο αριθμό αποφοίτων σε άλλες χώρες με παρόμοιο επίπεδο ανάπτυξης»</w:t>
      </w:r>
      <w:r w:rsidRPr="00BD4DA8">
        <w:rPr>
          <w:rFonts w:ascii="Open Sans" w:eastAsia="Times New Roman" w:hAnsi="Open Sans" w:cs="Times New Roman"/>
          <w:color w:val="444444"/>
          <w:sz w:val="24"/>
          <w:szCs w:val="24"/>
          <w:lang w:eastAsia="el-GR"/>
        </w:rPr>
        <w:t> γράφει ο διευθυντής του ΙΟΒΕ.</w:t>
      </w:r>
    </w:p>
    <w:p w:rsidR="00BD4DA8" w:rsidRPr="00BD4DA8" w:rsidRDefault="00BD4DA8" w:rsidP="00BD4DA8">
      <w:pPr>
        <w:shd w:val="clear" w:color="auto" w:fill="F5F5F5"/>
        <w:spacing w:after="375" w:line="240" w:lineRule="auto"/>
        <w:jc w:val="both"/>
        <w:rPr>
          <w:rFonts w:ascii="Open Sans" w:eastAsia="Times New Roman" w:hAnsi="Open Sans" w:cs="Times New Roman"/>
          <w:color w:val="444444"/>
          <w:sz w:val="24"/>
          <w:szCs w:val="24"/>
          <w:lang w:eastAsia="el-GR"/>
        </w:rPr>
      </w:pPr>
      <w:r w:rsidRPr="00BD4DA8">
        <w:rPr>
          <w:rFonts w:ascii="Open Sans" w:eastAsia="Times New Roman" w:hAnsi="Open Sans" w:cs="Times New Roman"/>
          <w:color w:val="0000FF"/>
          <w:sz w:val="24"/>
          <w:szCs w:val="24"/>
          <w:lang w:eastAsia="el-GR"/>
        </w:rPr>
        <w:t xml:space="preserve">«Αυτό αποτέλεσε εν μέρει απόρροια της υψηλής ζήτησης για εκπαίδευση, που προέκυψε και εξακολουθεί να προκύπτει από την ισχυρή πεποίθηση των οικογενειών ότι, μαζί με την ιδιοκτησία ενός σπιτιού, η μόρφωση των παιδιών τους είναι η καλύτερη επένδυση που μπορούν να κάνουν σε ένα κατά τα άλλα ευμετάβλητο περιβάλλον. Επιπλέον, από τη θετική πλευρά, σημαντικός αριθμός αποφοίτων του ελληνικού </w:t>
      </w:r>
      <w:r w:rsidRPr="00BD4DA8">
        <w:rPr>
          <w:rFonts w:ascii="Open Sans" w:eastAsia="Times New Roman" w:hAnsi="Open Sans" w:cs="Times New Roman"/>
          <w:color w:val="0000FF"/>
          <w:sz w:val="24"/>
          <w:szCs w:val="24"/>
          <w:lang w:eastAsia="el-GR"/>
        </w:rPr>
        <w:lastRenderedPageBreak/>
        <w:t>συστήματος συνεχίζουν επιτυχώς ανώτερες σπουδές στο εξωτερικό ή αποβλέπουν σε μια απαιτητική επαγγελματική ή ακαδημαϊκή σταδιοδρομία».</w:t>
      </w:r>
    </w:p>
    <w:p w:rsidR="00BD4DA8" w:rsidRPr="00BD4DA8" w:rsidRDefault="00BD4DA8" w:rsidP="00BD4DA8">
      <w:pPr>
        <w:shd w:val="clear" w:color="auto" w:fill="F5F5F5"/>
        <w:spacing w:after="375" w:line="240" w:lineRule="auto"/>
        <w:jc w:val="both"/>
        <w:rPr>
          <w:rFonts w:ascii="Open Sans" w:eastAsia="Times New Roman" w:hAnsi="Open Sans" w:cs="Times New Roman"/>
          <w:color w:val="444444"/>
          <w:sz w:val="24"/>
          <w:szCs w:val="24"/>
          <w:lang w:eastAsia="el-GR"/>
        </w:rPr>
      </w:pPr>
      <w:r w:rsidRPr="00BD4DA8">
        <w:rPr>
          <w:rFonts w:ascii="Open Sans" w:eastAsia="Times New Roman" w:hAnsi="Open Sans" w:cs="Times New Roman"/>
          <w:color w:val="444444"/>
          <w:sz w:val="24"/>
          <w:szCs w:val="24"/>
          <w:lang w:eastAsia="el-GR"/>
        </w:rPr>
        <w:t xml:space="preserve">Πάντως, σήμερα το ποσοστό απασχόλησης των αποφοίτων Τριτοβάθμιας Εκπαίδευσης στην Ελλάδα είναι το χαμηλότερο στην Ευρώπη (61% το 2016 έναντι 75% το 2009). Η ανεργία των αποφοίτων Τριτοβάθμιας Εκπαίδευσης στην Ελλάδα (18% το 2016) είναι κατά πολύ υψηλότερη από τον μέσο όρο στην Ευρωπαϊκή </w:t>
      </w:r>
      <w:proofErr w:type="spellStart"/>
      <w:r w:rsidRPr="00BD4DA8">
        <w:rPr>
          <w:rFonts w:ascii="Open Sans" w:eastAsia="Times New Roman" w:hAnsi="Open Sans" w:cs="Times New Roman"/>
          <w:color w:val="444444"/>
          <w:sz w:val="24"/>
          <w:szCs w:val="24"/>
          <w:lang w:eastAsia="el-GR"/>
        </w:rPr>
        <w:t>Ενωση</w:t>
      </w:r>
      <w:proofErr w:type="spellEnd"/>
      <w:r w:rsidRPr="00BD4DA8">
        <w:rPr>
          <w:rFonts w:ascii="Open Sans" w:eastAsia="Times New Roman" w:hAnsi="Open Sans" w:cs="Times New Roman"/>
          <w:color w:val="444444"/>
          <w:sz w:val="24"/>
          <w:szCs w:val="24"/>
          <w:lang w:eastAsia="el-GR"/>
        </w:rPr>
        <w:t>.</w:t>
      </w:r>
    </w:p>
    <w:p w:rsidR="00BD4DA8" w:rsidRPr="00BD4DA8" w:rsidRDefault="00BD4DA8" w:rsidP="00BD4DA8">
      <w:pPr>
        <w:shd w:val="clear" w:color="auto" w:fill="F5F5F5"/>
        <w:spacing w:after="375" w:line="240" w:lineRule="auto"/>
        <w:jc w:val="both"/>
        <w:rPr>
          <w:rFonts w:ascii="Open Sans" w:eastAsia="Times New Roman" w:hAnsi="Open Sans" w:cs="Times New Roman"/>
          <w:color w:val="444444"/>
          <w:sz w:val="24"/>
          <w:szCs w:val="24"/>
          <w:lang w:eastAsia="el-GR"/>
        </w:rPr>
      </w:pPr>
      <w:r w:rsidRPr="00BD4DA8">
        <w:rPr>
          <w:rFonts w:ascii="Open Sans" w:eastAsia="Times New Roman" w:hAnsi="Open Sans" w:cs="Times New Roman"/>
          <w:color w:val="444444"/>
          <w:sz w:val="24"/>
          <w:szCs w:val="24"/>
          <w:lang w:eastAsia="el-GR"/>
        </w:rPr>
        <w:t>Τι προκύπτει από τα παραπάνω; Η Ελλάδα έχει ένα σημαντικό απόθεμα άπραγου, αδρανούς ανθρώπινου κεφαλαίου που θα μπορούσε καταρχήν να αποτελέσει κινητήρια δύναμη ανάπτυξης και ευμάρειας, μόνον όμως εφόσον αξιοποιηθεί κατάλληλα.</w:t>
      </w:r>
    </w:p>
    <w:p w:rsidR="00BD4DA8" w:rsidRPr="00BD4DA8" w:rsidRDefault="00BD4DA8" w:rsidP="00BD4DA8">
      <w:pPr>
        <w:shd w:val="clear" w:color="auto" w:fill="F5F5F5"/>
        <w:spacing w:after="375" w:line="240" w:lineRule="auto"/>
        <w:jc w:val="both"/>
        <w:rPr>
          <w:rFonts w:ascii="Open Sans" w:eastAsia="Times New Roman" w:hAnsi="Open Sans" w:cs="Times New Roman"/>
          <w:color w:val="444444"/>
          <w:sz w:val="24"/>
          <w:szCs w:val="24"/>
          <w:lang w:eastAsia="el-GR"/>
        </w:rPr>
      </w:pPr>
      <w:r w:rsidRPr="00BD4DA8">
        <w:rPr>
          <w:rFonts w:ascii="Open Sans" w:eastAsia="Times New Roman" w:hAnsi="Open Sans" w:cs="Times New Roman"/>
          <w:color w:val="0000FF"/>
          <w:sz w:val="24"/>
          <w:szCs w:val="24"/>
          <w:lang w:eastAsia="el-GR"/>
        </w:rPr>
        <w:t>«Πρόσθετες πηγές προβλημάτων για τη λειτουργία του εκπαιδευτικού συστήματος είναι ο έντονα συγκεντρωτικός και φορμαλιστικός χαρακτήρας του, καθώς και η εξάρτησή του από το κράτος μέσω του υπουργείου Παιδείας»</w:t>
      </w:r>
      <w:r w:rsidRPr="00BD4DA8">
        <w:rPr>
          <w:rFonts w:ascii="Open Sans" w:eastAsia="Times New Roman" w:hAnsi="Open Sans" w:cs="Times New Roman"/>
          <w:color w:val="444444"/>
          <w:sz w:val="24"/>
          <w:szCs w:val="24"/>
          <w:lang w:eastAsia="el-GR"/>
        </w:rPr>
        <w:t xml:space="preserve"> τονίζει ο Νίκος </w:t>
      </w:r>
      <w:proofErr w:type="spellStart"/>
      <w:r w:rsidRPr="00BD4DA8">
        <w:rPr>
          <w:rFonts w:ascii="Open Sans" w:eastAsia="Times New Roman" w:hAnsi="Open Sans" w:cs="Times New Roman"/>
          <w:color w:val="444444"/>
          <w:sz w:val="24"/>
          <w:szCs w:val="24"/>
          <w:lang w:eastAsia="el-GR"/>
        </w:rPr>
        <w:t>Βέττας</w:t>
      </w:r>
      <w:proofErr w:type="spellEnd"/>
      <w:r w:rsidRPr="00BD4DA8">
        <w:rPr>
          <w:rFonts w:ascii="Open Sans" w:eastAsia="Times New Roman" w:hAnsi="Open Sans" w:cs="Times New Roman"/>
          <w:color w:val="444444"/>
          <w:sz w:val="24"/>
          <w:szCs w:val="24"/>
          <w:lang w:eastAsia="el-GR"/>
        </w:rPr>
        <w:t>.</w:t>
      </w:r>
    </w:p>
    <w:p w:rsidR="00BD4DA8" w:rsidRPr="00BD4DA8" w:rsidRDefault="00BD4DA8" w:rsidP="00BD4DA8">
      <w:pPr>
        <w:shd w:val="clear" w:color="auto" w:fill="F5F5F5"/>
        <w:spacing w:after="375" w:line="240" w:lineRule="auto"/>
        <w:jc w:val="both"/>
        <w:rPr>
          <w:rFonts w:ascii="Open Sans" w:eastAsia="Times New Roman" w:hAnsi="Open Sans" w:cs="Times New Roman"/>
          <w:color w:val="444444"/>
          <w:sz w:val="24"/>
          <w:szCs w:val="24"/>
          <w:lang w:eastAsia="el-GR"/>
        </w:rPr>
      </w:pPr>
      <w:r w:rsidRPr="00BD4DA8">
        <w:rPr>
          <w:rFonts w:ascii="Open Sans" w:eastAsia="Times New Roman" w:hAnsi="Open Sans" w:cs="Times New Roman"/>
          <w:color w:val="444444"/>
          <w:sz w:val="24"/>
          <w:szCs w:val="24"/>
          <w:lang w:eastAsia="el-GR"/>
        </w:rPr>
        <w:t>Η εικόνα που σκιαγραφείται από τα πρόσφατα στοιχεία για το ελληνικό εκπαιδευτικό σύστημα δεν είναι θετική. Σύμφωνα με την τελευταία έκθεση του ΟΟΣΑ, τουλάχιστον ένας στους πέντε Έλληνες μαθητές δεν είναι σε θέση να εντοπίσει πληροφορίες σε ένα κείμενο ή να φέρει εις πέρας συνήθεις διαδικασίες, σύμφωνα με άμεσες οδηγίες, ή να κάνει την απλή συσχέτιση μεταξύ πληροφορίας σε ένα κείμενο και κοινής, καθημερινής γνώσης.</w:t>
      </w:r>
    </w:p>
    <w:p w:rsidR="00BD4DA8" w:rsidRPr="00BD4DA8" w:rsidRDefault="00BD4DA8" w:rsidP="00BD4DA8">
      <w:pPr>
        <w:shd w:val="clear" w:color="auto" w:fill="F5F5F5"/>
        <w:spacing w:after="375" w:line="240" w:lineRule="auto"/>
        <w:jc w:val="both"/>
        <w:rPr>
          <w:rFonts w:ascii="Open Sans" w:eastAsia="Times New Roman" w:hAnsi="Open Sans" w:cs="Times New Roman"/>
          <w:color w:val="444444"/>
          <w:sz w:val="24"/>
          <w:szCs w:val="24"/>
          <w:lang w:eastAsia="el-GR"/>
        </w:rPr>
      </w:pPr>
      <w:r w:rsidRPr="00BD4DA8">
        <w:rPr>
          <w:rFonts w:ascii="Open Sans" w:eastAsia="Times New Roman" w:hAnsi="Open Sans" w:cs="Times New Roman"/>
          <w:color w:val="444444"/>
          <w:sz w:val="24"/>
          <w:szCs w:val="24"/>
          <w:lang w:eastAsia="el-GR"/>
        </w:rPr>
        <w:t xml:space="preserve">Όπως αναφέρει ο </w:t>
      </w:r>
      <w:proofErr w:type="spellStart"/>
      <w:r w:rsidRPr="00BD4DA8">
        <w:rPr>
          <w:rFonts w:ascii="Open Sans" w:eastAsia="Times New Roman" w:hAnsi="Open Sans" w:cs="Times New Roman"/>
          <w:color w:val="444444"/>
          <w:sz w:val="24"/>
          <w:szCs w:val="24"/>
          <w:lang w:eastAsia="el-GR"/>
        </w:rPr>
        <w:t>Βέττας</w:t>
      </w:r>
      <w:proofErr w:type="spellEnd"/>
      <w:r w:rsidRPr="00BD4DA8">
        <w:rPr>
          <w:rFonts w:ascii="Open Sans" w:eastAsia="Times New Roman" w:hAnsi="Open Sans" w:cs="Times New Roman"/>
          <w:color w:val="444444"/>
          <w:sz w:val="24"/>
          <w:szCs w:val="24"/>
          <w:lang w:eastAsia="el-GR"/>
        </w:rPr>
        <w:t xml:space="preserve">, η έκθεση επισημαίνει ότι η χαμηλή επίδοση των </w:t>
      </w:r>
      <w:proofErr w:type="spellStart"/>
      <w:r w:rsidRPr="00BD4DA8">
        <w:rPr>
          <w:rFonts w:ascii="Open Sans" w:eastAsia="Times New Roman" w:hAnsi="Open Sans" w:cs="Times New Roman"/>
          <w:color w:val="444444"/>
          <w:sz w:val="24"/>
          <w:szCs w:val="24"/>
          <w:lang w:eastAsia="el-GR"/>
        </w:rPr>
        <w:t>ελλήνων</w:t>
      </w:r>
      <w:proofErr w:type="spellEnd"/>
      <w:r w:rsidRPr="00BD4DA8">
        <w:rPr>
          <w:rFonts w:ascii="Open Sans" w:eastAsia="Times New Roman" w:hAnsi="Open Sans" w:cs="Times New Roman"/>
          <w:color w:val="444444"/>
          <w:sz w:val="24"/>
          <w:szCs w:val="24"/>
          <w:lang w:eastAsia="el-GR"/>
        </w:rPr>
        <w:t xml:space="preserve"> μαθητών στις εξετάσεις του προγράμματος PISA συνδέεται με παράγοντες όπως το κοινωνικοοικονομικό επίπεδο των οικογενειών τους, το φύλο τους και η εγγραφή τους στην προσχολική εκπαίδευση.</w:t>
      </w:r>
    </w:p>
    <w:p w:rsidR="00BD4DA8" w:rsidRPr="00BD4DA8" w:rsidRDefault="00BD4DA8" w:rsidP="00BD4DA8">
      <w:pPr>
        <w:shd w:val="clear" w:color="auto" w:fill="F5F5F5"/>
        <w:spacing w:after="375" w:line="240" w:lineRule="auto"/>
        <w:rPr>
          <w:rFonts w:ascii="Open Sans" w:eastAsia="Times New Roman" w:hAnsi="Open Sans" w:cs="Times New Roman"/>
          <w:color w:val="444444"/>
          <w:sz w:val="24"/>
          <w:szCs w:val="24"/>
          <w:lang w:eastAsia="el-GR"/>
        </w:rPr>
      </w:pPr>
      <w:r w:rsidRPr="00BD4DA8">
        <w:rPr>
          <w:rFonts w:ascii="Open Sans" w:eastAsia="Times New Roman" w:hAnsi="Open Sans" w:cs="Times New Roman"/>
          <w:noProof/>
          <w:color w:val="444444"/>
          <w:sz w:val="24"/>
          <w:szCs w:val="24"/>
          <w:lang w:eastAsia="el-GR"/>
        </w:rPr>
        <w:drawing>
          <wp:inline distT="0" distB="0" distL="0" distR="0">
            <wp:extent cx="5238750" cy="3486150"/>
            <wp:effectExtent l="0" t="0" r="0" b="0"/>
            <wp:docPr id="1" name="Εικόνα 1" descr="http://antikleidi.com/wp-content/uploads/2018/01/pi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ntikleidi.com/wp-content/uploads/2018/01/pis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3486150"/>
                    </a:xfrm>
                    <a:prstGeom prst="rect">
                      <a:avLst/>
                    </a:prstGeom>
                    <a:noFill/>
                    <a:ln>
                      <a:noFill/>
                    </a:ln>
                  </pic:spPr>
                </pic:pic>
              </a:graphicData>
            </a:graphic>
          </wp:inline>
        </w:drawing>
      </w:r>
    </w:p>
    <w:p w:rsidR="00BD4DA8" w:rsidRPr="00BD4DA8" w:rsidRDefault="00BD4DA8" w:rsidP="00BD4DA8">
      <w:pPr>
        <w:shd w:val="clear" w:color="auto" w:fill="F5F5F5"/>
        <w:spacing w:after="375" w:line="240" w:lineRule="auto"/>
        <w:jc w:val="both"/>
        <w:rPr>
          <w:rFonts w:ascii="Open Sans" w:eastAsia="Times New Roman" w:hAnsi="Open Sans" w:cs="Times New Roman"/>
          <w:color w:val="444444"/>
          <w:sz w:val="24"/>
          <w:szCs w:val="24"/>
          <w:lang w:eastAsia="el-GR"/>
        </w:rPr>
      </w:pPr>
      <w:r w:rsidRPr="00BD4DA8">
        <w:rPr>
          <w:rFonts w:ascii="Open Sans" w:eastAsia="Times New Roman" w:hAnsi="Open Sans" w:cs="Times New Roman"/>
          <w:b/>
          <w:bCs/>
          <w:color w:val="444444"/>
          <w:sz w:val="24"/>
          <w:szCs w:val="24"/>
          <w:lang w:eastAsia="el-GR"/>
        </w:rPr>
        <w:lastRenderedPageBreak/>
        <w:t>Το συμπέρασμα</w:t>
      </w:r>
    </w:p>
    <w:p w:rsidR="00BD4DA8" w:rsidRPr="00BD4DA8" w:rsidRDefault="00BD4DA8" w:rsidP="00BD4DA8">
      <w:pPr>
        <w:shd w:val="clear" w:color="auto" w:fill="F5F5F5"/>
        <w:spacing w:after="375" w:line="240" w:lineRule="auto"/>
        <w:jc w:val="both"/>
        <w:rPr>
          <w:rFonts w:ascii="Open Sans" w:eastAsia="Times New Roman" w:hAnsi="Open Sans" w:cs="Times New Roman"/>
          <w:color w:val="444444"/>
          <w:sz w:val="24"/>
          <w:szCs w:val="24"/>
          <w:lang w:eastAsia="el-GR"/>
        </w:rPr>
      </w:pPr>
      <w:r w:rsidRPr="00BD4DA8">
        <w:rPr>
          <w:rFonts w:ascii="Open Sans" w:eastAsia="Times New Roman" w:hAnsi="Open Sans" w:cs="Times New Roman"/>
          <w:color w:val="444444"/>
          <w:sz w:val="24"/>
          <w:szCs w:val="24"/>
          <w:lang w:eastAsia="el-GR"/>
        </w:rPr>
        <w:t>Ανεξαρτήτως κριτηρίων όμως, συμπέρασμα είναι ένα</w:t>
      </w:r>
      <w:r w:rsidRPr="00BD4DA8">
        <w:rPr>
          <w:rFonts w:ascii="Open Sans" w:eastAsia="Times New Roman" w:hAnsi="Open Sans" w:cs="Times New Roman"/>
          <w:b/>
          <w:bCs/>
          <w:color w:val="444444"/>
          <w:sz w:val="24"/>
          <w:szCs w:val="24"/>
          <w:lang w:eastAsia="el-GR"/>
        </w:rPr>
        <w:t xml:space="preserve">: οι </w:t>
      </w:r>
      <w:proofErr w:type="spellStart"/>
      <w:r w:rsidRPr="00BD4DA8">
        <w:rPr>
          <w:rFonts w:ascii="Open Sans" w:eastAsia="Times New Roman" w:hAnsi="Open Sans" w:cs="Times New Roman"/>
          <w:b/>
          <w:bCs/>
          <w:color w:val="444444"/>
          <w:sz w:val="24"/>
          <w:szCs w:val="24"/>
          <w:lang w:eastAsia="el-GR"/>
        </w:rPr>
        <w:t>έλληνες</w:t>
      </w:r>
      <w:proofErr w:type="spellEnd"/>
      <w:r w:rsidRPr="00BD4DA8">
        <w:rPr>
          <w:rFonts w:ascii="Open Sans" w:eastAsia="Times New Roman" w:hAnsi="Open Sans" w:cs="Times New Roman"/>
          <w:b/>
          <w:bCs/>
          <w:color w:val="444444"/>
          <w:sz w:val="24"/>
          <w:szCs w:val="24"/>
          <w:lang w:eastAsia="el-GR"/>
        </w:rPr>
        <w:t xml:space="preserve"> μαθητές έχουν κακή επίδοση, παρά το γεγονός ότι διδάσκονται από περισσότερους δασκάλους συγκριτικά με τους ευρωπαίους συνομηλίκους τους, καθώς η Ελλάδα έχει μία από τις πιο μικρές αναλογίες μαθητών ανά δάσκαλο στην Ευρώπη.</w:t>
      </w:r>
      <w:r w:rsidRPr="00BD4DA8">
        <w:rPr>
          <w:rFonts w:ascii="Open Sans" w:eastAsia="Times New Roman" w:hAnsi="Open Sans" w:cs="Times New Roman"/>
          <w:color w:val="444444"/>
          <w:sz w:val="24"/>
          <w:szCs w:val="24"/>
          <w:lang w:eastAsia="el-GR"/>
        </w:rPr>
        <w:t xml:space="preserve"> Η χαμηλή επίδοση των </w:t>
      </w:r>
      <w:proofErr w:type="spellStart"/>
      <w:r w:rsidRPr="00BD4DA8">
        <w:rPr>
          <w:rFonts w:ascii="Open Sans" w:eastAsia="Times New Roman" w:hAnsi="Open Sans" w:cs="Times New Roman"/>
          <w:color w:val="444444"/>
          <w:sz w:val="24"/>
          <w:szCs w:val="24"/>
          <w:lang w:eastAsia="el-GR"/>
        </w:rPr>
        <w:t>ελλήνων</w:t>
      </w:r>
      <w:proofErr w:type="spellEnd"/>
      <w:r w:rsidRPr="00BD4DA8">
        <w:rPr>
          <w:rFonts w:ascii="Open Sans" w:eastAsia="Times New Roman" w:hAnsi="Open Sans" w:cs="Times New Roman"/>
          <w:color w:val="444444"/>
          <w:sz w:val="24"/>
          <w:szCs w:val="24"/>
          <w:lang w:eastAsia="el-GR"/>
        </w:rPr>
        <w:t xml:space="preserve"> μαθητών, δε, δεν μπορεί να δικαιολογηθεί από τη χαμηλή χρηματοδότηση της εκπαίδευσης. Οι </w:t>
      </w:r>
      <w:proofErr w:type="spellStart"/>
      <w:r w:rsidRPr="00BD4DA8">
        <w:rPr>
          <w:rFonts w:ascii="Open Sans" w:eastAsia="Times New Roman" w:hAnsi="Open Sans" w:cs="Times New Roman"/>
          <w:color w:val="444444"/>
          <w:sz w:val="24"/>
          <w:szCs w:val="24"/>
          <w:lang w:eastAsia="el-GR"/>
        </w:rPr>
        <w:t>έλληνες</w:t>
      </w:r>
      <w:proofErr w:type="spellEnd"/>
      <w:r w:rsidRPr="00BD4DA8">
        <w:rPr>
          <w:rFonts w:ascii="Open Sans" w:eastAsia="Times New Roman" w:hAnsi="Open Sans" w:cs="Times New Roman"/>
          <w:color w:val="444444"/>
          <w:sz w:val="24"/>
          <w:szCs w:val="24"/>
          <w:lang w:eastAsia="el-GR"/>
        </w:rPr>
        <w:t xml:space="preserve"> μαθητές έχουν κακή επίδοση, και μάλιστα σημαντικά χειρότερη συγκριτικά με τους νέους σε άλλες χώρες με μικρότερη χρηματοδότηση.</w:t>
      </w:r>
    </w:p>
    <w:p w:rsidR="00BD4DA8" w:rsidRPr="00BD4DA8" w:rsidRDefault="00BD4DA8" w:rsidP="00BD4DA8">
      <w:pPr>
        <w:shd w:val="clear" w:color="auto" w:fill="F5F5F5"/>
        <w:spacing w:after="375" w:line="240" w:lineRule="auto"/>
        <w:jc w:val="both"/>
        <w:rPr>
          <w:rFonts w:ascii="Open Sans" w:eastAsia="Times New Roman" w:hAnsi="Open Sans" w:cs="Times New Roman"/>
          <w:color w:val="444444"/>
          <w:sz w:val="24"/>
          <w:szCs w:val="24"/>
          <w:lang w:eastAsia="el-GR"/>
        </w:rPr>
      </w:pPr>
      <w:r w:rsidRPr="00BD4DA8">
        <w:rPr>
          <w:rFonts w:ascii="Open Sans" w:eastAsia="Times New Roman" w:hAnsi="Open Sans" w:cs="Times New Roman"/>
          <w:color w:val="0000FF"/>
          <w:sz w:val="24"/>
          <w:szCs w:val="24"/>
          <w:lang w:eastAsia="el-GR"/>
        </w:rPr>
        <w:t>«Οι κύριοι λόγοι για τη χαμηλή απόδοση του συστήματος μπορούν</w:t>
      </w:r>
      <w:r w:rsidR="00D54F5C">
        <w:rPr>
          <w:rFonts w:ascii="Open Sans" w:eastAsia="Times New Roman" w:hAnsi="Open Sans" w:cs="Times New Roman"/>
          <w:color w:val="0000FF"/>
          <w:sz w:val="24"/>
          <w:szCs w:val="24"/>
          <w:lang w:eastAsia="el-GR"/>
        </w:rPr>
        <w:t xml:space="preserve"> να εντοπιστούν στο </w:t>
      </w:r>
      <w:r w:rsidR="00D54F5C" w:rsidRPr="00D54F5C">
        <w:rPr>
          <w:rFonts w:ascii="Open Sans" w:eastAsia="Times New Roman" w:hAnsi="Open Sans" w:cs="Times New Roman"/>
          <w:color w:val="0000FF"/>
          <w:sz w:val="24"/>
          <w:szCs w:val="24"/>
          <w:highlight w:val="yellow"/>
          <w:lang w:eastAsia="el-GR"/>
        </w:rPr>
        <w:t>φτωχά σχεδιασ</w:t>
      </w:r>
      <w:r w:rsidRPr="00D54F5C">
        <w:rPr>
          <w:rFonts w:ascii="Open Sans" w:eastAsia="Times New Roman" w:hAnsi="Open Sans" w:cs="Times New Roman"/>
          <w:color w:val="0000FF"/>
          <w:sz w:val="24"/>
          <w:szCs w:val="24"/>
          <w:highlight w:val="yellow"/>
          <w:lang w:eastAsia="el-GR"/>
        </w:rPr>
        <w:t>μένο σύστημα κινήτρων</w:t>
      </w:r>
      <w:r w:rsidRPr="00BD4DA8">
        <w:rPr>
          <w:rFonts w:ascii="Open Sans" w:eastAsia="Times New Roman" w:hAnsi="Open Sans" w:cs="Times New Roman"/>
          <w:color w:val="0000FF"/>
          <w:sz w:val="24"/>
          <w:szCs w:val="24"/>
          <w:lang w:eastAsia="el-GR"/>
        </w:rPr>
        <w:t xml:space="preserve">. Υπάρχει </w:t>
      </w:r>
      <w:r w:rsidRPr="00D54F5C">
        <w:rPr>
          <w:rFonts w:ascii="Open Sans" w:eastAsia="Times New Roman" w:hAnsi="Open Sans" w:cs="Times New Roman"/>
          <w:color w:val="0000FF"/>
          <w:sz w:val="24"/>
          <w:szCs w:val="24"/>
          <w:highlight w:val="yellow"/>
          <w:lang w:eastAsia="el-GR"/>
        </w:rPr>
        <w:t>έλλειψη αποτελεσματικού συστήματος αξιολόγησης, άμεσου ή έμμεσου, στο επίπεδο όλων των οργανισμών</w:t>
      </w:r>
      <w:r w:rsidRPr="00BD4DA8">
        <w:rPr>
          <w:rFonts w:ascii="Open Sans" w:eastAsia="Times New Roman" w:hAnsi="Open Sans" w:cs="Times New Roman"/>
          <w:color w:val="0000FF"/>
          <w:sz w:val="24"/>
          <w:szCs w:val="24"/>
          <w:lang w:eastAsia="el-GR"/>
        </w:rPr>
        <w:t xml:space="preserve">, μονάδων, ομάδων ή ατόμων, με αποτέλεσμα οι χρηματικές ή άλλες αμοιβές να μην εξαρτώνται σχεδόν καθόλου από την απόδοση. Ως αποτέλεσμα, όχι μόνο δεν δίδονται </w:t>
      </w:r>
      <w:r w:rsidRPr="00D54F5C">
        <w:rPr>
          <w:rFonts w:ascii="Open Sans" w:eastAsia="Times New Roman" w:hAnsi="Open Sans" w:cs="Times New Roman"/>
          <w:color w:val="0000FF"/>
          <w:sz w:val="24"/>
          <w:szCs w:val="24"/>
          <w:highlight w:val="yellow"/>
          <w:lang w:eastAsia="el-GR"/>
        </w:rPr>
        <w:t>ισχυρά κίνητρα για να καταβάλει κανείς μεγαλύτερη προσπάθεια</w:t>
      </w:r>
      <w:r w:rsidRPr="00BD4DA8">
        <w:rPr>
          <w:rFonts w:ascii="Open Sans" w:eastAsia="Times New Roman" w:hAnsi="Open Sans" w:cs="Times New Roman"/>
          <w:color w:val="0000FF"/>
          <w:sz w:val="24"/>
          <w:szCs w:val="24"/>
          <w:lang w:eastAsia="el-GR"/>
        </w:rPr>
        <w:t xml:space="preserve">, αλλά και οι πόροι δεν κατανέμονται βέλτιστα, δηλαδή εκεί όπου θα μπορούσαν να είναι περισσότερο παραγωγικοί. Αντίθετα, κατανέμονται είτε τυχαία </w:t>
      </w:r>
      <w:r w:rsidRPr="00D54F5C">
        <w:rPr>
          <w:rFonts w:ascii="Open Sans" w:eastAsia="Times New Roman" w:hAnsi="Open Sans" w:cs="Times New Roman"/>
          <w:color w:val="0000FF"/>
          <w:sz w:val="24"/>
          <w:szCs w:val="24"/>
          <w:highlight w:val="yellow"/>
          <w:lang w:eastAsia="el-GR"/>
        </w:rPr>
        <w:t>είτε συνήθως μέσω μιας πολιτικής διαδικασίας η οποία διευκολύνει οποιονδήποτε μπορεί να ασκήσει τη μεγαλύτερη πίεση. Παραδείγματος χάρη, η αξιολόγηση των πανεπιστημιακών μονάδων, η οποία ξεκίνησε πολύ πρόσφατα, λειτουργεί μόνο συμβουλευτικά, χωρίς καμία συνέπεια για τις υπό αξιολόγηση μονάδες</w:t>
      </w:r>
      <w:r w:rsidRPr="00BD4DA8">
        <w:rPr>
          <w:rFonts w:ascii="Open Sans" w:eastAsia="Times New Roman" w:hAnsi="Open Sans" w:cs="Times New Roman"/>
          <w:color w:val="0000FF"/>
          <w:sz w:val="24"/>
          <w:szCs w:val="24"/>
          <w:lang w:eastAsia="el-GR"/>
        </w:rPr>
        <w:t>»</w:t>
      </w:r>
      <w:r w:rsidRPr="00BD4DA8">
        <w:rPr>
          <w:rFonts w:ascii="Open Sans" w:eastAsia="Times New Roman" w:hAnsi="Open Sans" w:cs="Times New Roman"/>
          <w:color w:val="444444"/>
          <w:sz w:val="24"/>
          <w:szCs w:val="24"/>
          <w:lang w:eastAsia="el-GR"/>
        </w:rPr>
        <w:t> αναφέρει χαρακτηριστικά.</w:t>
      </w:r>
    </w:p>
    <w:p w:rsidR="00BD4DA8" w:rsidRPr="00BD4DA8" w:rsidRDefault="00BD4DA8" w:rsidP="00BD4DA8">
      <w:pPr>
        <w:shd w:val="clear" w:color="auto" w:fill="F5F5F5"/>
        <w:spacing w:after="375" w:line="240" w:lineRule="auto"/>
        <w:jc w:val="both"/>
        <w:rPr>
          <w:rFonts w:ascii="Open Sans" w:eastAsia="Times New Roman" w:hAnsi="Open Sans" w:cs="Times New Roman"/>
          <w:color w:val="444444"/>
          <w:sz w:val="24"/>
          <w:szCs w:val="24"/>
          <w:lang w:eastAsia="el-GR"/>
        </w:rPr>
      </w:pPr>
      <w:r w:rsidRPr="00BD4DA8">
        <w:rPr>
          <w:rFonts w:ascii="Open Sans" w:eastAsia="Times New Roman" w:hAnsi="Open Sans" w:cs="Times New Roman"/>
          <w:b/>
          <w:bCs/>
          <w:color w:val="444444"/>
          <w:sz w:val="24"/>
          <w:szCs w:val="24"/>
          <w:lang w:eastAsia="el-GR"/>
        </w:rPr>
        <w:t>Προσβλέποντας στο αύριο</w:t>
      </w:r>
    </w:p>
    <w:p w:rsidR="00BD4DA8" w:rsidRPr="00BD4DA8" w:rsidRDefault="00BD4DA8" w:rsidP="00BD4DA8">
      <w:pPr>
        <w:shd w:val="clear" w:color="auto" w:fill="F5F5F5"/>
        <w:spacing w:after="375" w:line="240" w:lineRule="auto"/>
        <w:jc w:val="both"/>
        <w:rPr>
          <w:rFonts w:ascii="Open Sans" w:eastAsia="Times New Roman" w:hAnsi="Open Sans" w:cs="Times New Roman"/>
          <w:color w:val="444444"/>
          <w:sz w:val="24"/>
          <w:szCs w:val="24"/>
          <w:lang w:eastAsia="el-GR"/>
        </w:rPr>
      </w:pPr>
      <w:r w:rsidRPr="00BD4DA8">
        <w:rPr>
          <w:rFonts w:ascii="Open Sans" w:eastAsia="Times New Roman" w:hAnsi="Open Sans" w:cs="Times New Roman"/>
          <w:color w:val="444444"/>
          <w:sz w:val="24"/>
          <w:szCs w:val="24"/>
          <w:lang w:eastAsia="el-GR"/>
        </w:rPr>
        <w:t xml:space="preserve">Σύμφωνα με τον Νίκο </w:t>
      </w:r>
      <w:proofErr w:type="spellStart"/>
      <w:r w:rsidRPr="00BD4DA8">
        <w:rPr>
          <w:rFonts w:ascii="Open Sans" w:eastAsia="Times New Roman" w:hAnsi="Open Sans" w:cs="Times New Roman"/>
          <w:color w:val="444444"/>
          <w:sz w:val="24"/>
          <w:szCs w:val="24"/>
          <w:lang w:eastAsia="el-GR"/>
        </w:rPr>
        <w:t>Βέττα</w:t>
      </w:r>
      <w:proofErr w:type="spellEnd"/>
      <w:r w:rsidRPr="00BD4DA8">
        <w:rPr>
          <w:rFonts w:ascii="Open Sans" w:eastAsia="Times New Roman" w:hAnsi="Open Sans" w:cs="Times New Roman"/>
          <w:color w:val="444444"/>
          <w:sz w:val="24"/>
          <w:szCs w:val="24"/>
          <w:lang w:eastAsia="el-GR"/>
        </w:rPr>
        <w:t>, οι «δρόμοι» που οδηγούν σε ανάκαμψη του εκπαιδευτικού μας συστήματος είναι οι παρακάτω:</w:t>
      </w:r>
    </w:p>
    <w:p w:rsidR="00BD4DA8" w:rsidRPr="00BD4DA8" w:rsidRDefault="00BD4DA8" w:rsidP="00BD4DA8">
      <w:pPr>
        <w:numPr>
          <w:ilvl w:val="0"/>
          <w:numId w:val="2"/>
        </w:numPr>
        <w:shd w:val="clear" w:color="auto" w:fill="F5F5F5"/>
        <w:spacing w:before="100" w:beforeAutospacing="1" w:after="100" w:afterAutospacing="1" w:line="240" w:lineRule="auto"/>
        <w:ind w:left="0"/>
        <w:jc w:val="both"/>
        <w:rPr>
          <w:rFonts w:ascii="Open Sans" w:eastAsia="Times New Roman" w:hAnsi="Open Sans" w:cs="Times New Roman"/>
          <w:color w:val="444444"/>
          <w:sz w:val="24"/>
          <w:szCs w:val="24"/>
          <w:lang w:eastAsia="el-GR"/>
        </w:rPr>
      </w:pPr>
      <w:r w:rsidRPr="00BD4DA8">
        <w:rPr>
          <w:rFonts w:ascii="Open Sans" w:eastAsia="Times New Roman" w:hAnsi="Open Sans" w:cs="Times New Roman"/>
          <w:color w:val="444444"/>
          <w:sz w:val="24"/>
          <w:szCs w:val="24"/>
          <w:lang w:eastAsia="el-GR"/>
        </w:rPr>
        <w:t xml:space="preserve">Να εξασφαλιστεί ότι όλες οι ακαδημαϊκές μονάδες αποδίδουν σε επίπεδο που </w:t>
      </w:r>
      <w:r w:rsidRPr="00D54F5C">
        <w:rPr>
          <w:rFonts w:ascii="Open Sans" w:eastAsia="Times New Roman" w:hAnsi="Open Sans" w:cs="Times New Roman"/>
          <w:color w:val="444444"/>
          <w:sz w:val="24"/>
          <w:szCs w:val="24"/>
          <w:highlight w:val="yellow"/>
          <w:lang w:eastAsia="el-GR"/>
        </w:rPr>
        <w:t>ανταποκρίνεται σε κάποια ελάχιστα πρότυπα, ισότιμα με τα διεθνή</w:t>
      </w:r>
      <w:r w:rsidRPr="00BD4DA8">
        <w:rPr>
          <w:rFonts w:ascii="Open Sans" w:eastAsia="Times New Roman" w:hAnsi="Open Sans" w:cs="Times New Roman"/>
          <w:color w:val="444444"/>
          <w:sz w:val="24"/>
          <w:szCs w:val="24"/>
          <w:lang w:eastAsia="el-GR"/>
        </w:rPr>
        <w:t>.</w:t>
      </w:r>
    </w:p>
    <w:p w:rsidR="00BD4DA8" w:rsidRPr="00BD4DA8" w:rsidRDefault="00BD4DA8" w:rsidP="00BD4DA8">
      <w:pPr>
        <w:numPr>
          <w:ilvl w:val="0"/>
          <w:numId w:val="2"/>
        </w:numPr>
        <w:shd w:val="clear" w:color="auto" w:fill="F5F5F5"/>
        <w:spacing w:before="100" w:beforeAutospacing="1" w:after="100" w:afterAutospacing="1" w:line="240" w:lineRule="auto"/>
        <w:ind w:left="0"/>
        <w:jc w:val="both"/>
        <w:rPr>
          <w:rFonts w:ascii="Open Sans" w:eastAsia="Times New Roman" w:hAnsi="Open Sans" w:cs="Times New Roman"/>
          <w:color w:val="444444"/>
          <w:sz w:val="24"/>
          <w:szCs w:val="24"/>
          <w:lang w:eastAsia="el-GR"/>
        </w:rPr>
      </w:pPr>
      <w:r w:rsidRPr="00BD4DA8">
        <w:rPr>
          <w:rFonts w:ascii="Open Sans" w:eastAsia="Times New Roman" w:hAnsi="Open Sans" w:cs="Times New Roman"/>
          <w:color w:val="444444"/>
          <w:sz w:val="24"/>
          <w:szCs w:val="24"/>
          <w:lang w:eastAsia="el-GR"/>
        </w:rPr>
        <w:t>Να εξασφαλιστεί ότι οι μονάδες (σχολεία, πανεπιστήμια) ή τα άτομα (δάσκαλοι, καθηγητές, φοιτητές) που επιδιώκουν την αριστεία δεν θα εμποδίζονται από κανόνες οι οποίοι επιβάλλουν υπερβολική ομοιομορφία και, ως εκ τούτου, καθηλώνουν τους πάντες στο ίδιο χαμηλό επίπεδο.</w:t>
      </w:r>
    </w:p>
    <w:p w:rsidR="00BD4DA8" w:rsidRPr="00BD4DA8" w:rsidRDefault="00BD4DA8" w:rsidP="00BD4DA8">
      <w:pPr>
        <w:numPr>
          <w:ilvl w:val="0"/>
          <w:numId w:val="2"/>
        </w:numPr>
        <w:shd w:val="clear" w:color="auto" w:fill="F5F5F5"/>
        <w:spacing w:before="100" w:beforeAutospacing="1" w:after="100" w:afterAutospacing="1" w:line="240" w:lineRule="auto"/>
        <w:ind w:left="0"/>
        <w:jc w:val="both"/>
        <w:rPr>
          <w:rFonts w:ascii="Open Sans" w:eastAsia="Times New Roman" w:hAnsi="Open Sans" w:cs="Times New Roman"/>
          <w:color w:val="444444"/>
          <w:sz w:val="24"/>
          <w:szCs w:val="24"/>
          <w:lang w:eastAsia="el-GR"/>
        </w:rPr>
      </w:pPr>
      <w:r w:rsidRPr="00BD4DA8">
        <w:rPr>
          <w:rFonts w:ascii="Open Sans" w:eastAsia="Times New Roman" w:hAnsi="Open Sans" w:cs="Times New Roman"/>
          <w:color w:val="444444"/>
          <w:sz w:val="24"/>
          <w:szCs w:val="24"/>
          <w:lang w:eastAsia="el-GR"/>
        </w:rPr>
        <w:t>Η αυτονομία των μονάδων πρέπει να ενισχυθεί και τα δημόσια σχολεία πρέπει να αξιολογούνται συστηματικά.</w:t>
      </w:r>
    </w:p>
    <w:p w:rsidR="00BD4DA8" w:rsidRPr="00BD4DA8" w:rsidRDefault="00BD4DA8" w:rsidP="00BD4DA8">
      <w:pPr>
        <w:numPr>
          <w:ilvl w:val="0"/>
          <w:numId w:val="2"/>
        </w:numPr>
        <w:shd w:val="clear" w:color="auto" w:fill="F5F5F5"/>
        <w:spacing w:before="100" w:beforeAutospacing="1" w:after="100" w:afterAutospacing="1" w:line="240" w:lineRule="auto"/>
        <w:ind w:left="0"/>
        <w:jc w:val="both"/>
        <w:rPr>
          <w:rFonts w:ascii="Open Sans" w:eastAsia="Times New Roman" w:hAnsi="Open Sans" w:cs="Times New Roman"/>
          <w:color w:val="444444"/>
          <w:sz w:val="24"/>
          <w:szCs w:val="24"/>
          <w:lang w:eastAsia="el-GR"/>
        </w:rPr>
      </w:pPr>
      <w:r w:rsidRPr="00BD4DA8">
        <w:rPr>
          <w:rFonts w:ascii="Open Sans" w:eastAsia="Times New Roman" w:hAnsi="Open Sans" w:cs="Times New Roman"/>
          <w:color w:val="444444"/>
          <w:sz w:val="24"/>
          <w:szCs w:val="24"/>
          <w:lang w:eastAsia="el-GR"/>
        </w:rPr>
        <w:t>Η Δευτεροβάθμια Εκπαίδευση πρέπει επίσης σταδιακά να αποκτήσει αυτοτέλεια, και όχι να αποτελεί απλώς μια μεταβατική φάση για την είσοδο στην Τριτοβάθμια Εκπαίδευση.</w:t>
      </w:r>
    </w:p>
    <w:p w:rsidR="00BD4DA8" w:rsidRPr="00BD4DA8" w:rsidRDefault="00BD4DA8" w:rsidP="00BD4DA8">
      <w:pPr>
        <w:numPr>
          <w:ilvl w:val="0"/>
          <w:numId w:val="2"/>
        </w:numPr>
        <w:shd w:val="clear" w:color="auto" w:fill="F5F5F5"/>
        <w:spacing w:before="100" w:beforeAutospacing="1" w:after="100" w:afterAutospacing="1" w:line="240" w:lineRule="auto"/>
        <w:ind w:left="0"/>
        <w:jc w:val="both"/>
        <w:rPr>
          <w:rFonts w:ascii="Open Sans" w:eastAsia="Times New Roman" w:hAnsi="Open Sans" w:cs="Times New Roman"/>
          <w:color w:val="444444"/>
          <w:sz w:val="24"/>
          <w:szCs w:val="24"/>
          <w:lang w:eastAsia="el-GR"/>
        </w:rPr>
      </w:pPr>
      <w:r w:rsidRPr="00D54F5C">
        <w:rPr>
          <w:rFonts w:ascii="Open Sans" w:eastAsia="Times New Roman" w:hAnsi="Open Sans" w:cs="Times New Roman"/>
          <w:color w:val="444444"/>
          <w:sz w:val="24"/>
          <w:szCs w:val="24"/>
          <w:highlight w:val="yellow"/>
          <w:lang w:eastAsia="el-GR"/>
        </w:rPr>
        <w:t>Συστηματική αξιολόγηση και στα ΑΕΙ</w:t>
      </w:r>
      <w:r w:rsidRPr="00BD4DA8">
        <w:rPr>
          <w:rFonts w:ascii="Open Sans" w:eastAsia="Times New Roman" w:hAnsi="Open Sans" w:cs="Times New Roman"/>
          <w:color w:val="444444"/>
          <w:sz w:val="24"/>
          <w:szCs w:val="24"/>
          <w:lang w:eastAsia="el-GR"/>
        </w:rPr>
        <w:t xml:space="preserve">. Τα πανεπιστήμια και τα τμήματά τους πρέπει να </w:t>
      </w:r>
      <w:r w:rsidRPr="00D54F5C">
        <w:rPr>
          <w:rFonts w:ascii="Open Sans" w:eastAsia="Times New Roman" w:hAnsi="Open Sans" w:cs="Times New Roman"/>
          <w:color w:val="444444"/>
          <w:sz w:val="24"/>
          <w:szCs w:val="24"/>
          <w:highlight w:val="yellow"/>
          <w:lang w:eastAsia="el-GR"/>
        </w:rPr>
        <w:t>αξιολογούνται με βάση το ερευνητικό έργο και την ποιότητα των προγραμμάτων τους</w:t>
      </w:r>
      <w:bookmarkStart w:id="0" w:name="_GoBack"/>
      <w:bookmarkEnd w:id="0"/>
      <w:r w:rsidRPr="00BD4DA8">
        <w:rPr>
          <w:rFonts w:ascii="Open Sans" w:eastAsia="Times New Roman" w:hAnsi="Open Sans" w:cs="Times New Roman"/>
          <w:color w:val="444444"/>
          <w:sz w:val="24"/>
          <w:szCs w:val="24"/>
          <w:lang w:eastAsia="el-GR"/>
        </w:rPr>
        <w:t>. Η χρηματοδότηση των πανεπιστημίων πρέπει να κατανέμεται σύμφωνα με μια συστηματική και αυστηρή διαδικασία.</w:t>
      </w:r>
    </w:p>
    <w:p w:rsidR="00BD4DA8" w:rsidRPr="00BD4DA8" w:rsidRDefault="00BD4DA8" w:rsidP="00BD4DA8">
      <w:pPr>
        <w:numPr>
          <w:ilvl w:val="0"/>
          <w:numId w:val="2"/>
        </w:numPr>
        <w:shd w:val="clear" w:color="auto" w:fill="F5F5F5"/>
        <w:spacing w:before="100" w:beforeAutospacing="1" w:after="100" w:afterAutospacing="1" w:line="240" w:lineRule="auto"/>
        <w:ind w:left="0"/>
        <w:jc w:val="both"/>
        <w:rPr>
          <w:rFonts w:ascii="Open Sans" w:eastAsia="Times New Roman" w:hAnsi="Open Sans" w:cs="Times New Roman"/>
          <w:color w:val="444444"/>
          <w:sz w:val="24"/>
          <w:szCs w:val="24"/>
          <w:lang w:eastAsia="el-GR"/>
        </w:rPr>
      </w:pPr>
      <w:r w:rsidRPr="00BD4DA8">
        <w:rPr>
          <w:rFonts w:ascii="Open Sans" w:eastAsia="Times New Roman" w:hAnsi="Open Sans" w:cs="Times New Roman"/>
          <w:color w:val="444444"/>
          <w:sz w:val="24"/>
          <w:szCs w:val="24"/>
          <w:lang w:eastAsia="el-GR"/>
        </w:rPr>
        <w:t>Δημιουργία ενός ορθού συστήματος κινήτρων και ενός συστήματος που να ανταμείβει την υψηλή απόδοση.</w:t>
      </w:r>
    </w:p>
    <w:p w:rsidR="00BD4DA8" w:rsidRPr="00BD4DA8" w:rsidRDefault="00BD4DA8" w:rsidP="00BD4DA8">
      <w:pPr>
        <w:shd w:val="clear" w:color="auto" w:fill="F5F5F5"/>
        <w:spacing w:after="150" w:line="780" w:lineRule="atLeast"/>
        <w:jc w:val="center"/>
        <w:outlineLvl w:val="1"/>
        <w:rPr>
          <w:rFonts w:ascii="Georgia" w:eastAsia="Times New Roman" w:hAnsi="Georgia" w:cs="Times New Roman"/>
          <w:color w:val="333333"/>
          <w:sz w:val="68"/>
          <w:szCs w:val="68"/>
          <w:lang w:eastAsia="el-GR"/>
        </w:rPr>
      </w:pPr>
      <w:r w:rsidRPr="00BD4DA8">
        <w:rPr>
          <w:rFonts w:ascii="Georgia" w:eastAsia="Times New Roman" w:hAnsi="Georgia" w:cs="Times New Roman"/>
          <w:b/>
          <w:bCs/>
          <w:color w:val="000080"/>
          <w:sz w:val="68"/>
          <w:szCs w:val="68"/>
          <w:lang w:eastAsia="el-GR"/>
        </w:rPr>
        <w:lastRenderedPageBreak/>
        <w:t>***</w:t>
      </w:r>
    </w:p>
    <w:p w:rsidR="00BD4DA8" w:rsidRPr="00BD4DA8" w:rsidRDefault="00BD4DA8" w:rsidP="00BD4DA8">
      <w:pPr>
        <w:shd w:val="clear" w:color="auto" w:fill="F5F5F5"/>
        <w:spacing w:after="375" w:line="240" w:lineRule="auto"/>
        <w:rPr>
          <w:rFonts w:ascii="Open Sans" w:eastAsia="Times New Roman" w:hAnsi="Open Sans" w:cs="Times New Roman"/>
          <w:color w:val="444444"/>
          <w:sz w:val="24"/>
          <w:szCs w:val="24"/>
          <w:lang w:eastAsia="el-GR"/>
        </w:rPr>
      </w:pPr>
      <w:r w:rsidRPr="00BD4DA8">
        <w:rPr>
          <w:rFonts w:ascii="Open Sans" w:eastAsia="Times New Roman" w:hAnsi="Open Sans" w:cs="Times New Roman"/>
          <w:b/>
          <w:bCs/>
          <w:color w:val="444444"/>
          <w:sz w:val="24"/>
          <w:szCs w:val="24"/>
          <w:lang w:eastAsia="el-GR"/>
        </w:rPr>
        <w:t>Πηγή</w:t>
      </w:r>
      <w:r w:rsidRPr="00BD4DA8">
        <w:rPr>
          <w:rFonts w:ascii="Open Sans" w:eastAsia="Times New Roman" w:hAnsi="Open Sans" w:cs="Times New Roman"/>
          <w:color w:val="444444"/>
          <w:sz w:val="24"/>
          <w:szCs w:val="24"/>
          <w:lang w:eastAsia="el-GR"/>
        </w:rPr>
        <w:t>: </w:t>
      </w:r>
      <w:proofErr w:type="spellStart"/>
      <w:r w:rsidRPr="00BD4DA8">
        <w:rPr>
          <w:rFonts w:ascii="Open Sans" w:eastAsia="Times New Roman" w:hAnsi="Open Sans" w:cs="Times New Roman"/>
          <w:color w:val="444444"/>
          <w:sz w:val="24"/>
          <w:szCs w:val="24"/>
          <w:lang w:eastAsia="el-GR"/>
        </w:rPr>
        <w:fldChar w:fldCharType="begin"/>
      </w:r>
      <w:r w:rsidRPr="00BD4DA8">
        <w:rPr>
          <w:rFonts w:ascii="Open Sans" w:eastAsia="Times New Roman" w:hAnsi="Open Sans" w:cs="Times New Roman"/>
          <w:color w:val="444444"/>
          <w:sz w:val="24"/>
          <w:szCs w:val="24"/>
          <w:lang w:eastAsia="el-GR"/>
        </w:rPr>
        <w:instrText xml:space="preserve"> HYPERLINK "http://www.tanea.gr/news/greece/article/5503185/giati-oi-ellhnes-mathhtes-den-mathainoyn-grammata/" \t "_blank" </w:instrText>
      </w:r>
      <w:r w:rsidRPr="00BD4DA8">
        <w:rPr>
          <w:rFonts w:ascii="Open Sans" w:eastAsia="Times New Roman" w:hAnsi="Open Sans" w:cs="Times New Roman"/>
          <w:color w:val="444444"/>
          <w:sz w:val="24"/>
          <w:szCs w:val="24"/>
          <w:lang w:eastAsia="el-GR"/>
        </w:rPr>
        <w:fldChar w:fldCharType="separate"/>
      </w:r>
      <w:r w:rsidRPr="00BD4DA8">
        <w:rPr>
          <w:rFonts w:ascii="Open Sans" w:eastAsia="Times New Roman" w:hAnsi="Open Sans" w:cs="Times New Roman"/>
          <w:color w:val="E23D40"/>
          <w:sz w:val="24"/>
          <w:szCs w:val="24"/>
          <w:u w:val="single"/>
          <w:lang w:eastAsia="el-GR"/>
        </w:rPr>
        <w:t>tanea</w:t>
      </w:r>
      <w:proofErr w:type="spellEnd"/>
      <w:r w:rsidRPr="00BD4DA8">
        <w:rPr>
          <w:rFonts w:ascii="Open Sans" w:eastAsia="Times New Roman" w:hAnsi="Open Sans" w:cs="Times New Roman"/>
          <w:color w:val="444444"/>
          <w:sz w:val="24"/>
          <w:szCs w:val="24"/>
          <w:lang w:eastAsia="el-GR"/>
        </w:rPr>
        <w:fldChar w:fldCharType="end"/>
      </w:r>
    </w:p>
    <w:p w:rsidR="00CC0FCE" w:rsidRDefault="00CC0FCE"/>
    <w:sectPr w:rsidR="00CC0F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D3CA5"/>
    <w:multiLevelType w:val="multilevel"/>
    <w:tmpl w:val="7324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ED13AA"/>
    <w:multiLevelType w:val="multilevel"/>
    <w:tmpl w:val="2796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DA8"/>
    <w:rsid w:val="00BD4DA8"/>
    <w:rsid w:val="00CC0FCE"/>
    <w:rsid w:val="00D54F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E214"/>
  <w15:chartTrackingRefBased/>
  <w15:docId w15:val="{EB4801F6-7F93-4584-A61F-7CBF1757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BD4D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BD4DA8"/>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D4DA8"/>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BD4DA8"/>
    <w:rPr>
      <w:rFonts w:ascii="Times New Roman" w:eastAsia="Times New Roman" w:hAnsi="Times New Roman" w:cs="Times New Roman"/>
      <w:b/>
      <w:bCs/>
      <w:sz w:val="36"/>
      <w:szCs w:val="36"/>
      <w:lang w:eastAsia="el-GR"/>
    </w:rPr>
  </w:style>
  <w:style w:type="character" w:customStyle="1" w:styleId="updated">
    <w:name w:val="updated"/>
    <w:basedOn w:val="a0"/>
    <w:rsid w:val="00BD4DA8"/>
  </w:style>
  <w:style w:type="character" w:customStyle="1" w:styleId="fn">
    <w:name w:val="fn"/>
    <w:basedOn w:val="a0"/>
    <w:rsid w:val="00BD4DA8"/>
  </w:style>
  <w:style w:type="character" w:styleId="-">
    <w:name w:val="Hyperlink"/>
    <w:basedOn w:val="a0"/>
    <w:uiPriority w:val="99"/>
    <w:semiHidden/>
    <w:unhideWhenUsed/>
    <w:rsid w:val="00BD4DA8"/>
    <w:rPr>
      <w:color w:val="0000FF"/>
      <w:u w:val="single"/>
    </w:rPr>
  </w:style>
  <w:style w:type="paragraph" w:styleId="Web">
    <w:name w:val="Normal (Web)"/>
    <w:basedOn w:val="a"/>
    <w:uiPriority w:val="99"/>
    <w:semiHidden/>
    <w:unhideWhenUsed/>
    <w:rsid w:val="00BD4DA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BD4DA8"/>
    <w:rPr>
      <w:i/>
      <w:iCs/>
    </w:rPr>
  </w:style>
  <w:style w:type="character" w:styleId="a4">
    <w:name w:val="Strong"/>
    <w:basedOn w:val="a0"/>
    <w:uiPriority w:val="22"/>
    <w:qFormat/>
    <w:rsid w:val="00BD4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691873">
      <w:bodyDiv w:val="1"/>
      <w:marLeft w:val="0"/>
      <w:marRight w:val="0"/>
      <w:marTop w:val="0"/>
      <w:marBottom w:val="0"/>
      <w:divBdr>
        <w:top w:val="none" w:sz="0" w:space="0" w:color="auto"/>
        <w:left w:val="none" w:sz="0" w:space="0" w:color="auto"/>
        <w:bottom w:val="none" w:sz="0" w:space="0" w:color="auto"/>
        <w:right w:val="none" w:sz="0" w:space="0" w:color="auto"/>
      </w:divBdr>
      <w:divsChild>
        <w:div w:id="1963802248">
          <w:marLeft w:val="0"/>
          <w:marRight w:val="0"/>
          <w:marTop w:val="0"/>
          <w:marBottom w:val="0"/>
          <w:divBdr>
            <w:top w:val="none" w:sz="0" w:space="0" w:color="auto"/>
            <w:left w:val="none" w:sz="0" w:space="0" w:color="auto"/>
            <w:bottom w:val="none" w:sz="0" w:space="0" w:color="auto"/>
            <w:right w:val="none" w:sz="0" w:space="0" w:color="auto"/>
          </w:divBdr>
          <w:divsChild>
            <w:div w:id="1465922917">
              <w:marLeft w:val="0"/>
              <w:marRight w:val="0"/>
              <w:marTop w:val="0"/>
              <w:marBottom w:val="300"/>
              <w:divBdr>
                <w:top w:val="none" w:sz="0" w:space="0" w:color="auto"/>
                <w:left w:val="none" w:sz="0" w:space="0" w:color="auto"/>
                <w:bottom w:val="none" w:sz="0" w:space="0" w:color="auto"/>
                <w:right w:val="none" w:sz="0" w:space="0" w:color="auto"/>
              </w:divBdr>
              <w:divsChild>
                <w:div w:id="1941569996">
                  <w:marLeft w:val="0"/>
                  <w:marRight w:val="225"/>
                  <w:marTop w:val="0"/>
                  <w:marBottom w:val="0"/>
                  <w:divBdr>
                    <w:top w:val="none" w:sz="0" w:space="0" w:color="auto"/>
                    <w:left w:val="none" w:sz="0" w:space="0" w:color="auto"/>
                    <w:bottom w:val="none" w:sz="0" w:space="0" w:color="auto"/>
                    <w:right w:val="none" w:sz="0" w:space="0" w:color="auto"/>
                  </w:divBdr>
                </w:div>
                <w:div w:id="1908417994">
                  <w:marLeft w:val="0"/>
                  <w:marRight w:val="225"/>
                  <w:marTop w:val="0"/>
                  <w:marBottom w:val="0"/>
                  <w:divBdr>
                    <w:top w:val="none" w:sz="0" w:space="0" w:color="auto"/>
                    <w:left w:val="none" w:sz="0" w:space="0" w:color="auto"/>
                    <w:bottom w:val="none" w:sz="0" w:space="0" w:color="auto"/>
                    <w:right w:val="none" w:sz="0" w:space="0" w:color="auto"/>
                  </w:divBdr>
                </w:div>
                <w:div w:id="1262372787">
                  <w:marLeft w:val="0"/>
                  <w:marRight w:val="225"/>
                  <w:marTop w:val="0"/>
                  <w:marBottom w:val="0"/>
                  <w:divBdr>
                    <w:top w:val="none" w:sz="0" w:space="0" w:color="auto"/>
                    <w:left w:val="none" w:sz="0" w:space="0" w:color="auto"/>
                    <w:bottom w:val="none" w:sz="0" w:space="0" w:color="auto"/>
                    <w:right w:val="none" w:sz="0" w:space="0" w:color="auto"/>
                  </w:divBdr>
                </w:div>
                <w:div w:id="94801004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39806718">
          <w:marLeft w:val="0"/>
          <w:marRight w:val="0"/>
          <w:marTop w:val="0"/>
          <w:marBottom w:val="0"/>
          <w:divBdr>
            <w:top w:val="none" w:sz="0" w:space="0" w:color="auto"/>
            <w:left w:val="none" w:sz="0" w:space="0" w:color="auto"/>
            <w:bottom w:val="none" w:sz="0" w:space="0" w:color="auto"/>
            <w:right w:val="none" w:sz="0" w:space="0" w:color="auto"/>
          </w:divBdr>
          <w:divsChild>
            <w:div w:id="1888490764">
              <w:marLeft w:val="0"/>
              <w:marRight w:val="0"/>
              <w:marTop w:val="120"/>
              <w:marBottom w:val="120"/>
              <w:divBdr>
                <w:top w:val="none" w:sz="0" w:space="0" w:color="auto"/>
                <w:left w:val="none" w:sz="0" w:space="0" w:color="auto"/>
                <w:bottom w:val="none" w:sz="0" w:space="0" w:color="auto"/>
                <w:right w:val="none" w:sz="0" w:space="0" w:color="auto"/>
              </w:divBdr>
            </w:div>
            <w:div w:id="195528412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tikleidi.com/2018/01/08/ellines_mathites_gramma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kleidi.com/category/%ce%b5%ce%ba%cf%80%ce%b1%ce%af%ce%b4%ce%b5%cf%85%cf%83%ce%b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ntikleidi.com/category/%ce%ac%cf%81%ce%b8%cf%81%ce%b1-%cf%83%cf%85%ce%bd%ce%b5%ce%bd%cf%84%ce%b5%cf%8d%ce%be%ce%b5%ce%b9%cf%82/" TargetMode="External"/><Relationship Id="rId11" Type="http://schemas.openxmlformats.org/officeDocument/2006/relationships/image" Target="media/image3.jpeg"/><Relationship Id="rId5" Type="http://schemas.openxmlformats.org/officeDocument/2006/relationships/hyperlink" Target="http://antikleidi.com/author/antikleidi/"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1483</Words>
  <Characters>8010</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2</cp:revision>
  <dcterms:created xsi:type="dcterms:W3CDTF">2018-02-07T20:58:00Z</dcterms:created>
  <dcterms:modified xsi:type="dcterms:W3CDTF">2018-02-11T16:51:00Z</dcterms:modified>
</cp:coreProperties>
</file>