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D4F" w:rsidRDefault="00644D4F" w:rsidP="00644D4F">
      <w:pPr>
        <w:rPr>
          <w:rFonts w:ascii="Arial Unicode MS" w:eastAsia="Arial Unicode MS" w:hAnsi="Arial Unicode MS" w:cs="Arial Unicode MS"/>
          <w:color w:val="000000"/>
        </w:rPr>
      </w:pPr>
      <w:bookmarkStart w:id="0" w:name="_GoBack"/>
      <w:bookmarkEnd w:id="0"/>
    </w:p>
    <w:p w:rsidR="00644D4F" w:rsidRDefault="00A32C02" w:rsidP="00725990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</w:rPr>
      </w:pPr>
      <w:r w:rsidRPr="001A6CD6">
        <w:rPr>
          <w:rFonts w:ascii="Times New Roman" w:eastAsia="Arial Unicode MS" w:hAnsi="Times New Roman" w:cs="Times New Roman"/>
          <w:b/>
          <w:color w:val="000000"/>
        </w:rPr>
        <w:t>Η πολιτική θρησκεία στην Ελλάδα</w:t>
      </w:r>
    </w:p>
    <w:p w:rsidR="001A6CD6" w:rsidRDefault="001A6CD6" w:rsidP="00725990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</w:rPr>
      </w:pPr>
    </w:p>
    <w:p w:rsidR="001A6CD6" w:rsidRPr="001A6CD6" w:rsidRDefault="001A6CD6" w:rsidP="00725990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</w:rPr>
      </w:pPr>
      <w:proofErr w:type="spellStart"/>
      <w:r>
        <w:rPr>
          <w:rFonts w:ascii="Times New Roman" w:eastAsia="Arial Unicode MS" w:hAnsi="Times New Roman" w:cs="Times New Roman"/>
          <w:b/>
          <w:color w:val="000000"/>
        </w:rPr>
        <w:t>Μανούσος</w:t>
      </w:r>
      <w:proofErr w:type="spellEnd"/>
      <w:r>
        <w:rPr>
          <w:rFonts w:ascii="Times New Roman" w:eastAsia="Arial Unicode MS" w:hAnsi="Times New Roman" w:cs="Times New Roman"/>
          <w:b/>
          <w:color w:val="000000"/>
        </w:rPr>
        <w:t xml:space="preserve"> Μαραγκουδάκης</w:t>
      </w:r>
    </w:p>
    <w:p w:rsidR="00A32C02" w:rsidRDefault="00A32C02" w:rsidP="00725990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:rsidR="001A6CD6" w:rsidRDefault="00A32C02" w:rsidP="00725990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13A6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Το μάθημα έχει ως στόχο </w:t>
      </w:r>
      <w:r w:rsidR="00BC2EAA" w:rsidRPr="00513A6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την εισαγωγή των φοιτητών στην έννοια και το περιεχόμενο </w:t>
      </w:r>
      <w:r w:rsidR="008417E5" w:rsidRPr="00513A68">
        <w:rPr>
          <w:rFonts w:ascii="Times New Roman" w:eastAsia="Arial Unicode MS" w:hAnsi="Times New Roman" w:cs="Times New Roman"/>
          <w:color w:val="000000"/>
          <w:sz w:val="24"/>
          <w:szCs w:val="24"/>
        </w:rPr>
        <w:t>της «πολιτική</w:t>
      </w:r>
      <w:r w:rsidR="008F7AA0">
        <w:rPr>
          <w:rFonts w:ascii="Times New Roman" w:eastAsia="Arial Unicode MS" w:hAnsi="Times New Roman" w:cs="Times New Roman"/>
          <w:color w:val="000000"/>
          <w:sz w:val="24"/>
          <w:szCs w:val="24"/>
        </w:rPr>
        <w:t>ς</w:t>
      </w:r>
      <w:r w:rsidR="008417E5" w:rsidRPr="00513A6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θρησκεία</w:t>
      </w:r>
      <w:r w:rsidR="008F7AA0">
        <w:rPr>
          <w:rFonts w:ascii="Times New Roman" w:eastAsia="Arial Unicode MS" w:hAnsi="Times New Roman" w:cs="Times New Roman"/>
          <w:color w:val="000000"/>
          <w:sz w:val="24"/>
          <w:szCs w:val="24"/>
        </w:rPr>
        <w:t>ς</w:t>
      </w:r>
      <w:r w:rsidR="008417E5" w:rsidRPr="00513A6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» έτσι όπως αυτή ορίσθηκε από τον Ζαν Ζακ Ρουσώ και επανήλθε στο ακαδημαϊκό προσκήνιο από τον Ρόμπερτ </w:t>
      </w:r>
      <w:proofErr w:type="spellStart"/>
      <w:r w:rsidR="008417E5" w:rsidRPr="00513A68">
        <w:rPr>
          <w:rFonts w:ascii="Times New Roman" w:eastAsia="Arial Unicode MS" w:hAnsi="Times New Roman" w:cs="Times New Roman"/>
          <w:color w:val="000000"/>
          <w:sz w:val="24"/>
          <w:szCs w:val="24"/>
        </w:rPr>
        <w:t>Μπέλλα</w:t>
      </w:r>
      <w:proofErr w:type="spellEnd"/>
      <w:r w:rsidR="008417E5" w:rsidRPr="00513A6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και άλλους κοινωνιολόγους και πολιτικούς επιστήμονες πιο πρόσφατα</w:t>
      </w:r>
      <w:r w:rsidR="000C25BF" w:rsidRPr="00513A6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0C25BF" w:rsidRPr="00513A68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Hvithamar</w:t>
      </w:r>
      <w:proofErr w:type="spellEnd"/>
      <w:r w:rsidR="000C25BF" w:rsidRPr="00513A6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0C25BF" w:rsidRPr="00513A68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et</w:t>
      </w:r>
      <w:r w:rsidR="000C25BF" w:rsidRPr="00513A6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0C25BF" w:rsidRPr="00513A68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al</w:t>
      </w:r>
      <w:r w:rsidR="000C25BF" w:rsidRPr="00513A6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., </w:t>
      </w:r>
      <w:proofErr w:type="spellStart"/>
      <w:proofErr w:type="gramStart"/>
      <w:r w:rsidR="000C25BF" w:rsidRPr="00513A68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eds</w:t>
      </w:r>
      <w:proofErr w:type="spellEnd"/>
      <w:r w:rsidR="000C25BF" w:rsidRPr="00513A68">
        <w:rPr>
          <w:rFonts w:ascii="Times New Roman" w:eastAsia="Arial Unicode MS" w:hAnsi="Times New Roman" w:cs="Times New Roman"/>
          <w:color w:val="000000"/>
          <w:sz w:val="24"/>
          <w:szCs w:val="24"/>
        </w:rPr>
        <w:t>. 2009)</w:t>
      </w:r>
      <w:r w:rsidR="008417E5" w:rsidRPr="00513A68">
        <w:rPr>
          <w:rFonts w:ascii="Times New Roman" w:eastAsia="Arial Unicode MS" w:hAnsi="Times New Roman" w:cs="Times New Roman"/>
          <w:color w:val="000000"/>
          <w:sz w:val="24"/>
          <w:szCs w:val="24"/>
        </w:rPr>
        <w:t>.</w:t>
      </w:r>
      <w:proofErr w:type="gramEnd"/>
      <w:r w:rsidR="008417E5" w:rsidRPr="00513A6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0C25BF" w:rsidRPr="00513A6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Ως «πολιτική θρησκεία» ορίζουμε τις άρρητες θρησκευτικές αξίες ενός έθνους όπως αυτές εκφράζονται μέσω δημόσιων τελετών, συμβόλων και εκδηλώσεων, </w:t>
      </w:r>
      <w:r w:rsidR="000018FF" w:rsidRPr="00513A6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καθορίζοντας με αυτό τον τρόπο </w:t>
      </w:r>
      <w:r w:rsidR="000C25BF" w:rsidRPr="00513A68">
        <w:rPr>
          <w:rFonts w:ascii="Times New Roman" w:eastAsia="Arial Unicode MS" w:hAnsi="Times New Roman" w:cs="Times New Roman"/>
          <w:color w:val="000000"/>
          <w:sz w:val="24"/>
          <w:szCs w:val="24"/>
        </w:rPr>
        <w:t>το ιερό και το βέβηλο</w:t>
      </w:r>
      <w:r w:rsidR="000018FF" w:rsidRPr="00513A6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έτσι όπως αυτό εκδηλώνεται στην </w:t>
      </w:r>
      <w:proofErr w:type="spellStart"/>
      <w:r w:rsidR="000018FF" w:rsidRPr="00513A68">
        <w:rPr>
          <w:rFonts w:ascii="Times New Roman" w:eastAsia="Arial Unicode MS" w:hAnsi="Times New Roman" w:cs="Times New Roman"/>
          <w:color w:val="000000"/>
          <w:sz w:val="24"/>
          <w:szCs w:val="24"/>
        </w:rPr>
        <w:t>εκκοσμικευμένη</w:t>
      </w:r>
      <w:proofErr w:type="spellEnd"/>
      <w:r w:rsidR="000018FF" w:rsidRPr="00513A6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δημόσια σφαίρα. Όμως</w:t>
      </w:r>
      <w:r w:rsidR="000C25BF" w:rsidRPr="00513A6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r w:rsidR="000018FF" w:rsidRPr="00513A68">
        <w:rPr>
          <w:rFonts w:ascii="Times New Roman" w:eastAsia="Arial Unicode MS" w:hAnsi="Times New Roman" w:cs="Times New Roman"/>
          <w:color w:val="000000"/>
          <w:sz w:val="24"/>
          <w:szCs w:val="24"/>
        </w:rPr>
        <w:t>ο όρος επίσης δηλώνει την κυρίαρχη διάταξη των ηθικών αξιών έτσι όπως αυτή διαμορφώνεται μέσα</w:t>
      </w:r>
      <w:r w:rsidR="00DE6801" w:rsidRPr="00513A6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από κοινωνικά δίκτυα εξουσίας, την ιστορική </w:t>
      </w:r>
      <w:proofErr w:type="spellStart"/>
      <w:r w:rsidR="00DE6801" w:rsidRPr="00513A68">
        <w:rPr>
          <w:rFonts w:ascii="Times New Roman" w:eastAsia="Arial Unicode MS" w:hAnsi="Times New Roman" w:cs="Times New Roman"/>
          <w:color w:val="000000"/>
          <w:sz w:val="24"/>
          <w:szCs w:val="24"/>
        </w:rPr>
        <w:t>ενδεχομενικότητα</w:t>
      </w:r>
      <w:proofErr w:type="spellEnd"/>
      <w:r w:rsidR="00DE6801" w:rsidRPr="00513A6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και το διεθνές περιβάλλον.  </w:t>
      </w:r>
    </w:p>
    <w:p w:rsidR="001A6CD6" w:rsidRDefault="001A6CD6" w:rsidP="00725990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13A68" w:rsidRPr="00497D68" w:rsidRDefault="001A6CD6" w:rsidP="00725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Η επαφή και η εξοικείωση με το θέμα της πολιτικής θρησκείας θα επιτρέψει στους φοιτητές να συλλάβουν τα μακροπρόθεσμα πολιτισμικά μοτίβα που χαρακτηρίζουν συγκεκριμένες δημόσιες σφαίρες (όπως για παράδειγμα η ελληνική) που καθορίζουν την «</w:t>
      </w:r>
      <w:r w:rsidRPr="00497D68">
        <w:rPr>
          <w:rFonts w:ascii="Times New Roman" w:hAnsi="Times New Roman" w:cs="Times New Roman"/>
          <w:sz w:val="24"/>
          <w:szCs w:val="24"/>
        </w:rPr>
        <w:t xml:space="preserve">πολιτική κουλτούρα» και τους τρόπους που γίνονται κατανοητά τα δημόσια πράγματα, η πολιτική αντιπαράθεση, και η διαμόρφωση της πολιτικής ατζέντας.    </w:t>
      </w:r>
      <w:r w:rsidR="00DE6801" w:rsidRPr="00497D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A68" w:rsidRPr="00497D68" w:rsidRDefault="00513A68" w:rsidP="00725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A68" w:rsidRPr="00A355F3" w:rsidRDefault="00513A68" w:rsidP="00513A6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355F3">
        <w:rPr>
          <w:rFonts w:ascii="Times New Roman" w:hAnsi="Times New Roman" w:cs="Times New Roman"/>
          <w:sz w:val="24"/>
          <w:szCs w:val="24"/>
          <w:u w:val="single"/>
        </w:rPr>
        <w:t>Τρόπος πραγματοποίησης του μαθήματος</w:t>
      </w:r>
    </w:p>
    <w:p w:rsidR="00513A68" w:rsidRPr="00513A68" w:rsidRDefault="00513A68" w:rsidP="0051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A68" w:rsidRPr="00513A68" w:rsidRDefault="00513A68" w:rsidP="0051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A68">
        <w:rPr>
          <w:rFonts w:ascii="Times New Roman" w:hAnsi="Times New Roman" w:cs="Times New Roman"/>
          <w:sz w:val="24"/>
          <w:szCs w:val="24"/>
        </w:rPr>
        <w:t xml:space="preserve">Το μάθημα θα πραγματοποιηθεί με διαλέξεις και συζητήσεις στην αίθουσα. </w:t>
      </w:r>
    </w:p>
    <w:p w:rsidR="00513A68" w:rsidRPr="00513A68" w:rsidRDefault="00513A68" w:rsidP="0051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A68" w:rsidRPr="00A355F3" w:rsidRDefault="00513A68" w:rsidP="00513A6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355F3">
        <w:rPr>
          <w:rFonts w:ascii="Times New Roman" w:hAnsi="Times New Roman" w:cs="Times New Roman"/>
          <w:sz w:val="24"/>
          <w:szCs w:val="24"/>
          <w:u w:val="single"/>
        </w:rPr>
        <w:t>Πώς αξιολογείται ο/η φοιτητής/</w:t>
      </w:r>
      <w:proofErr w:type="spellStart"/>
      <w:r w:rsidRPr="00A355F3">
        <w:rPr>
          <w:rFonts w:ascii="Times New Roman" w:hAnsi="Times New Roman" w:cs="Times New Roman"/>
          <w:sz w:val="24"/>
          <w:szCs w:val="24"/>
          <w:u w:val="single"/>
        </w:rPr>
        <w:t>τρια</w:t>
      </w:r>
      <w:proofErr w:type="spellEnd"/>
    </w:p>
    <w:p w:rsidR="00513A68" w:rsidRPr="00513A68" w:rsidRDefault="00513A68" w:rsidP="0051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7D68" w:rsidRPr="00497D68" w:rsidRDefault="007D0E59" w:rsidP="0049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 τελικός βαθμός </w:t>
      </w:r>
      <w:r w:rsidR="00497D68" w:rsidRPr="00497D68">
        <w:rPr>
          <w:rFonts w:ascii="Times New Roman" w:hAnsi="Times New Roman" w:cs="Times New Roman"/>
          <w:sz w:val="24"/>
          <w:szCs w:val="24"/>
        </w:rPr>
        <w:t xml:space="preserve">του φοιτητή ή της φοιτήτριας </w:t>
      </w:r>
      <w:r w:rsidR="00497D68">
        <w:rPr>
          <w:rFonts w:ascii="Times New Roman" w:hAnsi="Times New Roman" w:cs="Times New Roman"/>
          <w:sz w:val="24"/>
          <w:szCs w:val="24"/>
        </w:rPr>
        <w:t xml:space="preserve">στο μάθημα θα προκύπτει από μία </w:t>
      </w:r>
      <w:r>
        <w:rPr>
          <w:rFonts w:ascii="Times New Roman" w:hAnsi="Times New Roman" w:cs="Times New Roman"/>
          <w:sz w:val="24"/>
          <w:szCs w:val="24"/>
        </w:rPr>
        <w:t>εργασία</w:t>
      </w:r>
      <w:r w:rsidR="00497D68">
        <w:rPr>
          <w:rFonts w:ascii="Times New Roman" w:hAnsi="Times New Roman" w:cs="Times New Roman"/>
          <w:sz w:val="24"/>
          <w:szCs w:val="24"/>
        </w:rPr>
        <w:t xml:space="preserve"> </w:t>
      </w:r>
      <w:r w:rsidR="00497D68" w:rsidRPr="00497D68">
        <w:rPr>
          <w:rFonts w:ascii="Times New Roman" w:hAnsi="Times New Roman" w:cs="Times New Roman"/>
          <w:sz w:val="24"/>
          <w:szCs w:val="24"/>
        </w:rPr>
        <w:t>(</w:t>
      </w:r>
      <w:r w:rsidR="00497D68">
        <w:rPr>
          <w:rFonts w:ascii="Times New Roman" w:hAnsi="Times New Roman" w:cs="Times New Roman"/>
          <w:sz w:val="24"/>
          <w:szCs w:val="24"/>
        </w:rPr>
        <w:t xml:space="preserve">2000 λέξεις, </w:t>
      </w:r>
      <w:r w:rsidR="00497D68" w:rsidRPr="00497D68">
        <w:rPr>
          <w:rFonts w:ascii="Times New Roman" w:hAnsi="Times New Roman" w:cs="Times New Roman"/>
          <w:sz w:val="24"/>
          <w:szCs w:val="24"/>
        </w:rPr>
        <w:t>30%</w:t>
      </w:r>
      <w:r w:rsidR="00497D68">
        <w:rPr>
          <w:rFonts w:ascii="Times New Roman" w:hAnsi="Times New Roman" w:cs="Times New Roman"/>
          <w:sz w:val="24"/>
          <w:szCs w:val="24"/>
        </w:rPr>
        <w:t xml:space="preserve"> του τελικού βαθμού</w:t>
      </w:r>
      <w:r w:rsidR="00497D68" w:rsidRPr="00497D68">
        <w:rPr>
          <w:rFonts w:ascii="Times New Roman" w:hAnsi="Times New Roman" w:cs="Times New Roman"/>
          <w:sz w:val="24"/>
          <w:szCs w:val="24"/>
        </w:rPr>
        <w:t xml:space="preserve">) και την </w:t>
      </w:r>
      <w:r>
        <w:rPr>
          <w:rFonts w:ascii="Times New Roman" w:hAnsi="Times New Roman" w:cs="Times New Roman"/>
          <w:sz w:val="24"/>
          <w:szCs w:val="24"/>
        </w:rPr>
        <w:t xml:space="preserve">γραπτή </w:t>
      </w:r>
      <w:r w:rsidR="00497D68" w:rsidRPr="00497D68">
        <w:rPr>
          <w:rFonts w:ascii="Times New Roman" w:hAnsi="Times New Roman" w:cs="Times New Roman"/>
          <w:sz w:val="24"/>
          <w:szCs w:val="24"/>
        </w:rPr>
        <w:t>εξέτασή τους στο τέλος του μαθήματος (70%).</w:t>
      </w:r>
    </w:p>
    <w:p w:rsidR="00513A68" w:rsidRPr="00513A68" w:rsidRDefault="00513A68" w:rsidP="0051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A68" w:rsidRPr="00A355F3" w:rsidRDefault="00513A68" w:rsidP="00513A6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355F3">
        <w:rPr>
          <w:rFonts w:ascii="Times New Roman" w:hAnsi="Times New Roman" w:cs="Times New Roman"/>
          <w:sz w:val="24"/>
          <w:szCs w:val="24"/>
          <w:u w:val="single"/>
        </w:rPr>
        <w:t>Στόχοι του μαθήματος</w:t>
      </w:r>
    </w:p>
    <w:p w:rsidR="00513A68" w:rsidRPr="00513A68" w:rsidRDefault="00513A68" w:rsidP="0051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A68" w:rsidRPr="00513A68" w:rsidRDefault="00513A68" w:rsidP="0051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A68">
        <w:rPr>
          <w:rFonts w:ascii="Times New Roman" w:hAnsi="Times New Roman" w:cs="Times New Roman"/>
          <w:sz w:val="24"/>
          <w:szCs w:val="24"/>
        </w:rPr>
        <w:t xml:space="preserve">Να μπορούν οι φοιτητές/φοιτήτριες να: </w:t>
      </w:r>
    </w:p>
    <w:p w:rsidR="00513A68" w:rsidRPr="00513A68" w:rsidRDefault="00513A68" w:rsidP="0051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A68" w:rsidRPr="00513A68" w:rsidRDefault="00513A68" w:rsidP="0051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Αναγνωρίζουν τα αναλυτικά </w:t>
      </w:r>
      <w:r w:rsidRPr="00513A68">
        <w:rPr>
          <w:rFonts w:ascii="Times New Roman" w:hAnsi="Times New Roman" w:cs="Times New Roman"/>
          <w:sz w:val="24"/>
          <w:szCs w:val="24"/>
        </w:rPr>
        <w:t xml:space="preserve">χαρακτηριστικά γνωρίσματα της </w:t>
      </w:r>
      <w:r>
        <w:rPr>
          <w:rFonts w:ascii="Times New Roman" w:hAnsi="Times New Roman" w:cs="Times New Roman"/>
          <w:sz w:val="24"/>
          <w:szCs w:val="24"/>
        </w:rPr>
        <w:t>πολιτικής θρησκείας.</w:t>
      </w:r>
      <w:r w:rsidRPr="00513A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A68" w:rsidRPr="00513A68" w:rsidRDefault="00513A68" w:rsidP="0051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A68" w:rsidRDefault="00513A68" w:rsidP="0051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A68">
        <w:rPr>
          <w:rFonts w:ascii="Times New Roman" w:hAnsi="Times New Roman" w:cs="Times New Roman"/>
          <w:sz w:val="24"/>
          <w:szCs w:val="24"/>
        </w:rPr>
        <w:t xml:space="preserve">2. Διακρίνουν </w:t>
      </w:r>
      <w:r>
        <w:rPr>
          <w:rFonts w:ascii="Times New Roman" w:hAnsi="Times New Roman" w:cs="Times New Roman"/>
          <w:sz w:val="24"/>
          <w:szCs w:val="24"/>
        </w:rPr>
        <w:t>την «</w:t>
      </w:r>
      <w:proofErr w:type="spellStart"/>
      <w:r>
        <w:rPr>
          <w:rFonts w:ascii="Times New Roman" w:hAnsi="Times New Roman" w:cs="Times New Roman"/>
          <w:sz w:val="24"/>
          <w:szCs w:val="24"/>
        </w:rPr>
        <w:t>λειτουργιστική</w:t>
      </w:r>
      <w:proofErr w:type="spellEnd"/>
      <w:r>
        <w:rPr>
          <w:rFonts w:ascii="Times New Roman" w:hAnsi="Times New Roman" w:cs="Times New Roman"/>
          <w:sz w:val="24"/>
          <w:szCs w:val="24"/>
        </w:rPr>
        <w:t>-θεσμική» από την «οντολογική-</w:t>
      </w:r>
      <w:proofErr w:type="spellStart"/>
      <w:r>
        <w:rPr>
          <w:rFonts w:ascii="Times New Roman" w:hAnsi="Times New Roman" w:cs="Times New Roman"/>
          <w:sz w:val="24"/>
          <w:szCs w:val="24"/>
        </w:rPr>
        <w:t>ηθικ</w:t>
      </w:r>
      <w:proofErr w:type="spellEnd"/>
      <w:r>
        <w:rPr>
          <w:rFonts w:ascii="Times New Roman" w:hAnsi="Times New Roman" w:cs="Times New Roman"/>
          <w:sz w:val="24"/>
          <w:szCs w:val="24"/>
        </w:rPr>
        <w:t>ή» διάσταση της πολιτικής θρησκείας</w:t>
      </w:r>
      <w:r w:rsidRPr="00513A68">
        <w:rPr>
          <w:rFonts w:ascii="Times New Roman" w:hAnsi="Times New Roman" w:cs="Times New Roman"/>
          <w:sz w:val="24"/>
          <w:szCs w:val="24"/>
        </w:rPr>
        <w:t>.</w:t>
      </w:r>
    </w:p>
    <w:p w:rsidR="00513A68" w:rsidRDefault="00513A68" w:rsidP="0051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DCB" w:rsidRPr="008F7AA0" w:rsidRDefault="00513A68" w:rsidP="0051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Κατανοούν τη διαμόρφωση της ελληνικής πολιτικής θρησκείας και τους τρόπους που αυτή συνυφαίνεται με πολιτικές ιδεολογίες, κομματικά προγράμματα, και το δημόσιο λόγο (ΜΜΕ και ηλεκτρονικά κοινωνικά δίκτυα).</w:t>
      </w:r>
    </w:p>
    <w:p w:rsidR="00DC7DCB" w:rsidRPr="008F7AA0" w:rsidRDefault="00DC7DCB" w:rsidP="0051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A68" w:rsidRDefault="00DC7DCB" w:rsidP="0051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6CD6"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 xml:space="preserve">Διακρίνουν τα οικονομικά, πολιτικά, </w:t>
      </w:r>
      <w:r w:rsidR="001A6CD6">
        <w:rPr>
          <w:rFonts w:ascii="Times New Roman" w:hAnsi="Times New Roman" w:cs="Times New Roman"/>
          <w:sz w:val="24"/>
          <w:szCs w:val="24"/>
        </w:rPr>
        <w:t xml:space="preserve">και ιδεολογικά κοινωνικά δίκτυα εξουσίας, και πώς αυτά χειραγωγούν τα διαμορφωμένα πολιτισμικά πρότυπα της δημόσιας </w:t>
      </w:r>
      <w:r w:rsidR="001A6CD6">
        <w:rPr>
          <w:rFonts w:ascii="Times New Roman" w:hAnsi="Times New Roman" w:cs="Times New Roman"/>
          <w:sz w:val="24"/>
          <w:szCs w:val="24"/>
        </w:rPr>
        <w:lastRenderedPageBreak/>
        <w:t xml:space="preserve">σφαίρας για να εκλογικεύουν και να νομιμοποιούν την εξουσία τους σε όρους ηθικής τάξης, δηλαδή σε όρους πολιτικής θρησκείας.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3A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A68" w:rsidRDefault="00513A68" w:rsidP="0051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A68" w:rsidRDefault="00513A68" w:rsidP="0051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A68" w:rsidRPr="006A55CD" w:rsidRDefault="00513A68" w:rsidP="00513A6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A55CD">
        <w:rPr>
          <w:rFonts w:ascii="Times New Roman" w:hAnsi="Times New Roman" w:cs="Times New Roman"/>
          <w:sz w:val="24"/>
          <w:szCs w:val="24"/>
          <w:u w:val="single"/>
        </w:rPr>
        <w:t>Εβδομαδιαίες διαλέξεις</w:t>
      </w:r>
    </w:p>
    <w:p w:rsidR="00513A68" w:rsidRDefault="00513A68" w:rsidP="0051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A68" w:rsidRPr="00141614" w:rsidRDefault="00513A68" w:rsidP="00513A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1614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6A55CD" w:rsidRPr="00141614">
        <w:rPr>
          <w:rFonts w:ascii="Times New Roman" w:hAnsi="Times New Roman" w:cs="Times New Roman"/>
          <w:b/>
          <w:sz w:val="24"/>
          <w:szCs w:val="24"/>
        </w:rPr>
        <w:t xml:space="preserve">Ορίζοντας την πολιτική θρησκεία </w:t>
      </w:r>
    </w:p>
    <w:p w:rsidR="00513A68" w:rsidRPr="00141614" w:rsidRDefault="00513A68" w:rsidP="00513A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76D7" w:rsidRPr="003B76D7" w:rsidRDefault="003B76D7" w:rsidP="00725990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  <w:r>
        <w:rPr>
          <w:rFonts w:ascii="Times New Roman" w:eastAsia="Arial Unicode MS" w:hAnsi="Times New Roman" w:cs="Times New Roman"/>
          <w:color w:val="000000"/>
        </w:rPr>
        <w:t xml:space="preserve">Η λατρεία της κοινωνίας από την κοινωνία μέσω θρησκευτικών ή/και </w:t>
      </w:r>
      <w:proofErr w:type="spellStart"/>
      <w:r>
        <w:rPr>
          <w:rFonts w:ascii="Times New Roman" w:eastAsia="Arial Unicode MS" w:hAnsi="Times New Roman" w:cs="Times New Roman"/>
          <w:color w:val="000000"/>
        </w:rPr>
        <w:t>εκκοσμικευμένων</w:t>
      </w:r>
      <w:proofErr w:type="spellEnd"/>
      <w:r>
        <w:rPr>
          <w:rFonts w:ascii="Times New Roman" w:eastAsia="Arial Unicode MS" w:hAnsi="Times New Roman" w:cs="Times New Roman"/>
          <w:color w:val="000000"/>
        </w:rPr>
        <w:t xml:space="preserve"> εορτών. Το ιερό στοιχείο ως διαμορφωτής της κοινωνικής συνοχής. Η γενεαλογική συσχέτιση και δεσμός θρησκευτικών και </w:t>
      </w:r>
      <w:proofErr w:type="spellStart"/>
      <w:r>
        <w:rPr>
          <w:rFonts w:ascii="Times New Roman" w:eastAsia="Arial Unicode MS" w:hAnsi="Times New Roman" w:cs="Times New Roman"/>
          <w:color w:val="000000"/>
        </w:rPr>
        <w:t>εκκοσμικευμένων</w:t>
      </w:r>
      <w:proofErr w:type="spellEnd"/>
      <w:r>
        <w:rPr>
          <w:rFonts w:ascii="Times New Roman" w:eastAsia="Arial Unicode MS" w:hAnsi="Times New Roman" w:cs="Times New Roman"/>
          <w:color w:val="000000"/>
        </w:rPr>
        <w:t xml:space="preserve"> τελετών. Η διαμόρφωση της ιερότητας των πολιτικών θεσμών μέσω του διαχωρισμού ιερού και βέβηλου.        </w:t>
      </w:r>
    </w:p>
    <w:p w:rsidR="003B76D7" w:rsidRPr="003B76D7" w:rsidRDefault="003B76D7" w:rsidP="00725990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:rsidR="00DE6801" w:rsidRPr="00DE6801" w:rsidRDefault="00DE6801" w:rsidP="00725990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  <w:r>
        <w:rPr>
          <w:rFonts w:ascii="Times New Roman" w:eastAsia="Arial Unicode MS" w:hAnsi="Times New Roman" w:cs="Times New Roman"/>
          <w:color w:val="000000"/>
        </w:rPr>
        <w:t>Ρουσώ, Ζαν Ζακ</w:t>
      </w:r>
      <w:r w:rsidR="00513A68">
        <w:rPr>
          <w:rFonts w:ascii="Times New Roman" w:eastAsia="Arial Unicode MS" w:hAnsi="Times New Roman" w:cs="Times New Roman"/>
          <w:color w:val="000000"/>
        </w:rPr>
        <w:t xml:space="preserve"> (2012)</w:t>
      </w:r>
      <w:r>
        <w:rPr>
          <w:rFonts w:ascii="Times New Roman" w:eastAsia="Arial Unicode MS" w:hAnsi="Times New Roman" w:cs="Times New Roman"/>
          <w:color w:val="000000"/>
        </w:rPr>
        <w:t>. Το</w:t>
      </w:r>
      <w:r w:rsidRPr="00513A68">
        <w:rPr>
          <w:rFonts w:ascii="Times New Roman" w:eastAsia="Arial Unicode MS" w:hAnsi="Times New Roman" w:cs="Times New Roman"/>
          <w:color w:val="000000"/>
        </w:rPr>
        <w:t xml:space="preserve"> </w:t>
      </w:r>
      <w:r>
        <w:rPr>
          <w:rFonts w:ascii="Times New Roman" w:eastAsia="Arial Unicode MS" w:hAnsi="Times New Roman" w:cs="Times New Roman"/>
          <w:color w:val="000000"/>
        </w:rPr>
        <w:t>Κοινωνικό</w:t>
      </w:r>
      <w:r w:rsidRPr="00513A68">
        <w:rPr>
          <w:rFonts w:ascii="Times New Roman" w:eastAsia="Arial Unicode MS" w:hAnsi="Times New Roman" w:cs="Times New Roman"/>
          <w:color w:val="000000"/>
        </w:rPr>
        <w:t xml:space="preserve"> </w:t>
      </w:r>
      <w:r>
        <w:rPr>
          <w:rFonts w:ascii="Times New Roman" w:eastAsia="Arial Unicode MS" w:hAnsi="Times New Roman" w:cs="Times New Roman"/>
          <w:color w:val="000000"/>
        </w:rPr>
        <w:t>Συμβόλαιο</w:t>
      </w:r>
      <w:r w:rsidRPr="00513A68">
        <w:rPr>
          <w:rFonts w:ascii="Times New Roman" w:eastAsia="Arial Unicode MS" w:hAnsi="Times New Roman" w:cs="Times New Roman"/>
          <w:color w:val="000000"/>
        </w:rPr>
        <w:t xml:space="preserve">. </w:t>
      </w:r>
      <w:r>
        <w:rPr>
          <w:rFonts w:ascii="Times New Roman" w:eastAsia="Arial Unicode MS" w:hAnsi="Times New Roman" w:cs="Times New Roman"/>
          <w:color w:val="000000"/>
        </w:rPr>
        <w:t>Πόλις</w:t>
      </w:r>
      <w:r w:rsidRPr="00513A68">
        <w:rPr>
          <w:rFonts w:ascii="Times New Roman" w:eastAsia="Arial Unicode MS" w:hAnsi="Times New Roman" w:cs="Times New Roman"/>
          <w:color w:val="000000"/>
        </w:rPr>
        <w:t xml:space="preserve">. </w:t>
      </w:r>
      <w:r>
        <w:rPr>
          <w:rFonts w:ascii="Times New Roman" w:eastAsia="Arial Unicode MS" w:hAnsi="Times New Roman" w:cs="Times New Roman"/>
          <w:color w:val="000000"/>
        </w:rPr>
        <w:t xml:space="preserve">Βιβλίο Τέταρτο: Περί της πολιτικής θρησκείας. </w:t>
      </w:r>
    </w:p>
    <w:p w:rsidR="008417E5" w:rsidRDefault="008417E5" w:rsidP="00725990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:rsidR="006A55CD" w:rsidRDefault="006A55CD" w:rsidP="00725990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  <w:proofErr w:type="spellStart"/>
      <w:r>
        <w:rPr>
          <w:rFonts w:ascii="Times New Roman" w:eastAsia="Arial Unicode MS" w:hAnsi="Times New Roman" w:cs="Times New Roman"/>
          <w:color w:val="000000"/>
        </w:rPr>
        <w:t>Ντυρκέμ</w:t>
      </w:r>
      <w:proofErr w:type="spellEnd"/>
      <w:r>
        <w:rPr>
          <w:rFonts w:ascii="Times New Roman" w:eastAsia="Arial Unicode MS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color w:val="000000"/>
        </w:rPr>
        <w:t>Εμίλ</w:t>
      </w:r>
      <w:proofErr w:type="spellEnd"/>
      <w:r>
        <w:rPr>
          <w:rFonts w:ascii="Times New Roman" w:eastAsia="Arial Unicode MS" w:hAnsi="Times New Roman" w:cs="Times New Roman"/>
          <w:color w:val="000000"/>
        </w:rPr>
        <w:t xml:space="preserve"> (κεφάλαιο) στο </w:t>
      </w:r>
      <w:proofErr w:type="spellStart"/>
      <w:r>
        <w:rPr>
          <w:rFonts w:ascii="Times New Roman" w:eastAsia="Arial Unicode MS" w:hAnsi="Times New Roman" w:cs="Times New Roman"/>
          <w:color w:val="000000"/>
        </w:rPr>
        <w:t>Ραϋμόν</w:t>
      </w:r>
      <w:proofErr w:type="spellEnd"/>
      <w:r>
        <w:rPr>
          <w:rFonts w:ascii="Times New Roman" w:eastAsia="Arial Unicode MS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</w:rPr>
        <w:t>Αρόν</w:t>
      </w:r>
      <w:proofErr w:type="spellEnd"/>
      <w:r>
        <w:rPr>
          <w:rFonts w:ascii="Times New Roman" w:eastAsia="Arial Unicode MS" w:hAnsi="Times New Roman" w:cs="Times New Roman"/>
          <w:color w:val="000000"/>
        </w:rPr>
        <w:t xml:space="preserve"> (2008) Η εξέλιξη της κοινωνιολογικής σκέψης. Γνώση.</w:t>
      </w:r>
    </w:p>
    <w:p w:rsidR="006A55CD" w:rsidRPr="003B76D7" w:rsidRDefault="006A55CD" w:rsidP="00725990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:rsidR="007D0E59" w:rsidRDefault="001C676A" w:rsidP="00725990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  <w:r>
        <w:rPr>
          <w:rFonts w:ascii="Times New Roman" w:eastAsia="Arial Unicode MS" w:hAnsi="Times New Roman" w:cs="Times New Roman"/>
          <w:color w:val="000000"/>
        </w:rPr>
        <w:t xml:space="preserve">ντε </w:t>
      </w:r>
      <w:proofErr w:type="spellStart"/>
      <w:r w:rsidR="007D0E59">
        <w:rPr>
          <w:rFonts w:ascii="Times New Roman" w:eastAsia="Arial Unicode MS" w:hAnsi="Times New Roman" w:cs="Times New Roman"/>
          <w:color w:val="000000"/>
        </w:rPr>
        <w:t>Τοκβίλ</w:t>
      </w:r>
      <w:proofErr w:type="spellEnd"/>
      <w:r w:rsidR="007D0E59">
        <w:rPr>
          <w:rFonts w:ascii="Times New Roman" w:eastAsia="Arial Unicode MS" w:hAnsi="Times New Roman" w:cs="Times New Roman"/>
          <w:color w:val="000000"/>
        </w:rPr>
        <w:t xml:space="preserve">, Αλέξης (2008) Η δημοκρατία στην Αμερική. Στοχαστής. Κεφάλαιο </w:t>
      </w:r>
      <w:r w:rsidR="00687A5D" w:rsidRPr="003B76D7">
        <w:rPr>
          <w:rFonts w:ascii="Times New Roman" w:eastAsia="Arial Unicode MS" w:hAnsi="Times New Roman" w:cs="Times New Roman"/>
          <w:color w:val="000000"/>
        </w:rPr>
        <w:t>8</w:t>
      </w:r>
      <w:r w:rsidR="007D0E59">
        <w:rPr>
          <w:rFonts w:ascii="Times New Roman" w:eastAsia="Arial Unicode MS" w:hAnsi="Times New Roman" w:cs="Times New Roman"/>
          <w:color w:val="000000"/>
        </w:rPr>
        <w:t xml:space="preserve">. </w:t>
      </w:r>
    </w:p>
    <w:p w:rsidR="007D0E59" w:rsidRPr="007D0E59" w:rsidRDefault="007D0E59" w:rsidP="00725990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:rsidR="006A55CD" w:rsidRPr="00141614" w:rsidRDefault="006A55CD" w:rsidP="00725990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</w:rPr>
      </w:pPr>
      <w:r w:rsidRPr="00141614">
        <w:rPr>
          <w:rFonts w:ascii="Times New Roman" w:eastAsia="Arial Unicode MS" w:hAnsi="Times New Roman" w:cs="Times New Roman"/>
          <w:b/>
          <w:color w:val="000000"/>
        </w:rPr>
        <w:t xml:space="preserve">2) Θεωρητικά εργαλεία κατανόησης της πολιτικής θρησκείας σήμερα </w:t>
      </w:r>
    </w:p>
    <w:p w:rsidR="00A32C02" w:rsidRDefault="00A32C02" w:rsidP="00725990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:rsidR="004665BD" w:rsidRDefault="003B76D7" w:rsidP="00725990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  <w:r>
        <w:rPr>
          <w:rFonts w:ascii="Times New Roman" w:eastAsia="Arial Unicode MS" w:hAnsi="Times New Roman" w:cs="Times New Roman"/>
          <w:color w:val="000000"/>
        </w:rPr>
        <w:t xml:space="preserve">Η φαινομενολογική ανάλυση των ηθικών βάσεων της πολιτικής θρησκείας. Η </w:t>
      </w:r>
      <w:r w:rsidR="004665BD">
        <w:rPr>
          <w:rFonts w:ascii="Times New Roman" w:eastAsia="Arial Unicode MS" w:hAnsi="Times New Roman" w:cs="Times New Roman"/>
          <w:color w:val="000000"/>
        </w:rPr>
        <w:t xml:space="preserve">κρυστάλλωση του ιερού και του βέβηλου στους πολιτικούς θεσμούς. Το πολιτειακό καθεστώς (κράτος ή κοινωνία των πολιτών) ως φορέας της </w:t>
      </w:r>
      <w:proofErr w:type="spellStart"/>
      <w:r w:rsidR="004665BD">
        <w:rPr>
          <w:rFonts w:ascii="Times New Roman" w:eastAsia="Arial Unicode MS" w:hAnsi="Times New Roman" w:cs="Times New Roman"/>
          <w:color w:val="000000"/>
        </w:rPr>
        <w:t>εκκοσμικευμένης</w:t>
      </w:r>
      <w:proofErr w:type="spellEnd"/>
      <w:r w:rsidR="004665BD">
        <w:rPr>
          <w:rFonts w:ascii="Times New Roman" w:eastAsia="Arial Unicode MS" w:hAnsi="Times New Roman" w:cs="Times New Roman"/>
          <w:color w:val="000000"/>
        </w:rPr>
        <w:t xml:space="preserve"> πολιτικής θρησκείας. </w:t>
      </w:r>
    </w:p>
    <w:p w:rsidR="003B76D7" w:rsidRPr="006A55CD" w:rsidRDefault="004665BD" w:rsidP="00725990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  <w:r>
        <w:rPr>
          <w:rFonts w:ascii="Times New Roman" w:eastAsia="Arial Unicode MS" w:hAnsi="Times New Roman" w:cs="Times New Roman"/>
          <w:color w:val="000000"/>
        </w:rPr>
        <w:t xml:space="preserve"> </w:t>
      </w:r>
      <w:r w:rsidR="003B76D7">
        <w:rPr>
          <w:rFonts w:ascii="Times New Roman" w:eastAsia="Arial Unicode MS" w:hAnsi="Times New Roman" w:cs="Times New Roman"/>
          <w:color w:val="000000"/>
        </w:rPr>
        <w:t xml:space="preserve"> </w:t>
      </w:r>
    </w:p>
    <w:p w:rsidR="006A55CD" w:rsidRDefault="006A55CD" w:rsidP="006A55C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Μουζέλης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Νίκος (2008) Γέφυρες - Μεταξύ νεωτερικής και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μετανεωτερικής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κοινωνικής θεωρίας. Θεμέλιο. Κεφάλαιο 4 (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Μετα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παρσονική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θεωρία Ι: Πέρα από το νέο-λειτουργισμό).</w:t>
      </w:r>
    </w:p>
    <w:p w:rsidR="004665BD" w:rsidRDefault="004665BD" w:rsidP="006A55C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665BD" w:rsidRDefault="004665BD" w:rsidP="006A55C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Μουζέλης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Νίκος (2014)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Νεωτερικότητα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και Θρησκευτικότητα: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Εκκοσμίκευση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Φονταμενταλισμός, </w:t>
      </w:r>
      <w:r w:rsidR="00C26AC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Ηθική. Εκδόσεις Πόλις. Κεφάλαιο 2: Νεωτερικότητα: Θρησκευτικές τάσεις. </w:t>
      </w:r>
    </w:p>
    <w:p w:rsidR="006A55CD" w:rsidRDefault="006A55CD" w:rsidP="006A55C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A55CD" w:rsidRDefault="006A55CD" w:rsidP="006A55C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Λίποβατς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Θάνος: «Πολιτική Θεολογία και νεωτερικότητα» (σελ. 117-141) στο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Λίποβατς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Θ., Ν. Δεμερτζής, και Β. Γεωργιάδου (2002) Θρησκείες και Πολιτική στη Νεωτερικότητα. Εκδόσεις Κριτική. </w:t>
      </w:r>
    </w:p>
    <w:p w:rsidR="009D79C1" w:rsidRDefault="009D79C1" w:rsidP="006A55C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9D79C1" w:rsidRPr="009D79C1" w:rsidRDefault="00DC7DCB" w:rsidP="006A55CD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DC7DCB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3) </w:t>
      </w:r>
      <w:r w:rsidR="009D79C1" w:rsidRPr="009D79C1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Το άτομο ως ηθική οντότητα στη νεωτερικότητα </w:t>
      </w:r>
    </w:p>
    <w:p w:rsidR="009D79C1" w:rsidRDefault="009D79C1" w:rsidP="006A55C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C26AC9" w:rsidRDefault="00C26AC9" w:rsidP="006A55C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Η διαμόρφωση της ηθικότητας και του ηθικού ατόμου στη νεωτερικότητα. Ποικιλομορφία και πολυπλοκότητα της ηθικής στάσης του ατόμου. Συλλογικο-κεντρικά και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ατομο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-κεντρικά πρότυπα ηθικών στάσεων.</w:t>
      </w:r>
    </w:p>
    <w:p w:rsidR="00C26AC9" w:rsidRDefault="00C26AC9" w:rsidP="006A55C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9D79C1" w:rsidRDefault="009D79C1" w:rsidP="006A55C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Τέυλορ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Τσαρλς (2007) Πηγές του εαυτού – Η γένεση της νεωτερικής ταυτότητας.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Ίνδικτος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. Κεφάλαιο 24. </w:t>
      </w:r>
    </w:p>
    <w:p w:rsidR="00C25F0C" w:rsidRDefault="00C25F0C" w:rsidP="006A55C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E70044" w:rsidRDefault="00E70044" w:rsidP="006A55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Άιζενσταντ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Σμούελ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(2006) </w:t>
      </w:r>
      <w:r w:rsidR="005E7062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«Πολλαπλές </w:t>
      </w:r>
      <w:proofErr w:type="spellStart"/>
      <w:r w:rsidR="005E7062">
        <w:rPr>
          <w:rFonts w:ascii="Times New Roman" w:eastAsia="Arial Unicode MS" w:hAnsi="Times New Roman" w:cs="Times New Roman"/>
          <w:color w:val="000000"/>
          <w:sz w:val="24"/>
          <w:szCs w:val="24"/>
        </w:rPr>
        <w:t>Νεωτερικότητες</w:t>
      </w:r>
      <w:proofErr w:type="spellEnd"/>
      <w:r w:rsidR="005E7062">
        <w:rPr>
          <w:rFonts w:ascii="Times New Roman" w:eastAsia="Arial Unicode MS" w:hAnsi="Times New Roman" w:cs="Times New Roman"/>
          <w:color w:val="000000"/>
          <w:sz w:val="24"/>
          <w:szCs w:val="24"/>
        </w:rPr>
        <w:t>» στο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E70044">
        <w:rPr>
          <w:rFonts w:ascii="Times New Roman" w:eastAsia="Calibri" w:hAnsi="Times New Roman" w:cs="Times New Roman"/>
          <w:sz w:val="24"/>
          <w:szCs w:val="24"/>
        </w:rPr>
        <w:t xml:space="preserve">Πολιτισμοί– Μια Κοινωνιολογική Επανεκτίμηση, Εκδόσεις </w:t>
      </w:r>
      <w:proofErr w:type="spellStart"/>
      <w:r w:rsidRPr="00E70044">
        <w:rPr>
          <w:rFonts w:ascii="Times New Roman" w:eastAsia="Calibri" w:hAnsi="Times New Roman" w:cs="Times New Roman"/>
          <w:sz w:val="24"/>
          <w:szCs w:val="24"/>
        </w:rPr>
        <w:t>Κυρομάνος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A55CD" w:rsidRDefault="006A55CD" w:rsidP="006A55C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</w:t>
      </w:r>
    </w:p>
    <w:p w:rsidR="00141614" w:rsidRPr="00141614" w:rsidRDefault="00DC7DCB" w:rsidP="00141614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</w:rPr>
      </w:pPr>
      <w:r w:rsidRPr="00DC7DCB">
        <w:rPr>
          <w:rFonts w:ascii="Times New Roman" w:eastAsia="Arial Unicode MS" w:hAnsi="Times New Roman" w:cs="Times New Roman"/>
          <w:b/>
          <w:color w:val="000000"/>
        </w:rPr>
        <w:t xml:space="preserve">4) </w:t>
      </w:r>
      <w:r w:rsidR="005E7062">
        <w:rPr>
          <w:rFonts w:ascii="Times New Roman" w:eastAsia="Arial Unicode MS" w:hAnsi="Times New Roman" w:cs="Times New Roman"/>
          <w:b/>
          <w:color w:val="000000"/>
        </w:rPr>
        <w:t>Το πέρασμα της Ελλάδος στη νεωτερικότητα</w:t>
      </w:r>
    </w:p>
    <w:p w:rsidR="00141614" w:rsidRDefault="00141614" w:rsidP="00141614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:rsidR="00C26AC9" w:rsidRDefault="00C26AC9" w:rsidP="00141614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  <w:r>
        <w:rPr>
          <w:rFonts w:ascii="Times New Roman" w:eastAsia="Arial Unicode MS" w:hAnsi="Times New Roman" w:cs="Times New Roman"/>
          <w:color w:val="000000"/>
        </w:rPr>
        <w:t xml:space="preserve">Η διαμόρφωση της </w:t>
      </w:r>
      <w:proofErr w:type="spellStart"/>
      <w:r>
        <w:rPr>
          <w:rFonts w:ascii="Times New Roman" w:eastAsia="Arial Unicode MS" w:hAnsi="Times New Roman" w:cs="Times New Roman"/>
          <w:color w:val="000000"/>
        </w:rPr>
        <w:t>εκκοσμίκευσης</w:t>
      </w:r>
      <w:proofErr w:type="spellEnd"/>
      <w:r>
        <w:rPr>
          <w:rFonts w:ascii="Times New Roman" w:eastAsia="Arial Unicode MS" w:hAnsi="Times New Roman" w:cs="Times New Roman"/>
          <w:color w:val="000000"/>
        </w:rPr>
        <w:t xml:space="preserve"> στην Ελλάδα. Πρώτες διαδικασίες </w:t>
      </w:r>
      <w:r w:rsidR="000B4BE7">
        <w:rPr>
          <w:rFonts w:ascii="Times New Roman" w:eastAsia="Arial Unicode MS" w:hAnsi="Times New Roman" w:cs="Times New Roman"/>
          <w:color w:val="000000"/>
        </w:rPr>
        <w:t xml:space="preserve">μαζικής </w:t>
      </w:r>
      <w:r>
        <w:rPr>
          <w:rFonts w:ascii="Times New Roman" w:eastAsia="Arial Unicode MS" w:hAnsi="Times New Roman" w:cs="Times New Roman"/>
          <w:color w:val="000000"/>
        </w:rPr>
        <w:t>ένταξης στο εθνικό κέντρο</w:t>
      </w:r>
      <w:r w:rsidR="00CB34AF">
        <w:rPr>
          <w:rFonts w:ascii="Times New Roman" w:eastAsia="Arial Unicode MS" w:hAnsi="Times New Roman" w:cs="Times New Roman"/>
          <w:color w:val="000000"/>
        </w:rPr>
        <w:t xml:space="preserve"> – ιδεολογικά κοινωνικά δίκτυα και εργαλεία</w:t>
      </w:r>
      <w:r>
        <w:rPr>
          <w:rFonts w:ascii="Times New Roman" w:eastAsia="Arial Unicode MS" w:hAnsi="Times New Roman" w:cs="Times New Roman"/>
          <w:color w:val="000000"/>
        </w:rPr>
        <w:t>. Ο κρίσιμος ρόλος της Εκκλησίας στη διαμόρφωση του «κράτους-</w:t>
      </w:r>
      <w:proofErr w:type="spellStart"/>
      <w:r>
        <w:rPr>
          <w:rFonts w:ascii="Times New Roman" w:eastAsia="Arial Unicode MS" w:hAnsi="Times New Roman" w:cs="Times New Roman"/>
          <w:color w:val="000000"/>
        </w:rPr>
        <w:t>έθνου</w:t>
      </w:r>
      <w:proofErr w:type="spellEnd"/>
      <w:r>
        <w:rPr>
          <w:rFonts w:ascii="Times New Roman" w:eastAsia="Arial Unicode MS" w:hAnsi="Times New Roman" w:cs="Times New Roman"/>
          <w:color w:val="000000"/>
        </w:rPr>
        <w:t xml:space="preserve">ς» και η διαμόρφωση της διττής φύσης της πολιτικής θρησκείας στην Ελλάδα.     </w:t>
      </w:r>
    </w:p>
    <w:p w:rsidR="00C26AC9" w:rsidRDefault="00C26AC9" w:rsidP="00141614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:rsidR="005E7062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Γεννηματάς, Παναγιώτης (2013). Ο Ακοινώνητος εκσυγχρονισμός στο νεοελληνικό κράτος. Εκδόσεις Ροές.</w:t>
      </w:r>
    </w:p>
    <w:p w:rsidR="005E7062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141614" w:rsidRDefault="00141614" w:rsidP="00141614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Arial Unicode MS" w:hAnsi="Times New Roman" w:cs="Times New Roman"/>
          <w:color w:val="000000"/>
        </w:rPr>
        <w:t>Κ</w:t>
      </w:r>
      <w:r w:rsidRPr="00725990">
        <w:rPr>
          <w:rFonts w:ascii="Times New Roman" w:eastAsia="Arial Unicode MS" w:hAnsi="Times New Roman" w:cs="Times New Roman"/>
          <w:color w:val="000000"/>
        </w:rPr>
        <w:t>ωνσταντινος</w:t>
      </w:r>
      <w:proofErr w:type="spellEnd"/>
      <w:r w:rsidRPr="00725990">
        <w:rPr>
          <w:rFonts w:ascii="Times New Roman" w:eastAsia="Arial Unicode MS" w:hAnsi="Times New Roman" w:cs="Times New Roman"/>
          <w:color w:val="000000"/>
        </w:rPr>
        <w:t xml:space="preserve"> </w:t>
      </w:r>
      <w:proofErr w:type="spellStart"/>
      <w:r w:rsidRPr="00725990">
        <w:rPr>
          <w:rFonts w:ascii="Times New Roman" w:eastAsia="Arial Unicode MS" w:hAnsi="Times New Roman" w:cs="Times New Roman"/>
          <w:color w:val="000000"/>
        </w:rPr>
        <w:t>Τσουκαλας</w:t>
      </w:r>
      <w:proofErr w:type="spellEnd"/>
      <w:r w:rsidRPr="00725990">
        <w:rPr>
          <w:rFonts w:ascii="Times New Roman" w:eastAsia="Arial Unicode MS" w:hAnsi="Times New Roman" w:cs="Times New Roman"/>
          <w:color w:val="000000"/>
        </w:rPr>
        <w:t xml:space="preserve"> </w:t>
      </w:r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(2013)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«</w:t>
      </w:r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>Παράδοση και νεωτερικότητα: Όνομα, ι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στορία, γλώσσα και η ουσία της ‘</w:t>
      </w:r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>ελληνικότητας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’</w:t>
      </w:r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στο </w:t>
      </w:r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Από την ιστορική εθνεγερσία στην οικουμενική δυσφορία. Εκδόσεις Θεμέλιο. (σελ. 55-71). </w:t>
      </w:r>
    </w:p>
    <w:p w:rsidR="00141614" w:rsidRDefault="00141614" w:rsidP="00141614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141614" w:rsidRPr="00725990" w:rsidRDefault="00141614" w:rsidP="00141614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Κορασίδου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, Μ. (2010) «Επισκόπηση της ιστορικής εξέλιξης της Ελληνικής κοινωνίας κατά τον 19</w:t>
      </w:r>
      <w:r w:rsidRPr="00695EC8">
        <w:rPr>
          <w:rFonts w:ascii="Times New Roman" w:eastAsia="Arial Unicode MS" w:hAnsi="Times New Roman" w:cs="Times New Roman"/>
          <w:color w:val="000000"/>
          <w:sz w:val="24"/>
          <w:szCs w:val="24"/>
          <w:vertAlign w:val="superscript"/>
        </w:rPr>
        <w:t>ο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αιώνα» στο Εισαγωγή στην Ελληνική Κοινωνία Εκδόσεις Τόπος.</w:t>
      </w:r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(σελ. 23-48)</w:t>
      </w:r>
    </w:p>
    <w:p w:rsidR="00141614" w:rsidRDefault="00141614" w:rsidP="00141614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141614" w:rsidRDefault="00141614" w:rsidP="00141614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Σακελλαρόπουλος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, Θ. «Ένα περίγραμμα για την κατανόηση της οικονομικής και κοινωνικής ιστορίας της Ελλάδας του 19</w:t>
      </w:r>
      <w:r w:rsidRPr="00695EC8">
        <w:rPr>
          <w:rFonts w:ascii="Times New Roman" w:eastAsia="Arial Unicode MS" w:hAnsi="Times New Roman" w:cs="Times New Roman"/>
          <w:color w:val="000000"/>
          <w:sz w:val="24"/>
          <w:szCs w:val="24"/>
          <w:vertAlign w:val="superscript"/>
        </w:rPr>
        <w:t>ου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αιώνα» (71-86). Εισαγωγή στην Ελληνική Κοινωνία (2010) Εκδόσεις Τόπος.</w:t>
      </w:r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</w:p>
    <w:p w:rsidR="00141614" w:rsidRDefault="00141614" w:rsidP="00141614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E7062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Πετμεζάς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, Σ. Δ. «Οι κοινωνικές δομές κατά τον 19</w:t>
      </w:r>
      <w:r w:rsidRPr="00695EC8">
        <w:rPr>
          <w:rFonts w:ascii="Times New Roman" w:eastAsia="Arial Unicode MS" w:hAnsi="Times New Roman" w:cs="Times New Roman"/>
          <w:color w:val="000000"/>
          <w:sz w:val="24"/>
          <w:szCs w:val="24"/>
          <w:vertAlign w:val="superscript"/>
        </w:rPr>
        <w:t>ο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αιώνα» (49-70). Εισαγωγή στην Ελληνική Κοινωνία (2010) Εκδόσεις Τόπος.</w:t>
      </w:r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</w:p>
    <w:p w:rsidR="005E7062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E7062" w:rsidRPr="005E7062" w:rsidRDefault="00DC7DCB" w:rsidP="005E7062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8F5372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5) 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Η θ</w:t>
      </w:r>
      <w:r w:rsidR="005E7062" w:rsidRPr="005E7062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ρησκεία 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στην </w:t>
      </w:r>
      <w:proofErr w:type="spellStart"/>
      <w:r w:rsidR="005E7062" w:rsidRPr="005E7062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εκκοσμικευμένη</w:t>
      </w:r>
      <w:proofErr w:type="spellEnd"/>
      <w:r w:rsidR="005E7062" w:rsidRPr="005E7062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 Ελλάδα</w:t>
      </w:r>
    </w:p>
    <w:p w:rsidR="005E7062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B4BE7" w:rsidRDefault="000B4BE7" w:rsidP="008F537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Εθνική και θρησκευτική ταυτότητα. Εθνικισμός, ορθοδοξία και Ελληνικότητα. Δομές και </w:t>
      </w:r>
      <w:r w:rsidR="00CB34AF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τα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ιδεολογικά δίκτυα </w:t>
      </w:r>
      <w:r w:rsidR="00CB34AF">
        <w:rPr>
          <w:rFonts w:ascii="Times New Roman" w:eastAsia="Arial Unicode MS" w:hAnsi="Times New Roman" w:cs="Times New Roman"/>
          <w:color w:val="000000"/>
          <w:sz w:val="24"/>
          <w:szCs w:val="24"/>
        </w:rPr>
        <w:t>της Εκκλησίας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. Αμφισημίες και αμφισβητήσεις στη διαμόρφωση της πολιτικής θρησκείας.   </w:t>
      </w:r>
    </w:p>
    <w:p w:rsidR="000B4BE7" w:rsidRDefault="000B4BE7" w:rsidP="008F537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8F5372" w:rsidRDefault="008F5372" w:rsidP="008F537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Stewart</w:t>
      </w:r>
      <w:r w:rsidRPr="00337E3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Charles</w:t>
      </w:r>
      <w:r w:rsidRPr="00337E3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(2014)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Βλέποντας όνειρα για θαμμένες εικόνες στο βασίλειο της Ελλάδας (135-162) στο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Μαζάουερ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Μαρκ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επιμ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.)</w:t>
      </w:r>
      <w:proofErr w:type="gram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Δίκτυα Εξουσίας στη νεότερη Ελλάδα – Δοκίμια προς τιμήν του Τζον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Κάμπελ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. Αλεξάνδρεια. </w:t>
      </w:r>
    </w:p>
    <w:p w:rsidR="008F5372" w:rsidRDefault="008F5372" w:rsidP="008F537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E7062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Αγουρίδης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Σάββας: Ορθοδοξία και ελληνικότητα από τη σκοπιά της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νεωτερικότητας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(364-).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Λίποβατς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Θ., Ν. Δεμερτζής, και Β. Γεωργιάδου (2002) Θρησκείες και Πολιτική στη Νεωτερικότητα. Εκδόσεις Κριτική. </w:t>
      </w:r>
    </w:p>
    <w:p w:rsidR="005E7062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E7062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Κοκοσαλάκης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Νίκος: Παραδοσιακή θρησκεία και κοινωνία στην ύστερη νεωτερικότητα (117-141).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Λίποβατς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Θ., Ν. Δεμερτζής, και Β. Γεωργιάδου (2002) Θρησκείες και Πολιτική στη Νεωτερικότητα. Εκδόσεις Κριτική. </w:t>
      </w:r>
    </w:p>
    <w:p w:rsidR="005E7062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E7062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E7062" w:rsidRPr="005E7062" w:rsidRDefault="00DC7DCB" w:rsidP="005E7062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8F5372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6) </w:t>
      </w:r>
      <w:r w:rsidR="005E7062" w:rsidRPr="005E7062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Η διαμόρφωση της νεωτερικής ελληνικής κοινωνίας</w:t>
      </w:r>
    </w:p>
    <w:p w:rsidR="005E7062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B4BE7" w:rsidRDefault="00CB34AF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Ο εκσυγχρονισμός των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προνεωτερικών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δικτύων εξουσίας και η ενσωμάτωση της περιφέρειας στο πολιτικό κέντρο. Εκλογίκευση και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ιδεολογικοποίηση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των πελατειακών σχέσεων. Ο εμφύλιος πόλεμος και η εντατικοποίηση της πρόσδεσης της περιφέρειας στα πολιτικά κέντρα εξουσίας. Η διαμόρφωση της μετεμφυλιακής πολιτικής θρησκείας.  </w:t>
      </w:r>
    </w:p>
    <w:p w:rsidR="000B4BE7" w:rsidRDefault="000B4BE7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DC7DCB" w:rsidRDefault="00DC7DCB" w:rsidP="00DC7DC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lastRenderedPageBreak/>
        <w:t xml:space="preserve">Γούναρης, Βασίλης (2014) Δεσμοί που έγιναν δύναμη: πελατειακό σύστημα, εθνικισμός και κομματικές στρατηγικές στην ελληνική Μακεδονία (1900-1950) (163-190), στο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Μαζάουερ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Μαρκ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επιμ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.) Δίκτυα Εξουσίας στη νεότερη Ελλάδα – Δοκίμια προς τιμήν του Τζον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Κάμπελ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. Αλεξάνδρεια. </w:t>
      </w:r>
    </w:p>
    <w:p w:rsidR="00DC7DCB" w:rsidRDefault="00DC7DCB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E7062" w:rsidRPr="00F81EAF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Παπαδημητρίου, Δ. Ι. «Επισκόπηση της ιστορικής εξέλιξης της ελληνικής κοινωνίας κατά τον 20</w:t>
      </w:r>
      <w:r w:rsidRPr="00695EC8">
        <w:rPr>
          <w:rFonts w:ascii="Times New Roman" w:eastAsia="Arial Unicode MS" w:hAnsi="Times New Roman" w:cs="Times New Roman"/>
          <w:color w:val="000000"/>
          <w:sz w:val="24"/>
          <w:szCs w:val="24"/>
          <w:vertAlign w:val="superscript"/>
        </w:rPr>
        <w:t>ο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αιώνα» (209-238).</w:t>
      </w:r>
      <w:r w:rsidRPr="00695EC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Εισαγωγή στην Ελληνική Κοινωνία (2010) Εκδόσεις </w:t>
      </w:r>
      <w:r w:rsidRPr="00F81EAF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Τόπος. </w:t>
      </w:r>
    </w:p>
    <w:p w:rsidR="005E7062" w:rsidRPr="00F81EAF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E7062" w:rsidRPr="00F81EAF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81EAF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Λύτρας, Α. Ν. «Η κοινωνική δομή στην Ελλάδα. Επιλογές από την κοινωνική συγκρότηση κατά τον 20ο αιώνα».  Εισαγωγή στην Ελληνική Κοινωνία (2010) Εκδόσεις Τόπος. </w:t>
      </w:r>
    </w:p>
    <w:p w:rsidR="005E7062" w:rsidRPr="00F81EAF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E7062" w:rsidRPr="00F81EAF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spellStart"/>
      <w:r w:rsidRPr="00F81EAF">
        <w:rPr>
          <w:rFonts w:ascii="Times New Roman" w:eastAsia="Arial Unicode MS" w:hAnsi="Times New Roman" w:cs="Times New Roman"/>
          <w:color w:val="000000"/>
          <w:sz w:val="24"/>
          <w:szCs w:val="24"/>
        </w:rPr>
        <w:t>Ροζάνης</w:t>
      </w:r>
      <w:proofErr w:type="spellEnd"/>
      <w:r w:rsidRPr="00F81EAF">
        <w:rPr>
          <w:rFonts w:ascii="Times New Roman" w:eastAsia="Arial Unicode MS" w:hAnsi="Times New Roman" w:cs="Times New Roman"/>
          <w:color w:val="000000"/>
          <w:sz w:val="24"/>
          <w:szCs w:val="24"/>
        </w:rPr>
        <w:t>, Σ. Πολιτισμικές εκφράσεις κατά τον 20ο αιώνα (383-400). Εισαγωγή στην Ελληνική Κοινωνία (2010) Εκδόσεις Τόπος.</w:t>
      </w:r>
    </w:p>
    <w:p w:rsidR="005E7062" w:rsidRPr="00F81EAF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81EAF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</w:p>
    <w:p w:rsidR="005E7062" w:rsidRPr="006B20F5" w:rsidRDefault="00DC7DCB" w:rsidP="005E7062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6B20F5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7.1) </w:t>
      </w:r>
      <w:r w:rsidR="005E7062" w:rsidRPr="006B20F5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Η διαμόρφωση του ηθικού ατόμου στην πεζογραφία</w:t>
      </w:r>
    </w:p>
    <w:p w:rsidR="005E7062" w:rsidRPr="00F81EAF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F81EAF" w:rsidRPr="00F81EAF" w:rsidRDefault="00F81EAF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81EAF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Η διαμόρφωση της ατομικότητας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από </w:t>
      </w:r>
      <w:r w:rsidRPr="00F81EAF">
        <w:rPr>
          <w:rFonts w:ascii="Times New Roman" w:eastAsia="Arial Unicode MS" w:hAnsi="Times New Roman" w:cs="Times New Roman"/>
          <w:color w:val="000000"/>
          <w:sz w:val="24"/>
          <w:szCs w:val="24"/>
        </w:rPr>
        <w:t>τον μεσοπόλεμο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μέχρι και την μεταπολεμική περίοδο</w:t>
      </w:r>
      <w:r w:rsidRPr="00F81EAF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Η </w:t>
      </w:r>
      <w:r w:rsidRPr="00F81EAF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σταδιακή μετάβαση του σύγχρονου ελληνικού πολιτισμού από την έννοια της κοινότητας στο άτομο,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και </w:t>
      </w:r>
      <w:r w:rsidRPr="00F81EAF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η διαλογική σχέση εγώ και άλλου, ταυτότητας και κοινωνίας.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Η </w:t>
      </w:r>
      <w:r w:rsidRPr="00F81EAF">
        <w:rPr>
          <w:rFonts w:ascii="Times New Roman" w:eastAsia="Arial Unicode MS" w:hAnsi="Times New Roman" w:cs="Times New Roman"/>
          <w:color w:val="000000"/>
          <w:sz w:val="24"/>
          <w:szCs w:val="24"/>
        </w:rPr>
        <w:t>σκιαγρ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άφηση του</w:t>
      </w:r>
      <w:r w:rsidRPr="00F81EAF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μετασχημα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τισμού</w:t>
      </w:r>
      <w:r w:rsidRPr="00F81EAF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της ελληνικής κοινωνίας.  </w:t>
      </w:r>
    </w:p>
    <w:p w:rsidR="00F81EAF" w:rsidRDefault="00F81EAF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E7062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Τζιόβας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, Δημήτρης (2007) «Εθνικό Φαντασιακό, συλλογική ταυτότητα και ατομικισμός στη νεοελληνική πεζογραφία» (35-122). Ταυτότητα και κοινωνία στη νεοελληνική πεζογραφία. Εκδόσεις Πόλις.</w:t>
      </w:r>
    </w:p>
    <w:p w:rsidR="005E7062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E7062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Τζιόβας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Δημήτρης (2007) «Ατομικότητα και αναπόφευκτο. Από το κοινωνικό μυθιστόρημα στο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Bildungsroman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» (219-282). Ταυτότητα και κοινωνία στη νεοελληνική πεζογραφία. Εκδόσεις Πόλις.</w:t>
      </w:r>
    </w:p>
    <w:p w:rsidR="005E7062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E7062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Τζιόβας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, Δημήτρης (2007) «Από την κοινωνία στο άτομο. Αφηγήσεις εξορίας και μοναχικό εγώ» 401-440). Ταυτότητα και κοινωνία στη νεοελληνική πεζογραφία. Εκδόσεις Πόλις.</w:t>
      </w:r>
    </w:p>
    <w:p w:rsidR="005E7062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E7062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E7062" w:rsidRPr="00141614" w:rsidRDefault="00DC7DCB" w:rsidP="005E7062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DC7DCB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7.2) </w:t>
      </w:r>
      <w:r w:rsidR="005E7062" w:rsidRPr="0014161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Η διαμόρφωση του </w:t>
      </w:r>
      <w:r w:rsidR="005E7062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ηθικού </w:t>
      </w:r>
      <w:r w:rsidR="005E7062" w:rsidRPr="0014161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ατόμου στην </w:t>
      </w:r>
      <w:r w:rsidR="006B20F5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λαϊκή </w:t>
      </w:r>
      <w:r w:rsidR="005E7062" w:rsidRPr="0014161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μουσική</w:t>
      </w:r>
    </w:p>
    <w:p w:rsidR="005E7062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F81EAF" w:rsidRDefault="00F81EAF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Από τον φοβικό εαυτό του μεσοπολέμου, στον μετέωρο μοναχικό εαυτό της δεκαετίας του 1960, και τον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αναστοχαστικό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εαυτό της δεκαετίας του 1970. Άτομο και συλλογικότητα, ιστορικές μνήμες και ατομική ταυτότητα, </w:t>
      </w:r>
      <w:r w:rsidR="006B20F5">
        <w:rPr>
          <w:rFonts w:ascii="Times New Roman" w:eastAsia="Arial Unicode MS" w:hAnsi="Times New Roman" w:cs="Times New Roman"/>
          <w:color w:val="000000"/>
          <w:sz w:val="24"/>
          <w:szCs w:val="24"/>
        </w:rPr>
        <w:t>και η ηθική αντίληψη του κόσμου.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</w:t>
      </w:r>
    </w:p>
    <w:p w:rsidR="00F81EAF" w:rsidRDefault="00F81EAF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E7062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Καράμπελας, Δημήτρης (2003) Διονύσης Σαββόπουλος. Εκδόσεις Μεταίχμιο. Κεφάλαιο 2 (σελ. 51-66). </w:t>
      </w:r>
    </w:p>
    <w:p w:rsidR="005E7062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E7062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Οικονόμου, Λεωνίδας (2015) Στέλιος Καζαντζίδης: Τραύμα και συμβολική θεραπεία στο λαϊκό τραγούδι. Πατάκης. </w:t>
      </w:r>
    </w:p>
    <w:p w:rsidR="005E7062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E7062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Καλαποθάκος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Νίκος (2013) Από το κομπολόι στο ρολόι. Αρμός. </w:t>
      </w:r>
    </w:p>
    <w:p w:rsidR="005E7062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E7062" w:rsidRPr="00725990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E7062" w:rsidRPr="00CB34AF" w:rsidRDefault="00DC7DCB" w:rsidP="005E7062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CB34AF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8) </w:t>
      </w:r>
      <w:r w:rsidR="005E7062" w:rsidRPr="00CB34AF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Η </w:t>
      </w:r>
      <w:proofErr w:type="spellStart"/>
      <w:r w:rsidR="006B20F5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συνδιαμόρφωση</w:t>
      </w:r>
      <w:proofErr w:type="spellEnd"/>
      <w:r w:rsidR="006B20F5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 της πολιτικής θρησκείας και το</w:t>
      </w:r>
      <w:r w:rsidR="005E7062" w:rsidRPr="00CB34AF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υ πολιτικού</w:t>
      </w:r>
      <w:r w:rsidR="006B20F5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 συστήματος</w:t>
      </w:r>
    </w:p>
    <w:p w:rsidR="005E7062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B20F5" w:rsidRDefault="006B20F5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Οι εύθραυστες δομές και θεσμοί του μετεμφυλιακού πολιτικού συστή</w:t>
      </w:r>
      <w:r w:rsidR="00B87CFD">
        <w:rPr>
          <w:rFonts w:ascii="Times New Roman" w:eastAsia="Arial Unicode MS" w:hAnsi="Times New Roman" w:cs="Times New Roman"/>
          <w:color w:val="000000"/>
          <w:sz w:val="24"/>
          <w:szCs w:val="24"/>
        </w:rPr>
        <w:t>ματος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. Οι </w:t>
      </w:r>
      <w:proofErr w:type="spellStart"/>
      <w:r w:rsidR="00AE558E">
        <w:rPr>
          <w:rFonts w:ascii="Times New Roman" w:eastAsia="Arial Unicode MS" w:hAnsi="Times New Roman" w:cs="Times New Roman"/>
          <w:color w:val="000000"/>
          <w:sz w:val="24"/>
          <w:szCs w:val="24"/>
        </w:rPr>
        <w:t>εθνο</w:t>
      </w:r>
      <w:proofErr w:type="spellEnd"/>
      <w:r w:rsidR="00AE558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-λαϊκιστικές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ιδεολογικές βάσεις</w:t>
      </w:r>
      <w:r w:rsidR="00B87CF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του μετεμφυλιακού κράτους και η διαμόρφωση μιας αποκλε</w:t>
      </w:r>
      <w:r w:rsidR="00AE558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ιστικής </w:t>
      </w:r>
      <w:r w:rsidR="00B87CF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πολιτικής θρησκείας. Ο επανακαθορισμός της πολιτικής θρησκείας τη δεκαετία του 1980 και η διαμόρφωση του εθνικιστικού λαϊκισμού.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</w:t>
      </w:r>
    </w:p>
    <w:p w:rsidR="006B20F5" w:rsidRDefault="006B20F5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CB34AF" w:rsidRPr="00CB34AF" w:rsidRDefault="00CB34AF" w:rsidP="00DC7DC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spellStart"/>
      <w:r w:rsidRPr="00CB34AF">
        <w:rPr>
          <w:rFonts w:ascii="Times New Roman" w:eastAsia="Arial Unicode MS" w:hAnsi="Times New Roman" w:cs="Times New Roman"/>
          <w:color w:val="000000"/>
          <w:sz w:val="24"/>
          <w:szCs w:val="24"/>
        </w:rPr>
        <w:t>Γαζή</w:t>
      </w:r>
      <w:proofErr w:type="spellEnd"/>
      <w:r w:rsidRPr="00CB34AF">
        <w:rPr>
          <w:rFonts w:ascii="Times New Roman" w:eastAsia="Arial Unicode MS" w:hAnsi="Times New Roman" w:cs="Times New Roman"/>
          <w:color w:val="000000"/>
          <w:sz w:val="24"/>
          <w:szCs w:val="24"/>
        </w:rPr>
        <w:t>, Έφη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(2011)</w:t>
      </w:r>
      <w:r w:rsidRPr="00CB34AF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hyperlink r:id="rId7" w:history="1">
        <w:r w:rsidRPr="00CB34AF">
          <w:rPr>
            <w:rFonts w:ascii="Times New Roman" w:eastAsia="Arial Unicode MS" w:hAnsi="Times New Roman" w:cs="Times New Roman"/>
            <w:color w:val="000000"/>
            <w:sz w:val="24"/>
            <w:szCs w:val="24"/>
          </w:rPr>
          <w:t>Πατρίς, θρησκεία, οικογένεια</w:t>
        </w:r>
      </w:hyperlink>
      <w:r w:rsidRPr="00CB34AF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: Ιστορία ενός συνθήματος (1880-1930)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.</w:t>
      </w:r>
      <w:r w:rsidRPr="00CB34AF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hyperlink r:id="rId8" w:history="1">
        <w:r w:rsidRPr="00CB34AF">
          <w:rPr>
            <w:rFonts w:ascii="Times New Roman" w:eastAsia="Arial Unicode MS" w:hAnsi="Times New Roman" w:cs="Times New Roman"/>
            <w:color w:val="000000"/>
            <w:sz w:val="24"/>
            <w:szCs w:val="24"/>
          </w:rPr>
          <w:t>Πόλις</w:t>
        </w:r>
      </w:hyperlink>
      <w:r w:rsidRPr="00CB34AF">
        <w:rPr>
          <w:rFonts w:ascii="Times New Roman" w:eastAsia="Arial Unicode MS" w:hAnsi="Times New Roman" w:cs="Times New Roman"/>
          <w:color w:val="000000"/>
          <w:sz w:val="24"/>
          <w:szCs w:val="24"/>
        </w:rPr>
        <w:t>.</w:t>
      </w:r>
      <w:r w:rsidR="006B20F5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Κεφάλαιο 1.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</w:p>
    <w:p w:rsidR="00CB34AF" w:rsidRPr="00CB34AF" w:rsidRDefault="00CB34AF" w:rsidP="00DC7DC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DC7DCB" w:rsidRDefault="00DC7DCB" w:rsidP="00DC7DC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Διαμαντούρος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Νικηφόρος (2000) Πολιτικός δυισμός και πολιτική αλλαγή στην Ελλάδα της μεταπολίτευσης. Δ. Φραγκούλης και Σια. </w:t>
      </w:r>
    </w:p>
    <w:p w:rsidR="00DC7DCB" w:rsidRDefault="00DC7DCB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E7062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Βούλγαρης, Γιάννης (2009) «Η δημοκρατική Ελλάδα 1974-2004» στο Ελληνική πολιτική ιστορία. Ελληνικά Γράμματα. </w:t>
      </w:r>
    </w:p>
    <w:p w:rsidR="005E7062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E7062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Βούλγαρης, Γιάννης (2008) Η Ελλάδα από την Μεταπολίτευση στην Παγκοσμιοποίηση. Εκδόσεις Πόλις. Κεφάλαιο 10: Η πολιτική κουλτούρα της δημοκρατικής Ελλάδας (326-364).</w:t>
      </w:r>
    </w:p>
    <w:p w:rsidR="00DC7DCB" w:rsidRDefault="00DC7DCB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DC7DCB" w:rsidRDefault="00DC7DCB" w:rsidP="00DC7DC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Σακελλαρόπουλος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Θόδωρος (1993). «Κράτος και οικονομία στην Ελλάδα. Μια ιστορική τυπολογία» (190-241). Νεοελληνική κοινωνία. Ιστορικές και κριτικές προσεγγίσεις. Εκδόσεις Κριτική. </w:t>
      </w:r>
    </w:p>
    <w:p w:rsidR="005E7062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E7062" w:rsidRPr="005E7062" w:rsidRDefault="00DC7DCB" w:rsidP="005E7062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DC7DCB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9) </w:t>
      </w:r>
      <w:r w:rsidR="005E7062" w:rsidRPr="005E7062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Οι παθολογίες του νεωτερικού πολιτικού συστήματος στην Ελλάδα</w:t>
      </w:r>
    </w:p>
    <w:p w:rsidR="005E7062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B87CFD" w:rsidRDefault="00B87CFD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Οι παθολογίες της πολιτικής θρησκείας και οι συνεπάγουσες κρίσεις του πολιτικού συστήματος. Η </w:t>
      </w:r>
      <w:r w:rsidR="00B6001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σχέση ανάμεσα στην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αδυναμία εκσυγχρονισμού-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εξορθολογισμού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των πολιτικών θεσμών</w:t>
      </w:r>
      <w:r w:rsidR="00B6001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και την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πολιτική θρησκεία.  </w:t>
      </w:r>
    </w:p>
    <w:p w:rsidR="00B87CFD" w:rsidRDefault="00B87CFD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E7062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spellStart"/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>Κοντιάδης</w:t>
      </w:r>
      <w:proofErr w:type="spellEnd"/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Ξεν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οφών και Χαράλαμπος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Ανθόπουλος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(2008) «</w:t>
      </w:r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>Προλεγόμενα. Κρίση, παρακμή ή αναξιοπιστία των πολιτικών θεσμών;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», </w:t>
      </w:r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στο Κρίση του Ελληνικού Πολιτικού Συστήματος; (2008). Εκδόσεις </w:t>
      </w:r>
      <w:proofErr w:type="spellStart"/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>Παπαζήση</w:t>
      </w:r>
      <w:proofErr w:type="spellEnd"/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>.</w:t>
      </w:r>
      <w:r w:rsidRPr="004F259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λ. </w:t>
      </w:r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13-26) </w:t>
      </w:r>
    </w:p>
    <w:p w:rsidR="005E7062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:rsidR="005E7062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spellStart"/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>Καρκατσούλης</w:t>
      </w:r>
      <w:proofErr w:type="spellEnd"/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Παναγιώτης: Η προϊούσα έκπτωση της νομοθετικής λειτουργίας στην Ελλάδα (195-214). Κρίση του Ελληνικού Πολιτικού Συστήματος; (2008). Εκδόσεις </w:t>
      </w:r>
      <w:proofErr w:type="spellStart"/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>Παπαζήση</w:t>
      </w:r>
      <w:proofErr w:type="spellEnd"/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>.</w:t>
      </w:r>
    </w:p>
    <w:p w:rsidR="005E7062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:rsidR="005E7062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spellStart"/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>Τσέκος</w:t>
      </w:r>
      <w:proofErr w:type="spellEnd"/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Θεόδωρος. Η διαρκής ελληνική διοικητική κρίση: Περί της μεταρρυθμιστικής ιδιομορφίας μιας μη </w:t>
      </w:r>
      <w:proofErr w:type="spellStart"/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>βεμπεριανής</w:t>
      </w:r>
      <w:proofErr w:type="spellEnd"/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γραφειοκρατίας (271-290) στο Κρίση του Ελληνικού Πολιτικού Συστήματος; (2008). Εκδόσεις </w:t>
      </w:r>
      <w:proofErr w:type="spellStart"/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>Παπαζήση</w:t>
      </w:r>
      <w:proofErr w:type="spellEnd"/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. </w:t>
      </w:r>
    </w:p>
    <w:p w:rsidR="005E7062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E7062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Τσουκαλάς, Κωνσταντίνος: Κρίση πολιτικής, κρίση αξιών (55-66). Κρίση του Ελληνικού Πολιτικού Συστήματος; (2008). Εκδόσεις </w:t>
      </w:r>
      <w:proofErr w:type="spellStart"/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>Παπαζήση</w:t>
      </w:r>
      <w:proofErr w:type="spellEnd"/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. </w:t>
      </w:r>
    </w:p>
    <w:p w:rsidR="005E7062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E7062" w:rsidRPr="00DC7DCB" w:rsidRDefault="00DC7DCB" w:rsidP="005E7062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8F7AA0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10) </w:t>
      </w:r>
      <w:r w:rsidR="005E7062" w:rsidRPr="00DC7DCB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Το κομματικό σύστημα</w:t>
      </w:r>
    </w:p>
    <w:p w:rsidR="005E7062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B60013" w:rsidRDefault="00B60013" w:rsidP="00B60013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lastRenderedPageBreak/>
        <w:t xml:space="preserve">Η χρήση της πολιτικής θρησκείας από τα πολιτικά κόμματα. Η ταύτιση του κόμματος με την πολιτική και την πολιτειακή τάξη, και η νομιμοποίηση της κομματικής εξουσίας ως φορέας συλλογικών αγαθών.   </w:t>
      </w:r>
    </w:p>
    <w:p w:rsidR="00B87CFD" w:rsidRDefault="00B87CFD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E7062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spellStart"/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>Σπουρδαλάκης</w:t>
      </w:r>
      <w:proofErr w:type="spellEnd"/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Μιχάλης και </w:t>
      </w:r>
      <w:proofErr w:type="spellStart"/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>Ευθύμης</w:t>
      </w:r>
      <w:proofErr w:type="spellEnd"/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>Παπαβλασόπουλος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(2008)</w:t>
      </w:r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«</w:t>
      </w:r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>Κόμματα, ομάδες συμφερόντων και οι μετασχηματισμοί στο σύστημα εκπροσώπησης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» στο </w:t>
      </w:r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Πέρα από τις θεωρίες της κρίσης. Κρίση του Ελληνικού Πολιτικού Συστήματος; Εκδόσεις </w:t>
      </w:r>
      <w:proofErr w:type="spellStart"/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>Παπαζήση</w:t>
      </w:r>
      <w:proofErr w:type="spellEnd"/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>. (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σελ. </w:t>
      </w:r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>291-316)</w:t>
      </w:r>
    </w:p>
    <w:p w:rsidR="005E7062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E7062" w:rsidRPr="00725990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Ανθόπουλος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Χαράλαμπος (2008) «Το ελληνικό πολιτικό σύστημα ως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κομματοκρατία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» στο Κρίση του Ελληνικού πολιτικού συστήματος; Κέντρο Ευρωπαϊκού Συνταγματικού Δικαίου. Εκδόσεις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Παπαζήση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. (σελ. 111-140) </w:t>
      </w:r>
    </w:p>
    <w:p w:rsidR="005E7062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E7062" w:rsidRPr="00725990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E7062" w:rsidRPr="005E7062" w:rsidRDefault="00DC7DCB" w:rsidP="005E7062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</w:rPr>
      </w:pPr>
      <w:r w:rsidRPr="00DC7DCB">
        <w:rPr>
          <w:rFonts w:ascii="Times New Roman" w:eastAsia="Arial Unicode MS" w:hAnsi="Times New Roman" w:cs="Times New Roman"/>
          <w:b/>
          <w:color w:val="000000"/>
        </w:rPr>
        <w:t xml:space="preserve">11) </w:t>
      </w:r>
      <w:r w:rsidR="005E7062" w:rsidRPr="005E7062">
        <w:rPr>
          <w:rFonts w:ascii="Times New Roman" w:eastAsia="Arial Unicode MS" w:hAnsi="Times New Roman" w:cs="Times New Roman"/>
          <w:b/>
          <w:color w:val="000000"/>
        </w:rPr>
        <w:t xml:space="preserve">Οι παθολογίες του κομματικού συστήματος </w:t>
      </w:r>
    </w:p>
    <w:p w:rsidR="005E7062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:rsidR="00B60013" w:rsidRDefault="00B60013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  <w:r>
        <w:rPr>
          <w:rFonts w:ascii="Times New Roman" w:eastAsia="Arial Unicode MS" w:hAnsi="Times New Roman" w:cs="Times New Roman"/>
          <w:color w:val="000000"/>
        </w:rPr>
        <w:t>Η σχέση αγάπης και μίσους μεταξύ κομμάτων και πολιτών. Τα κόμματα ως τροχοπέδη κοινωνικής ανάπτυξης και διαφοροποίησης. Η ιδεολογική νομιμοποίηση μετατρ</w:t>
      </w:r>
      <w:r w:rsidR="00AB2EAB">
        <w:rPr>
          <w:rFonts w:ascii="Times New Roman" w:eastAsia="Arial Unicode MS" w:hAnsi="Times New Roman" w:cs="Times New Roman"/>
          <w:color w:val="000000"/>
        </w:rPr>
        <w:t>οπής των κομμάτων από θεσμούς</w:t>
      </w:r>
      <w:r>
        <w:rPr>
          <w:rFonts w:ascii="Times New Roman" w:eastAsia="Arial Unicode MS" w:hAnsi="Times New Roman" w:cs="Times New Roman"/>
          <w:color w:val="000000"/>
        </w:rPr>
        <w:t xml:space="preserve"> διαμεσολάβησης σε αυτό-αναφορικούς θεσμούς εξουσίας.</w:t>
      </w:r>
      <w:r w:rsidR="00AB2EAB">
        <w:rPr>
          <w:rFonts w:ascii="Times New Roman" w:eastAsia="Arial Unicode MS" w:hAnsi="Times New Roman" w:cs="Times New Roman"/>
          <w:color w:val="000000"/>
        </w:rPr>
        <w:t xml:space="preserve"> Η περίοπτη θέση του χαρισματικού ηγέτη-σωτήρα στην ελληνική πολιτική σκηνή και η σχέση της με την πολιτική θρησκεία. </w:t>
      </w:r>
      <w:r>
        <w:rPr>
          <w:rFonts w:ascii="Times New Roman" w:eastAsia="Arial Unicode MS" w:hAnsi="Times New Roman" w:cs="Times New Roman"/>
          <w:color w:val="000000"/>
        </w:rPr>
        <w:t xml:space="preserve"> </w:t>
      </w:r>
    </w:p>
    <w:p w:rsidR="00B87CFD" w:rsidRDefault="00B87CFD" w:rsidP="00B87CF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E7062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Arial Unicode MS" w:hAnsi="Times New Roman" w:cs="Times New Roman"/>
          <w:color w:val="000000"/>
        </w:rPr>
        <w:t>Κ</w:t>
      </w:r>
      <w:r w:rsidRPr="00725990">
        <w:rPr>
          <w:rFonts w:ascii="Times New Roman" w:eastAsia="Arial Unicode MS" w:hAnsi="Times New Roman" w:cs="Times New Roman"/>
          <w:color w:val="000000"/>
        </w:rPr>
        <w:t>ωνσταντινος</w:t>
      </w:r>
      <w:proofErr w:type="spellEnd"/>
      <w:r w:rsidRPr="00725990">
        <w:rPr>
          <w:rFonts w:ascii="Times New Roman" w:eastAsia="Arial Unicode MS" w:hAnsi="Times New Roman" w:cs="Times New Roman"/>
          <w:color w:val="000000"/>
        </w:rPr>
        <w:t xml:space="preserve"> </w:t>
      </w:r>
      <w:proofErr w:type="spellStart"/>
      <w:r w:rsidRPr="00725990">
        <w:rPr>
          <w:rFonts w:ascii="Times New Roman" w:eastAsia="Arial Unicode MS" w:hAnsi="Times New Roman" w:cs="Times New Roman"/>
          <w:color w:val="000000"/>
        </w:rPr>
        <w:t>Τσουκαλας</w:t>
      </w:r>
      <w:proofErr w:type="spellEnd"/>
      <w:r w:rsidRPr="00725990">
        <w:rPr>
          <w:rFonts w:ascii="Times New Roman" w:eastAsia="Arial Unicode MS" w:hAnsi="Times New Roman" w:cs="Times New Roman"/>
          <w:color w:val="000000"/>
        </w:rPr>
        <w:t xml:space="preserve"> </w:t>
      </w:r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(2013)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«</w:t>
      </w:r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>Περί πολιτικής διαφθοράς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»</w:t>
      </w:r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στο </w:t>
      </w:r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>Από την ιστορική εθνεγερσία στην οικουμενική δυσφορία. Εκδόσεις Θεμέλιο.</w:t>
      </w:r>
      <w:r w:rsidRPr="006A55C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σελ. </w:t>
      </w:r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>155-213).</w:t>
      </w:r>
    </w:p>
    <w:p w:rsidR="005E7062" w:rsidRPr="00725990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E7062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Χρυσόγονος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Κώστας (2009). Από τις πολιτικές δυναστείες στην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κλεπτοκρατία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. Εκδόσεις Επίκεντρο.</w:t>
      </w:r>
    </w:p>
    <w:p w:rsidR="005E7062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E7062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Δεμερτζής, Νίκος και Παναγιώτης Καφετζής (1996). Πολιτικός κυνισμός, πολιτική αλλοτρίωση και ΜΜΕ: Η περίπτωση της Τρίτης Ελληνικής Δημοκρατίας (174-218), στο Λυριτζής Χρ.,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Ηλ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. Νικολακόπουλος και Δ. Σωτηρόπουλος Κοινωνία και Πολιτική – Όψεις της Γ’ Ελληνικής Δημοκρατίας. </w:t>
      </w:r>
    </w:p>
    <w:p w:rsidR="005E7062" w:rsidRPr="005E7062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F2597" w:rsidRPr="005E7062" w:rsidRDefault="00DC7DCB" w:rsidP="00725990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</w:rPr>
      </w:pPr>
      <w:r w:rsidRPr="008F7AA0">
        <w:rPr>
          <w:rFonts w:ascii="Times New Roman" w:eastAsia="Arial Unicode MS" w:hAnsi="Times New Roman" w:cs="Times New Roman"/>
          <w:b/>
          <w:color w:val="000000"/>
        </w:rPr>
        <w:t xml:space="preserve">12) </w:t>
      </w:r>
      <w:r>
        <w:rPr>
          <w:rFonts w:ascii="Times New Roman" w:eastAsia="Arial Unicode MS" w:hAnsi="Times New Roman" w:cs="Times New Roman"/>
          <w:b/>
          <w:color w:val="000000"/>
        </w:rPr>
        <w:t>Άτομο και κ</w:t>
      </w:r>
      <w:r w:rsidR="004F2597" w:rsidRPr="005E7062">
        <w:rPr>
          <w:rFonts w:ascii="Times New Roman" w:eastAsia="Arial Unicode MS" w:hAnsi="Times New Roman" w:cs="Times New Roman"/>
          <w:b/>
          <w:color w:val="000000"/>
        </w:rPr>
        <w:t>οινωνία πολιτών</w:t>
      </w:r>
      <w:r>
        <w:rPr>
          <w:rFonts w:ascii="Times New Roman" w:eastAsia="Arial Unicode MS" w:hAnsi="Times New Roman" w:cs="Times New Roman"/>
          <w:b/>
          <w:color w:val="000000"/>
        </w:rPr>
        <w:t xml:space="preserve"> </w:t>
      </w:r>
    </w:p>
    <w:p w:rsidR="004F2597" w:rsidRDefault="004F2597" w:rsidP="00725990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:rsidR="005A0709" w:rsidRDefault="005A0709" w:rsidP="004F2597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Η σχέση της πολιτικής θρησκείας </w:t>
      </w:r>
      <w:r w:rsidR="00B60013">
        <w:rPr>
          <w:rFonts w:ascii="Times New Roman" w:eastAsia="Arial Unicode MS" w:hAnsi="Times New Roman" w:cs="Times New Roman"/>
          <w:color w:val="000000"/>
          <w:sz w:val="24"/>
          <w:szCs w:val="24"/>
        </w:rPr>
        <w:t>στην Ελλάδα με την καχεκτικότητα της ατομικότητας όπως αυτή εκδηλώνεται στην δημόσια σφαίρα. Η ταύτιση της ατομικότητας με τον εγωισμό και την απόρριψη του άλλου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.</w:t>
      </w:r>
      <w:r w:rsidR="00B6001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Οι ΜΚΟ ως εκδήλωση </w:t>
      </w:r>
      <w:proofErr w:type="spellStart"/>
      <w:r w:rsidR="00B60013">
        <w:rPr>
          <w:rFonts w:ascii="Times New Roman" w:eastAsia="Arial Unicode MS" w:hAnsi="Times New Roman" w:cs="Times New Roman"/>
          <w:color w:val="000000"/>
          <w:sz w:val="24"/>
          <w:szCs w:val="24"/>
        </w:rPr>
        <w:t>πελατειοκρατίας</w:t>
      </w:r>
      <w:proofErr w:type="spellEnd"/>
      <w:r w:rsidR="00B6001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και </w:t>
      </w:r>
      <w:proofErr w:type="spellStart"/>
      <w:r w:rsidR="00B60013">
        <w:rPr>
          <w:rFonts w:ascii="Times New Roman" w:eastAsia="Arial Unicode MS" w:hAnsi="Times New Roman" w:cs="Times New Roman"/>
          <w:color w:val="000000"/>
          <w:sz w:val="24"/>
          <w:szCs w:val="24"/>
        </w:rPr>
        <w:t>κομματοκρατίας</w:t>
      </w:r>
      <w:proofErr w:type="spellEnd"/>
      <w:r w:rsidR="00B6001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</w:t>
      </w:r>
    </w:p>
    <w:p w:rsidR="005A0709" w:rsidRDefault="005A0709" w:rsidP="004F2597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F2597" w:rsidRDefault="004F2597" w:rsidP="004F2597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Δημήτρης Σωτηρόπουλος: Υποθέσεις εργασίας και ανοικτά ερωτήματα στη βιβλιογραφία για την ελληνική κοινωνία των πολιτών (317-330). Κρίση του Ελληνικού Πολιτικού Συστήματος; (2008). Εκδόσεις </w:t>
      </w:r>
      <w:proofErr w:type="spellStart"/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>Παπαζήση</w:t>
      </w:r>
      <w:proofErr w:type="spellEnd"/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. </w:t>
      </w:r>
    </w:p>
    <w:p w:rsidR="004F2597" w:rsidRDefault="004F2597" w:rsidP="00725990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:rsidR="005E7062" w:rsidRDefault="005E7062" w:rsidP="005E706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Ψυχογιός, Δημήτρης (2013)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«</w:t>
      </w:r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>Η Ελληνική κουλτούρα της βίας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» στο </w:t>
      </w:r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>Η πολιτική βία στην Ελληνική Κοινωνία. Επίκεντρο (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σελ. </w:t>
      </w:r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>15-150).</w:t>
      </w:r>
    </w:p>
    <w:p w:rsidR="00513A68" w:rsidRDefault="00513A68" w:rsidP="00725990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:rsidR="00DC7DCB" w:rsidRDefault="00DC7DCB" w:rsidP="00DC7DC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Δημητράκος, Δημήτρης (1996). Η δημοκρατία και η ανοιχτή κοινωνία στην Ελλάδα (312-337) στο 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στο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Λυριτζής Χρ.,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Ηλ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. Νικολακόπουλος και Δ. Σωτηρόπουλος Κοινωνία και Πολιτική – Όψεις της Γ’ Ελληνικής Δημοκρατίας.</w:t>
      </w:r>
    </w:p>
    <w:p w:rsidR="00CD6523" w:rsidRPr="00DC7DCB" w:rsidRDefault="00CD6523" w:rsidP="001C424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1C4246" w:rsidRPr="005E7062" w:rsidRDefault="00DC7DCB" w:rsidP="00725990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8F7AA0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lastRenderedPageBreak/>
        <w:t xml:space="preserve">13) </w:t>
      </w:r>
      <w:r w:rsidR="00141614" w:rsidRPr="005E7062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Άτομο και πολιτικό σύστημα</w:t>
      </w:r>
    </w:p>
    <w:p w:rsidR="00141614" w:rsidRDefault="00141614" w:rsidP="00725990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AB2EAB" w:rsidRDefault="00AB2EAB" w:rsidP="00725990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Ορθολογισμός και ανορθολογισμός στην πολιτική θρησκεία και την πολιτική δράση. </w:t>
      </w:r>
      <w:r w:rsidR="00AE558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Πώς η </w:t>
      </w:r>
      <w:proofErr w:type="spellStart"/>
      <w:r w:rsidR="00AE558E">
        <w:rPr>
          <w:rFonts w:ascii="Times New Roman" w:eastAsia="Arial Unicode MS" w:hAnsi="Times New Roman" w:cs="Times New Roman"/>
          <w:color w:val="000000"/>
          <w:sz w:val="24"/>
          <w:szCs w:val="24"/>
        </w:rPr>
        <w:t>εθνο</w:t>
      </w:r>
      <w:proofErr w:type="spellEnd"/>
      <w:r w:rsidR="00AE558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-λαϊκιστική πολιτική θρησκεία καλλιεργεί εγωιστικές δράσεις ενώ συγχρόνως νομιμοποιεί την αναπαραγωγή του συστήματος.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</w:p>
    <w:p w:rsidR="00AB2EAB" w:rsidRDefault="00AB2EAB" w:rsidP="00725990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95EC8" w:rsidRDefault="00725990" w:rsidP="00725990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Καφετζής, Τάκης. Το ανέξοδο της πολιτικής κρίσης σε μία ιδιωτεύουσα πολιτική κουλτούρα (331-338). Κρίση του Ελληνικού Πολιτικού Συστήματος; (2008). Εκδόσεις </w:t>
      </w:r>
      <w:proofErr w:type="spellStart"/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>Παπαζήση</w:t>
      </w:r>
      <w:proofErr w:type="spellEnd"/>
      <w:r w:rsidRPr="00725990">
        <w:rPr>
          <w:rFonts w:ascii="Times New Roman" w:eastAsia="Arial Unicode MS" w:hAnsi="Times New Roman" w:cs="Times New Roman"/>
          <w:color w:val="000000"/>
          <w:sz w:val="24"/>
          <w:szCs w:val="24"/>
        </w:rPr>
        <w:t>.</w:t>
      </w:r>
    </w:p>
    <w:p w:rsidR="00695EC8" w:rsidRDefault="00695EC8" w:rsidP="00725990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141614" w:rsidRDefault="00141614" w:rsidP="00141614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Χαραλάμπης, Δημήτρης (1996). Ανορθολογικά περιεχόμενα ενός τυπικά ορθολογικού συστήματος (189-311), στο Λυριτζής Χρ.,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Ηλ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. Νικολακόπουλος και Δ. Σωτηρόπουλος Κοινωνία και Πολιτική – Όψεις της Γ’ Ελληνικής Δημοκρατίας.</w:t>
      </w:r>
    </w:p>
    <w:p w:rsidR="00141614" w:rsidRDefault="00141614" w:rsidP="00725990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DC7DCB" w:rsidRPr="00725990" w:rsidRDefault="00DC7DCB" w:rsidP="00DC7DC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Παναγιωτοπούλου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Ρόη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(1996) «‘Ορθολογικές’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ατομοκεντρικές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πρακτικές στα πλαίσια ενός «ανορθολογικού» πολιτικού συστήματος» (139-160) στο Λυριτζής Χρ.,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Ηλ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. Νικολακόπουλος και Δ. Σωτηρόπουλος Κοινωνία και Πολιτική – Όψεις της Γ’ Ελληνικής Δημοκρατίας.</w:t>
      </w:r>
    </w:p>
    <w:p w:rsidR="00141614" w:rsidRDefault="00141614" w:rsidP="00725990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141614" w:rsidRDefault="00141614" w:rsidP="00725990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141614" w:rsidRPr="00DC7DCB" w:rsidRDefault="00DC7DCB" w:rsidP="00725990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Ενδεικτική ξ</w:t>
      </w:r>
      <w:r w:rsidRPr="00DC7DCB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ενόγλωσση βιβλιογραφία</w:t>
      </w:r>
    </w:p>
    <w:p w:rsidR="003579B7" w:rsidRPr="00725990" w:rsidRDefault="003579B7" w:rsidP="00725990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A55CD" w:rsidRPr="008F7AA0" w:rsidRDefault="006A55CD" w:rsidP="006A55C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  <w:proofErr w:type="gramStart"/>
      <w:r w:rsidRPr="008F7AA0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Holy Nations and Global Identities – Civil Religion, Nationalism, and Globalization (2009).</w:t>
      </w:r>
      <w:proofErr w:type="gramEnd"/>
      <w:r w:rsidRPr="008F7AA0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 xml:space="preserve"> Annika </w:t>
      </w:r>
      <w:proofErr w:type="spellStart"/>
      <w:r w:rsidRPr="008F7AA0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Hvithamar</w:t>
      </w:r>
      <w:proofErr w:type="spellEnd"/>
      <w:r w:rsidRPr="008F7AA0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 xml:space="preserve">, Margit Warburg and Brian </w:t>
      </w:r>
      <w:proofErr w:type="spellStart"/>
      <w:r w:rsidRPr="008F7AA0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Arly</w:t>
      </w:r>
      <w:proofErr w:type="spellEnd"/>
      <w:r w:rsidRPr="008F7AA0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 xml:space="preserve"> Jacobsen (</w:t>
      </w:r>
      <w:proofErr w:type="gramStart"/>
      <w:r w:rsidRPr="008F7AA0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eds</w:t>
      </w:r>
      <w:proofErr w:type="gramEnd"/>
      <w:r w:rsidRPr="008F7AA0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 xml:space="preserve">.). </w:t>
      </w:r>
      <w:proofErr w:type="gramStart"/>
      <w:r w:rsidRPr="008F7AA0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Brill.</w:t>
      </w:r>
      <w:proofErr w:type="gramEnd"/>
      <w:r w:rsidRPr="008F7AA0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 xml:space="preserve">   </w:t>
      </w:r>
    </w:p>
    <w:p w:rsidR="006A55CD" w:rsidRPr="008F7AA0" w:rsidRDefault="006A55CD" w:rsidP="006A55C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</w:p>
    <w:p w:rsidR="006A55CD" w:rsidRPr="008F7AA0" w:rsidRDefault="006A55CD" w:rsidP="006A55C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  <w:proofErr w:type="spellStart"/>
      <w:r w:rsidRPr="008F7AA0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Bellah</w:t>
      </w:r>
      <w:proofErr w:type="spellEnd"/>
      <w:r w:rsidRPr="008F7AA0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 xml:space="preserve">, Robert. Civil Religion in America, </w:t>
      </w:r>
      <w:proofErr w:type="spellStart"/>
      <w:r w:rsidRPr="008F7AA0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Dædalus</w:t>
      </w:r>
      <w:proofErr w:type="spellEnd"/>
      <w:r w:rsidRPr="008F7AA0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 xml:space="preserve">, Journal of the American Academy of Arts and Sciences, "Religion in America," </w:t>
      </w:r>
      <w:proofErr w:type="gramStart"/>
      <w:r w:rsidRPr="008F7AA0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Winter</w:t>
      </w:r>
      <w:proofErr w:type="gramEnd"/>
      <w:r w:rsidRPr="008F7AA0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 xml:space="preserve"> 1967, Vol. 96, No. 1, pp. 1-21</w:t>
      </w:r>
    </w:p>
    <w:p w:rsidR="003579B7" w:rsidRPr="008F7AA0" w:rsidRDefault="003579B7" w:rsidP="00725990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</w:p>
    <w:p w:rsidR="00DC7DCB" w:rsidRDefault="00DC7DCB" w:rsidP="00DC7DC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  <w:proofErr w:type="gramStart"/>
      <w:r w:rsidRPr="00DC7DCB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Marangudakis, Manussos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DC7DCB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 xml:space="preserve">Kostas </w:t>
      </w:r>
      <w:proofErr w:type="spellStart"/>
      <w:r w:rsidRPr="00DC7DCB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Rontos</w:t>
      </w:r>
      <w:proofErr w:type="spellEnd"/>
      <w:r w:rsidRPr="00DC7DCB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 xml:space="preserve">and Flora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Tsapala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7DCB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(2016b) ‘Civility and Citizenship.</w:t>
      </w:r>
      <w:proofErr w:type="gramEnd"/>
      <w:r w:rsidRPr="00DC7DCB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8F7AA0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A political study of the island of Lesvos, Greece’ Social Cohesion and Development no. 21 (forthcoming).</w:t>
      </w:r>
      <w:proofErr w:type="gramEnd"/>
      <w:r w:rsidRPr="008F7AA0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DC7DCB" w:rsidRPr="00DC7DCB" w:rsidRDefault="00DC7DCB" w:rsidP="00DC7DC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</w:p>
    <w:p w:rsidR="00DC7DCB" w:rsidRDefault="00DC7DCB" w:rsidP="00DC7DC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  <w:proofErr w:type="gramStart"/>
      <w:r w:rsidRPr="00DC7DCB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 xml:space="preserve">Marangudakis, Manussos (2016a) ‘Civil Religion in Greece; A study in the theory of multiple </w:t>
      </w:r>
      <w:proofErr w:type="spellStart"/>
      <w:r w:rsidRPr="00DC7DCB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modernities</w:t>
      </w:r>
      <w:proofErr w:type="spellEnd"/>
      <w:r w:rsidRPr="00DC7DCB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 xml:space="preserve">’ </w:t>
      </w:r>
      <w:proofErr w:type="spellStart"/>
      <w:r w:rsidRPr="00DC7DCB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Protosociology</w:t>
      </w:r>
      <w:proofErr w:type="spellEnd"/>
      <w:r w:rsidRPr="00DC7DCB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 xml:space="preserve"> (forthcoming)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.</w:t>
      </w:r>
      <w:proofErr w:type="gramEnd"/>
    </w:p>
    <w:p w:rsidR="00DC7DCB" w:rsidRPr="00DC7DCB" w:rsidRDefault="00DC7DCB" w:rsidP="00DC7DC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</w:p>
    <w:p w:rsidR="00DC7DCB" w:rsidRDefault="00DC7DCB" w:rsidP="00DC7DC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  <w:proofErr w:type="gramStart"/>
      <w:r w:rsidRPr="008F7AA0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Marangudakis, Manussos (2013b) ‘The Self in Eastern Orthodoxy’ International Political Anthropology.</w:t>
      </w:r>
      <w:proofErr w:type="gramEnd"/>
      <w:r w:rsidRPr="008F7AA0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 xml:space="preserve"> 6: 1, 3-16.</w:t>
      </w:r>
    </w:p>
    <w:p w:rsidR="00DC7DCB" w:rsidRPr="00DC7DCB" w:rsidRDefault="00DC7DCB" w:rsidP="00DC7DC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</w:p>
    <w:p w:rsidR="00DC7DCB" w:rsidRPr="00DC7DCB" w:rsidRDefault="00DC7DCB" w:rsidP="00DC7DC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DC7DCB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 xml:space="preserve">Marangudakis, Manussos,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 xml:space="preserve">Kostas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Rontos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 xml:space="preserve"> and Maria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Xenitidou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7DCB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 xml:space="preserve">(2013a) ‘State Crisis and Civil Consciousness in Greece’ </w:t>
      </w:r>
      <w:proofErr w:type="spellStart"/>
      <w:r w:rsidRPr="00DC7DCB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GreeSE</w:t>
      </w:r>
      <w:proofErr w:type="spellEnd"/>
      <w:r w:rsidRPr="00DC7DCB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 xml:space="preserve">, Hellenic Observatory Papers on Greece and Southeast Europe. </w:t>
      </w:r>
      <w:r w:rsidRPr="00DC7DC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77, </w:t>
      </w:r>
      <w:proofErr w:type="spellStart"/>
      <w:r w:rsidRPr="00DC7DCB">
        <w:rPr>
          <w:rFonts w:ascii="Times New Roman" w:eastAsia="Arial Unicode MS" w:hAnsi="Times New Roman" w:cs="Times New Roman"/>
          <w:color w:val="000000"/>
          <w:sz w:val="24"/>
          <w:szCs w:val="24"/>
        </w:rPr>
        <w:t>October</w:t>
      </w:r>
      <w:proofErr w:type="spellEnd"/>
      <w:r w:rsidRPr="00DC7DC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2013. </w:t>
      </w:r>
    </w:p>
    <w:p w:rsidR="003579B7" w:rsidRPr="006A55CD" w:rsidRDefault="003579B7" w:rsidP="00725990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</w:p>
    <w:p w:rsidR="00644D4F" w:rsidRPr="006A55CD" w:rsidRDefault="00644D4F" w:rsidP="00725990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</w:p>
    <w:p w:rsidR="00474BEE" w:rsidRPr="006A55CD" w:rsidRDefault="00474BEE" w:rsidP="00725990">
      <w:pPr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474BEE" w:rsidRPr="006A55CD" w:rsidSect="00474B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47F38"/>
    <w:multiLevelType w:val="hybridMultilevel"/>
    <w:tmpl w:val="9BFA2E9E"/>
    <w:lvl w:ilvl="0" w:tplc="0408000F">
      <w:start w:val="1"/>
      <w:numFmt w:val="decimal"/>
      <w:lvlText w:val="%1."/>
      <w:lvlJc w:val="left"/>
      <w:pPr>
        <w:ind w:left="1298" w:hanging="360"/>
      </w:pPr>
    </w:lvl>
    <w:lvl w:ilvl="1" w:tplc="04080019" w:tentative="1">
      <w:start w:val="1"/>
      <w:numFmt w:val="lowerLetter"/>
      <w:lvlText w:val="%2."/>
      <w:lvlJc w:val="left"/>
      <w:pPr>
        <w:ind w:left="2018" w:hanging="360"/>
      </w:pPr>
    </w:lvl>
    <w:lvl w:ilvl="2" w:tplc="0408001B" w:tentative="1">
      <w:start w:val="1"/>
      <w:numFmt w:val="lowerRoman"/>
      <w:lvlText w:val="%3."/>
      <w:lvlJc w:val="right"/>
      <w:pPr>
        <w:ind w:left="2738" w:hanging="180"/>
      </w:pPr>
    </w:lvl>
    <w:lvl w:ilvl="3" w:tplc="0408000F" w:tentative="1">
      <w:start w:val="1"/>
      <w:numFmt w:val="decimal"/>
      <w:lvlText w:val="%4."/>
      <w:lvlJc w:val="left"/>
      <w:pPr>
        <w:ind w:left="3458" w:hanging="360"/>
      </w:pPr>
    </w:lvl>
    <w:lvl w:ilvl="4" w:tplc="04080019" w:tentative="1">
      <w:start w:val="1"/>
      <w:numFmt w:val="lowerLetter"/>
      <w:lvlText w:val="%5."/>
      <w:lvlJc w:val="left"/>
      <w:pPr>
        <w:ind w:left="4178" w:hanging="360"/>
      </w:pPr>
    </w:lvl>
    <w:lvl w:ilvl="5" w:tplc="0408001B" w:tentative="1">
      <w:start w:val="1"/>
      <w:numFmt w:val="lowerRoman"/>
      <w:lvlText w:val="%6."/>
      <w:lvlJc w:val="right"/>
      <w:pPr>
        <w:ind w:left="4898" w:hanging="180"/>
      </w:pPr>
    </w:lvl>
    <w:lvl w:ilvl="6" w:tplc="0408000F" w:tentative="1">
      <w:start w:val="1"/>
      <w:numFmt w:val="decimal"/>
      <w:lvlText w:val="%7."/>
      <w:lvlJc w:val="left"/>
      <w:pPr>
        <w:ind w:left="5618" w:hanging="360"/>
      </w:pPr>
    </w:lvl>
    <w:lvl w:ilvl="7" w:tplc="04080019" w:tentative="1">
      <w:start w:val="1"/>
      <w:numFmt w:val="lowerLetter"/>
      <w:lvlText w:val="%8."/>
      <w:lvlJc w:val="left"/>
      <w:pPr>
        <w:ind w:left="6338" w:hanging="360"/>
      </w:pPr>
    </w:lvl>
    <w:lvl w:ilvl="8" w:tplc="0408001B" w:tentative="1">
      <w:start w:val="1"/>
      <w:numFmt w:val="lowerRoman"/>
      <w:lvlText w:val="%9."/>
      <w:lvlJc w:val="right"/>
      <w:pPr>
        <w:ind w:left="705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D4F"/>
    <w:rsid w:val="000018FF"/>
    <w:rsid w:val="00002A0E"/>
    <w:rsid w:val="0006028B"/>
    <w:rsid w:val="000B4BE7"/>
    <w:rsid w:val="000C25BF"/>
    <w:rsid w:val="000D13EA"/>
    <w:rsid w:val="00113FAE"/>
    <w:rsid w:val="00141614"/>
    <w:rsid w:val="001A6CD6"/>
    <w:rsid w:val="001C4246"/>
    <w:rsid w:val="001C676A"/>
    <w:rsid w:val="0029378D"/>
    <w:rsid w:val="00293F24"/>
    <w:rsid w:val="003153B3"/>
    <w:rsid w:val="00324797"/>
    <w:rsid w:val="00337E3C"/>
    <w:rsid w:val="003579B7"/>
    <w:rsid w:val="003A37C1"/>
    <w:rsid w:val="003B76D7"/>
    <w:rsid w:val="004512DB"/>
    <w:rsid w:val="004665BD"/>
    <w:rsid w:val="00474BEE"/>
    <w:rsid w:val="00497D68"/>
    <w:rsid w:val="004F2597"/>
    <w:rsid w:val="00513A68"/>
    <w:rsid w:val="00575DCC"/>
    <w:rsid w:val="005938F8"/>
    <w:rsid w:val="005A0709"/>
    <w:rsid w:val="005E7062"/>
    <w:rsid w:val="00607021"/>
    <w:rsid w:val="00644D4F"/>
    <w:rsid w:val="00687A5D"/>
    <w:rsid w:val="00695EC8"/>
    <w:rsid w:val="006A55CD"/>
    <w:rsid w:val="006B20F5"/>
    <w:rsid w:val="00725990"/>
    <w:rsid w:val="007D0E59"/>
    <w:rsid w:val="008417E5"/>
    <w:rsid w:val="008F5372"/>
    <w:rsid w:val="008F7AA0"/>
    <w:rsid w:val="009661A4"/>
    <w:rsid w:val="009D79C1"/>
    <w:rsid w:val="00A32C02"/>
    <w:rsid w:val="00A355F3"/>
    <w:rsid w:val="00AB2EAB"/>
    <w:rsid w:val="00AD3C45"/>
    <w:rsid w:val="00AE558E"/>
    <w:rsid w:val="00B60013"/>
    <w:rsid w:val="00B87CFD"/>
    <w:rsid w:val="00BC2EAA"/>
    <w:rsid w:val="00C21A6E"/>
    <w:rsid w:val="00C25F0C"/>
    <w:rsid w:val="00C26AC9"/>
    <w:rsid w:val="00CB34AF"/>
    <w:rsid w:val="00CD6523"/>
    <w:rsid w:val="00DC7DCB"/>
    <w:rsid w:val="00DE6801"/>
    <w:rsid w:val="00E70044"/>
    <w:rsid w:val="00F81EAF"/>
    <w:rsid w:val="00F85A25"/>
    <w:rsid w:val="00FC4E6E"/>
    <w:rsid w:val="00FD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D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-">
    <w:name w:val="Hyperlink"/>
    <w:basedOn w:val="a0"/>
    <w:uiPriority w:val="99"/>
    <w:semiHidden/>
    <w:unhideWhenUsed/>
    <w:rsid w:val="00CB34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D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-">
    <w:name w:val="Hyperlink"/>
    <w:basedOn w:val="a0"/>
    <w:uiPriority w:val="99"/>
    <w:semiHidden/>
    <w:unhideWhenUsed/>
    <w:rsid w:val="00CB34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7012">
          <w:marLeft w:val="0"/>
          <w:marRight w:val="0"/>
          <w:marTop w:val="0"/>
          <w:marBottom w:val="0"/>
          <w:divBdr>
            <w:top w:val="single" w:sz="18" w:space="2" w:color="C3D9FF"/>
            <w:left w:val="single" w:sz="18" w:space="2" w:color="C3D9FF"/>
            <w:bottom w:val="single" w:sz="18" w:space="2" w:color="C3D9FF"/>
            <w:right w:val="single" w:sz="18" w:space="2" w:color="C3D9FF"/>
          </w:divBdr>
          <w:divsChild>
            <w:div w:id="5325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net.gr/com/45/&#928;&#972;&#955;&#953;&#962;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iblionet.gr/book/164039/&#915;&#945;&#950;&#942;,_&#904;&#966;&#951;/&#928;&#945;&#964;&#961;&#943;&#962;,_&#952;&#961;&#951;&#963;&#954;&#949;&#943;&#945;,_&#959;&#953;&#954;&#959;&#947;&#941;&#957;&#949;&#953;&#945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92F8E-33C5-4FD5-A700-016BB7FC6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2391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Manos</dc:creator>
  <cp:lastModifiedBy>Marangudakis Manussos</cp:lastModifiedBy>
  <cp:revision>2</cp:revision>
  <dcterms:created xsi:type="dcterms:W3CDTF">2016-02-05T11:29:00Z</dcterms:created>
  <dcterms:modified xsi:type="dcterms:W3CDTF">2016-02-05T11:29:00Z</dcterms:modified>
</cp:coreProperties>
</file>