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1FE71" w14:textId="77777777" w:rsidR="00162351" w:rsidRDefault="00162351" w:rsidP="00162351">
      <w:pPr>
        <w:pStyle w:val="narrow-p"/>
        <w:shd w:val="clear" w:color="auto" w:fill="FFFFFF"/>
        <w:spacing w:before="0" w:beforeAutospacing="0" w:after="72" w:afterAutospacing="0"/>
        <w:rPr>
          <w:rFonts w:ascii="Roboto" w:hAnsi="Roboto"/>
          <w:color w:val="292929"/>
          <w:sz w:val="21"/>
          <w:szCs w:val="21"/>
        </w:rPr>
      </w:pPr>
      <w:r>
        <w:rPr>
          <w:rFonts w:ascii="Roboto" w:hAnsi="Roboto"/>
          <w:color w:val="292929"/>
          <w:sz w:val="21"/>
          <w:szCs w:val="21"/>
        </w:rPr>
        <w:t>Whose stories, whose industry? Minority ethnic practitioners and the reshaping of creative labour in Irish animation</w:t>
      </w:r>
    </w:p>
    <w:p w14:paraId="52FAD8CA" w14:textId="77777777" w:rsidR="00162351" w:rsidRDefault="00162351" w:rsidP="00162351">
      <w:pPr>
        <w:pStyle w:val="grey-text"/>
        <w:shd w:val="clear" w:color="auto" w:fill="FFFFFF"/>
        <w:spacing w:before="0" w:beforeAutospacing="0" w:after="72" w:afterAutospacing="0" w:line="240" w:lineRule="atLeast"/>
        <w:rPr>
          <w:rFonts w:ascii="Roboto" w:hAnsi="Roboto"/>
          <w:color w:val="757575"/>
          <w:sz w:val="21"/>
          <w:szCs w:val="21"/>
        </w:rPr>
      </w:pPr>
      <w:r>
        <w:rPr>
          <w:rFonts w:ascii="Roboto" w:hAnsi="Roboto"/>
          <w:color w:val="757575"/>
          <w:sz w:val="21"/>
          <w:szCs w:val="21"/>
        </w:rPr>
        <w:t>Issue: Animation in Europe</w:t>
      </w:r>
    </w:p>
    <w:p w14:paraId="7C5BAFDF" w14:textId="77777777" w:rsidR="00162351" w:rsidRDefault="00162351" w:rsidP="00162351">
      <w:pPr>
        <w:pStyle w:val="grey-text"/>
        <w:shd w:val="clear" w:color="auto" w:fill="FFFFFF"/>
        <w:spacing w:before="0" w:beforeAutospacing="0" w:after="72" w:afterAutospacing="0" w:line="240" w:lineRule="atLeast"/>
        <w:rPr>
          <w:rFonts w:ascii="Roboto" w:hAnsi="Roboto"/>
          <w:color w:val="757575"/>
          <w:sz w:val="21"/>
          <w:szCs w:val="21"/>
        </w:rPr>
      </w:pPr>
      <w:r>
        <w:rPr>
          <w:rFonts w:ascii="Roboto" w:hAnsi="Roboto"/>
          <w:color w:val="757575"/>
          <w:sz w:val="21"/>
          <w:szCs w:val="21"/>
        </w:rPr>
        <w:t>Author: Spandana Kuppula</w:t>
      </w:r>
    </w:p>
    <w:p w14:paraId="0D4373A9" w14:textId="617518A5" w:rsidR="00A54EB5" w:rsidRDefault="00162351" w:rsidP="00162351">
      <w:pPr>
        <w:spacing w:line="276" w:lineRule="auto"/>
        <w:jc w:val="both"/>
        <w:rPr>
          <w:rFonts w:ascii="Roboto" w:hAnsi="Roboto"/>
          <w:color w:val="212529"/>
          <w:shd w:val="clear" w:color="auto" w:fill="FFFFFF"/>
        </w:rPr>
      </w:pPr>
      <w:hyperlink r:id="rId5" w:history="1">
        <w:r w:rsidRPr="00E9553B">
          <w:rPr>
            <w:rStyle w:val="Hyperlink"/>
            <w:rFonts w:ascii="Roboto" w:hAnsi="Roboto"/>
            <w:shd w:val="clear" w:color="auto" w:fill="FFFFFF"/>
          </w:rPr>
          <w:t>spandanakuppula@gmail.com</w:t>
        </w:r>
      </w:hyperlink>
    </w:p>
    <w:p w14:paraId="65645946" w14:textId="77777777" w:rsidR="00162351" w:rsidRPr="00162351" w:rsidRDefault="00162351" w:rsidP="00162351">
      <w:pPr>
        <w:spacing w:line="276" w:lineRule="auto"/>
        <w:jc w:val="both"/>
        <w:rPr>
          <w:lang w:val="en-AT"/>
        </w:rPr>
      </w:pPr>
    </w:p>
    <w:p w14:paraId="242832A7" w14:textId="0746B995" w:rsidR="00A54EB5" w:rsidRPr="00F304EC" w:rsidRDefault="00A54EB5" w:rsidP="00162351">
      <w:pPr>
        <w:spacing w:line="276" w:lineRule="auto"/>
        <w:jc w:val="both"/>
        <w:rPr>
          <w:b/>
          <w:bCs/>
        </w:rPr>
      </w:pPr>
      <w:r w:rsidRPr="00A54EB5">
        <w:rPr>
          <w:b/>
          <w:bCs/>
        </w:rPr>
        <w:t>Whose stories, whose industry? Minority ethnic practitioners and the reshaping of creative labour in Irish animation</w:t>
      </w:r>
    </w:p>
    <w:p w14:paraId="05DF24AF" w14:textId="7F7CC673" w:rsidR="00162351" w:rsidRDefault="00162351" w:rsidP="00162351">
      <w:pPr>
        <w:spacing w:line="276" w:lineRule="auto"/>
        <w:jc w:val="both"/>
      </w:pPr>
      <w:r>
        <w:t>Abstract</w:t>
      </w:r>
    </w:p>
    <w:p w14:paraId="352BEBDD" w14:textId="7E650E36" w:rsidR="00A54EB5" w:rsidRDefault="00A54EB5" w:rsidP="00162351">
      <w:pPr>
        <w:spacing w:line="276" w:lineRule="auto"/>
        <w:jc w:val="both"/>
      </w:pPr>
      <w:r>
        <w:t xml:space="preserve">Animation is a universal form of </w:t>
      </w:r>
      <w:r w:rsidR="00134216">
        <w:t>storytelling, one</w:t>
      </w:r>
      <w:r>
        <w:t xml:space="preserve"> that crosses language barriers, reaches all ages, and circulates globally.</w:t>
      </w:r>
      <w:r w:rsidR="00F304EC">
        <w:t xml:space="preserve"> Island of</w:t>
      </w:r>
      <w:r>
        <w:t xml:space="preserve"> Ireland has emerged as a significant production hub, creating content distributed across more than 180 countries, from acclaimed independent films to major streaming productions. Yet behind this growth lies a workforce that has never been properly examined from a diversity and inclusion perspective. This research asks: whose stories are told, and who gets to tell them?</w:t>
      </w:r>
    </w:p>
    <w:p w14:paraId="061B03F9" w14:textId="1B589772" w:rsidR="00A54EB5" w:rsidRDefault="00A54EB5" w:rsidP="00162351">
      <w:pPr>
        <w:spacing w:line="276" w:lineRule="auto"/>
        <w:jc w:val="both"/>
      </w:pPr>
      <w:r>
        <w:t xml:space="preserve">Ireland has changed profoundly over the past two decades. </w:t>
      </w:r>
      <w:r w:rsidR="00134216" w:rsidRPr="00604801">
        <w:rPr>
          <w:rFonts w:eastAsia="Times New Roman" w:cs="Times New Roman"/>
          <w:kern w:val="0"/>
          <w:lang w:eastAsia="en-GB"/>
          <w14:ligatures w14:val="none"/>
        </w:rPr>
        <w:t xml:space="preserve">National statistics shows that approximately 20.3% of Ireland’s population is foreign born (OECD,2024), highlighting a growing multicultural population that is not reflected in the existing industry research. </w:t>
      </w:r>
      <w:r>
        <w:t xml:space="preserve">Kerrigan, Liddy, and O'Brien (2023) note that no data exists on ethnic diversity in Irish media workforces, with animation particularly overlooked due to its institutional separation from film and television. </w:t>
      </w:r>
      <w:r w:rsidR="00134216" w:rsidRPr="00604801">
        <w:rPr>
          <w:rFonts w:eastAsia="Times New Roman" w:cs="Times New Roman"/>
          <w:kern w:val="0"/>
          <w:lang w:eastAsia="en-GB"/>
          <w14:ligatures w14:val="none"/>
        </w:rPr>
        <w:t>The Economic and Skills Analysis of the Audiovisual Sector in the Republic of Ireland (Alma Economics,2024), found that many racially and ethnically minoritised workers across the Irish creative sectors report experiences of discrimination, microaggressions, and barriers to work opportunities.</w:t>
      </w:r>
      <w:r w:rsidR="00134216">
        <w:rPr>
          <w:rFonts w:eastAsia="Times New Roman" w:cs="Times New Roman"/>
          <w:kern w:val="0"/>
          <w:lang w:eastAsia="en-GB"/>
          <w14:ligatures w14:val="none"/>
        </w:rPr>
        <w:t xml:space="preserve"> </w:t>
      </w:r>
      <w:r>
        <w:t>The These absences matter</w:t>
      </w:r>
      <w:r w:rsidR="00134216">
        <w:t xml:space="preserve">, </w:t>
      </w:r>
      <w:r>
        <w:t>not only for what they reveal about who enters the industry, but for what they obscure about whose work is ultimately produced, distributed, and discoverable by audiences.</w:t>
      </w:r>
    </w:p>
    <w:p w14:paraId="5574110B" w14:textId="77777777" w:rsidR="00A54EB5" w:rsidRDefault="00A54EB5" w:rsidP="00162351">
      <w:pPr>
        <w:spacing w:line="276" w:lineRule="auto"/>
        <w:jc w:val="both"/>
      </w:pPr>
    </w:p>
    <w:p w14:paraId="1EBC0CD4" w14:textId="3D49835A" w:rsidR="00A54EB5" w:rsidRDefault="00A54EB5" w:rsidP="00162351">
      <w:pPr>
        <w:spacing w:line="276" w:lineRule="auto"/>
        <w:jc w:val="both"/>
      </w:pPr>
      <w:r>
        <w:t xml:space="preserve">This research examines how minority ethnic practitioners negotiate and reshape creative labour practices and production cultures across the Irish animation industry, on both sides of the border. </w:t>
      </w:r>
      <w:r w:rsidR="00E24B8C">
        <w:t>H</w:t>
      </w:r>
      <w:r>
        <w:t>ow</w:t>
      </w:r>
      <w:r w:rsidR="00E24B8C">
        <w:t xml:space="preserve"> do </w:t>
      </w:r>
      <w:r>
        <w:t>they navigate networks and structures, how they contribute to creative decisions, and how they push back, adapt, and sometimes change the environments they work within.</w:t>
      </w:r>
    </w:p>
    <w:p w14:paraId="29F236FC" w14:textId="46D7F2D6" w:rsidR="00A54EB5" w:rsidRDefault="00A54EB5" w:rsidP="00162351">
      <w:pPr>
        <w:spacing w:line="276" w:lineRule="auto"/>
        <w:jc w:val="both"/>
      </w:pPr>
      <w:r w:rsidRPr="00A54EB5">
        <w:t xml:space="preserve">The study draws on three bodies of </w:t>
      </w:r>
      <w:r w:rsidR="000473E1" w:rsidRPr="00A54EB5">
        <w:t>scholarship</w:t>
      </w:r>
      <w:r w:rsidR="000473E1">
        <w:t>.</w:t>
      </w:r>
      <w:r w:rsidR="000473E1">
        <w:rPr>
          <w:b/>
          <w:bCs/>
        </w:rPr>
        <w:t xml:space="preserve"> </w:t>
      </w:r>
      <w:r w:rsidR="000473E1" w:rsidRPr="00E24B8C">
        <w:rPr>
          <w:b/>
          <w:bCs/>
        </w:rPr>
        <w:t>Creative</w:t>
      </w:r>
      <w:r w:rsidRPr="00E24B8C">
        <w:rPr>
          <w:b/>
          <w:bCs/>
        </w:rPr>
        <w:t xml:space="preserve"> labour studies</w:t>
      </w:r>
      <w:r w:rsidRPr="00A54EB5">
        <w:t xml:space="preserve"> </w:t>
      </w:r>
      <w:r w:rsidR="00D34ED3" w:rsidRPr="00A54EB5">
        <w:t>examine</w:t>
      </w:r>
      <w:r w:rsidRPr="00A54EB5">
        <w:t xml:space="preserve"> how work in the cultural industries is organised and how its conditions reproduce inequality</w:t>
      </w:r>
      <w:r w:rsidR="000473E1">
        <w:t xml:space="preserve">. </w:t>
      </w:r>
      <w:r w:rsidR="000473E1">
        <w:rPr>
          <w:b/>
          <w:bCs/>
        </w:rPr>
        <w:t>R</w:t>
      </w:r>
      <w:r w:rsidRPr="00E24B8C">
        <w:rPr>
          <w:b/>
          <w:bCs/>
        </w:rPr>
        <w:t>ace and cultural production</w:t>
      </w:r>
      <w:r w:rsidRPr="00A54EB5">
        <w:t xml:space="preserve"> </w:t>
      </w:r>
      <w:r w:rsidR="000473E1" w:rsidRPr="00A54EB5">
        <w:t>interrogate</w:t>
      </w:r>
      <w:r w:rsidRPr="00A54EB5">
        <w:t xml:space="preserve"> how racial dynamics shape creative work and what practitioners do when they encounter structural </w:t>
      </w:r>
      <w:r w:rsidR="000473E1" w:rsidRPr="00A54EB5">
        <w:t>exclusion</w:t>
      </w:r>
      <w:r w:rsidR="000473E1">
        <w:t>.</w:t>
      </w:r>
      <w:r w:rsidR="000473E1" w:rsidRPr="00E24B8C">
        <w:rPr>
          <w:b/>
          <w:bCs/>
        </w:rPr>
        <w:t xml:space="preserve"> Irish</w:t>
      </w:r>
      <w:r w:rsidRPr="00E24B8C">
        <w:rPr>
          <w:b/>
          <w:bCs/>
        </w:rPr>
        <w:t xml:space="preserve"> screen industry research</w:t>
      </w:r>
      <w:r w:rsidRPr="00A54EB5">
        <w:t xml:space="preserve">, including its policies, institutional structures, and social context. </w:t>
      </w:r>
    </w:p>
    <w:p w14:paraId="0978EF13" w14:textId="2F6FA928" w:rsidR="00917791" w:rsidRDefault="00A54EB5" w:rsidP="00162351">
      <w:pPr>
        <w:spacing w:line="276" w:lineRule="auto"/>
        <w:jc w:val="both"/>
      </w:pPr>
      <w:r w:rsidRPr="00A54EB5">
        <w:lastRenderedPageBreak/>
        <w:t xml:space="preserve">The research employs a qualitative, multi-method design. </w:t>
      </w:r>
      <w:r w:rsidR="00F304EC">
        <w:t>Starting with s</w:t>
      </w:r>
      <w:r w:rsidRPr="00A54EB5">
        <w:t xml:space="preserve">emi-structured interviews with practitioners across a range of roles </w:t>
      </w:r>
      <w:r w:rsidR="000473E1">
        <w:t>like</w:t>
      </w:r>
      <w:r w:rsidRPr="00A54EB5">
        <w:t xml:space="preserve"> animators, directors, producers, writers, and studio personnel. Th</w:t>
      </w:r>
      <w:r w:rsidR="002B6CD1">
        <w:t xml:space="preserve">is </w:t>
      </w:r>
      <w:r w:rsidR="00917791">
        <w:t xml:space="preserve">will be followed </w:t>
      </w:r>
      <w:r w:rsidRPr="00A54EB5">
        <w:t xml:space="preserve">by a practice-based workshop, in which mixed groups of </w:t>
      </w:r>
      <w:r w:rsidR="00917791" w:rsidRPr="00A54EB5">
        <w:t>Irish,</w:t>
      </w:r>
      <w:r w:rsidRPr="00A54EB5">
        <w:t xml:space="preserve"> and minority ethnic animators respond to the same creative brief, generating observable evidence of how cultural identity shapes creative decision-making in real time rather than retrospectively. Document analysis of industry and policy frameworks, case study analysis of selected Irish animated productions, and </w:t>
      </w:r>
      <w:r w:rsidR="00917791">
        <w:t xml:space="preserve">an </w:t>
      </w:r>
      <w:r w:rsidRPr="00A54EB5">
        <w:t>auto-ethnographic reflection</w:t>
      </w:r>
      <w:r w:rsidR="00D34ED3">
        <w:t xml:space="preserve"> as the researcher themselves are a minority ethnic practitioner</w:t>
      </w:r>
      <w:r w:rsidR="00917791">
        <w:t xml:space="preserve">. </w:t>
      </w:r>
    </w:p>
    <w:p w14:paraId="095BA7B6" w14:textId="21B39703" w:rsidR="00A54EB5" w:rsidRDefault="00EA05BD" w:rsidP="00162351">
      <w:pPr>
        <w:spacing w:line="276" w:lineRule="auto"/>
        <w:jc w:val="both"/>
      </w:pPr>
      <w:r w:rsidRPr="00EA05BD">
        <w:t xml:space="preserve">Together, these methods position the research to make an original contribution to understanding how diversity operates not only at the level of workforce composition, but in the production cultures, creative decisions, and ultimately the animated works that reach global audiences from </w:t>
      </w:r>
      <w:r w:rsidR="00D34ED3">
        <w:t xml:space="preserve">the Island of </w:t>
      </w:r>
      <w:r w:rsidRPr="00EA05BD">
        <w:t>Ireland.</w:t>
      </w:r>
    </w:p>
    <w:sectPr w:rsidR="00A54E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74F6A"/>
    <w:multiLevelType w:val="hybridMultilevel"/>
    <w:tmpl w:val="DD5E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4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EF"/>
    <w:rsid w:val="000473E1"/>
    <w:rsid w:val="00134216"/>
    <w:rsid w:val="00162351"/>
    <w:rsid w:val="001B692F"/>
    <w:rsid w:val="00216090"/>
    <w:rsid w:val="002B6CD1"/>
    <w:rsid w:val="003A15B8"/>
    <w:rsid w:val="004B7DF0"/>
    <w:rsid w:val="006032C0"/>
    <w:rsid w:val="00660CFB"/>
    <w:rsid w:val="006A2FEF"/>
    <w:rsid w:val="00917791"/>
    <w:rsid w:val="00950A0E"/>
    <w:rsid w:val="00A54EB5"/>
    <w:rsid w:val="00B66248"/>
    <w:rsid w:val="00BC301C"/>
    <w:rsid w:val="00D34ED3"/>
    <w:rsid w:val="00E24B8C"/>
    <w:rsid w:val="00EA05BD"/>
    <w:rsid w:val="00F30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B79F"/>
  <w15:chartTrackingRefBased/>
  <w15:docId w15:val="{58203087-3219-5B4B-85B5-F4C1F392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F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F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F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FEF"/>
    <w:rPr>
      <w:rFonts w:eastAsiaTheme="majorEastAsia" w:cstheme="majorBidi"/>
      <w:color w:val="272727" w:themeColor="text1" w:themeTint="D8"/>
    </w:rPr>
  </w:style>
  <w:style w:type="paragraph" w:styleId="Title">
    <w:name w:val="Title"/>
    <w:basedOn w:val="Normal"/>
    <w:next w:val="Normal"/>
    <w:link w:val="TitleChar"/>
    <w:uiPriority w:val="10"/>
    <w:qFormat/>
    <w:rsid w:val="006A2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FEF"/>
    <w:pPr>
      <w:spacing w:before="160"/>
      <w:jc w:val="center"/>
    </w:pPr>
    <w:rPr>
      <w:i/>
      <w:iCs/>
      <w:color w:val="404040" w:themeColor="text1" w:themeTint="BF"/>
    </w:rPr>
  </w:style>
  <w:style w:type="character" w:customStyle="1" w:styleId="QuoteChar">
    <w:name w:val="Quote Char"/>
    <w:basedOn w:val="DefaultParagraphFont"/>
    <w:link w:val="Quote"/>
    <w:uiPriority w:val="29"/>
    <w:rsid w:val="006A2FEF"/>
    <w:rPr>
      <w:i/>
      <w:iCs/>
      <w:color w:val="404040" w:themeColor="text1" w:themeTint="BF"/>
    </w:rPr>
  </w:style>
  <w:style w:type="paragraph" w:styleId="ListParagraph">
    <w:name w:val="List Paragraph"/>
    <w:basedOn w:val="Normal"/>
    <w:uiPriority w:val="34"/>
    <w:qFormat/>
    <w:rsid w:val="006A2FEF"/>
    <w:pPr>
      <w:ind w:left="720"/>
      <w:contextualSpacing/>
    </w:pPr>
  </w:style>
  <w:style w:type="character" w:styleId="IntenseEmphasis">
    <w:name w:val="Intense Emphasis"/>
    <w:basedOn w:val="DefaultParagraphFont"/>
    <w:uiPriority w:val="21"/>
    <w:qFormat/>
    <w:rsid w:val="006A2FEF"/>
    <w:rPr>
      <w:i/>
      <w:iCs/>
      <w:color w:val="0F4761" w:themeColor="accent1" w:themeShade="BF"/>
    </w:rPr>
  </w:style>
  <w:style w:type="paragraph" w:styleId="IntenseQuote">
    <w:name w:val="Intense Quote"/>
    <w:basedOn w:val="Normal"/>
    <w:next w:val="Normal"/>
    <w:link w:val="IntenseQuoteChar"/>
    <w:uiPriority w:val="30"/>
    <w:qFormat/>
    <w:rsid w:val="006A2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FEF"/>
    <w:rPr>
      <w:i/>
      <w:iCs/>
      <w:color w:val="0F4761" w:themeColor="accent1" w:themeShade="BF"/>
    </w:rPr>
  </w:style>
  <w:style w:type="character" w:styleId="IntenseReference">
    <w:name w:val="Intense Reference"/>
    <w:basedOn w:val="DefaultParagraphFont"/>
    <w:uiPriority w:val="32"/>
    <w:qFormat/>
    <w:rsid w:val="006A2FEF"/>
    <w:rPr>
      <w:b/>
      <w:bCs/>
      <w:smallCaps/>
      <w:color w:val="0F4761" w:themeColor="accent1" w:themeShade="BF"/>
      <w:spacing w:val="5"/>
    </w:rPr>
  </w:style>
  <w:style w:type="paragraph" w:customStyle="1" w:styleId="font-claude-response-body">
    <w:name w:val="font-claude-response-body"/>
    <w:basedOn w:val="Normal"/>
    <w:rsid w:val="006032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032C0"/>
    <w:rPr>
      <w:b/>
      <w:bCs/>
    </w:rPr>
  </w:style>
  <w:style w:type="character" w:styleId="Hyperlink">
    <w:name w:val="Hyperlink"/>
    <w:basedOn w:val="DefaultParagraphFont"/>
    <w:uiPriority w:val="99"/>
    <w:unhideWhenUsed/>
    <w:rsid w:val="00216090"/>
    <w:rPr>
      <w:color w:val="0000FF"/>
      <w:u w:val="single"/>
    </w:rPr>
  </w:style>
  <w:style w:type="character" w:customStyle="1" w:styleId="absolute">
    <w:name w:val="absolute"/>
    <w:basedOn w:val="DefaultParagraphFont"/>
    <w:rsid w:val="00216090"/>
  </w:style>
  <w:style w:type="character" w:customStyle="1" w:styleId="inline-flex">
    <w:name w:val="inline-flex"/>
    <w:basedOn w:val="DefaultParagraphFont"/>
    <w:rsid w:val="00216090"/>
  </w:style>
  <w:style w:type="character" w:customStyle="1" w:styleId="transition-all">
    <w:name w:val="transition-all"/>
    <w:basedOn w:val="DefaultParagraphFont"/>
    <w:rsid w:val="00216090"/>
  </w:style>
  <w:style w:type="paragraph" w:customStyle="1" w:styleId="narrow-p">
    <w:name w:val="narrow-p"/>
    <w:basedOn w:val="Normal"/>
    <w:rsid w:val="00162351"/>
    <w:pPr>
      <w:spacing w:before="100" w:beforeAutospacing="1" w:after="100" w:afterAutospacing="1" w:line="240" w:lineRule="auto"/>
    </w:pPr>
    <w:rPr>
      <w:rFonts w:ascii="Times New Roman" w:eastAsia="Times New Roman" w:hAnsi="Times New Roman" w:cs="Times New Roman"/>
      <w:kern w:val="0"/>
      <w:lang w:val="en-AT" w:eastAsia="en-GB"/>
      <w14:ligatures w14:val="none"/>
    </w:rPr>
  </w:style>
  <w:style w:type="paragraph" w:customStyle="1" w:styleId="grey-text">
    <w:name w:val="grey-text"/>
    <w:basedOn w:val="Normal"/>
    <w:rsid w:val="00162351"/>
    <w:pPr>
      <w:spacing w:before="100" w:beforeAutospacing="1" w:after="100" w:afterAutospacing="1" w:line="240" w:lineRule="auto"/>
    </w:pPr>
    <w:rPr>
      <w:rFonts w:ascii="Times New Roman" w:eastAsia="Times New Roman" w:hAnsi="Times New Roman" w:cs="Times New Roman"/>
      <w:kern w:val="0"/>
      <w:lang w:val="en-AT" w:eastAsia="en-GB"/>
      <w14:ligatures w14:val="none"/>
    </w:rPr>
  </w:style>
  <w:style w:type="character" w:styleId="UnresolvedMention">
    <w:name w:val="Unresolved Mention"/>
    <w:basedOn w:val="DefaultParagraphFont"/>
    <w:uiPriority w:val="99"/>
    <w:semiHidden/>
    <w:unhideWhenUsed/>
    <w:rsid w:val="00162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0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andanakuppul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Spandana Kuppula</dc:creator>
  <cp:keywords/>
  <dc:description/>
  <cp:lastModifiedBy>Angeliki</cp:lastModifiedBy>
  <cp:revision>2</cp:revision>
  <dcterms:created xsi:type="dcterms:W3CDTF">2026-06-01T13:18:00Z</dcterms:created>
  <dcterms:modified xsi:type="dcterms:W3CDTF">2026-06-01T13:18:00Z</dcterms:modified>
</cp:coreProperties>
</file>