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AB0F" w14:textId="77777777" w:rsidR="00BB1C82" w:rsidRDefault="00BB1C82" w:rsidP="00BB1C8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Title: The Shifting Culture and Future of Productivity Tools Through Serious Games</w:t>
      </w:r>
      <w:r>
        <w:rPr>
          <w:rFonts w:ascii="Times New Roman" w:hAnsi="Times New Roman" w:cs="Times New Roman"/>
          <w:b/>
          <w:bCs/>
        </w:rPr>
        <w:br/>
      </w:r>
    </w:p>
    <w:p w14:paraId="21955186" w14:textId="1F49DB03" w:rsidR="00BB1C82" w:rsidRPr="002D7D65" w:rsidRDefault="00BB1C82" w:rsidP="00BB1C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3BF1">
        <w:rPr>
          <w:rFonts w:ascii="Times New Roman" w:hAnsi="Times New Roman" w:cs="Times New Roman"/>
          <w:b/>
          <w:bCs/>
        </w:rPr>
        <w:t>Abstract:</w:t>
      </w:r>
      <w:r>
        <w:rPr>
          <w:rFonts w:ascii="Times New Roman" w:hAnsi="Times New Roman" w:cs="Times New Roman"/>
          <w:b/>
          <w:bCs/>
        </w:rPr>
        <w:t xml:space="preserve"> </w:t>
      </w:r>
      <w:r w:rsidRPr="00D16934">
        <w:rPr>
          <w:rFonts w:ascii="Times New Roman" w:hAnsi="Times New Roman" w:cs="Times New Roman"/>
        </w:rPr>
        <w:t xml:space="preserve">Productivity </w:t>
      </w:r>
      <w:r>
        <w:rPr>
          <w:rFonts w:ascii="Times New Roman" w:hAnsi="Times New Roman" w:cs="Times New Roman"/>
        </w:rPr>
        <w:t>systems</w:t>
      </w:r>
      <w:r w:rsidRPr="00D16934">
        <w:rPr>
          <w:rFonts w:ascii="Times New Roman" w:hAnsi="Times New Roman" w:cs="Times New Roman"/>
        </w:rPr>
        <w:t xml:space="preserve"> have traditionally included techniques like timeboxing and GTD (Getting Things Done), along with physical </w:t>
      </w:r>
      <w:r>
        <w:rPr>
          <w:rFonts w:ascii="Times New Roman" w:hAnsi="Times New Roman" w:cs="Times New Roman"/>
        </w:rPr>
        <w:t>tools</w:t>
      </w:r>
      <w:r w:rsidRPr="00D16934">
        <w:rPr>
          <w:rFonts w:ascii="Times New Roman" w:hAnsi="Times New Roman" w:cs="Times New Roman"/>
        </w:rPr>
        <w:t xml:space="preserve"> like notebooks, logs, and </w:t>
      </w:r>
      <w:r>
        <w:rPr>
          <w:rFonts w:ascii="Times New Roman" w:hAnsi="Times New Roman" w:cs="Times New Roman"/>
        </w:rPr>
        <w:t>timekeeping instruments, as well as digital applications</w:t>
      </w:r>
      <w:r w:rsidRPr="00D16934">
        <w:rPr>
          <w:rFonts w:ascii="Times New Roman" w:hAnsi="Times New Roman" w:cs="Times New Roman"/>
        </w:rPr>
        <w:t xml:space="preserve">. However, </w:t>
      </w:r>
      <w:r>
        <w:rPr>
          <w:rFonts w:ascii="Times New Roman" w:hAnsi="Times New Roman" w:cs="Times New Roman"/>
        </w:rPr>
        <w:t>in recent years</w:t>
      </w:r>
      <w:r w:rsidRPr="00D16934">
        <w:rPr>
          <w:rFonts w:ascii="Times New Roman" w:hAnsi="Times New Roman" w:cs="Times New Roman"/>
        </w:rPr>
        <w:t xml:space="preserve">, there has been a trend of productivity-focused </w:t>
      </w:r>
      <w:r>
        <w:rPr>
          <w:rFonts w:ascii="Times New Roman" w:hAnsi="Times New Roman" w:cs="Times New Roman"/>
        </w:rPr>
        <w:t xml:space="preserve">video </w:t>
      </w:r>
      <w:r w:rsidRPr="00D16934">
        <w:rPr>
          <w:rFonts w:ascii="Times New Roman" w:hAnsi="Times New Roman" w:cs="Times New Roman"/>
        </w:rPr>
        <w:t xml:space="preserve">games </w:t>
      </w:r>
      <w:r>
        <w:rPr>
          <w:rFonts w:ascii="Times New Roman" w:hAnsi="Times New Roman" w:cs="Times New Roman"/>
        </w:rPr>
        <w:t>with features like Pomodoro techniques</w:t>
      </w:r>
      <w:r w:rsidRPr="00D169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task management</w:t>
      </w:r>
      <w:r w:rsidRPr="00D16934">
        <w:rPr>
          <w:rFonts w:ascii="Times New Roman" w:hAnsi="Times New Roman" w:cs="Times New Roman"/>
        </w:rPr>
        <w:t xml:space="preserve">, note-taking, journals, studying together, and connecting with real people. Some of these games have not only achieved commercial success but also received </w:t>
      </w:r>
      <w:r>
        <w:rPr>
          <w:rFonts w:ascii="Times New Roman" w:hAnsi="Times New Roman" w:cs="Times New Roman"/>
        </w:rPr>
        <w:t>positive</w:t>
      </w:r>
      <w:r w:rsidRPr="00D16934">
        <w:rPr>
          <w:rFonts w:ascii="Times New Roman" w:hAnsi="Times New Roman" w:cs="Times New Roman"/>
        </w:rPr>
        <w:t xml:space="preserve"> reviews, with users vouching for their effectiveness, innovative gameplay for maintaining focus while studying, and boosting productivity. This study critically </w:t>
      </w:r>
      <w:r>
        <w:rPr>
          <w:rFonts w:ascii="Times New Roman" w:hAnsi="Times New Roman" w:cs="Times New Roman"/>
        </w:rPr>
        <w:t>analyzes the productivity of</w:t>
      </w:r>
      <w:r w:rsidRPr="00D16934">
        <w:rPr>
          <w:rFonts w:ascii="Times New Roman" w:hAnsi="Times New Roman" w:cs="Times New Roman"/>
        </w:rPr>
        <w:t xml:space="preserve"> five commercially successful games on Steam: </w:t>
      </w:r>
      <w:proofErr w:type="spellStart"/>
      <w:r w:rsidRPr="00D16934">
        <w:rPr>
          <w:rFonts w:ascii="Times New Roman" w:hAnsi="Times New Roman" w:cs="Times New Roman"/>
        </w:rPr>
        <w:t>Ithya</w:t>
      </w:r>
      <w:proofErr w:type="spellEnd"/>
      <w:r w:rsidRPr="00D16934">
        <w:rPr>
          <w:rFonts w:ascii="Times New Roman" w:hAnsi="Times New Roman" w:cs="Times New Roman"/>
        </w:rPr>
        <w:t xml:space="preserve"> Magic Studies, Chill with You LoFi Story, Spirit City Lofi </w:t>
      </w:r>
      <w:proofErr w:type="gramStart"/>
      <w:r w:rsidRPr="00D16934">
        <w:rPr>
          <w:rFonts w:ascii="Times New Roman" w:hAnsi="Times New Roman" w:cs="Times New Roman"/>
        </w:rPr>
        <w:t>Sessions,  Chill</w:t>
      </w:r>
      <w:proofErr w:type="gramEnd"/>
      <w:r w:rsidRPr="00D16934">
        <w:rPr>
          <w:rFonts w:ascii="Times New Roman" w:hAnsi="Times New Roman" w:cs="Times New Roman"/>
        </w:rPr>
        <w:t xml:space="preserve"> Pulse, and </w:t>
      </w:r>
      <w:proofErr w:type="spellStart"/>
      <w:r w:rsidRPr="00D16934">
        <w:rPr>
          <w:rFonts w:ascii="Times New Roman" w:hAnsi="Times New Roman" w:cs="Times New Roman"/>
        </w:rPr>
        <w:t>Ropukas</w:t>
      </w:r>
      <w:proofErr w:type="spellEnd"/>
      <w:r w:rsidRPr="00D16934">
        <w:rPr>
          <w:rFonts w:ascii="Times New Roman" w:hAnsi="Times New Roman" w:cs="Times New Roman"/>
        </w:rPr>
        <w:t xml:space="preserve"> Idle Island. </w:t>
      </w:r>
      <w:r>
        <w:rPr>
          <w:rFonts w:ascii="Times New Roman" w:hAnsi="Times New Roman" w:cs="Times New Roman"/>
        </w:rPr>
        <w:t>The</w:t>
      </w:r>
      <w:r w:rsidRPr="00D16934">
        <w:rPr>
          <w:rFonts w:ascii="Times New Roman" w:hAnsi="Times New Roman" w:cs="Times New Roman"/>
        </w:rPr>
        <w:t xml:space="preserve"> games</w:t>
      </w:r>
      <w:r>
        <w:rPr>
          <w:rFonts w:ascii="Times New Roman" w:hAnsi="Times New Roman" w:cs="Times New Roman"/>
        </w:rPr>
        <w:t xml:space="preserve"> are analyzed</w:t>
      </w:r>
      <w:r w:rsidRPr="00D16934">
        <w:rPr>
          <w:rFonts w:ascii="Times New Roman" w:hAnsi="Times New Roman" w:cs="Times New Roman"/>
        </w:rPr>
        <w:t xml:space="preserve"> using </w:t>
      </w:r>
      <w:r>
        <w:rPr>
          <w:rFonts w:ascii="Times New Roman" w:hAnsi="Times New Roman" w:cs="Times New Roman"/>
        </w:rPr>
        <w:t xml:space="preserve">quantitative data, including game features, pricing, sales, users, developers, and technologies used from </w:t>
      </w:r>
      <w:proofErr w:type="spellStart"/>
      <w:r>
        <w:rPr>
          <w:rFonts w:ascii="Times New Roman" w:hAnsi="Times New Roman" w:cs="Times New Roman"/>
        </w:rPr>
        <w:t>SteamDB</w:t>
      </w:r>
      <w:proofErr w:type="spellEnd"/>
      <w:r>
        <w:rPr>
          <w:rFonts w:ascii="Times New Roman" w:hAnsi="Times New Roman" w:cs="Times New Roman"/>
        </w:rPr>
        <w:t>, as well as qualitative data in the form of user reviews on Steam Community</w:t>
      </w:r>
      <w:r w:rsidRPr="00D1693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findings of the study argue that these</w:t>
      </w:r>
      <w:r w:rsidRPr="00D16934">
        <w:rPr>
          <w:rFonts w:ascii="Times New Roman" w:hAnsi="Times New Roman" w:cs="Times New Roman"/>
        </w:rPr>
        <w:t xml:space="preserve"> games can be considered serious games with productivity as the goal outside the game</w:t>
      </w:r>
      <w:r>
        <w:rPr>
          <w:rFonts w:ascii="Times New Roman" w:hAnsi="Times New Roman" w:cs="Times New Roman"/>
        </w:rPr>
        <w:t>.</w:t>
      </w:r>
      <w:r w:rsidRPr="00D16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These games </w:t>
      </w:r>
      <w:r w:rsidRPr="00D16934">
        <w:rPr>
          <w:rFonts w:ascii="Times New Roman" w:hAnsi="Times New Roman" w:cs="Times New Roman"/>
        </w:rPr>
        <w:t>incorporat</w:t>
      </w:r>
      <w:r>
        <w:rPr>
          <w:rFonts w:ascii="Times New Roman" w:hAnsi="Times New Roman" w:cs="Times New Roman"/>
        </w:rPr>
        <w:t>e</w:t>
      </w:r>
      <w:r w:rsidRPr="00D16934">
        <w:rPr>
          <w:rFonts w:ascii="Times New Roman" w:hAnsi="Times New Roman" w:cs="Times New Roman"/>
        </w:rPr>
        <w:t xml:space="preserve"> gamification elements for motivation and encouragement through unlocking new levels, game features, and avatar props. </w:t>
      </w:r>
      <w:r>
        <w:rPr>
          <w:rFonts w:ascii="Times New Roman" w:hAnsi="Times New Roman" w:cs="Times New Roman"/>
        </w:rPr>
        <w:t>Compared to</w:t>
      </w:r>
      <w:r w:rsidRPr="00BF7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typical</w:t>
      </w:r>
      <w:r w:rsidRPr="00BF700B">
        <w:rPr>
          <w:rFonts w:ascii="Times New Roman" w:hAnsi="Times New Roman" w:cs="Times New Roman"/>
        </w:rPr>
        <w:t xml:space="preserve"> games, </w:t>
      </w:r>
      <w:r>
        <w:rPr>
          <w:rFonts w:ascii="Times New Roman" w:hAnsi="Times New Roman" w:cs="Times New Roman"/>
        </w:rPr>
        <w:t>productivity games</w:t>
      </w:r>
      <w:r w:rsidRPr="00BF700B">
        <w:rPr>
          <w:rFonts w:ascii="Times New Roman" w:hAnsi="Times New Roman" w:cs="Times New Roman"/>
        </w:rPr>
        <w:t xml:space="preserve"> offer low-intensity interactivity and ambient feedback, which promotes continuous engagement</w:t>
      </w:r>
      <w:r>
        <w:rPr>
          <w:rFonts w:ascii="Times New Roman" w:hAnsi="Times New Roman" w:cs="Times New Roman"/>
        </w:rPr>
        <w:t xml:space="preserve"> while the user is focused on their work</w:t>
      </w:r>
      <w:r w:rsidRPr="00BF70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16934">
        <w:rPr>
          <w:rFonts w:ascii="Times New Roman" w:hAnsi="Times New Roman" w:cs="Times New Roman"/>
        </w:rPr>
        <w:t xml:space="preserve">The current generation </w:t>
      </w:r>
      <w:r>
        <w:rPr>
          <w:rFonts w:ascii="Times New Roman" w:hAnsi="Times New Roman" w:cs="Times New Roman"/>
        </w:rPr>
        <w:t>and</w:t>
      </w:r>
      <w:r w:rsidRPr="00D16934">
        <w:rPr>
          <w:rFonts w:ascii="Times New Roman" w:hAnsi="Times New Roman" w:cs="Times New Roman"/>
        </w:rPr>
        <w:t xml:space="preserve"> youth ha</w:t>
      </w:r>
      <w:r>
        <w:rPr>
          <w:rFonts w:ascii="Times New Roman" w:hAnsi="Times New Roman" w:cs="Times New Roman"/>
        </w:rPr>
        <w:t>ve</w:t>
      </w:r>
      <w:r w:rsidRPr="00D16934">
        <w:rPr>
          <w:rFonts w:ascii="Times New Roman" w:hAnsi="Times New Roman" w:cs="Times New Roman"/>
        </w:rPr>
        <w:t xml:space="preserve"> often been </w:t>
      </w:r>
      <w:r>
        <w:rPr>
          <w:rFonts w:ascii="Times New Roman" w:hAnsi="Times New Roman" w:cs="Times New Roman"/>
        </w:rPr>
        <w:t>criticized</w:t>
      </w:r>
      <w:r w:rsidRPr="00D16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Pr="00D16934">
        <w:rPr>
          <w:rFonts w:ascii="Times New Roman" w:hAnsi="Times New Roman" w:cs="Times New Roman"/>
        </w:rPr>
        <w:t xml:space="preserve"> having less focus and attention span due to their </w:t>
      </w:r>
      <w:r>
        <w:rPr>
          <w:rFonts w:ascii="Times New Roman" w:hAnsi="Times New Roman" w:cs="Times New Roman"/>
        </w:rPr>
        <w:t>over-exposure to new media and technology</w:t>
      </w:r>
      <w:r w:rsidRPr="00D169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While these technologies can be seen as the source of the problem, they can also be used as the solution that innovates games</w:t>
      </w:r>
      <w:r w:rsidRPr="00D16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productivity tools to reclaim their attention and focus.</w:t>
      </w:r>
    </w:p>
    <w:p w14:paraId="2EC55969" w14:textId="77777777" w:rsidR="009211F8" w:rsidRPr="002D7D65" w:rsidRDefault="009211F8">
      <w:pPr>
        <w:rPr>
          <w:rFonts w:ascii="Times New Roman" w:hAnsi="Times New Roman" w:cs="Times New Roman"/>
        </w:rPr>
      </w:pPr>
    </w:p>
    <w:p w14:paraId="33EE1C79" w14:textId="759E70EE" w:rsidR="002D7D65" w:rsidRDefault="002D7D65">
      <w:pPr>
        <w:rPr>
          <w:rFonts w:ascii="Times New Roman" w:hAnsi="Times New Roman" w:cs="Times New Roman"/>
        </w:rPr>
      </w:pPr>
      <w:r w:rsidRPr="002D7D65">
        <w:rPr>
          <w:rFonts w:ascii="Times New Roman" w:hAnsi="Times New Roman" w:cs="Times New Roman"/>
          <w:b/>
          <w:bCs/>
        </w:rPr>
        <w:t>Keywords:</w:t>
      </w:r>
      <w:r>
        <w:rPr>
          <w:rFonts w:ascii="Times New Roman" w:hAnsi="Times New Roman" w:cs="Times New Roman"/>
        </w:rPr>
        <w:t xml:space="preserve"> Serious Games, New Media, Productivity Tools, Culture, Trends, Youth</w:t>
      </w:r>
    </w:p>
    <w:p w14:paraId="722BC82F" w14:textId="77777777" w:rsidR="00A4760B" w:rsidRDefault="00A4760B">
      <w:pPr>
        <w:rPr>
          <w:rFonts w:ascii="Times New Roman" w:hAnsi="Times New Roman" w:cs="Times New Roman"/>
        </w:rPr>
      </w:pPr>
    </w:p>
    <w:tbl>
      <w:tblPr>
        <w:tblW w:w="11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20"/>
        <w:gridCol w:w="1836"/>
        <w:gridCol w:w="4243"/>
        <w:gridCol w:w="2728"/>
        <w:gridCol w:w="648"/>
      </w:tblGrid>
      <w:tr w:rsidR="00A4760B" w:rsidRPr="00A4760B" w14:paraId="79D789B0" w14:textId="77777777" w:rsidTr="00A476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A33ED6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AE7134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Sanjib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39D373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Ahmad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71AA7C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sanjib@sanjib.org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A62A5D" w14:textId="77777777" w:rsidR="00A4760B" w:rsidRPr="00A4760B" w:rsidRDefault="00A4760B" w:rsidP="00A4760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05-May-2026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B43163" w14:textId="77777777" w:rsidR="00A4760B" w:rsidRPr="00A4760B" w:rsidRDefault="00A4760B" w:rsidP="00A4760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No</w:t>
            </w:r>
          </w:p>
        </w:tc>
      </w:tr>
      <w:tr w:rsidR="00A4760B" w:rsidRPr="00A4760B" w14:paraId="6F244524" w14:textId="77777777" w:rsidTr="00A476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CA2656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2DA5C1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Touhida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3CC843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Tasnima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DB8271" w14:textId="77777777" w:rsidR="00A4760B" w:rsidRPr="00A4760B" w:rsidRDefault="00A4760B" w:rsidP="00A4760B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</w:pPr>
            <w:r w:rsidRPr="00A4760B">
              <w:rPr>
                <w:rFonts w:ascii="Roboto" w:eastAsia="Times New Roman" w:hAnsi="Roboto" w:cs="Times New Roman"/>
                <w:color w:val="212529"/>
                <w:kern w:val="0"/>
                <w:lang w:val="en-AT" w:eastAsia="en-GB"/>
                <w14:ligatures w14:val="none"/>
              </w:rPr>
              <w:t>touhida@ewubd.edu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7E332" w14:textId="77777777" w:rsidR="00A4760B" w:rsidRPr="00A4760B" w:rsidRDefault="00A4760B" w:rsidP="00A47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3CD35" w14:textId="77777777" w:rsidR="00A4760B" w:rsidRPr="00A4760B" w:rsidRDefault="00A4760B" w:rsidP="00A47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GB"/>
                <w14:ligatures w14:val="none"/>
              </w:rPr>
            </w:pPr>
          </w:p>
        </w:tc>
      </w:tr>
    </w:tbl>
    <w:p w14:paraId="17FB7422" w14:textId="77777777" w:rsidR="00A4760B" w:rsidRPr="002D7D65" w:rsidRDefault="00A4760B">
      <w:pPr>
        <w:rPr>
          <w:rFonts w:ascii="Times New Roman" w:hAnsi="Times New Roman" w:cs="Times New Roman"/>
        </w:rPr>
      </w:pPr>
    </w:p>
    <w:sectPr w:rsidR="00A4760B" w:rsidRPr="002D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B"/>
    <w:rsid w:val="000300CB"/>
    <w:rsid w:val="002D7D65"/>
    <w:rsid w:val="00564F8F"/>
    <w:rsid w:val="005734EA"/>
    <w:rsid w:val="008539BE"/>
    <w:rsid w:val="009211F8"/>
    <w:rsid w:val="00A4760B"/>
    <w:rsid w:val="00B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F5AC4"/>
  <w15:chartTrackingRefBased/>
  <w15:docId w15:val="{A4102E32-E1C4-48F0-89E4-4541372C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82"/>
  </w:style>
  <w:style w:type="paragraph" w:styleId="Heading1">
    <w:name w:val="heading 1"/>
    <w:basedOn w:val="Normal"/>
    <w:next w:val="Normal"/>
    <w:link w:val="Heading1Char"/>
    <w:uiPriority w:val="9"/>
    <w:qFormat/>
    <w:rsid w:val="00030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SANJIB BASHIR AHMAD</dc:creator>
  <cp:keywords/>
  <dc:description/>
  <cp:lastModifiedBy>Angeliki</cp:lastModifiedBy>
  <cp:revision>4</cp:revision>
  <dcterms:created xsi:type="dcterms:W3CDTF">2026-05-03T19:18:00Z</dcterms:created>
  <dcterms:modified xsi:type="dcterms:W3CDTF">2026-05-11T11:55:00Z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842a43bc-11c4-4fdf-81af-24474fa120ed</vt:lpwstr>
  </property>
</Properties>
</file>