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501F" w:rsidRPr="0071501F" w:rsidRDefault="0071501F" w:rsidP="0071501F">
      <w:pPr>
        <w:spacing w:after="240"/>
        <w:jc w:val="both"/>
        <w:rPr>
          <w:b/>
          <w:bCs/>
        </w:rPr>
      </w:pPr>
      <w:r w:rsidRPr="0071501F">
        <w:rPr>
          <w:b/>
          <w:bCs/>
        </w:rPr>
        <w:t>Gender Disparity in the Animation Industry: Interviews with Animation Professionals</w:t>
      </w:r>
    </w:p>
    <w:p w:rsidR="0071501F" w:rsidRPr="0071501F" w:rsidRDefault="0071501F" w:rsidP="0071501F">
      <w:pPr>
        <w:spacing w:after="240"/>
        <w:jc w:val="both"/>
        <w:rPr>
          <w:i/>
          <w:iCs/>
        </w:rPr>
      </w:pPr>
      <w:r w:rsidRPr="0071501F">
        <w:rPr>
          <w:i/>
          <w:iCs/>
        </w:rPr>
        <w:t>Abstract</w:t>
      </w:r>
    </w:p>
    <w:p w:rsidR="0071501F" w:rsidRDefault="0071501F" w:rsidP="0071501F">
      <w:pPr>
        <w:spacing w:after="240"/>
        <w:jc w:val="both"/>
      </w:pPr>
      <w:r>
        <w:t>This paper details the interview phase of a doctoral study examining the representation of women and female characters in popular and contemporary animated feature films (2001–2022). The doctoral study confirmed a systemic gender disparity within the animation industry [anonymized for peer review], where women are still chronically underrepresented in directing and key creative positions, resulting in a significant deficit of female decision-making power, which directly correlates to the lack of female-led narratives (Heller, 2018; Smith et al., 2019; Shawcroft et al., 2022; Sá et al., 2023a; Sá et al., 2023b); a lack that influences and shapes society's expectations and perceptions regarding gender.</w:t>
      </w:r>
    </w:p>
    <w:p w:rsidR="0071501F" w:rsidRDefault="0071501F" w:rsidP="0071501F">
      <w:pPr>
        <w:spacing w:after="240"/>
        <w:jc w:val="both"/>
      </w:pPr>
      <w:r>
        <w:t>Between 2022 and 2023, using a snowball sampling approach, we interviewed 33 animation professionals, coming from and working in 12 different countries, in North America, South America, Europe, and Asia. The sample skewed female (n=22), with fewer male (n=8) and trans/non-binary (n=3) professionals ‒ a distribution likely influenced by the subject matter’s relevance to women. Participants represented diverse roles and levels of seniority across the industry, spanning from anonymous indie practitioners to Oscar-winning directors.</w:t>
      </w:r>
    </w:p>
    <w:p w:rsidR="0071501F" w:rsidRDefault="0071501F" w:rsidP="0071501F">
      <w:pPr>
        <w:spacing w:after="240"/>
        <w:jc w:val="both"/>
      </w:pPr>
      <w:r>
        <w:t>The interviews followed a semi-structured format, employing a flexible script to explore four primary thematic areas: 1. early engagement and personal relationship with animated films and its perceived impact; 2. the social responsibility that comes with the educational role of animation and the creators duty of care toward audiences; 3. personal interest in diverse and inclusive representation in media and its integration into their professional roles; 4. critiques of contemporary female representation and the degree of agency within studio decision-making structures.</w:t>
      </w:r>
    </w:p>
    <w:p w:rsidR="0071501F" w:rsidRDefault="0071501F" w:rsidP="0071501F">
      <w:pPr>
        <w:spacing w:after="240"/>
        <w:jc w:val="both"/>
      </w:pPr>
      <w:r>
        <w:t>The interviews revealed a persistent tension between commercial imperatives and the pursuit of authentic representation, beginning with a pervasive industry bias where the concept of "appeal" often serves as a euphemism for conventional beauty in female character design. While male characters are permitted diverse silhouettes and neutral traits, practitioners noted that female characters are frequently burdened with exaggerated gendered signifiers, a legacy of the Disney aesthetic that prioritizes market-friendly designs. This systemic pressure is notably less prevalent in the independent sector, where creators from smaller studios reported greater freedom to bypass normative aesthetics in favor of narrative-driven design and personal preference.</w:t>
      </w:r>
    </w:p>
    <w:p w:rsidR="0071501F" w:rsidRDefault="0071501F" w:rsidP="0071501F">
      <w:pPr>
        <w:spacing w:after="240"/>
        <w:jc w:val="both"/>
      </w:pPr>
      <w:r>
        <w:t>Furthermore, the findings highlight a complex relationship between identity and storytelling, as many interviewees emphasized that emotional resonance often transcends gender, though women shared they frequently connected with opposite-sex characters due to a historical deficit of nuanced and captivating female protagonists. This disconnect points to a systemic empathy gap fueled by homogenized, male-dominated leadership structures that filter creative decisions through a narrow demographic lens. Ultimately, the interviews suggest that while profitability remains a barrier to diversity, institutionalizing inclusive policies can foster safety and well-being for all members of production and help generate more equitable, diverse, and inclusive animation.</w:t>
      </w:r>
    </w:p>
    <w:p w:rsidR="007105BF" w:rsidRDefault="0071501F" w:rsidP="0071501F">
      <w:pPr>
        <w:spacing w:after="240"/>
        <w:jc w:val="both"/>
      </w:pPr>
      <w:r>
        <w:lastRenderedPageBreak/>
        <w:t>The research concludes that meaningful change in the animation landscape requires a dual approach that involves both the diversification of executive leadership and the nurturing of critical awareness among individual practitioners navigating capitalist production models.</w:t>
      </w:r>
    </w:p>
    <w:p w:rsidR="0071501F" w:rsidRDefault="0071501F" w:rsidP="0071501F">
      <w:pPr>
        <w:spacing w:after="240"/>
        <w:jc w:val="both"/>
      </w:pPr>
    </w:p>
    <w:tbl>
      <w:tblPr>
        <w:tblW w:w="920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"/>
        <w:gridCol w:w="2014"/>
        <w:gridCol w:w="1946"/>
        <w:gridCol w:w="4721"/>
        <w:gridCol w:w="79"/>
        <w:gridCol w:w="79"/>
      </w:tblGrid>
      <w:tr w:rsidR="0071501F" w:rsidRPr="0071501F" w:rsidTr="0071501F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501F" w:rsidRPr="0071501F" w:rsidRDefault="0071501F" w:rsidP="0071501F">
            <w:pPr>
              <w:rPr>
                <w:rFonts w:ascii="Roboto" w:eastAsia="Times New Roman" w:hAnsi="Roboto" w:cs="Times New Roman"/>
                <w:color w:val="212529"/>
                <w:kern w:val="0"/>
                <w:lang w:eastAsia="en-GB"/>
                <w14:ligatures w14:val="none"/>
              </w:rPr>
            </w:pPr>
            <w:r w:rsidRPr="0071501F">
              <w:rPr>
                <w:rFonts w:ascii="Roboto" w:eastAsia="Times New Roman" w:hAnsi="Roboto" w:cs="Times New Roman"/>
                <w:color w:val="212529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501F" w:rsidRPr="0071501F" w:rsidRDefault="0071501F" w:rsidP="0071501F">
            <w:pPr>
              <w:rPr>
                <w:rFonts w:ascii="Roboto" w:eastAsia="Times New Roman" w:hAnsi="Roboto" w:cs="Times New Roman"/>
                <w:color w:val="212529"/>
                <w:kern w:val="0"/>
                <w:lang w:eastAsia="en-GB"/>
                <w14:ligatures w14:val="none"/>
              </w:rPr>
            </w:pPr>
            <w:r w:rsidRPr="0071501F">
              <w:rPr>
                <w:rFonts w:ascii="Roboto" w:eastAsia="Times New Roman" w:hAnsi="Roboto" w:cs="Times New Roman"/>
                <w:color w:val="212529"/>
                <w:kern w:val="0"/>
                <w:lang w:eastAsia="en-GB"/>
                <w14:ligatures w14:val="none"/>
              </w:rPr>
              <w:t>Gabriela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501F" w:rsidRPr="0071501F" w:rsidRDefault="0071501F" w:rsidP="0071501F">
            <w:pPr>
              <w:rPr>
                <w:rFonts w:ascii="Roboto" w:eastAsia="Times New Roman" w:hAnsi="Roboto" w:cs="Times New Roman"/>
                <w:color w:val="212529"/>
                <w:kern w:val="0"/>
                <w:lang w:eastAsia="en-GB"/>
                <w14:ligatures w14:val="none"/>
              </w:rPr>
            </w:pPr>
            <w:r w:rsidRPr="0071501F">
              <w:rPr>
                <w:rFonts w:ascii="Roboto" w:eastAsia="Times New Roman" w:hAnsi="Roboto" w:cs="Times New Roman"/>
                <w:color w:val="212529"/>
                <w:kern w:val="0"/>
                <w:lang w:eastAsia="en-GB"/>
                <w14:ligatures w14:val="none"/>
              </w:rPr>
              <w:t>Sá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501F" w:rsidRPr="0071501F" w:rsidRDefault="0071501F" w:rsidP="0071501F">
            <w:pPr>
              <w:rPr>
                <w:rFonts w:ascii="Roboto" w:eastAsia="Times New Roman" w:hAnsi="Roboto" w:cs="Times New Roman"/>
                <w:color w:val="212529"/>
                <w:kern w:val="0"/>
                <w:lang w:eastAsia="en-GB"/>
                <w14:ligatures w14:val="none"/>
              </w:rPr>
            </w:pPr>
            <w:r w:rsidRPr="0071501F">
              <w:rPr>
                <w:rFonts w:ascii="Roboto" w:eastAsia="Times New Roman" w:hAnsi="Roboto" w:cs="Times New Roman"/>
                <w:color w:val="212529"/>
                <w:kern w:val="0"/>
                <w:lang w:eastAsia="en-GB"/>
                <w14:ligatures w14:val="none"/>
              </w:rPr>
              <w:t>gabriela.sa@ipca.pt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501F" w:rsidRPr="0071501F" w:rsidRDefault="0071501F" w:rsidP="0071501F">
            <w:pPr>
              <w:jc w:val="center"/>
              <w:rPr>
                <w:rFonts w:ascii="Roboto" w:eastAsia="Times New Roman" w:hAnsi="Roboto" w:cs="Times New Roman"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501F" w:rsidRPr="0071501F" w:rsidRDefault="0071501F" w:rsidP="0071501F">
            <w:pPr>
              <w:jc w:val="center"/>
              <w:rPr>
                <w:rFonts w:ascii="Roboto" w:eastAsia="Times New Roman" w:hAnsi="Roboto" w:cs="Times New Roman"/>
                <w:color w:val="212529"/>
                <w:kern w:val="0"/>
                <w:lang w:eastAsia="en-GB"/>
                <w14:ligatures w14:val="none"/>
              </w:rPr>
            </w:pPr>
          </w:p>
        </w:tc>
      </w:tr>
      <w:tr w:rsidR="0071501F" w:rsidRPr="0071501F" w:rsidTr="0071501F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501F" w:rsidRPr="0071501F" w:rsidRDefault="0071501F" w:rsidP="0071501F">
            <w:pPr>
              <w:rPr>
                <w:rFonts w:ascii="Roboto" w:eastAsia="Times New Roman" w:hAnsi="Roboto" w:cs="Times New Roman"/>
                <w:color w:val="212529"/>
                <w:kern w:val="0"/>
                <w:lang w:eastAsia="en-GB"/>
                <w14:ligatures w14:val="none"/>
              </w:rPr>
            </w:pPr>
            <w:r w:rsidRPr="0071501F">
              <w:rPr>
                <w:rFonts w:ascii="Roboto" w:eastAsia="Times New Roman" w:hAnsi="Roboto" w:cs="Times New Roman"/>
                <w:color w:val="212529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501F" w:rsidRPr="0071501F" w:rsidRDefault="0071501F" w:rsidP="0071501F">
            <w:pPr>
              <w:rPr>
                <w:rFonts w:ascii="Roboto" w:eastAsia="Times New Roman" w:hAnsi="Roboto" w:cs="Times New Roman"/>
                <w:color w:val="212529"/>
                <w:kern w:val="0"/>
                <w:lang w:eastAsia="en-GB"/>
                <w14:ligatures w14:val="none"/>
              </w:rPr>
            </w:pPr>
            <w:r w:rsidRPr="0071501F">
              <w:rPr>
                <w:rFonts w:ascii="Roboto" w:eastAsia="Times New Roman" w:hAnsi="Roboto" w:cs="Times New Roman"/>
                <w:color w:val="212529"/>
                <w:kern w:val="0"/>
                <w:lang w:eastAsia="en-GB"/>
                <w14:ligatures w14:val="none"/>
              </w:rPr>
              <w:t>Paula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501F" w:rsidRPr="0071501F" w:rsidRDefault="0071501F" w:rsidP="0071501F">
            <w:pPr>
              <w:rPr>
                <w:rFonts w:ascii="Roboto" w:eastAsia="Times New Roman" w:hAnsi="Roboto" w:cs="Times New Roman"/>
                <w:color w:val="212529"/>
                <w:kern w:val="0"/>
                <w:lang w:eastAsia="en-GB"/>
                <w14:ligatures w14:val="none"/>
              </w:rPr>
            </w:pPr>
            <w:r w:rsidRPr="0071501F">
              <w:rPr>
                <w:rFonts w:ascii="Roboto" w:eastAsia="Times New Roman" w:hAnsi="Roboto" w:cs="Times New Roman"/>
                <w:color w:val="212529"/>
                <w:kern w:val="0"/>
                <w:lang w:eastAsia="en-GB"/>
                <w14:ligatures w14:val="none"/>
              </w:rPr>
              <w:t>Tavares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501F" w:rsidRPr="0071501F" w:rsidRDefault="0071501F" w:rsidP="0071501F">
            <w:pPr>
              <w:rPr>
                <w:rFonts w:ascii="Roboto" w:eastAsia="Times New Roman" w:hAnsi="Roboto" w:cs="Times New Roman"/>
                <w:color w:val="212529"/>
                <w:kern w:val="0"/>
                <w:lang w:eastAsia="en-GB"/>
                <w14:ligatures w14:val="none"/>
              </w:rPr>
            </w:pPr>
            <w:r w:rsidRPr="0071501F">
              <w:rPr>
                <w:rFonts w:ascii="Roboto" w:eastAsia="Times New Roman" w:hAnsi="Roboto" w:cs="Times New Roman"/>
                <w:color w:val="212529"/>
                <w:kern w:val="0"/>
                <w:lang w:eastAsia="en-GB"/>
                <w14:ligatures w14:val="none"/>
              </w:rPr>
              <w:t>ptavares@ipca.pt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501F" w:rsidRPr="0071501F" w:rsidRDefault="0071501F" w:rsidP="0071501F">
            <w:pPr>
              <w:jc w:val="center"/>
              <w:rPr>
                <w:rFonts w:ascii="Roboto" w:eastAsia="Times New Roman" w:hAnsi="Roboto" w:cs="Times New Roman"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501F" w:rsidRPr="0071501F" w:rsidRDefault="0071501F" w:rsidP="0071501F">
            <w:pPr>
              <w:jc w:val="center"/>
              <w:rPr>
                <w:rFonts w:ascii="Roboto" w:eastAsia="Times New Roman" w:hAnsi="Roboto" w:cs="Times New Roman"/>
                <w:color w:val="212529"/>
                <w:kern w:val="0"/>
                <w:lang w:eastAsia="en-GB"/>
                <w14:ligatures w14:val="none"/>
              </w:rPr>
            </w:pPr>
          </w:p>
        </w:tc>
      </w:tr>
      <w:tr w:rsidR="0071501F" w:rsidRPr="0071501F" w:rsidTr="0071501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501F" w:rsidRPr="0071501F" w:rsidRDefault="0071501F" w:rsidP="0071501F">
            <w:pPr>
              <w:rPr>
                <w:rFonts w:ascii="Roboto" w:eastAsia="Times New Roman" w:hAnsi="Roboto" w:cs="Times New Roman"/>
                <w:color w:val="212529"/>
                <w:kern w:val="0"/>
                <w:lang w:eastAsia="en-GB"/>
                <w14:ligatures w14:val="none"/>
              </w:rPr>
            </w:pPr>
            <w:r w:rsidRPr="0071501F">
              <w:rPr>
                <w:rFonts w:ascii="Roboto" w:eastAsia="Times New Roman" w:hAnsi="Roboto" w:cs="Times New Roman"/>
                <w:color w:val="212529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501F" w:rsidRPr="0071501F" w:rsidRDefault="0071501F" w:rsidP="0071501F">
            <w:pPr>
              <w:rPr>
                <w:rFonts w:ascii="Roboto" w:eastAsia="Times New Roman" w:hAnsi="Roboto" w:cs="Times New Roman"/>
                <w:color w:val="212529"/>
                <w:kern w:val="0"/>
                <w:lang w:eastAsia="en-GB"/>
                <w14:ligatures w14:val="none"/>
              </w:rPr>
            </w:pPr>
            <w:r w:rsidRPr="0071501F">
              <w:rPr>
                <w:rFonts w:ascii="Roboto" w:eastAsia="Times New Roman" w:hAnsi="Roboto" w:cs="Times New Roman"/>
                <w:color w:val="212529"/>
                <w:kern w:val="0"/>
                <w:lang w:eastAsia="en-GB"/>
                <w14:ligatures w14:val="none"/>
              </w:rPr>
              <w:t>Heitor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501F" w:rsidRPr="0071501F" w:rsidRDefault="0071501F" w:rsidP="0071501F">
            <w:pPr>
              <w:rPr>
                <w:rFonts w:ascii="Roboto" w:eastAsia="Times New Roman" w:hAnsi="Roboto" w:cs="Times New Roman"/>
                <w:color w:val="212529"/>
                <w:kern w:val="0"/>
                <w:lang w:eastAsia="en-GB"/>
                <w14:ligatures w14:val="none"/>
              </w:rPr>
            </w:pPr>
            <w:r w:rsidRPr="0071501F">
              <w:rPr>
                <w:rFonts w:ascii="Roboto" w:eastAsia="Times New Roman" w:hAnsi="Roboto" w:cs="Times New Roman"/>
                <w:color w:val="212529"/>
                <w:kern w:val="0"/>
                <w:lang w:eastAsia="en-GB"/>
                <w14:ligatures w14:val="none"/>
              </w:rPr>
              <w:t>Alvelos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501F" w:rsidRPr="0071501F" w:rsidRDefault="0071501F" w:rsidP="0071501F">
            <w:pPr>
              <w:rPr>
                <w:rFonts w:ascii="Roboto" w:eastAsia="Times New Roman" w:hAnsi="Roboto" w:cs="Times New Roman"/>
                <w:color w:val="212529"/>
                <w:kern w:val="0"/>
                <w:lang w:eastAsia="en-GB"/>
                <w14:ligatures w14:val="none"/>
              </w:rPr>
            </w:pPr>
            <w:r w:rsidRPr="0071501F">
              <w:rPr>
                <w:rFonts w:ascii="Roboto" w:eastAsia="Times New Roman" w:hAnsi="Roboto" w:cs="Times New Roman"/>
                <w:color w:val="212529"/>
                <w:kern w:val="0"/>
                <w:lang w:eastAsia="en-GB"/>
                <w14:ligatures w14:val="none"/>
              </w:rPr>
              <w:t>halvelos@fbaup.pt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501F" w:rsidRPr="0071501F" w:rsidRDefault="0071501F" w:rsidP="0071501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501F" w:rsidRPr="0071501F" w:rsidRDefault="0071501F" w:rsidP="0071501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:rsidR="0071501F" w:rsidRDefault="0071501F" w:rsidP="0071501F">
      <w:pPr>
        <w:spacing w:after="240"/>
        <w:jc w:val="both"/>
      </w:pPr>
    </w:p>
    <w:sectPr w:rsidR="007150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1F"/>
    <w:rsid w:val="007105BF"/>
    <w:rsid w:val="0071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B63FB3"/>
  <w15:chartTrackingRefBased/>
  <w15:docId w15:val="{D30BF14F-1210-144C-A5F6-6AFB2E54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1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7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Angeliki</dc:creator>
  <cp:keywords/>
  <dc:description/>
  <cp:lastModifiedBy>Angeliki</cp:lastModifiedBy>
  <cp:revision>1</cp:revision>
  <dcterms:created xsi:type="dcterms:W3CDTF">2026-05-11T11:57:00Z</dcterms:created>
  <dcterms:modified xsi:type="dcterms:W3CDTF">2026-05-11T12:00:00Z</dcterms:modified>
</cp:coreProperties>
</file>