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CCA4" w14:textId="77777777" w:rsidR="0018024E" w:rsidRPr="004A4CB2" w:rsidRDefault="0018024E" w:rsidP="00F44C12">
      <w:pPr>
        <w:pStyle w:val="StyleHeading112pt"/>
      </w:pPr>
      <w:r w:rsidRPr="004A4CB2">
        <w:t>Νησιωτική Γεωγραφία</w:t>
      </w:r>
    </w:p>
    <w:p w14:paraId="1262AD50" w14:textId="77777777" w:rsidR="0018024E" w:rsidRPr="004A4CB2" w:rsidRDefault="004A4CB2" w:rsidP="0018024E">
      <w:pPr>
        <w:pStyle w:val="Heading3"/>
        <w:rPr>
          <w:sz w:val="22"/>
        </w:rPr>
      </w:pPr>
      <w:r>
        <w:rPr>
          <w:sz w:val="22"/>
        </w:rPr>
        <w:t xml:space="preserve">Διδάσκων: </w:t>
      </w:r>
      <w:proofErr w:type="spellStart"/>
      <w:r>
        <w:rPr>
          <w:sz w:val="22"/>
        </w:rPr>
        <w:t>Κίζος</w:t>
      </w:r>
      <w:proofErr w:type="spellEnd"/>
      <w:r>
        <w:rPr>
          <w:sz w:val="22"/>
        </w:rPr>
        <w:t xml:space="preserve"> Θανάσης</w:t>
      </w:r>
    </w:p>
    <w:p w14:paraId="6E9F81BE" w14:textId="77777777" w:rsidR="0018024E" w:rsidRPr="004A4CB2" w:rsidRDefault="0018024E" w:rsidP="002F7F3E">
      <w:pPr>
        <w:pStyle w:val="StyleHeading211pt"/>
      </w:pPr>
      <w:r w:rsidRPr="004A4CB2">
        <w:t>Περιεχόμενο του Μαθήματος</w:t>
      </w:r>
    </w:p>
    <w:p w14:paraId="78415240" w14:textId="77777777" w:rsidR="0018024E" w:rsidRPr="004F1DD8" w:rsidRDefault="0018024E" w:rsidP="0018024E">
      <w:pPr>
        <w:rPr>
          <w:sz w:val="20"/>
        </w:rPr>
      </w:pPr>
      <w:r w:rsidRPr="004F1DD8">
        <w:rPr>
          <w:sz w:val="20"/>
        </w:rPr>
        <w:t xml:space="preserve">Ορισμοί νησιών, </w:t>
      </w:r>
      <w:proofErr w:type="spellStart"/>
      <w:r w:rsidRPr="004F1DD8">
        <w:rPr>
          <w:sz w:val="20"/>
        </w:rPr>
        <w:t>νησιωτικότητας</w:t>
      </w:r>
      <w:proofErr w:type="spellEnd"/>
      <w:r w:rsidRPr="004F1DD8">
        <w:rPr>
          <w:sz w:val="20"/>
        </w:rPr>
        <w:t xml:space="preserve"> και ελκυστικότητας περιοχών και νησιών. Ιστορία και ‘λειτουργίες’ των νησιών, με παραδείγματα και έμφαση σε Μεσογειακά και Ευρωπαϊκά νησιά. Παρουσίαση του ‘νησιωτικού προβλήματος’ και των αιτιών περιθωριοποίησης των νησιών, γιατί σήμερα θεωρούνται ως λιγότερο ευνοημένες περιοχές. Μελλοντικές προοπτικές των νησιών: ποιότητα εν(αντί) ποσότητας: Η στρατηγική για ένα βιώσιμο μέλλον των νησιών. Με την ολοκλήρωση το μαθήματος οι φοιτητές/</w:t>
      </w:r>
      <w:proofErr w:type="spellStart"/>
      <w:r w:rsidRPr="004F1DD8">
        <w:rPr>
          <w:sz w:val="20"/>
        </w:rPr>
        <w:t>τριες</w:t>
      </w:r>
      <w:proofErr w:type="spellEnd"/>
      <w:r w:rsidRPr="004F1DD8">
        <w:rPr>
          <w:sz w:val="20"/>
        </w:rPr>
        <w:t xml:space="preserve"> θα πρέπει να είναι σε θέση να:</w:t>
      </w:r>
    </w:p>
    <w:p w14:paraId="7CFD67BE" w14:textId="77777777" w:rsidR="0018024E" w:rsidRPr="004F1DD8" w:rsidRDefault="0018024E" w:rsidP="0018024E">
      <w:pPr>
        <w:numPr>
          <w:ilvl w:val="0"/>
          <w:numId w:val="2"/>
        </w:numPr>
        <w:tabs>
          <w:tab w:val="clear" w:pos="720"/>
          <w:tab w:val="num" w:pos="360"/>
        </w:tabs>
        <w:ind w:left="360" w:hanging="360"/>
        <w:rPr>
          <w:sz w:val="20"/>
        </w:rPr>
      </w:pPr>
      <w:r w:rsidRPr="004F1DD8">
        <w:rPr>
          <w:sz w:val="20"/>
        </w:rPr>
        <w:t>Κατανοήσουν και να χειριστούν διαφορετικούς ορισμούς και χρήσεις των νησιών,</w:t>
      </w:r>
    </w:p>
    <w:p w14:paraId="2081E607" w14:textId="77777777" w:rsidR="0018024E" w:rsidRPr="004F1DD8" w:rsidRDefault="0018024E" w:rsidP="0018024E">
      <w:pPr>
        <w:numPr>
          <w:ilvl w:val="0"/>
          <w:numId w:val="2"/>
        </w:numPr>
        <w:tabs>
          <w:tab w:val="clear" w:pos="720"/>
          <w:tab w:val="num" w:pos="360"/>
        </w:tabs>
        <w:ind w:left="360" w:hanging="360"/>
        <w:rPr>
          <w:sz w:val="20"/>
        </w:rPr>
      </w:pPr>
      <w:r w:rsidRPr="004F1DD8">
        <w:rPr>
          <w:sz w:val="20"/>
        </w:rPr>
        <w:t>Κατανοήσουν τα διαφορετικά συμβολικά χαρακτηριστικά των νησιών και τις συμβολικές και εποχικές γεωγραφίες που προκύπτουν από αυτές,</w:t>
      </w:r>
    </w:p>
    <w:p w14:paraId="326253B7" w14:textId="77777777" w:rsidR="0018024E" w:rsidRPr="004F1DD8" w:rsidRDefault="0018024E" w:rsidP="0018024E">
      <w:pPr>
        <w:numPr>
          <w:ilvl w:val="0"/>
          <w:numId w:val="2"/>
        </w:numPr>
        <w:tabs>
          <w:tab w:val="clear" w:pos="720"/>
          <w:tab w:val="num" w:pos="360"/>
        </w:tabs>
        <w:ind w:left="360" w:hanging="360"/>
        <w:rPr>
          <w:sz w:val="20"/>
        </w:rPr>
      </w:pPr>
      <w:r w:rsidRPr="004F1DD8">
        <w:rPr>
          <w:sz w:val="20"/>
        </w:rPr>
        <w:t>Χειριστούν ζητήματα ανάπτυξης νησιών.</w:t>
      </w:r>
    </w:p>
    <w:p w14:paraId="01325DAA" w14:textId="77777777" w:rsidR="0018024E" w:rsidRPr="004A4CB2" w:rsidRDefault="0018024E" w:rsidP="002F7F3E">
      <w:pPr>
        <w:pStyle w:val="StyleHeading211pt"/>
      </w:pPr>
      <w:r w:rsidRPr="004A4CB2">
        <w:t>Τρόπος Εξέτασης – Υποχρεώσεις Φοιτητών</w:t>
      </w:r>
    </w:p>
    <w:p w14:paraId="043FEF7E" w14:textId="77777777" w:rsidR="00456ED6" w:rsidRPr="00456ED6" w:rsidRDefault="00456ED6" w:rsidP="002F7F3E">
      <w:pPr>
        <w:pStyle w:val="StyleHeading211pt"/>
      </w:pPr>
      <w:r w:rsidRPr="00456ED6">
        <w:t>(α) Ατομικές εργασίες</w:t>
      </w:r>
    </w:p>
    <w:p w14:paraId="23D3791C" w14:textId="77777777" w:rsidR="009C084D" w:rsidRPr="00456ED6" w:rsidRDefault="0018024E" w:rsidP="0018024E">
      <w:pPr>
        <w:rPr>
          <w:sz w:val="20"/>
        </w:rPr>
      </w:pPr>
      <w:r w:rsidRPr="00456ED6">
        <w:rPr>
          <w:sz w:val="20"/>
        </w:rPr>
        <w:t>Οι φοιτητές</w:t>
      </w:r>
      <w:r w:rsidR="0084682E" w:rsidRPr="00456ED6">
        <w:rPr>
          <w:sz w:val="20"/>
        </w:rPr>
        <w:t>/</w:t>
      </w:r>
      <w:proofErr w:type="spellStart"/>
      <w:r w:rsidR="0084682E" w:rsidRPr="00456ED6">
        <w:rPr>
          <w:sz w:val="20"/>
        </w:rPr>
        <w:t>τριες</w:t>
      </w:r>
      <w:proofErr w:type="spellEnd"/>
      <w:r w:rsidRPr="00456ED6">
        <w:rPr>
          <w:sz w:val="20"/>
        </w:rPr>
        <w:t xml:space="preserve"> πρέπει να ολοκληρώσουν </w:t>
      </w:r>
      <w:r w:rsidR="009C084D" w:rsidRPr="00456ED6">
        <w:rPr>
          <w:sz w:val="20"/>
        </w:rPr>
        <w:t xml:space="preserve">και να είναι σε θέση να συζητήσουν στην αίθουσα 8 ατομικές εργασίες. </w:t>
      </w:r>
      <w:r w:rsidR="00BC4874" w:rsidRPr="00456ED6">
        <w:rPr>
          <w:sz w:val="20"/>
        </w:rPr>
        <w:t xml:space="preserve">Η επιτυχής ολοκλήρωση των εργασιών μπορεί να δώσει ως </w:t>
      </w:r>
      <w:r w:rsidR="00456ED6" w:rsidRPr="00456ED6">
        <w:rPr>
          <w:b/>
          <w:sz w:val="20"/>
        </w:rPr>
        <w:t>2,5</w:t>
      </w:r>
      <w:r w:rsidR="00BC4874" w:rsidRPr="00456ED6">
        <w:rPr>
          <w:b/>
          <w:sz w:val="20"/>
        </w:rPr>
        <w:t xml:space="preserve"> μονάδες</w:t>
      </w:r>
      <w:r w:rsidR="00BC4874" w:rsidRPr="00456ED6">
        <w:rPr>
          <w:sz w:val="20"/>
        </w:rPr>
        <w:t xml:space="preserve"> από τον τελικό βαθμό </w:t>
      </w:r>
      <w:r w:rsidR="00456ED6" w:rsidRPr="00456ED6">
        <w:rPr>
          <w:sz w:val="20"/>
        </w:rPr>
        <w:t>ως εξής</w:t>
      </w:r>
      <w:r w:rsidR="00BC4874" w:rsidRPr="00456ED6">
        <w:rPr>
          <w:sz w:val="20"/>
        </w:rPr>
        <w:t>:</w:t>
      </w:r>
    </w:p>
    <w:p w14:paraId="02D9FF53" w14:textId="77777777" w:rsidR="00BC4874" w:rsidRPr="00456ED6" w:rsidRDefault="00BC4874" w:rsidP="00BC4874">
      <w:pPr>
        <w:numPr>
          <w:ilvl w:val="0"/>
          <w:numId w:val="3"/>
        </w:numPr>
        <w:rPr>
          <w:sz w:val="20"/>
        </w:rPr>
      </w:pPr>
      <w:r w:rsidRPr="00456ED6">
        <w:rPr>
          <w:sz w:val="20"/>
        </w:rPr>
        <w:t xml:space="preserve">1 ως </w:t>
      </w:r>
      <w:r w:rsidR="0084682E" w:rsidRPr="00456ED6">
        <w:rPr>
          <w:sz w:val="20"/>
        </w:rPr>
        <w:t>3</w:t>
      </w:r>
      <w:r w:rsidRPr="00456ED6">
        <w:rPr>
          <w:sz w:val="20"/>
        </w:rPr>
        <w:t xml:space="preserve"> εργασίες: 0 βαθμοί και </w:t>
      </w:r>
      <w:r w:rsidRPr="00456ED6">
        <w:rPr>
          <w:b/>
          <w:sz w:val="20"/>
          <w:u w:val="single"/>
        </w:rPr>
        <w:t>μη συμμετοχή στις εξετάσεις</w:t>
      </w:r>
      <w:r w:rsidRPr="00456ED6">
        <w:rPr>
          <w:sz w:val="20"/>
        </w:rPr>
        <w:t>,</w:t>
      </w:r>
    </w:p>
    <w:p w14:paraId="0024C6AB" w14:textId="77777777" w:rsidR="00BC4874" w:rsidRPr="00456ED6" w:rsidRDefault="00456ED6" w:rsidP="00BC4874">
      <w:pPr>
        <w:numPr>
          <w:ilvl w:val="0"/>
          <w:numId w:val="3"/>
        </w:numPr>
        <w:rPr>
          <w:sz w:val="20"/>
        </w:rPr>
      </w:pPr>
      <w:r w:rsidRPr="00456ED6">
        <w:rPr>
          <w:sz w:val="20"/>
        </w:rPr>
        <w:t xml:space="preserve">Πάνω από 4 </w:t>
      </w:r>
      <w:r w:rsidR="00BC4874" w:rsidRPr="00456ED6">
        <w:rPr>
          <w:sz w:val="20"/>
        </w:rPr>
        <w:t xml:space="preserve">εργασίες: </w:t>
      </w:r>
      <w:r w:rsidRPr="00456ED6">
        <w:rPr>
          <w:sz w:val="20"/>
        </w:rPr>
        <w:t>βαθμολογία ανάλογα με τον βαθμό κάθε εργασίας με μέγιστο βαθμό ανά εργασία 0,3 μονάδες</w:t>
      </w:r>
      <w:r w:rsidR="00BC4874" w:rsidRPr="00456ED6">
        <w:rPr>
          <w:sz w:val="20"/>
        </w:rPr>
        <w:t>,</w:t>
      </w:r>
    </w:p>
    <w:p w14:paraId="1DE6501A" w14:textId="77777777" w:rsidR="00BC4874" w:rsidRPr="00456ED6" w:rsidRDefault="00BC4874" w:rsidP="0018024E">
      <w:pPr>
        <w:rPr>
          <w:sz w:val="20"/>
        </w:rPr>
      </w:pPr>
      <w:r w:rsidRPr="00456ED6">
        <w:rPr>
          <w:b/>
          <w:sz w:val="20"/>
        </w:rPr>
        <w:t xml:space="preserve">Η παράδοση των εργασιών θα γίνεται αυστηρά στη </w:t>
      </w:r>
      <w:r w:rsidRPr="00456ED6">
        <w:rPr>
          <w:b/>
          <w:sz w:val="20"/>
          <w:u w:val="single"/>
        </w:rPr>
        <w:t>διάλεξη που έχει οριστεί για τη συζήτηση</w:t>
      </w:r>
      <w:r w:rsidRPr="00456ED6">
        <w:rPr>
          <w:b/>
          <w:sz w:val="20"/>
        </w:rPr>
        <w:t xml:space="preserve"> τους και </w:t>
      </w:r>
      <w:r w:rsidRPr="00456ED6">
        <w:rPr>
          <w:b/>
          <w:sz w:val="20"/>
          <w:u w:val="single"/>
        </w:rPr>
        <w:t>αυτοπροσώπως μόνο</w:t>
      </w:r>
      <w:r w:rsidRPr="00456ED6">
        <w:rPr>
          <w:sz w:val="20"/>
        </w:rPr>
        <w:t>. Σε περίπτωση αδυναμίας</w:t>
      </w:r>
      <w:r w:rsidR="000932CA" w:rsidRPr="00456ED6">
        <w:rPr>
          <w:sz w:val="20"/>
        </w:rPr>
        <w:t xml:space="preserve"> να έρθετε σε συνεννόηση με τον διδάσκοντα.</w:t>
      </w:r>
    </w:p>
    <w:p w14:paraId="279BAA3B" w14:textId="77777777" w:rsidR="00456ED6" w:rsidRPr="00456ED6" w:rsidRDefault="00456ED6" w:rsidP="002F7F3E">
      <w:pPr>
        <w:pStyle w:val="StyleHeading211pt"/>
      </w:pPr>
      <w:r w:rsidRPr="00456ED6">
        <w:t>(β) Βιβλιογραφική Ατομική Εργασία</w:t>
      </w:r>
    </w:p>
    <w:p w14:paraId="19DE4E86" w14:textId="77777777" w:rsidR="007334D2" w:rsidRDefault="007334D2" w:rsidP="007334D2">
      <w:pPr>
        <w:rPr>
          <w:sz w:val="20"/>
          <w:szCs w:val="22"/>
        </w:rPr>
      </w:pPr>
      <w:r w:rsidRPr="007334D2">
        <w:rPr>
          <w:sz w:val="20"/>
          <w:szCs w:val="22"/>
        </w:rPr>
        <w:t xml:space="preserve">Η βιβλιογραφική ατομική εργασία θα αναλύει και θα συζητάει ένα επιστημονικό άρθρο στα Αγγλικά και μπορεί να πάρει ως 2,5 μονάδες από την τελική βαθμολογία. Η επιλογή του άρθρου είναι ελεύθερη και μπορεί να γίνει σε συνεννόηση με τον διδάσκοντα. Η παράδοση τους θα πρέπει να γίνει τουλάχιστον μια εβδομάδα νωρίτερα για να δοθούν πίσω διορθωμένες. Η εργασία πρέπει να έχει μέγεθος 1.000 με 2.000 λέξεις (μαζί με τη Βιβλιογραφία) θα παραδοθεί ψηφιακά και πρέπει να ακολουθεί την δομή των ατομικών εργασιών. </w:t>
      </w:r>
    </w:p>
    <w:p w14:paraId="0077258A" w14:textId="77777777" w:rsidR="00456ED6" w:rsidRPr="00456ED6" w:rsidRDefault="00456ED6" w:rsidP="007334D2">
      <w:pPr>
        <w:ind w:firstLine="540"/>
        <w:rPr>
          <w:b/>
          <w:bCs/>
          <w:i/>
          <w:iCs/>
          <w:sz w:val="20"/>
          <w:szCs w:val="22"/>
        </w:rPr>
      </w:pPr>
      <w:r w:rsidRPr="00456ED6">
        <w:rPr>
          <w:b/>
          <w:bCs/>
          <w:i/>
          <w:iCs/>
          <w:sz w:val="20"/>
          <w:szCs w:val="22"/>
        </w:rPr>
        <w:t>Τίτλος</w:t>
      </w:r>
    </w:p>
    <w:p w14:paraId="75E7D976" w14:textId="77777777" w:rsidR="00456ED6" w:rsidRPr="00456ED6" w:rsidRDefault="00456ED6" w:rsidP="00456ED6">
      <w:pPr>
        <w:numPr>
          <w:ilvl w:val="1"/>
          <w:numId w:val="1"/>
        </w:numPr>
        <w:tabs>
          <w:tab w:val="clear" w:pos="1800"/>
          <w:tab w:val="num" w:pos="540"/>
        </w:tabs>
        <w:ind w:left="540"/>
        <w:rPr>
          <w:b/>
          <w:bCs/>
          <w:i/>
          <w:iCs/>
          <w:sz w:val="20"/>
          <w:szCs w:val="22"/>
        </w:rPr>
      </w:pPr>
      <w:r w:rsidRPr="00456ED6">
        <w:rPr>
          <w:b/>
          <w:bCs/>
          <w:i/>
          <w:iCs/>
          <w:sz w:val="20"/>
          <w:szCs w:val="22"/>
        </w:rPr>
        <w:t>Όνομα Συγγραφέα</w:t>
      </w:r>
    </w:p>
    <w:p w14:paraId="5A8E8083" w14:textId="77777777" w:rsidR="00456ED6" w:rsidRPr="00456ED6" w:rsidRDefault="00456ED6" w:rsidP="00456ED6">
      <w:pPr>
        <w:numPr>
          <w:ilvl w:val="1"/>
          <w:numId w:val="1"/>
        </w:numPr>
        <w:tabs>
          <w:tab w:val="clear" w:pos="1800"/>
          <w:tab w:val="num" w:pos="540"/>
        </w:tabs>
        <w:ind w:left="540"/>
        <w:rPr>
          <w:b/>
          <w:bCs/>
          <w:i/>
          <w:iCs/>
          <w:sz w:val="20"/>
          <w:szCs w:val="22"/>
        </w:rPr>
      </w:pPr>
      <w:r w:rsidRPr="00456ED6">
        <w:rPr>
          <w:b/>
          <w:bCs/>
          <w:i/>
          <w:iCs/>
          <w:sz w:val="20"/>
          <w:szCs w:val="22"/>
        </w:rPr>
        <w:t xml:space="preserve">Εισαγωγή – Θέμα της Εργασίας </w:t>
      </w:r>
    </w:p>
    <w:p w14:paraId="27E4F9EF" w14:textId="77777777" w:rsidR="00456ED6" w:rsidRPr="00456ED6" w:rsidRDefault="00456ED6" w:rsidP="00456ED6">
      <w:pPr>
        <w:numPr>
          <w:ilvl w:val="1"/>
          <w:numId w:val="1"/>
        </w:numPr>
        <w:tabs>
          <w:tab w:val="clear" w:pos="1800"/>
          <w:tab w:val="num" w:pos="540"/>
        </w:tabs>
        <w:ind w:left="540"/>
        <w:rPr>
          <w:b/>
          <w:bCs/>
          <w:i/>
          <w:iCs/>
          <w:sz w:val="20"/>
          <w:szCs w:val="22"/>
        </w:rPr>
      </w:pPr>
      <w:r w:rsidRPr="00456ED6">
        <w:rPr>
          <w:b/>
          <w:bCs/>
          <w:i/>
          <w:iCs/>
          <w:sz w:val="20"/>
          <w:szCs w:val="22"/>
        </w:rPr>
        <w:t xml:space="preserve">Παρουσίαση ευρημάτων </w:t>
      </w:r>
      <w:r w:rsidR="007334D2">
        <w:rPr>
          <w:b/>
          <w:bCs/>
          <w:i/>
          <w:iCs/>
          <w:sz w:val="20"/>
          <w:szCs w:val="22"/>
        </w:rPr>
        <w:t xml:space="preserve">της εργασίας </w:t>
      </w:r>
    </w:p>
    <w:p w14:paraId="1654FF39" w14:textId="77777777" w:rsidR="00456ED6" w:rsidRPr="00456ED6" w:rsidRDefault="00456ED6" w:rsidP="00456ED6">
      <w:pPr>
        <w:numPr>
          <w:ilvl w:val="1"/>
          <w:numId w:val="1"/>
        </w:numPr>
        <w:tabs>
          <w:tab w:val="clear" w:pos="1800"/>
          <w:tab w:val="num" w:pos="540"/>
        </w:tabs>
        <w:ind w:left="540"/>
        <w:rPr>
          <w:b/>
          <w:bCs/>
          <w:i/>
          <w:iCs/>
          <w:sz w:val="20"/>
          <w:szCs w:val="22"/>
        </w:rPr>
      </w:pPr>
      <w:r w:rsidRPr="00456ED6">
        <w:rPr>
          <w:b/>
          <w:bCs/>
          <w:i/>
          <w:iCs/>
          <w:sz w:val="20"/>
          <w:szCs w:val="22"/>
        </w:rPr>
        <w:t xml:space="preserve">Συμπεράσματα </w:t>
      </w:r>
    </w:p>
    <w:p w14:paraId="55CFE66D" w14:textId="77777777" w:rsidR="00456ED6" w:rsidRPr="00456ED6" w:rsidRDefault="00456ED6" w:rsidP="00456ED6">
      <w:pPr>
        <w:numPr>
          <w:ilvl w:val="1"/>
          <w:numId w:val="1"/>
        </w:numPr>
        <w:tabs>
          <w:tab w:val="clear" w:pos="1800"/>
          <w:tab w:val="num" w:pos="540"/>
        </w:tabs>
        <w:ind w:left="540"/>
        <w:rPr>
          <w:b/>
          <w:bCs/>
          <w:i/>
          <w:iCs/>
          <w:sz w:val="20"/>
          <w:szCs w:val="22"/>
        </w:rPr>
      </w:pPr>
      <w:r w:rsidRPr="00456ED6">
        <w:rPr>
          <w:b/>
          <w:bCs/>
          <w:i/>
          <w:iCs/>
          <w:sz w:val="20"/>
          <w:szCs w:val="22"/>
        </w:rPr>
        <w:t xml:space="preserve">Βιβλιογραφία </w:t>
      </w:r>
      <w:r w:rsidRPr="00456ED6">
        <w:rPr>
          <w:bCs/>
          <w:iCs/>
          <w:sz w:val="20"/>
          <w:szCs w:val="22"/>
        </w:rPr>
        <w:t>(όπου θα πρέπει να αναφέρονται όλες οι πηγές που έχετε χρησιμοποιήσει)</w:t>
      </w:r>
    </w:p>
    <w:p w14:paraId="23C7D0B2" w14:textId="77777777" w:rsidR="00456ED6" w:rsidRPr="00456ED6" w:rsidRDefault="00456ED6" w:rsidP="002F7F3E">
      <w:pPr>
        <w:pStyle w:val="StyleHeading211pt"/>
      </w:pPr>
      <w:r w:rsidRPr="00456ED6">
        <w:t xml:space="preserve">(γ) Εξετάσεις </w:t>
      </w:r>
    </w:p>
    <w:p w14:paraId="439E021F" w14:textId="77777777" w:rsidR="00456ED6" w:rsidRPr="00456ED6" w:rsidRDefault="00456ED6" w:rsidP="00456ED6">
      <w:pPr>
        <w:rPr>
          <w:sz w:val="20"/>
        </w:rPr>
      </w:pPr>
      <w:r w:rsidRPr="00456ED6">
        <w:rPr>
          <w:sz w:val="20"/>
        </w:rPr>
        <w:t>Οι εξετάσεις του εξαμήνου θα δίνουν τις υπόλοιπες πέντε (5) μονάδες του τελικού βαθμού. Τα θέματα των εξετάσεων προέρχονται από την ύλη των παραδόσεων και τις σημειώσεις του μαθήματος. Οι εξετάσεις δίνονται με τη δυνατότητα χρήσης βοηθημάτων και σημειώσεων από τους φοιτητές κατά τη διάρκεια τους.</w:t>
      </w:r>
    </w:p>
    <w:p w14:paraId="1FC447B7" w14:textId="77777777" w:rsidR="00B8041C" w:rsidRPr="004A4CB2" w:rsidRDefault="00B8041C" w:rsidP="0018024E">
      <w:pPr>
        <w:rPr>
          <w:sz w:val="22"/>
        </w:rPr>
      </w:pPr>
    </w:p>
    <w:p w14:paraId="47FFF2E6" w14:textId="11AF37A5" w:rsidR="00B8041C" w:rsidRDefault="00B8041C" w:rsidP="007334D2">
      <w:pPr>
        <w:tabs>
          <w:tab w:val="left" w:pos="1968"/>
        </w:tabs>
        <w:rPr>
          <w:sz w:val="22"/>
        </w:rPr>
      </w:pPr>
      <w:r w:rsidRPr="004A4CB2">
        <w:rPr>
          <w:sz w:val="22"/>
        </w:rPr>
        <w:t>Εργασίες:</w:t>
      </w:r>
      <w:r w:rsidR="007334D2">
        <w:rPr>
          <w:sz w:val="22"/>
        </w:rPr>
        <w:tab/>
      </w:r>
    </w:p>
    <w:p w14:paraId="6CDE1B85" w14:textId="17EE5C0B"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Τι είναι νησί; Ορισμοί νησιών από διάφορες χώρες, διεθνείς οργανισμούς και τυπολογίες νησιών με βάση φυσικά ή ανθρωπογενή χαρακτηριστικά τους</w:t>
      </w:r>
    </w:p>
    <w:p w14:paraId="73390393" w14:textId="5D535AA9"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 xml:space="preserve">Η </w:t>
      </w:r>
      <w:proofErr w:type="spellStart"/>
      <w:r w:rsidRPr="00DD3223">
        <w:rPr>
          <w:sz w:val="20"/>
          <w:szCs w:val="22"/>
        </w:rPr>
        <w:t>νησιωτικότητα</w:t>
      </w:r>
      <w:proofErr w:type="spellEnd"/>
      <w:r w:rsidRPr="00DD3223">
        <w:rPr>
          <w:sz w:val="20"/>
          <w:szCs w:val="22"/>
        </w:rPr>
        <w:t>: τι κάνει ένα ‘νησί’, νησί; Ποια τα φυσικά και συμβολικά χαρακτηριστικά των νησιών;</w:t>
      </w:r>
    </w:p>
    <w:p w14:paraId="6D4B1456" w14:textId="04267D0A"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Άνοδος και πτώση της οικονομίας και κοινωνίας των νησιών: παραδείγματα από ένα νησί</w:t>
      </w:r>
    </w:p>
    <w:p w14:paraId="745823D8" w14:textId="160E6B40"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 xml:space="preserve">Πειρατεία και νησιά: στοιχεία και μύθος. Καραϊβική, Μεσόγειος – Αιγαίο, Ινδονησία, </w:t>
      </w:r>
      <w:proofErr w:type="spellStart"/>
      <w:r w:rsidRPr="00DD3223">
        <w:rPr>
          <w:sz w:val="20"/>
          <w:szCs w:val="22"/>
        </w:rPr>
        <w:t>Κέρας</w:t>
      </w:r>
      <w:proofErr w:type="spellEnd"/>
      <w:r w:rsidRPr="00DD3223">
        <w:rPr>
          <w:sz w:val="20"/>
          <w:szCs w:val="22"/>
        </w:rPr>
        <w:t xml:space="preserve"> της Αφρικής. </w:t>
      </w:r>
    </w:p>
    <w:p w14:paraId="7464185E" w14:textId="725D5947"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 xml:space="preserve">Φρούρια και </w:t>
      </w:r>
      <w:proofErr w:type="spellStart"/>
      <w:r w:rsidRPr="00DD3223">
        <w:rPr>
          <w:sz w:val="20"/>
          <w:szCs w:val="22"/>
        </w:rPr>
        <w:t>πειρατόπληκτοι</w:t>
      </w:r>
      <w:proofErr w:type="spellEnd"/>
      <w:r w:rsidRPr="00DD3223">
        <w:rPr>
          <w:sz w:val="20"/>
          <w:szCs w:val="22"/>
        </w:rPr>
        <w:t xml:space="preserve"> οικισμοί στο Αιγαίο </w:t>
      </w:r>
    </w:p>
    <w:p w14:paraId="3F07B493" w14:textId="14371F11"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 xml:space="preserve">Τουρισμός και νησιά: χαρακτηριστικά των νησιών που προβάλλονται από </w:t>
      </w:r>
      <w:proofErr w:type="spellStart"/>
      <w:r w:rsidRPr="00DD3223">
        <w:rPr>
          <w:sz w:val="20"/>
          <w:szCs w:val="22"/>
        </w:rPr>
        <w:t>ιστότοπους</w:t>
      </w:r>
      <w:proofErr w:type="spellEnd"/>
      <w:r w:rsidRPr="00DD3223">
        <w:rPr>
          <w:sz w:val="20"/>
          <w:szCs w:val="22"/>
        </w:rPr>
        <w:t xml:space="preserve">, εφημερίδες και περιοδικά </w:t>
      </w:r>
    </w:p>
    <w:p w14:paraId="25A750EF" w14:textId="0C77B630"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Τα νησιά ως τόποι εξορίας: παραδείγματα</w:t>
      </w:r>
    </w:p>
    <w:p w14:paraId="1ED89906" w14:textId="58B196E3"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Μεταφορές, πρόσβαση και απομόνωση: υπολογισμός της εικονικής απόστασης χειμώνα και καλοκαιριού για ένα νησί</w:t>
      </w:r>
    </w:p>
    <w:p w14:paraId="7673377E" w14:textId="60AD87B5"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Εποχικότητα και νησιά: Τι αλλάζει, ποιοι επηρεάζονται;</w:t>
      </w:r>
    </w:p>
    <w:p w14:paraId="3D24E571" w14:textId="407A580C"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Εποχιακές ροές, υποδομές και επιπτώσεις στο περιβάλλον: παραδείγματα από νησιά.</w:t>
      </w:r>
    </w:p>
    <w:p w14:paraId="4B8305E1" w14:textId="66A2A36C"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Υπηρεσίες στα νησιά: Άρθρα από εφημερίδες και σχολιασμός τους για την υγεία στα νησιά</w:t>
      </w:r>
    </w:p>
    <w:p w14:paraId="7C855CCE" w14:textId="39D173D3"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Υπηρεσίες στα νησιά: Άρθρα από εφημερίδες και σχολιασμός τους για την εκπαίδευση στα νησιά</w:t>
      </w:r>
    </w:p>
    <w:p w14:paraId="59945D92" w14:textId="339CE7E2"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Τα νησιά στη λογοτεχνία: διηγήματα ή βιβλία που έχουν γραφτεί για νησιά ή που διαδραματίζονται σε νησιά</w:t>
      </w:r>
    </w:p>
    <w:p w14:paraId="2BD688C0" w14:textId="3C4B5C91"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Γεωργία και κτηνοτροφία στα Ελληνικά νησιά: λόγοι εγκατάλειψης και μεταβολών με παραδείγματα από νησιά</w:t>
      </w:r>
    </w:p>
    <w:p w14:paraId="6048F801" w14:textId="1D038B91"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lastRenderedPageBreak/>
        <w:t>Η κοινωνία των νησιών του Αιγαίου: γήρανση και μείωση του πληθυσμού, αλλά και παραδείγματα πληθυσμιακής ανάκαμψης σε μερικά νησιά</w:t>
      </w:r>
    </w:p>
    <w:p w14:paraId="09F66C51" w14:textId="65EE9D72" w:rsidR="00DD3223" w:rsidRPr="00DD3223" w:rsidRDefault="00DD3223" w:rsidP="00DD3223">
      <w:pPr>
        <w:pStyle w:val="ListParagraph"/>
        <w:numPr>
          <w:ilvl w:val="0"/>
          <w:numId w:val="12"/>
        </w:numPr>
        <w:tabs>
          <w:tab w:val="left" w:pos="2127"/>
        </w:tabs>
        <w:ind w:left="426" w:hanging="425"/>
        <w:rPr>
          <w:sz w:val="20"/>
          <w:szCs w:val="22"/>
        </w:rPr>
      </w:pPr>
      <w:r w:rsidRPr="00DD3223">
        <w:rPr>
          <w:sz w:val="20"/>
          <w:szCs w:val="22"/>
        </w:rPr>
        <w:t>Τουρισμός στα νησιά: τουρίστες και διανυκτερεύσεις σε επιλεγμένους προορισμούς. Ποιες οι επιπτώσεις στην οικονομία, κοινωνία και περιβάλλον των νησιών</w:t>
      </w:r>
    </w:p>
    <w:p w14:paraId="78860A32" w14:textId="77777777" w:rsidR="00DD3223" w:rsidRPr="004A4CB2" w:rsidRDefault="00DD3223" w:rsidP="007334D2">
      <w:pPr>
        <w:tabs>
          <w:tab w:val="left" w:pos="1968"/>
        </w:tabs>
        <w:rPr>
          <w:sz w:val="22"/>
        </w:rPr>
      </w:pPr>
    </w:p>
    <w:p w14:paraId="0266A413" w14:textId="77777777" w:rsidR="00CE4FD2" w:rsidRPr="00456ED6" w:rsidRDefault="00CE4FD2" w:rsidP="002F7F3E">
      <w:pPr>
        <w:pStyle w:val="StyleHeading211pt"/>
      </w:pPr>
      <w:r w:rsidRPr="00456ED6">
        <w:t>Θεματολογία Διαλέξεων</w:t>
      </w:r>
    </w:p>
    <w:p w14:paraId="36B12B78" w14:textId="77777777" w:rsidR="00CE4FD2" w:rsidRDefault="00CE4FD2" w:rsidP="00CE4FD2">
      <w:pPr>
        <w:rPr>
          <w:sz w:val="22"/>
        </w:rPr>
      </w:pPr>
      <w:r w:rsidRPr="00456ED6">
        <w:rPr>
          <w:sz w:val="22"/>
        </w:rPr>
        <w:t>Το μάθημα ολοκληρώνεται σε 13 διαλέξεις, 3ωρης διάρκειας η κάθε μια. Τα θέματα που θα αναπτυχθούν σε κάθε διάλεξη είναι:</w:t>
      </w:r>
    </w:p>
    <w:tbl>
      <w:tblPr>
        <w:tblW w:w="107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97"/>
        <w:gridCol w:w="3995"/>
        <w:gridCol w:w="5418"/>
      </w:tblGrid>
      <w:tr w:rsidR="00CE4FD2" w:rsidRPr="004757A9" w14:paraId="730443EE" w14:textId="77777777">
        <w:trPr>
          <w:jc w:val="center"/>
        </w:trPr>
        <w:tc>
          <w:tcPr>
            <w:tcW w:w="1297" w:type="dxa"/>
            <w:vAlign w:val="center"/>
          </w:tcPr>
          <w:p w14:paraId="45DD67C6" w14:textId="77777777" w:rsidR="00CE4FD2" w:rsidRPr="00D2568C" w:rsidRDefault="00CE4FD2" w:rsidP="00456ED6">
            <w:pPr>
              <w:jc w:val="center"/>
              <w:rPr>
                <w:b/>
                <w:bCs/>
                <w:sz w:val="20"/>
              </w:rPr>
            </w:pPr>
            <w:r w:rsidRPr="00D2568C">
              <w:rPr>
                <w:b/>
                <w:bCs/>
                <w:sz w:val="20"/>
              </w:rPr>
              <w:t>Α/Α</w:t>
            </w:r>
          </w:p>
        </w:tc>
        <w:tc>
          <w:tcPr>
            <w:tcW w:w="3995" w:type="dxa"/>
            <w:vAlign w:val="center"/>
          </w:tcPr>
          <w:p w14:paraId="59E2E4DB" w14:textId="77777777" w:rsidR="00CE4FD2" w:rsidRPr="004757A9" w:rsidRDefault="00CE4FD2" w:rsidP="00BC10C5">
            <w:pPr>
              <w:jc w:val="center"/>
              <w:rPr>
                <w:b/>
                <w:bCs/>
                <w:sz w:val="20"/>
              </w:rPr>
            </w:pPr>
            <w:r w:rsidRPr="004757A9">
              <w:rPr>
                <w:b/>
                <w:bCs/>
                <w:sz w:val="20"/>
              </w:rPr>
              <w:t>Θέμα Διάλεξης</w:t>
            </w:r>
          </w:p>
        </w:tc>
        <w:tc>
          <w:tcPr>
            <w:tcW w:w="5418" w:type="dxa"/>
            <w:vAlign w:val="center"/>
          </w:tcPr>
          <w:p w14:paraId="70727BCC" w14:textId="77777777" w:rsidR="00CE4FD2" w:rsidRPr="004757A9" w:rsidRDefault="00CE4FD2" w:rsidP="00BC10C5">
            <w:pPr>
              <w:jc w:val="center"/>
              <w:rPr>
                <w:b/>
                <w:bCs/>
                <w:sz w:val="20"/>
              </w:rPr>
            </w:pPr>
            <w:r>
              <w:rPr>
                <w:b/>
                <w:bCs/>
                <w:sz w:val="20"/>
              </w:rPr>
              <w:t>Εργασίες</w:t>
            </w:r>
          </w:p>
        </w:tc>
      </w:tr>
      <w:tr w:rsidR="00CE4FD2" w:rsidRPr="004757A9" w14:paraId="232C50BC" w14:textId="77777777">
        <w:trPr>
          <w:jc w:val="center"/>
        </w:trPr>
        <w:tc>
          <w:tcPr>
            <w:tcW w:w="1297" w:type="dxa"/>
            <w:vAlign w:val="center"/>
          </w:tcPr>
          <w:p w14:paraId="05AF075D" w14:textId="77777777" w:rsidR="00D2568C" w:rsidRDefault="00CE4FD2" w:rsidP="00456ED6">
            <w:pPr>
              <w:jc w:val="center"/>
              <w:rPr>
                <w:b/>
                <w:sz w:val="20"/>
              </w:rPr>
            </w:pPr>
            <w:r w:rsidRPr="00D2568C">
              <w:rPr>
                <w:b/>
                <w:sz w:val="20"/>
              </w:rPr>
              <w:t>1</w:t>
            </w:r>
            <w:r w:rsidR="00456ED6" w:rsidRPr="00D2568C">
              <w:rPr>
                <w:b/>
                <w:sz w:val="20"/>
              </w:rPr>
              <w:t xml:space="preserve"> </w:t>
            </w:r>
          </w:p>
          <w:p w14:paraId="26BA1EAD" w14:textId="109617EE" w:rsidR="00CE4FD2" w:rsidRPr="00D2568C" w:rsidRDefault="00456ED6" w:rsidP="00085DAE">
            <w:pPr>
              <w:jc w:val="center"/>
              <w:rPr>
                <w:b/>
                <w:sz w:val="20"/>
              </w:rPr>
            </w:pPr>
            <w:r w:rsidRPr="00D2568C">
              <w:rPr>
                <w:b/>
                <w:sz w:val="20"/>
              </w:rPr>
              <w:t>(</w:t>
            </w:r>
            <w:r w:rsidR="002D361E">
              <w:rPr>
                <w:b/>
                <w:sz w:val="20"/>
                <w:lang w:val="en-US"/>
              </w:rPr>
              <w:t>12</w:t>
            </w:r>
            <w:r w:rsidRPr="00D2568C">
              <w:rPr>
                <w:b/>
                <w:sz w:val="20"/>
              </w:rPr>
              <w:t>/</w:t>
            </w:r>
            <w:r w:rsidR="00345264">
              <w:rPr>
                <w:b/>
                <w:sz w:val="20"/>
                <w:lang w:val="en-US"/>
              </w:rPr>
              <w:t>2</w:t>
            </w:r>
            <w:r w:rsidRPr="00D2568C">
              <w:rPr>
                <w:b/>
                <w:sz w:val="20"/>
              </w:rPr>
              <w:t>/</w:t>
            </w:r>
            <w:r w:rsidR="00DD3223">
              <w:rPr>
                <w:b/>
                <w:sz w:val="20"/>
              </w:rPr>
              <w:t>2</w:t>
            </w:r>
            <w:r w:rsidR="009C71F9">
              <w:rPr>
                <w:b/>
                <w:sz w:val="20"/>
              </w:rPr>
              <w:t>4</w:t>
            </w:r>
            <w:r w:rsidRPr="00D2568C">
              <w:rPr>
                <w:b/>
                <w:sz w:val="20"/>
              </w:rPr>
              <w:t>)</w:t>
            </w:r>
          </w:p>
        </w:tc>
        <w:tc>
          <w:tcPr>
            <w:tcW w:w="3995" w:type="dxa"/>
            <w:vAlign w:val="center"/>
          </w:tcPr>
          <w:p w14:paraId="4D37ACE9" w14:textId="77777777" w:rsidR="00CE4FD2" w:rsidRPr="004757A9" w:rsidRDefault="00CE4FD2" w:rsidP="00BC10C5">
            <w:pPr>
              <w:rPr>
                <w:sz w:val="20"/>
              </w:rPr>
            </w:pPr>
            <w:r w:rsidRPr="004757A9">
              <w:rPr>
                <w:sz w:val="20"/>
              </w:rPr>
              <w:t>Εισαγωγή στο μάθημα παρουσίαση του περιεχομένου και της προβληματικής του μαθήματος.</w:t>
            </w:r>
          </w:p>
        </w:tc>
        <w:tc>
          <w:tcPr>
            <w:tcW w:w="5418" w:type="dxa"/>
            <w:vAlign w:val="center"/>
          </w:tcPr>
          <w:p w14:paraId="6BF14D38" w14:textId="77777777" w:rsidR="00CE4FD2" w:rsidRPr="004757A9" w:rsidRDefault="00CE4FD2" w:rsidP="00BC10C5">
            <w:pPr>
              <w:rPr>
                <w:sz w:val="20"/>
              </w:rPr>
            </w:pPr>
          </w:p>
        </w:tc>
      </w:tr>
      <w:tr w:rsidR="00DD3223" w:rsidRPr="004757A9" w14:paraId="254051FE" w14:textId="77777777">
        <w:trPr>
          <w:jc w:val="center"/>
        </w:trPr>
        <w:tc>
          <w:tcPr>
            <w:tcW w:w="1297" w:type="dxa"/>
            <w:vAlign w:val="center"/>
          </w:tcPr>
          <w:p w14:paraId="4FD5BD67" w14:textId="77777777" w:rsidR="00DD3223" w:rsidRDefault="00DD3223" w:rsidP="00DD3223">
            <w:pPr>
              <w:jc w:val="center"/>
              <w:rPr>
                <w:b/>
                <w:sz w:val="20"/>
              </w:rPr>
            </w:pPr>
            <w:r>
              <w:rPr>
                <w:b/>
                <w:sz w:val="20"/>
                <w:lang w:val="en-US"/>
              </w:rPr>
              <w:t>2</w:t>
            </w:r>
            <w:r w:rsidRPr="00D2568C">
              <w:rPr>
                <w:b/>
                <w:sz w:val="20"/>
              </w:rPr>
              <w:t xml:space="preserve"> </w:t>
            </w:r>
          </w:p>
          <w:p w14:paraId="22C27ACB" w14:textId="2E4B2804" w:rsidR="00DD3223" w:rsidRPr="00D2568C" w:rsidRDefault="00DD3223" w:rsidP="00DD3223">
            <w:pPr>
              <w:jc w:val="center"/>
              <w:rPr>
                <w:b/>
                <w:sz w:val="20"/>
              </w:rPr>
            </w:pPr>
            <w:r w:rsidRPr="00D2568C">
              <w:rPr>
                <w:b/>
                <w:sz w:val="20"/>
              </w:rPr>
              <w:t>(</w:t>
            </w:r>
            <w:r w:rsidR="002D361E">
              <w:rPr>
                <w:b/>
                <w:sz w:val="20"/>
                <w:lang w:val="en-US"/>
              </w:rPr>
              <w:t>19</w:t>
            </w:r>
            <w:r w:rsidRPr="00D2568C">
              <w:rPr>
                <w:b/>
                <w:sz w:val="20"/>
              </w:rPr>
              <w:t>/</w:t>
            </w:r>
            <w:r>
              <w:rPr>
                <w:b/>
                <w:sz w:val="20"/>
                <w:lang w:val="en-US"/>
              </w:rPr>
              <w:t>2</w:t>
            </w:r>
            <w:r w:rsidRPr="00D2568C">
              <w:rPr>
                <w:b/>
                <w:sz w:val="20"/>
              </w:rPr>
              <w:t>/</w:t>
            </w:r>
            <w:r>
              <w:rPr>
                <w:b/>
                <w:sz w:val="20"/>
              </w:rPr>
              <w:t>2</w:t>
            </w:r>
            <w:r w:rsidR="009C71F9">
              <w:rPr>
                <w:b/>
                <w:sz w:val="20"/>
              </w:rPr>
              <w:t>4</w:t>
            </w:r>
            <w:r w:rsidRPr="00D2568C">
              <w:rPr>
                <w:b/>
                <w:sz w:val="20"/>
              </w:rPr>
              <w:t>)</w:t>
            </w:r>
          </w:p>
        </w:tc>
        <w:tc>
          <w:tcPr>
            <w:tcW w:w="3995" w:type="dxa"/>
            <w:vAlign w:val="center"/>
          </w:tcPr>
          <w:p w14:paraId="19ED933E" w14:textId="38643424" w:rsidR="00DD3223" w:rsidRPr="004757A9" w:rsidRDefault="00DD3223" w:rsidP="00DD3223">
            <w:pPr>
              <w:rPr>
                <w:sz w:val="20"/>
              </w:rPr>
            </w:pPr>
            <w:r w:rsidRPr="004757A9">
              <w:rPr>
                <w:sz w:val="20"/>
              </w:rPr>
              <w:t xml:space="preserve">Ορισμοί των Νησιών, </w:t>
            </w:r>
            <w:r>
              <w:rPr>
                <w:sz w:val="20"/>
              </w:rPr>
              <w:t>τυπολογία νησιών στον κόσμο.</w:t>
            </w:r>
          </w:p>
        </w:tc>
        <w:tc>
          <w:tcPr>
            <w:tcW w:w="5418" w:type="dxa"/>
            <w:vAlign w:val="center"/>
          </w:tcPr>
          <w:p w14:paraId="4A366EAA" w14:textId="77311E91" w:rsidR="00DD3223" w:rsidRPr="00DD3223" w:rsidRDefault="00DD3223" w:rsidP="00DD3223">
            <w:pPr>
              <w:pStyle w:val="ListParagraph"/>
              <w:numPr>
                <w:ilvl w:val="0"/>
                <w:numId w:val="9"/>
              </w:numPr>
              <w:ind w:left="404"/>
              <w:rPr>
                <w:sz w:val="20"/>
              </w:rPr>
            </w:pPr>
            <w:r w:rsidRPr="00DD3223">
              <w:rPr>
                <w:sz w:val="20"/>
              </w:rPr>
              <w:t>Τι είναι νησί; Ορισμοί νησιών από διάφορες χώρες, διεθνείς οργανισμούς και τυπολογίες νησιών με βάση φυσικά ή ανθρωπογενή χαρακτηριστικά τους</w:t>
            </w:r>
          </w:p>
        </w:tc>
      </w:tr>
      <w:tr w:rsidR="0086581D" w:rsidRPr="004757A9" w14:paraId="6C94730D" w14:textId="77777777">
        <w:trPr>
          <w:jc w:val="center"/>
        </w:trPr>
        <w:tc>
          <w:tcPr>
            <w:tcW w:w="1297" w:type="dxa"/>
            <w:vAlign w:val="center"/>
          </w:tcPr>
          <w:p w14:paraId="20A230EA" w14:textId="67C0BAE6" w:rsidR="0086581D" w:rsidRDefault="0086581D" w:rsidP="0086581D">
            <w:pPr>
              <w:jc w:val="center"/>
              <w:rPr>
                <w:b/>
                <w:sz w:val="20"/>
              </w:rPr>
            </w:pPr>
            <w:r>
              <w:rPr>
                <w:b/>
                <w:sz w:val="20"/>
              </w:rPr>
              <w:t>3</w:t>
            </w:r>
            <w:r w:rsidRPr="00D2568C">
              <w:rPr>
                <w:b/>
                <w:sz w:val="20"/>
              </w:rPr>
              <w:t xml:space="preserve"> </w:t>
            </w:r>
          </w:p>
          <w:p w14:paraId="093B3AC8" w14:textId="176FADC5" w:rsidR="0086581D" w:rsidRPr="00D2568C" w:rsidRDefault="0086581D" w:rsidP="0086581D">
            <w:pPr>
              <w:jc w:val="center"/>
              <w:rPr>
                <w:b/>
                <w:sz w:val="20"/>
              </w:rPr>
            </w:pPr>
            <w:r w:rsidRPr="00D2568C">
              <w:rPr>
                <w:b/>
                <w:sz w:val="20"/>
              </w:rPr>
              <w:t>(</w:t>
            </w:r>
            <w:r>
              <w:rPr>
                <w:b/>
                <w:sz w:val="20"/>
              </w:rPr>
              <w:t>2</w:t>
            </w:r>
            <w:r>
              <w:rPr>
                <w:b/>
                <w:sz w:val="20"/>
                <w:lang w:val="en-US"/>
              </w:rPr>
              <w:t>6</w:t>
            </w:r>
            <w:r w:rsidRPr="00D2568C">
              <w:rPr>
                <w:b/>
                <w:sz w:val="20"/>
              </w:rPr>
              <w:t>/</w:t>
            </w:r>
            <w:r>
              <w:rPr>
                <w:b/>
                <w:sz w:val="20"/>
                <w:lang w:val="en-US"/>
              </w:rPr>
              <w:t>2</w:t>
            </w:r>
            <w:r w:rsidRPr="00D2568C">
              <w:rPr>
                <w:b/>
                <w:sz w:val="20"/>
              </w:rPr>
              <w:t>/</w:t>
            </w:r>
            <w:r>
              <w:rPr>
                <w:b/>
                <w:sz w:val="20"/>
              </w:rPr>
              <w:t>24</w:t>
            </w:r>
            <w:r w:rsidRPr="00D2568C">
              <w:rPr>
                <w:b/>
                <w:sz w:val="20"/>
              </w:rPr>
              <w:t>)</w:t>
            </w:r>
          </w:p>
        </w:tc>
        <w:tc>
          <w:tcPr>
            <w:tcW w:w="3995" w:type="dxa"/>
            <w:vAlign w:val="center"/>
          </w:tcPr>
          <w:p w14:paraId="404ABFDB" w14:textId="4695B701" w:rsidR="0086581D" w:rsidRPr="004757A9" w:rsidRDefault="0086581D" w:rsidP="0086581D">
            <w:pPr>
              <w:rPr>
                <w:sz w:val="20"/>
              </w:rPr>
            </w:pPr>
            <w:r w:rsidRPr="004757A9">
              <w:rPr>
                <w:sz w:val="20"/>
              </w:rPr>
              <w:t xml:space="preserve">Η </w:t>
            </w:r>
            <w:proofErr w:type="spellStart"/>
            <w:r>
              <w:rPr>
                <w:sz w:val="20"/>
              </w:rPr>
              <w:t>νησιωτικότητα</w:t>
            </w:r>
            <w:proofErr w:type="spellEnd"/>
            <w:r>
              <w:rPr>
                <w:sz w:val="20"/>
              </w:rPr>
              <w:t xml:space="preserve"> και η</w:t>
            </w:r>
            <w:r w:rsidRPr="004757A9">
              <w:rPr>
                <w:sz w:val="20"/>
              </w:rPr>
              <w:t xml:space="preserve"> </w:t>
            </w:r>
            <w:r>
              <w:rPr>
                <w:sz w:val="20"/>
              </w:rPr>
              <w:t>ε</w:t>
            </w:r>
            <w:r w:rsidRPr="004757A9">
              <w:rPr>
                <w:sz w:val="20"/>
              </w:rPr>
              <w:t>λκυστικότητα Περιοχών</w:t>
            </w:r>
            <w:r>
              <w:rPr>
                <w:sz w:val="20"/>
              </w:rPr>
              <w:t xml:space="preserve"> </w:t>
            </w:r>
          </w:p>
        </w:tc>
        <w:tc>
          <w:tcPr>
            <w:tcW w:w="5418" w:type="dxa"/>
            <w:vAlign w:val="center"/>
          </w:tcPr>
          <w:p w14:paraId="0EAF0D0D" w14:textId="789A8264" w:rsidR="0086581D" w:rsidRPr="00DD3223" w:rsidRDefault="0086581D" w:rsidP="0086581D">
            <w:pPr>
              <w:pStyle w:val="ListParagraph"/>
              <w:numPr>
                <w:ilvl w:val="0"/>
                <w:numId w:val="9"/>
              </w:numPr>
              <w:ind w:left="404"/>
              <w:rPr>
                <w:sz w:val="20"/>
              </w:rPr>
            </w:pPr>
            <w:r w:rsidRPr="00DD3223">
              <w:rPr>
                <w:sz w:val="20"/>
              </w:rPr>
              <w:t xml:space="preserve">Η </w:t>
            </w:r>
            <w:proofErr w:type="spellStart"/>
            <w:r w:rsidRPr="00DD3223">
              <w:rPr>
                <w:sz w:val="20"/>
              </w:rPr>
              <w:t>νησιωτικότητα</w:t>
            </w:r>
            <w:proofErr w:type="spellEnd"/>
            <w:r w:rsidRPr="00DD3223">
              <w:rPr>
                <w:sz w:val="20"/>
              </w:rPr>
              <w:t>: τι κάνει ένα ‘νησί’, νησί; Ποια τα φυσικά και συμβολικά χαρακτηριστικά των νησιών;</w:t>
            </w:r>
          </w:p>
        </w:tc>
      </w:tr>
      <w:tr w:rsidR="0086581D" w:rsidRPr="004757A9" w14:paraId="6BA83365" w14:textId="77777777" w:rsidTr="00DF6C96">
        <w:trPr>
          <w:jc w:val="center"/>
        </w:trPr>
        <w:tc>
          <w:tcPr>
            <w:tcW w:w="1297" w:type="dxa"/>
            <w:vAlign w:val="center"/>
          </w:tcPr>
          <w:p w14:paraId="64255511" w14:textId="09D92A21" w:rsidR="0086581D" w:rsidRPr="00085DAE" w:rsidRDefault="0086581D" w:rsidP="0086581D">
            <w:pPr>
              <w:jc w:val="center"/>
              <w:rPr>
                <w:b/>
                <w:sz w:val="20"/>
              </w:rPr>
            </w:pPr>
            <w:r>
              <w:rPr>
                <w:b/>
                <w:sz w:val="20"/>
              </w:rPr>
              <w:t>4</w:t>
            </w:r>
          </w:p>
          <w:p w14:paraId="073D5A80" w14:textId="2E7BD10B" w:rsidR="0086581D" w:rsidRPr="00D2568C" w:rsidRDefault="0086581D" w:rsidP="0086581D">
            <w:pPr>
              <w:jc w:val="center"/>
              <w:rPr>
                <w:b/>
                <w:sz w:val="20"/>
              </w:rPr>
            </w:pPr>
            <w:r w:rsidRPr="00D2568C">
              <w:rPr>
                <w:b/>
                <w:sz w:val="20"/>
              </w:rPr>
              <w:t>(</w:t>
            </w:r>
            <w:r>
              <w:rPr>
                <w:b/>
                <w:sz w:val="20"/>
                <w:lang w:val="en-US"/>
              </w:rPr>
              <w:t>04</w:t>
            </w:r>
            <w:r w:rsidRPr="00D2568C">
              <w:rPr>
                <w:b/>
                <w:sz w:val="20"/>
              </w:rPr>
              <w:t>/</w:t>
            </w:r>
            <w:r>
              <w:rPr>
                <w:b/>
                <w:sz w:val="20"/>
                <w:lang w:val="en-US"/>
              </w:rPr>
              <w:t>3</w:t>
            </w:r>
            <w:r w:rsidRPr="00D2568C">
              <w:rPr>
                <w:b/>
                <w:sz w:val="20"/>
              </w:rPr>
              <w:t>/</w:t>
            </w:r>
            <w:r>
              <w:rPr>
                <w:b/>
                <w:sz w:val="20"/>
              </w:rPr>
              <w:t>24</w:t>
            </w:r>
            <w:r w:rsidRPr="00D2568C">
              <w:rPr>
                <w:b/>
                <w:sz w:val="20"/>
              </w:rPr>
              <w:t>)</w:t>
            </w:r>
          </w:p>
        </w:tc>
        <w:tc>
          <w:tcPr>
            <w:tcW w:w="3995" w:type="dxa"/>
            <w:vAlign w:val="center"/>
          </w:tcPr>
          <w:p w14:paraId="57C59480" w14:textId="216F3538" w:rsidR="0086581D" w:rsidRPr="004757A9" w:rsidRDefault="0086581D" w:rsidP="0086581D">
            <w:pPr>
              <w:rPr>
                <w:sz w:val="20"/>
              </w:rPr>
            </w:pPr>
            <w:r w:rsidRPr="004757A9">
              <w:rPr>
                <w:sz w:val="20"/>
              </w:rPr>
              <w:t>Η Ιστορία και οι ‘Λειτουργίες’ των Νησιών: . Τα Νησιά Φρούρια, Τα Νησιά Εμπορικοί Κόμβοι και Βιομηχανικοί Πόλοι, Τα Νησιά Ασφαλή Καταφύγια, Τα Νησιά Φυλακές</w:t>
            </w:r>
          </w:p>
        </w:tc>
        <w:tc>
          <w:tcPr>
            <w:tcW w:w="5418" w:type="dxa"/>
            <w:vAlign w:val="center"/>
          </w:tcPr>
          <w:p w14:paraId="425962DC" w14:textId="77777777" w:rsidR="0086581D" w:rsidRPr="00DD3223" w:rsidRDefault="0086581D" w:rsidP="0086581D">
            <w:pPr>
              <w:pStyle w:val="ListParagraph"/>
              <w:numPr>
                <w:ilvl w:val="0"/>
                <w:numId w:val="9"/>
              </w:numPr>
              <w:ind w:left="404"/>
              <w:rPr>
                <w:sz w:val="20"/>
              </w:rPr>
            </w:pPr>
            <w:r w:rsidRPr="00DD3223">
              <w:rPr>
                <w:sz w:val="20"/>
              </w:rPr>
              <w:t>Άνοδος και πτώση της οικονομίας και κοινωνίας των νησιών: παραδείγματα από ένα νησί</w:t>
            </w:r>
          </w:p>
          <w:p w14:paraId="7A3270A1" w14:textId="77777777" w:rsidR="0086581D" w:rsidRPr="00DD3223" w:rsidRDefault="0086581D" w:rsidP="0086581D">
            <w:pPr>
              <w:pStyle w:val="ListParagraph"/>
              <w:numPr>
                <w:ilvl w:val="0"/>
                <w:numId w:val="9"/>
              </w:numPr>
              <w:ind w:left="404"/>
              <w:rPr>
                <w:sz w:val="20"/>
              </w:rPr>
            </w:pPr>
            <w:r w:rsidRPr="00DD3223">
              <w:rPr>
                <w:sz w:val="20"/>
              </w:rPr>
              <w:t xml:space="preserve">Πειρατεία και νησιά: στοιχεία και μύθος. Καραϊβική, Μεσόγειος – Αιγαίο, Ινδονησία, </w:t>
            </w:r>
            <w:proofErr w:type="spellStart"/>
            <w:r w:rsidRPr="00DD3223">
              <w:rPr>
                <w:sz w:val="20"/>
              </w:rPr>
              <w:t>Κέρας</w:t>
            </w:r>
            <w:proofErr w:type="spellEnd"/>
            <w:r w:rsidRPr="00DD3223">
              <w:rPr>
                <w:sz w:val="20"/>
              </w:rPr>
              <w:t xml:space="preserve"> της Αφρικής. </w:t>
            </w:r>
          </w:p>
          <w:p w14:paraId="51DECE96" w14:textId="7C17C11A" w:rsidR="0086581D" w:rsidRPr="00DD3223" w:rsidRDefault="0086581D" w:rsidP="0086581D">
            <w:pPr>
              <w:pStyle w:val="ListParagraph"/>
              <w:numPr>
                <w:ilvl w:val="0"/>
                <w:numId w:val="9"/>
              </w:numPr>
              <w:ind w:left="404"/>
              <w:rPr>
                <w:sz w:val="20"/>
              </w:rPr>
            </w:pPr>
            <w:r w:rsidRPr="00DD3223">
              <w:rPr>
                <w:sz w:val="20"/>
              </w:rPr>
              <w:t xml:space="preserve">Φρούρια και </w:t>
            </w:r>
            <w:proofErr w:type="spellStart"/>
            <w:r w:rsidRPr="00DD3223">
              <w:rPr>
                <w:sz w:val="20"/>
              </w:rPr>
              <w:t>πειρατόπληκτοι</w:t>
            </w:r>
            <w:proofErr w:type="spellEnd"/>
            <w:r w:rsidRPr="00DD3223">
              <w:rPr>
                <w:sz w:val="20"/>
              </w:rPr>
              <w:t xml:space="preserve"> οικισμοί στο Αιγαίο </w:t>
            </w:r>
          </w:p>
        </w:tc>
      </w:tr>
      <w:tr w:rsidR="0086581D" w:rsidRPr="004757A9" w14:paraId="66F41861" w14:textId="77777777">
        <w:trPr>
          <w:jc w:val="center"/>
        </w:trPr>
        <w:tc>
          <w:tcPr>
            <w:tcW w:w="1297" w:type="dxa"/>
            <w:vAlign w:val="center"/>
          </w:tcPr>
          <w:p w14:paraId="5C448486" w14:textId="58690422" w:rsidR="0086581D" w:rsidRDefault="0086581D" w:rsidP="0086581D">
            <w:pPr>
              <w:jc w:val="center"/>
              <w:rPr>
                <w:b/>
                <w:sz w:val="20"/>
              </w:rPr>
            </w:pPr>
            <w:r>
              <w:rPr>
                <w:b/>
                <w:sz w:val="20"/>
              </w:rPr>
              <w:t>5</w:t>
            </w:r>
            <w:r w:rsidRPr="00D2568C">
              <w:rPr>
                <w:b/>
                <w:sz w:val="20"/>
              </w:rPr>
              <w:t xml:space="preserve"> </w:t>
            </w:r>
          </w:p>
          <w:p w14:paraId="4B9CFD31" w14:textId="014BC96D" w:rsidR="0086581D" w:rsidRPr="00D2568C" w:rsidRDefault="0086581D" w:rsidP="0086581D">
            <w:pPr>
              <w:jc w:val="center"/>
              <w:rPr>
                <w:b/>
                <w:sz w:val="20"/>
              </w:rPr>
            </w:pPr>
            <w:r w:rsidRPr="00D2568C">
              <w:rPr>
                <w:b/>
                <w:sz w:val="20"/>
              </w:rPr>
              <w:t>(</w:t>
            </w:r>
            <w:r>
              <w:rPr>
                <w:b/>
                <w:sz w:val="20"/>
                <w:lang w:val="en-US"/>
              </w:rPr>
              <w:t>11</w:t>
            </w:r>
            <w:r w:rsidRPr="00D2568C">
              <w:rPr>
                <w:b/>
                <w:sz w:val="20"/>
              </w:rPr>
              <w:t>/</w:t>
            </w:r>
            <w:r w:rsidRPr="00F44C12">
              <w:rPr>
                <w:b/>
                <w:sz w:val="20"/>
              </w:rPr>
              <w:t>3</w:t>
            </w:r>
            <w:r w:rsidRPr="00D2568C">
              <w:rPr>
                <w:b/>
                <w:sz w:val="20"/>
              </w:rPr>
              <w:t>/</w:t>
            </w:r>
            <w:r>
              <w:rPr>
                <w:b/>
                <w:sz w:val="20"/>
              </w:rPr>
              <w:t>24</w:t>
            </w:r>
            <w:r w:rsidRPr="00D2568C">
              <w:rPr>
                <w:b/>
                <w:sz w:val="20"/>
              </w:rPr>
              <w:t>)</w:t>
            </w:r>
          </w:p>
        </w:tc>
        <w:tc>
          <w:tcPr>
            <w:tcW w:w="3995" w:type="dxa"/>
            <w:vAlign w:val="center"/>
          </w:tcPr>
          <w:p w14:paraId="60AA2BF2" w14:textId="27704BA5" w:rsidR="0086581D" w:rsidRPr="002F7F3E" w:rsidRDefault="0086581D" w:rsidP="0086581D">
            <w:pPr>
              <w:rPr>
                <w:b/>
                <w:sz w:val="20"/>
              </w:rPr>
            </w:pPr>
            <w:r w:rsidRPr="004757A9">
              <w:rPr>
                <w:sz w:val="20"/>
              </w:rPr>
              <w:t xml:space="preserve">Η Ιστορία και οι ‘Λειτουργίες’ των Νησιών: </w:t>
            </w:r>
            <w:r w:rsidRPr="0029656F">
              <w:rPr>
                <w:sz w:val="20"/>
              </w:rPr>
              <w:t>Τα νησιά ως τόποι εξορίας</w:t>
            </w:r>
            <w:r>
              <w:rPr>
                <w:sz w:val="20"/>
              </w:rPr>
              <w:t>,</w:t>
            </w:r>
            <w:r w:rsidRPr="0029656F">
              <w:rPr>
                <w:sz w:val="20"/>
              </w:rPr>
              <w:t xml:space="preserve"> </w:t>
            </w:r>
            <w:r w:rsidRPr="004757A9">
              <w:rPr>
                <w:sz w:val="20"/>
              </w:rPr>
              <w:t>Τα Ιερά Νησιά, Τα Νησιά «Τουριστικοί Παράδεισοι», Τα Νησιά ως ‘Τόποι Παράδοσης’, Τα Νησιά ως Προστατευόμενε</w:t>
            </w:r>
            <w:r>
              <w:rPr>
                <w:sz w:val="20"/>
              </w:rPr>
              <w:t>ς και Εύθραυστες Περιοχές</w:t>
            </w:r>
          </w:p>
        </w:tc>
        <w:tc>
          <w:tcPr>
            <w:tcW w:w="5418" w:type="dxa"/>
            <w:vAlign w:val="center"/>
          </w:tcPr>
          <w:p w14:paraId="3898838E" w14:textId="77777777" w:rsidR="0086581D" w:rsidRPr="00DD3223" w:rsidRDefault="0086581D" w:rsidP="0086581D">
            <w:pPr>
              <w:pStyle w:val="ListParagraph"/>
              <w:numPr>
                <w:ilvl w:val="0"/>
                <w:numId w:val="9"/>
              </w:numPr>
              <w:ind w:left="404"/>
              <w:rPr>
                <w:sz w:val="20"/>
              </w:rPr>
            </w:pPr>
            <w:r w:rsidRPr="00DD3223">
              <w:rPr>
                <w:sz w:val="20"/>
              </w:rPr>
              <w:t xml:space="preserve">Τουρισμός και νησιά: χαρακτηριστικά των νησιών που προβάλλονται από </w:t>
            </w:r>
            <w:proofErr w:type="spellStart"/>
            <w:r w:rsidRPr="00DD3223">
              <w:rPr>
                <w:sz w:val="20"/>
              </w:rPr>
              <w:t>ιστότοπους</w:t>
            </w:r>
            <w:proofErr w:type="spellEnd"/>
            <w:r w:rsidRPr="00DD3223">
              <w:rPr>
                <w:sz w:val="20"/>
              </w:rPr>
              <w:t xml:space="preserve">, εφημερίδες και περιοδικά </w:t>
            </w:r>
          </w:p>
          <w:p w14:paraId="7B64D95F" w14:textId="4DFBC131" w:rsidR="0086581D" w:rsidRPr="00DD3223" w:rsidRDefault="0086581D" w:rsidP="0086581D">
            <w:pPr>
              <w:pStyle w:val="ListParagraph"/>
              <w:numPr>
                <w:ilvl w:val="0"/>
                <w:numId w:val="9"/>
              </w:numPr>
              <w:ind w:left="404"/>
              <w:rPr>
                <w:sz w:val="20"/>
              </w:rPr>
            </w:pPr>
            <w:r w:rsidRPr="00DD3223">
              <w:rPr>
                <w:sz w:val="20"/>
              </w:rPr>
              <w:t>Τα νησιά ως τόποι εξορίας: παραδείγματα</w:t>
            </w:r>
          </w:p>
        </w:tc>
      </w:tr>
      <w:tr w:rsidR="0086581D" w:rsidRPr="004757A9" w14:paraId="63AC88C6" w14:textId="77777777">
        <w:trPr>
          <w:jc w:val="center"/>
        </w:trPr>
        <w:tc>
          <w:tcPr>
            <w:tcW w:w="1297" w:type="dxa"/>
            <w:vAlign w:val="center"/>
          </w:tcPr>
          <w:p w14:paraId="3D583FA5" w14:textId="564134A7" w:rsidR="0086581D" w:rsidRPr="00085DAE" w:rsidRDefault="0086581D" w:rsidP="0086581D">
            <w:pPr>
              <w:jc w:val="center"/>
              <w:rPr>
                <w:b/>
                <w:sz w:val="20"/>
              </w:rPr>
            </w:pPr>
            <w:r>
              <w:rPr>
                <w:b/>
                <w:sz w:val="20"/>
              </w:rPr>
              <w:t>6</w:t>
            </w:r>
          </w:p>
          <w:p w14:paraId="7D8E60D3" w14:textId="310BD545" w:rsidR="0086581D" w:rsidRPr="00D2568C" w:rsidRDefault="0086581D" w:rsidP="0086581D">
            <w:pPr>
              <w:jc w:val="center"/>
              <w:rPr>
                <w:b/>
                <w:sz w:val="20"/>
              </w:rPr>
            </w:pPr>
            <w:r w:rsidRPr="00D2568C">
              <w:rPr>
                <w:b/>
                <w:sz w:val="20"/>
              </w:rPr>
              <w:t>(</w:t>
            </w:r>
            <w:r>
              <w:rPr>
                <w:b/>
                <w:sz w:val="20"/>
              </w:rPr>
              <w:t>1</w:t>
            </w:r>
            <w:r>
              <w:rPr>
                <w:b/>
                <w:sz w:val="20"/>
                <w:lang w:val="en-US"/>
              </w:rPr>
              <w:t>8</w:t>
            </w:r>
            <w:r w:rsidRPr="00D2568C">
              <w:rPr>
                <w:b/>
                <w:sz w:val="20"/>
              </w:rPr>
              <w:t>/</w:t>
            </w:r>
            <w:r>
              <w:rPr>
                <w:b/>
                <w:sz w:val="20"/>
                <w:lang w:val="en-US"/>
              </w:rPr>
              <w:t>3</w:t>
            </w:r>
            <w:r w:rsidRPr="00D2568C">
              <w:rPr>
                <w:b/>
                <w:sz w:val="20"/>
              </w:rPr>
              <w:t>/</w:t>
            </w:r>
            <w:r>
              <w:rPr>
                <w:b/>
                <w:sz w:val="20"/>
              </w:rPr>
              <w:t>24</w:t>
            </w:r>
            <w:r w:rsidRPr="00D2568C">
              <w:rPr>
                <w:b/>
                <w:sz w:val="20"/>
              </w:rPr>
              <w:t>)</w:t>
            </w:r>
          </w:p>
        </w:tc>
        <w:tc>
          <w:tcPr>
            <w:tcW w:w="3995" w:type="dxa"/>
            <w:vAlign w:val="center"/>
          </w:tcPr>
          <w:p w14:paraId="5A256E38" w14:textId="702F2A66" w:rsidR="0086581D" w:rsidRPr="0086581D" w:rsidRDefault="0086581D" w:rsidP="0086581D">
            <w:pPr>
              <w:rPr>
                <w:b/>
                <w:sz w:val="20"/>
              </w:rPr>
            </w:pPr>
            <w:r w:rsidRPr="004A5B51">
              <w:rPr>
                <w:b/>
                <w:sz w:val="20"/>
              </w:rPr>
              <w:t>ΚΑΘΑΡΗ ΔΕΥΤΕΡΑ (ΑΡΓΙΑ)</w:t>
            </w:r>
          </w:p>
        </w:tc>
        <w:tc>
          <w:tcPr>
            <w:tcW w:w="5418" w:type="dxa"/>
            <w:vAlign w:val="center"/>
          </w:tcPr>
          <w:p w14:paraId="489DAAC1" w14:textId="69A199B0" w:rsidR="0086581D" w:rsidRPr="00DD3223" w:rsidRDefault="0086581D" w:rsidP="0086581D">
            <w:pPr>
              <w:pStyle w:val="ListParagraph"/>
              <w:ind w:left="404"/>
              <w:rPr>
                <w:sz w:val="20"/>
              </w:rPr>
            </w:pPr>
          </w:p>
        </w:tc>
      </w:tr>
      <w:tr w:rsidR="0086581D" w:rsidRPr="004757A9" w14:paraId="71CAD0C5" w14:textId="77777777">
        <w:trPr>
          <w:jc w:val="center"/>
        </w:trPr>
        <w:tc>
          <w:tcPr>
            <w:tcW w:w="1297" w:type="dxa"/>
            <w:vAlign w:val="center"/>
          </w:tcPr>
          <w:p w14:paraId="6D080BE3" w14:textId="189AAA22" w:rsidR="0086581D" w:rsidRPr="00DD3223" w:rsidRDefault="0086581D" w:rsidP="0086581D">
            <w:pPr>
              <w:jc w:val="center"/>
              <w:rPr>
                <w:b/>
                <w:sz w:val="20"/>
              </w:rPr>
            </w:pPr>
            <w:r>
              <w:rPr>
                <w:b/>
                <w:sz w:val="20"/>
              </w:rPr>
              <w:t>7</w:t>
            </w:r>
          </w:p>
          <w:p w14:paraId="68BCFC3F" w14:textId="682DCFB6" w:rsidR="0086581D" w:rsidRPr="00D2568C" w:rsidRDefault="0086581D" w:rsidP="0086581D">
            <w:pPr>
              <w:jc w:val="center"/>
              <w:rPr>
                <w:b/>
                <w:sz w:val="20"/>
              </w:rPr>
            </w:pPr>
            <w:r w:rsidRPr="00D2568C">
              <w:rPr>
                <w:b/>
                <w:sz w:val="20"/>
              </w:rPr>
              <w:t>(</w:t>
            </w:r>
            <w:r>
              <w:rPr>
                <w:b/>
                <w:sz w:val="20"/>
                <w:lang w:val="en-US"/>
              </w:rPr>
              <w:t>25</w:t>
            </w:r>
            <w:r w:rsidRPr="00D2568C">
              <w:rPr>
                <w:b/>
                <w:sz w:val="20"/>
              </w:rPr>
              <w:t>/</w:t>
            </w:r>
            <w:r>
              <w:rPr>
                <w:b/>
                <w:sz w:val="20"/>
                <w:lang w:val="en-US"/>
              </w:rPr>
              <w:t>3</w:t>
            </w:r>
            <w:r w:rsidRPr="00D2568C">
              <w:rPr>
                <w:b/>
                <w:sz w:val="20"/>
              </w:rPr>
              <w:t>/</w:t>
            </w:r>
            <w:r>
              <w:rPr>
                <w:b/>
                <w:sz w:val="20"/>
              </w:rPr>
              <w:t>2</w:t>
            </w:r>
            <w:r>
              <w:rPr>
                <w:b/>
                <w:sz w:val="20"/>
                <w:lang w:val="en-US"/>
              </w:rPr>
              <w:t>4</w:t>
            </w:r>
            <w:r w:rsidRPr="00D2568C">
              <w:rPr>
                <w:b/>
                <w:sz w:val="20"/>
              </w:rPr>
              <w:t>)</w:t>
            </w:r>
          </w:p>
        </w:tc>
        <w:tc>
          <w:tcPr>
            <w:tcW w:w="3995" w:type="dxa"/>
            <w:vAlign w:val="center"/>
          </w:tcPr>
          <w:p w14:paraId="3525F599" w14:textId="7010C9AD" w:rsidR="0086581D" w:rsidRPr="004757A9" w:rsidRDefault="0086581D" w:rsidP="0086581D">
            <w:pPr>
              <w:rPr>
                <w:sz w:val="20"/>
              </w:rPr>
            </w:pPr>
            <w:r w:rsidRPr="004A5B51">
              <w:rPr>
                <w:b/>
                <w:sz w:val="20"/>
              </w:rPr>
              <w:t>ΑΡΓΙΑ</w:t>
            </w:r>
          </w:p>
        </w:tc>
        <w:tc>
          <w:tcPr>
            <w:tcW w:w="5418" w:type="dxa"/>
            <w:vAlign w:val="center"/>
          </w:tcPr>
          <w:p w14:paraId="5029E1DE" w14:textId="7919DFFB" w:rsidR="0086581D" w:rsidRPr="00DD3223" w:rsidRDefault="0086581D" w:rsidP="0086581D">
            <w:pPr>
              <w:pStyle w:val="ListParagraph"/>
              <w:ind w:left="404"/>
              <w:rPr>
                <w:sz w:val="20"/>
              </w:rPr>
            </w:pPr>
          </w:p>
        </w:tc>
      </w:tr>
      <w:tr w:rsidR="0086581D" w:rsidRPr="004757A9" w14:paraId="04F5689C" w14:textId="77777777">
        <w:trPr>
          <w:jc w:val="center"/>
        </w:trPr>
        <w:tc>
          <w:tcPr>
            <w:tcW w:w="1297" w:type="dxa"/>
            <w:vAlign w:val="center"/>
          </w:tcPr>
          <w:p w14:paraId="0CB80E94" w14:textId="5C1E61D1" w:rsidR="0086581D" w:rsidRDefault="0086581D" w:rsidP="0086581D">
            <w:pPr>
              <w:jc w:val="center"/>
              <w:rPr>
                <w:b/>
                <w:sz w:val="20"/>
              </w:rPr>
            </w:pPr>
            <w:r>
              <w:rPr>
                <w:b/>
                <w:sz w:val="20"/>
              </w:rPr>
              <w:t>8</w:t>
            </w:r>
            <w:r w:rsidRPr="00D2568C">
              <w:rPr>
                <w:b/>
                <w:sz w:val="20"/>
              </w:rPr>
              <w:t xml:space="preserve"> </w:t>
            </w:r>
          </w:p>
          <w:p w14:paraId="0C1404BB" w14:textId="0192D458" w:rsidR="0086581D" w:rsidRPr="00D2568C" w:rsidRDefault="0086581D" w:rsidP="0086581D">
            <w:pPr>
              <w:jc w:val="center"/>
              <w:rPr>
                <w:b/>
                <w:sz w:val="20"/>
              </w:rPr>
            </w:pPr>
            <w:r w:rsidRPr="00D2568C">
              <w:rPr>
                <w:b/>
                <w:sz w:val="20"/>
              </w:rPr>
              <w:t>(</w:t>
            </w:r>
            <w:r>
              <w:rPr>
                <w:b/>
                <w:sz w:val="20"/>
                <w:lang w:val="en-US"/>
              </w:rPr>
              <w:t>01</w:t>
            </w:r>
            <w:r w:rsidRPr="00D2568C">
              <w:rPr>
                <w:b/>
                <w:sz w:val="20"/>
              </w:rPr>
              <w:t>/</w:t>
            </w:r>
            <w:r>
              <w:rPr>
                <w:b/>
                <w:sz w:val="20"/>
              </w:rPr>
              <w:t>4</w:t>
            </w:r>
            <w:r w:rsidRPr="00D2568C">
              <w:rPr>
                <w:b/>
                <w:sz w:val="20"/>
              </w:rPr>
              <w:t>/</w:t>
            </w:r>
            <w:r>
              <w:rPr>
                <w:b/>
                <w:sz w:val="20"/>
              </w:rPr>
              <w:t>2</w:t>
            </w:r>
            <w:r>
              <w:rPr>
                <w:b/>
                <w:sz w:val="20"/>
                <w:lang w:val="en-US"/>
              </w:rPr>
              <w:t>4</w:t>
            </w:r>
            <w:r w:rsidRPr="00D2568C">
              <w:rPr>
                <w:b/>
                <w:sz w:val="20"/>
              </w:rPr>
              <w:t>)</w:t>
            </w:r>
          </w:p>
        </w:tc>
        <w:tc>
          <w:tcPr>
            <w:tcW w:w="3995" w:type="dxa"/>
            <w:vAlign w:val="center"/>
          </w:tcPr>
          <w:p w14:paraId="5293F1D4" w14:textId="77777777" w:rsidR="0086581D" w:rsidRDefault="0086581D" w:rsidP="0086581D">
            <w:pPr>
              <w:rPr>
                <w:sz w:val="20"/>
              </w:rPr>
            </w:pPr>
            <w:r>
              <w:rPr>
                <w:sz w:val="20"/>
              </w:rPr>
              <w:t xml:space="preserve">Μεταφορές και απομόνωση </w:t>
            </w:r>
          </w:p>
          <w:p w14:paraId="45CEE6DF" w14:textId="6D079EB7" w:rsidR="0086581D" w:rsidRPr="004757A9" w:rsidRDefault="0086581D" w:rsidP="0086581D">
            <w:pPr>
              <w:rPr>
                <w:sz w:val="20"/>
              </w:rPr>
            </w:pPr>
          </w:p>
        </w:tc>
        <w:tc>
          <w:tcPr>
            <w:tcW w:w="5418" w:type="dxa"/>
            <w:vAlign w:val="center"/>
          </w:tcPr>
          <w:p w14:paraId="2D7BE463" w14:textId="757A55A5" w:rsidR="0086581D" w:rsidRPr="00DD3223" w:rsidRDefault="0086581D" w:rsidP="0086581D">
            <w:pPr>
              <w:pStyle w:val="ListParagraph"/>
              <w:numPr>
                <w:ilvl w:val="0"/>
                <w:numId w:val="9"/>
              </w:numPr>
              <w:ind w:left="404"/>
              <w:rPr>
                <w:sz w:val="20"/>
              </w:rPr>
            </w:pPr>
            <w:r w:rsidRPr="00DD3223">
              <w:rPr>
                <w:sz w:val="20"/>
              </w:rPr>
              <w:t>Μεταφορές, πρόσβαση και απομόνωση: υπολογισμός της εικονικής απόστασης χειμώνα και καλοκαιριού για ένα νησί</w:t>
            </w:r>
          </w:p>
        </w:tc>
      </w:tr>
      <w:tr w:rsidR="0086581D" w:rsidRPr="004757A9" w14:paraId="2CC43930" w14:textId="77777777">
        <w:trPr>
          <w:jc w:val="center"/>
        </w:trPr>
        <w:tc>
          <w:tcPr>
            <w:tcW w:w="1297" w:type="dxa"/>
            <w:vAlign w:val="center"/>
          </w:tcPr>
          <w:p w14:paraId="55BAD674" w14:textId="6F09260F" w:rsidR="0086581D" w:rsidRDefault="0086581D" w:rsidP="0086581D">
            <w:pPr>
              <w:jc w:val="center"/>
              <w:rPr>
                <w:b/>
                <w:sz w:val="20"/>
              </w:rPr>
            </w:pPr>
            <w:r>
              <w:rPr>
                <w:b/>
                <w:sz w:val="20"/>
              </w:rPr>
              <w:t>9</w:t>
            </w:r>
            <w:r w:rsidRPr="00D2568C">
              <w:rPr>
                <w:b/>
                <w:sz w:val="20"/>
              </w:rPr>
              <w:t xml:space="preserve"> </w:t>
            </w:r>
          </w:p>
          <w:p w14:paraId="7BC1F94D" w14:textId="4CD0EC4E" w:rsidR="0086581D" w:rsidRDefault="0086581D" w:rsidP="0086581D">
            <w:pPr>
              <w:jc w:val="center"/>
              <w:rPr>
                <w:b/>
                <w:sz w:val="20"/>
              </w:rPr>
            </w:pPr>
            <w:r w:rsidRPr="00D2568C">
              <w:rPr>
                <w:b/>
                <w:sz w:val="20"/>
              </w:rPr>
              <w:t>(</w:t>
            </w:r>
            <w:r>
              <w:rPr>
                <w:b/>
                <w:sz w:val="20"/>
                <w:lang w:val="en-US"/>
              </w:rPr>
              <w:t>08</w:t>
            </w:r>
            <w:r w:rsidRPr="00D2568C">
              <w:rPr>
                <w:b/>
                <w:sz w:val="20"/>
              </w:rPr>
              <w:t>/</w:t>
            </w:r>
            <w:r>
              <w:rPr>
                <w:b/>
                <w:sz w:val="20"/>
                <w:lang w:val="en-US"/>
              </w:rPr>
              <w:t>4</w:t>
            </w:r>
            <w:r w:rsidRPr="00D2568C">
              <w:rPr>
                <w:b/>
                <w:sz w:val="20"/>
              </w:rPr>
              <w:t>/</w:t>
            </w:r>
            <w:r>
              <w:rPr>
                <w:b/>
                <w:sz w:val="20"/>
              </w:rPr>
              <w:t>2</w:t>
            </w:r>
            <w:r>
              <w:rPr>
                <w:b/>
                <w:sz w:val="20"/>
                <w:lang w:val="en-US"/>
              </w:rPr>
              <w:t>4</w:t>
            </w:r>
            <w:r w:rsidRPr="00D2568C">
              <w:rPr>
                <w:b/>
                <w:sz w:val="20"/>
              </w:rPr>
              <w:t>)</w:t>
            </w:r>
          </w:p>
        </w:tc>
        <w:tc>
          <w:tcPr>
            <w:tcW w:w="3995" w:type="dxa"/>
            <w:vAlign w:val="center"/>
          </w:tcPr>
          <w:p w14:paraId="5B860505" w14:textId="5860D621" w:rsidR="0086581D" w:rsidRPr="004757A9" w:rsidRDefault="0086581D" w:rsidP="0086581D">
            <w:pPr>
              <w:rPr>
                <w:sz w:val="20"/>
              </w:rPr>
            </w:pPr>
            <w:r>
              <w:rPr>
                <w:sz w:val="20"/>
              </w:rPr>
              <w:t>Εποχικότητα και νησιά</w:t>
            </w:r>
          </w:p>
        </w:tc>
        <w:tc>
          <w:tcPr>
            <w:tcW w:w="5418" w:type="dxa"/>
            <w:vAlign w:val="center"/>
          </w:tcPr>
          <w:p w14:paraId="2025810B" w14:textId="77777777" w:rsidR="0086581D" w:rsidRPr="00DD3223" w:rsidRDefault="0086581D" w:rsidP="0086581D">
            <w:pPr>
              <w:pStyle w:val="ListParagraph"/>
              <w:numPr>
                <w:ilvl w:val="0"/>
                <w:numId w:val="9"/>
              </w:numPr>
              <w:ind w:left="404"/>
              <w:rPr>
                <w:sz w:val="20"/>
              </w:rPr>
            </w:pPr>
            <w:r w:rsidRPr="00DD3223">
              <w:rPr>
                <w:sz w:val="20"/>
              </w:rPr>
              <w:t>Εποχικότητα και νησιά: Τι αλλάζει, ποιοι επηρεάζονται;</w:t>
            </w:r>
          </w:p>
          <w:p w14:paraId="7C78438B" w14:textId="59D44E4C" w:rsidR="0086581D" w:rsidRPr="00DD3223" w:rsidRDefault="0086581D" w:rsidP="0086581D">
            <w:pPr>
              <w:pStyle w:val="ListParagraph"/>
              <w:numPr>
                <w:ilvl w:val="0"/>
                <w:numId w:val="9"/>
              </w:numPr>
              <w:ind w:left="404"/>
              <w:rPr>
                <w:sz w:val="20"/>
              </w:rPr>
            </w:pPr>
            <w:r w:rsidRPr="00DD3223">
              <w:rPr>
                <w:sz w:val="20"/>
              </w:rPr>
              <w:t>Εποχιακές ροές, υποδομές και επιπτώσεις στο περιβάλλον: παραδείγματα από νησιά.</w:t>
            </w:r>
          </w:p>
        </w:tc>
      </w:tr>
      <w:tr w:rsidR="0086581D" w:rsidRPr="004757A9" w14:paraId="0E5825BC" w14:textId="77777777">
        <w:trPr>
          <w:jc w:val="center"/>
        </w:trPr>
        <w:tc>
          <w:tcPr>
            <w:tcW w:w="1297" w:type="dxa"/>
            <w:vAlign w:val="center"/>
          </w:tcPr>
          <w:p w14:paraId="7ED2AC7E" w14:textId="503E303C" w:rsidR="0086581D" w:rsidRPr="00DD3223" w:rsidRDefault="0086581D" w:rsidP="0086581D">
            <w:pPr>
              <w:jc w:val="center"/>
              <w:rPr>
                <w:b/>
                <w:sz w:val="20"/>
              </w:rPr>
            </w:pPr>
            <w:r>
              <w:rPr>
                <w:b/>
                <w:sz w:val="20"/>
              </w:rPr>
              <w:t>10</w:t>
            </w:r>
          </w:p>
          <w:p w14:paraId="7330579B" w14:textId="4AC701C7" w:rsidR="0086581D" w:rsidRPr="00D2568C" w:rsidRDefault="0086581D" w:rsidP="0086581D">
            <w:pPr>
              <w:jc w:val="center"/>
              <w:rPr>
                <w:b/>
                <w:sz w:val="20"/>
              </w:rPr>
            </w:pPr>
            <w:r w:rsidRPr="00D2568C">
              <w:rPr>
                <w:b/>
                <w:sz w:val="20"/>
              </w:rPr>
              <w:t>(</w:t>
            </w:r>
            <w:r>
              <w:rPr>
                <w:b/>
                <w:sz w:val="20"/>
                <w:lang w:val="en-US"/>
              </w:rPr>
              <w:t>15</w:t>
            </w:r>
            <w:r w:rsidRPr="00D2568C">
              <w:rPr>
                <w:b/>
                <w:sz w:val="20"/>
              </w:rPr>
              <w:t>/</w:t>
            </w:r>
            <w:r>
              <w:rPr>
                <w:b/>
                <w:sz w:val="20"/>
                <w:lang w:val="en-US"/>
              </w:rPr>
              <w:t>4</w:t>
            </w:r>
            <w:r w:rsidRPr="00D2568C">
              <w:rPr>
                <w:b/>
                <w:sz w:val="20"/>
              </w:rPr>
              <w:t>/</w:t>
            </w:r>
            <w:r>
              <w:rPr>
                <w:b/>
                <w:sz w:val="20"/>
              </w:rPr>
              <w:t>2</w:t>
            </w:r>
            <w:r>
              <w:rPr>
                <w:b/>
                <w:sz w:val="20"/>
                <w:lang w:val="en-US"/>
              </w:rPr>
              <w:t>4</w:t>
            </w:r>
            <w:r w:rsidRPr="00D2568C">
              <w:rPr>
                <w:b/>
                <w:sz w:val="20"/>
              </w:rPr>
              <w:t>)</w:t>
            </w:r>
          </w:p>
        </w:tc>
        <w:tc>
          <w:tcPr>
            <w:tcW w:w="3995" w:type="dxa"/>
            <w:vAlign w:val="center"/>
          </w:tcPr>
          <w:p w14:paraId="209DBCA3" w14:textId="171EA7F0" w:rsidR="0086581D" w:rsidRPr="004757A9" w:rsidRDefault="0086581D" w:rsidP="0086581D">
            <w:pPr>
              <w:rPr>
                <w:sz w:val="20"/>
              </w:rPr>
            </w:pPr>
            <w:r w:rsidRPr="004757A9">
              <w:rPr>
                <w:sz w:val="20"/>
              </w:rPr>
              <w:t xml:space="preserve">Η Ελκυστικότητα των Νησιών: </w:t>
            </w:r>
            <w:r>
              <w:rPr>
                <w:sz w:val="20"/>
              </w:rPr>
              <w:t>Υπηρεσίες και υποδομές</w:t>
            </w:r>
            <w:r>
              <w:rPr>
                <w:sz w:val="20"/>
              </w:rPr>
              <w:t xml:space="preserve"> </w:t>
            </w:r>
          </w:p>
        </w:tc>
        <w:tc>
          <w:tcPr>
            <w:tcW w:w="5418" w:type="dxa"/>
            <w:vAlign w:val="center"/>
          </w:tcPr>
          <w:p w14:paraId="3CE719CD" w14:textId="77777777" w:rsidR="0086581D" w:rsidRPr="00DD3223" w:rsidRDefault="0086581D" w:rsidP="0086581D">
            <w:pPr>
              <w:pStyle w:val="ListParagraph"/>
              <w:numPr>
                <w:ilvl w:val="0"/>
                <w:numId w:val="9"/>
              </w:numPr>
              <w:ind w:left="404"/>
              <w:rPr>
                <w:sz w:val="20"/>
              </w:rPr>
            </w:pPr>
            <w:r w:rsidRPr="00DD3223">
              <w:rPr>
                <w:sz w:val="20"/>
              </w:rPr>
              <w:t>Υπηρεσίες στα νησιά: Άρθρα από εφημερίδες και σχολιασμός τους για την υγεία στα νησιά</w:t>
            </w:r>
          </w:p>
          <w:p w14:paraId="50D173E6" w14:textId="08D5B52D" w:rsidR="0086581D" w:rsidRPr="00DD3223" w:rsidRDefault="0086581D" w:rsidP="0086581D">
            <w:pPr>
              <w:pStyle w:val="ListParagraph"/>
              <w:ind w:left="404"/>
              <w:rPr>
                <w:sz w:val="20"/>
              </w:rPr>
            </w:pPr>
            <w:r w:rsidRPr="00DD3223">
              <w:rPr>
                <w:sz w:val="20"/>
              </w:rPr>
              <w:t>Υπηρεσίες στα νησιά: Άρθρα από εφημερίδες και σχολιασμός τους για την εκπαίδευση στα νησιά</w:t>
            </w:r>
          </w:p>
        </w:tc>
      </w:tr>
      <w:tr w:rsidR="0086581D" w:rsidRPr="004757A9" w14:paraId="1B069BFD" w14:textId="77777777">
        <w:trPr>
          <w:jc w:val="center"/>
        </w:trPr>
        <w:tc>
          <w:tcPr>
            <w:tcW w:w="1297" w:type="dxa"/>
            <w:vAlign w:val="center"/>
          </w:tcPr>
          <w:p w14:paraId="66AC5557" w14:textId="3C33C325" w:rsidR="0086581D" w:rsidRPr="00D2568C" w:rsidRDefault="0086581D" w:rsidP="0086581D">
            <w:pPr>
              <w:jc w:val="center"/>
              <w:rPr>
                <w:b/>
                <w:sz w:val="20"/>
              </w:rPr>
            </w:pPr>
            <w:r>
              <w:rPr>
                <w:b/>
                <w:sz w:val="20"/>
              </w:rPr>
              <w:t>11</w:t>
            </w:r>
            <w:r w:rsidRPr="00D2568C">
              <w:rPr>
                <w:b/>
                <w:sz w:val="20"/>
              </w:rPr>
              <w:t xml:space="preserve"> (</w:t>
            </w:r>
            <w:r>
              <w:rPr>
                <w:b/>
                <w:sz w:val="20"/>
                <w:lang w:val="en-US"/>
              </w:rPr>
              <w:t>22</w:t>
            </w:r>
            <w:r w:rsidRPr="00D2568C">
              <w:rPr>
                <w:b/>
                <w:sz w:val="20"/>
              </w:rPr>
              <w:t>/</w:t>
            </w:r>
            <w:r>
              <w:rPr>
                <w:b/>
                <w:sz w:val="20"/>
                <w:lang w:val="en-US"/>
              </w:rPr>
              <w:t>4</w:t>
            </w:r>
            <w:r w:rsidRPr="00D2568C">
              <w:rPr>
                <w:b/>
                <w:sz w:val="20"/>
              </w:rPr>
              <w:t>/</w:t>
            </w:r>
            <w:r>
              <w:rPr>
                <w:b/>
                <w:sz w:val="20"/>
              </w:rPr>
              <w:t>2</w:t>
            </w:r>
            <w:r>
              <w:rPr>
                <w:b/>
                <w:sz w:val="20"/>
                <w:lang w:val="en-US"/>
              </w:rPr>
              <w:t>4</w:t>
            </w:r>
            <w:r w:rsidRPr="00D2568C">
              <w:rPr>
                <w:b/>
                <w:sz w:val="20"/>
              </w:rPr>
              <w:t>)</w:t>
            </w:r>
          </w:p>
        </w:tc>
        <w:tc>
          <w:tcPr>
            <w:tcW w:w="3995" w:type="dxa"/>
            <w:vAlign w:val="center"/>
          </w:tcPr>
          <w:p w14:paraId="7C52E5B6" w14:textId="407F3A06" w:rsidR="0086581D" w:rsidRPr="00F26266" w:rsidRDefault="0086581D" w:rsidP="0086581D">
            <w:r w:rsidRPr="004757A9">
              <w:rPr>
                <w:sz w:val="20"/>
              </w:rPr>
              <w:t xml:space="preserve">Η Ελκυστικότητα των Νησιών: </w:t>
            </w:r>
            <w:r>
              <w:rPr>
                <w:sz w:val="20"/>
              </w:rPr>
              <w:t>Συμβολικές διαστάσεις</w:t>
            </w:r>
            <w:r w:rsidRPr="004757A9">
              <w:rPr>
                <w:sz w:val="20"/>
              </w:rPr>
              <w:t>)</w:t>
            </w:r>
            <w:r>
              <w:rPr>
                <w:sz w:val="20"/>
              </w:rPr>
              <w:t xml:space="preserve"> </w:t>
            </w:r>
          </w:p>
        </w:tc>
        <w:tc>
          <w:tcPr>
            <w:tcW w:w="5418" w:type="dxa"/>
            <w:vAlign w:val="center"/>
          </w:tcPr>
          <w:p w14:paraId="134361AB" w14:textId="6BE1D1B7" w:rsidR="0086581D" w:rsidRPr="00DD3223" w:rsidRDefault="0086581D" w:rsidP="0086581D">
            <w:pPr>
              <w:pStyle w:val="ListParagraph"/>
              <w:numPr>
                <w:ilvl w:val="0"/>
                <w:numId w:val="9"/>
              </w:numPr>
              <w:ind w:left="404"/>
              <w:rPr>
                <w:sz w:val="20"/>
              </w:rPr>
            </w:pPr>
            <w:r w:rsidRPr="00DD3223">
              <w:rPr>
                <w:sz w:val="20"/>
              </w:rPr>
              <w:t>Τα νησιά στη λογοτεχνία: διηγήματα ή βιβλία που έχουν γραφτεί για νησιά ή που διαδραματίζονται σε νησιά</w:t>
            </w:r>
          </w:p>
        </w:tc>
      </w:tr>
      <w:tr w:rsidR="0086581D" w:rsidRPr="004757A9" w14:paraId="44C28ED0" w14:textId="77777777">
        <w:trPr>
          <w:jc w:val="center"/>
        </w:trPr>
        <w:tc>
          <w:tcPr>
            <w:tcW w:w="1297" w:type="dxa"/>
            <w:vAlign w:val="center"/>
          </w:tcPr>
          <w:p w14:paraId="679AFB98" w14:textId="42F7CA11" w:rsidR="0086581D" w:rsidRPr="003C1344" w:rsidRDefault="0086581D" w:rsidP="0086581D">
            <w:pPr>
              <w:jc w:val="center"/>
              <w:rPr>
                <w:b/>
                <w:sz w:val="20"/>
                <w:lang w:val="en-US"/>
              </w:rPr>
            </w:pPr>
            <w:r w:rsidRPr="00D2568C">
              <w:rPr>
                <w:b/>
                <w:sz w:val="20"/>
              </w:rPr>
              <w:t>1</w:t>
            </w:r>
            <w:r>
              <w:rPr>
                <w:b/>
                <w:sz w:val="20"/>
              </w:rPr>
              <w:t>2</w:t>
            </w:r>
          </w:p>
          <w:p w14:paraId="3FB2E962" w14:textId="03421A69" w:rsidR="0086581D" w:rsidRPr="00D2568C" w:rsidRDefault="0086581D" w:rsidP="0086581D">
            <w:pPr>
              <w:jc w:val="center"/>
              <w:rPr>
                <w:b/>
                <w:sz w:val="20"/>
              </w:rPr>
            </w:pPr>
            <w:r w:rsidRPr="00D2568C">
              <w:rPr>
                <w:b/>
                <w:sz w:val="20"/>
              </w:rPr>
              <w:t>(</w:t>
            </w:r>
            <w:r>
              <w:rPr>
                <w:b/>
                <w:sz w:val="20"/>
              </w:rPr>
              <w:t>1</w:t>
            </w:r>
            <w:r>
              <w:rPr>
                <w:b/>
                <w:sz w:val="20"/>
                <w:lang w:val="en-US"/>
              </w:rPr>
              <w:t>3</w:t>
            </w:r>
            <w:r w:rsidRPr="00D2568C">
              <w:rPr>
                <w:b/>
                <w:sz w:val="20"/>
              </w:rPr>
              <w:t>/</w:t>
            </w:r>
            <w:r>
              <w:rPr>
                <w:b/>
                <w:sz w:val="20"/>
                <w:lang w:val="en-US"/>
              </w:rPr>
              <w:t>5</w:t>
            </w:r>
            <w:r w:rsidRPr="00D2568C">
              <w:rPr>
                <w:b/>
                <w:sz w:val="20"/>
              </w:rPr>
              <w:t>/</w:t>
            </w:r>
            <w:r>
              <w:rPr>
                <w:b/>
                <w:sz w:val="20"/>
              </w:rPr>
              <w:t>2</w:t>
            </w:r>
            <w:r>
              <w:rPr>
                <w:b/>
                <w:sz w:val="20"/>
                <w:lang w:val="en-US"/>
              </w:rPr>
              <w:t>4</w:t>
            </w:r>
            <w:r w:rsidRPr="00D2568C">
              <w:rPr>
                <w:b/>
                <w:sz w:val="20"/>
              </w:rPr>
              <w:t>)</w:t>
            </w:r>
          </w:p>
        </w:tc>
        <w:tc>
          <w:tcPr>
            <w:tcW w:w="3995" w:type="dxa"/>
            <w:vAlign w:val="center"/>
          </w:tcPr>
          <w:p w14:paraId="415D6086" w14:textId="77777777" w:rsidR="0086581D" w:rsidRDefault="0086581D" w:rsidP="0086581D">
            <w:pPr>
              <w:rPr>
                <w:sz w:val="20"/>
              </w:rPr>
            </w:pPr>
            <w:r w:rsidRPr="004757A9">
              <w:rPr>
                <w:sz w:val="20"/>
              </w:rPr>
              <w:t xml:space="preserve">Το ‘Νησιωτικό Πρόβλημα’: Οι εξελίξεις στο ευρύτερο </w:t>
            </w:r>
            <w:proofErr w:type="spellStart"/>
            <w:r w:rsidRPr="004757A9">
              <w:rPr>
                <w:sz w:val="20"/>
              </w:rPr>
              <w:t>κοινωνικο</w:t>
            </w:r>
            <w:proofErr w:type="spellEnd"/>
            <w:r w:rsidRPr="004757A9">
              <w:rPr>
                <w:sz w:val="20"/>
              </w:rPr>
              <w:t xml:space="preserve">-οικονομικό σύστημα και η διαδικασία της περιθωριοποίησης των νησιών </w:t>
            </w:r>
          </w:p>
          <w:p w14:paraId="3C732C4A" w14:textId="77777777" w:rsidR="0086581D" w:rsidRDefault="0086581D" w:rsidP="0086581D">
            <w:pPr>
              <w:rPr>
                <w:sz w:val="20"/>
              </w:rPr>
            </w:pPr>
          </w:p>
          <w:p w14:paraId="4DB03569" w14:textId="364CD424" w:rsidR="0086581D" w:rsidRPr="004757A9" w:rsidRDefault="0086581D" w:rsidP="0086581D">
            <w:pPr>
              <w:rPr>
                <w:sz w:val="20"/>
              </w:rPr>
            </w:pPr>
            <w:r w:rsidRPr="004757A9">
              <w:rPr>
                <w:sz w:val="20"/>
              </w:rPr>
              <w:t>Το ‘Νησιωτικό Πρόβλημα’</w:t>
            </w:r>
            <w:r>
              <w:rPr>
                <w:sz w:val="20"/>
              </w:rPr>
              <w:t xml:space="preserve"> </w:t>
            </w:r>
            <w:r w:rsidRPr="004757A9">
              <w:rPr>
                <w:sz w:val="20"/>
              </w:rPr>
              <w:t>(Μέρος ΙΙ)</w:t>
            </w:r>
            <w:r>
              <w:rPr>
                <w:sz w:val="20"/>
              </w:rPr>
              <w:t xml:space="preserve"> και τα Ευρωπαϊκά νησιά -</w:t>
            </w:r>
            <w:r w:rsidRPr="004757A9">
              <w:rPr>
                <w:sz w:val="20"/>
              </w:rPr>
              <w:t xml:space="preserve"> Μελλοντικές Προοπτικές Ποιότητα Εν(Αντί) Ποσότητας: Η Στρατηγική Για Ένα Βιώσιμο Μέλλον:</w:t>
            </w:r>
          </w:p>
        </w:tc>
        <w:tc>
          <w:tcPr>
            <w:tcW w:w="5418" w:type="dxa"/>
            <w:vAlign w:val="center"/>
          </w:tcPr>
          <w:p w14:paraId="459B9B19" w14:textId="77777777" w:rsidR="0086581D" w:rsidRPr="00DD3223" w:rsidRDefault="0086581D" w:rsidP="0086581D">
            <w:pPr>
              <w:pStyle w:val="ListParagraph"/>
              <w:numPr>
                <w:ilvl w:val="0"/>
                <w:numId w:val="9"/>
              </w:numPr>
              <w:ind w:left="404"/>
              <w:rPr>
                <w:sz w:val="20"/>
              </w:rPr>
            </w:pPr>
            <w:r w:rsidRPr="00DD3223">
              <w:rPr>
                <w:sz w:val="20"/>
              </w:rPr>
              <w:t>Γεωργία και κτηνοτροφία στα Ελληνικά νησιά: λόγοι εγκατάλειψης και μεταβολών με παραδείγματα από νησιά</w:t>
            </w:r>
          </w:p>
          <w:p w14:paraId="354293DF" w14:textId="77777777" w:rsidR="0086581D" w:rsidRDefault="0086581D" w:rsidP="0086581D">
            <w:pPr>
              <w:pStyle w:val="ListParagraph"/>
              <w:numPr>
                <w:ilvl w:val="0"/>
                <w:numId w:val="9"/>
              </w:numPr>
              <w:ind w:left="404"/>
              <w:rPr>
                <w:sz w:val="20"/>
              </w:rPr>
            </w:pPr>
            <w:r w:rsidRPr="00DD3223">
              <w:rPr>
                <w:sz w:val="20"/>
              </w:rPr>
              <w:t xml:space="preserve">Η κοινωνία των νησιών του Αιγαίου: γήρανση και μείωση του πληθυσμού, αλλά και παραδείγματα πληθυσμιακής ανάκαμψης σε μερικά νησιά </w:t>
            </w:r>
          </w:p>
          <w:p w14:paraId="5255E86D" w14:textId="42D9B6B2" w:rsidR="0086581D" w:rsidRPr="00DD3223" w:rsidRDefault="0086581D" w:rsidP="0086581D">
            <w:pPr>
              <w:pStyle w:val="ListParagraph"/>
              <w:numPr>
                <w:ilvl w:val="0"/>
                <w:numId w:val="9"/>
              </w:numPr>
              <w:ind w:left="404"/>
              <w:rPr>
                <w:sz w:val="20"/>
              </w:rPr>
            </w:pPr>
            <w:r w:rsidRPr="00DD3223">
              <w:rPr>
                <w:sz w:val="20"/>
              </w:rPr>
              <w:t>Τουρισμός στα νησιά: τουρίστες και διανυκτερεύσεις σε επιλεγμένους προορισμούς. Ποιες οι επιπτώσεις στην οικονομία, κοινωνία και περιβάλλον των νησιών</w:t>
            </w:r>
          </w:p>
        </w:tc>
      </w:tr>
      <w:tr w:rsidR="0086581D" w:rsidRPr="004757A9" w14:paraId="1E22BC65" w14:textId="77777777">
        <w:trPr>
          <w:jc w:val="center"/>
        </w:trPr>
        <w:tc>
          <w:tcPr>
            <w:tcW w:w="1297" w:type="dxa"/>
            <w:vAlign w:val="center"/>
          </w:tcPr>
          <w:p w14:paraId="76EDAD02" w14:textId="02C6FB76" w:rsidR="0086581D" w:rsidRDefault="0086581D" w:rsidP="0086581D">
            <w:pPr>
              <w:jc w:val="center"/>
              <w:rPr>
                <w:b/>
                <w:sz w:val="20"/>
              </w:rPr>
            </w:pPr>
            <w:r w:rsidRPr="00D2568C">
              <w:rPr>
                <w:b/>
                <w:sz w:val="20"/>
              </w:rPr>
              <w:t>1</w:t>
            </w:r>
            <w:r>
              <w:rPr>
                <w:b/>
                <w:sz w:val="20"/>
              </w:rPr>
              <w:t>3</w:t>
            </w:r>
            <w:r w:rsidRPr="00D2568C">
              <w:rPr>
                <w:b/>
                <w:sz w:val="20"/>
              </w:rPr>
              <w:t xml:space="preserve"> </w:t>
            </w:r>
          </w:p>
          <w:p w14:paraId="171311B3" w14:textId="0E77C8B3" w:rsidR="0086581D" w:rsidRPr="00D2568C" w:rsidRDefault="0086581D" w:rsidP="0086581D">
            <w:pPr>
              <w:jc w:val="center"/>
              <w:rPr>
                <w:b/>
                <w:sz w:val="20"/>
              </w:rPr>
            </w:pPr>
            <w:r>
              <w:rPr>
                <w:b/>
                <w:sz w:val="20"/>
              </w:rPr>
              <w:t>(</w:t>
            </w:r>
            <w:r>
              <w:rPr>
                <w:b/>
                <w:sz w:val="20"/>
                <w:lang w:val="en-US"/>
              </w:rPr>
              <w:t>20</w:t>
            </w:r>
            <w:r w:rsidRPr="00D2568C">
              <w:rPr>
                <w:b/>
                <w:sz w:val="20"/>
              </w:rPr>
              <w:t>/</w:t>
            </w:r>
            <w:r>
              <w:rPr>
                <w:b/>
                <w:sz w:val="20"/>
                <w:lang w:val="en-US"/>
              </w:rPr>
              <w:t>5</w:t>
            </w:r>
            <w:r w:rsidRPr="00D2568C">
              <w:rPr>
                <w:b/>
                <w:sz w:val="20"/>
              </w:rPr>
              <w:t>/</w:t>
            </w:r>
            <w:r>
              <w:rPr>
                <w:b/>
                <w:sz w:val="20"/>
              </w:rPr>
              <w:t>2</w:t>
            </w:r>
            <w:r>
              <w:rPr>
                <w:b/>
                <w:sz w:val="20"/>
                <w:lang w:val="en-US"/>
              </w:rPr>
              <w:t>4</w:t>
            </w:r>
            <w:r w:rsidRPr="00D2568C">
              <w:rPr>
                <w:b/>
                <w:sz w:val="20"/>
              </w:rPr>
              <w:t>)</w:t>
            </w:r>
          </w:p>
        </w:tc>
        <w:tc>
          <w:tcPr>
            <w:tcW w:w="3995" w:type="dxa"/>
            <w:vAlign w:val="center"/>
          </w:tcPr>
          <w:p w14:paraId="519AD020" w14:textId="6F0CD6F8" w:rsidR="0086581D" w:rsidRPr="004757A9" w:rsidRDefault="0086581D" w:rsidP="0086581D">
            <w:pPr>
              <w:rPr>
                <w:sz w:val="20"/>
              </w:rPr>
            </w:pPr>
            <w:r w:rsidRPr="003801E6">
              <w:rPr>
                <w:b/>
                <w:sz w:val="20"/>
              </w:rPr>
              <w:t xml:space="preserve">Παρουσίαση </w:t>
            </w:r>
            <w:r>
              <w:rPr>
                <w:b/>
                <w:sz w:val="20"/>
              </w:rPr>
              <w:t xml:space="preserve">– διόρθωση </w:t>
            </w:r>
            <w:r w:rsidRPr="003801E6">
              <w:rPr>
                <w:b/>
                <w:sz w:val="20"/>
              </w:rPr>
              <w:t>ατομικών εργασιών</w:t>
            </w:r>
          </w:p>
        </w:tc>
        <w:tc>
          <w:tcPr>
            <w:tcW w:w="5418" w:type="dxa"/>
            <w:vAlign w:val="center"/>
          </w:tcPr>
          <w:p w14:paraId="3B2F3C22" w14:textId="6D5EB4A0" w:rsidR="0086581D" w:rsidRPr="00DD3223" w:rsidRDefault="0086581D" w:rsidP="0086581D">
            <w:pPr>
              <w:pStyle w:val="ListParagraph"/>
              <w:ind w:left="404"/>
              <w:rPr>
                <w:sz w:val="20"/>
              </w:rPr>
            </w:pPr>
          </w:p>
        </w:tc>
      </w:tr>
    </w:tbl>
    <w:p w14:paraId="7382B045" w14:textId="77777777" w:rsidR="00F26266" w:rsidRDefault="00F26266"/>
    <w:sectPr w:rsidR="00F26266" w:rsidSect="004757A9">
      <w:headerReference w:type="default" r:id="rId7"/>
      <w:footerReference w:type="default" r:id="rId8"/>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4F4A" w14:textId="77777777" w:rsidR="000B5313" w:rsidRDefault="000B5313">
      <w:r>
        <w:separator/>
      </w:r>
    </w:p>
  </w:endnote>
  <w:endnote w:type="continuationSeparator" w:id="0">
    <w:p w14:paraId="093BC84C" w14:textId="77777777" w:rsidR="000B5313" w:rsidRDefault="000B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1465" w14:textId="384143DA" w:rsidR="00456ED6" w:rsidRDefault="00456ED6" w:rsidP="004A4CB2">
    <w:pPr>
      <w:pStyle w:val="Footer"/>
      <w:tabs>
        <w:tab w:val="clear" w:pos="8306"/>
        <w:tab w:val="right" w:pos="9360"/>
      </w:tabs>
      <w:rPr>
        <w:i/>
        <w:iCs/>
      </w:rPr>
    </w:pPr>
    <w:r>
      <w:rPr>
        <w:i/>
        <w:iCs/>
        <w:sz w:val="18"/>
      </w:rPr>
      <w:t>Νησιωτική Γεωγραφία</w:t>
    </w:r>
    <w:r>
      <w:rPr>
        <w:i/>
        <w:iCs/>
        <w:sz w:val="18"/>
      </w:rPr>
      <w:tab/>
    </w:r>
    <w:r>
      <w:rPr>
        <w:i/>
        <w:iCs/>
        <w:sz w:val="18"/>
      </w:rPr>
      <w:tab/>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085DAE">
      <w:rPr>
        <w:rStyle w:val="PageNumber"/>
        <w:i/>
        <w:iCs/>
        <w:noProof/>
        <w:sz w:val="18"/>
      </w:rPr>
      <w:t>2</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2E17" w14:textId="77777777" w:rsidR="000B5313" w:rsidRDefault="000B5313">
      <w:r>
        <w:separator/>
      </w:r>
    </w:p>
  </w:footnote>
  <w:footnote w:type="continuationSeparator" w:id="0">
    <w:p w14:paraId="7AB657BB" w14:textId="77777777" w:rsidR="000B5313" w:rsidRDefault="000B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2259" w14:textId="77777777" w:rsidR="00456ED6" w:rsidRDefault="00456ED6">
    <w:pPr>
      <w:pStyle w:val="Header"/>
      <w:jc w:val="center"/>
      <w:rPr>
        <w:b/>
        <w:bCs/>
        <w:i/>
        <w:iCs/>
        <w:u w:val="single"/>
      </w:rPr>
    </w:pPr>
    <w:r>
      <w:rPr>
        <w:b/>
        <w:bCs/>
        <w:i/>
        <w:iCs/>
        <w:u w:val="single"/>
      </w:rPr>
      <w:t>Πανεπιστήμιο Αιγαίου, Τμήμα Γεωγραφίας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4E6"/>
    <w:multiLevelType w:val="hybridMultilevel"/>
    <w:tmpl w:val="0C080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E485DE7"/>
    <w:multiLevelType w:val="hybridMultilevel"/>
    <w:tmpl w:val="7DA8101C"/>
    <w:lvl w:ilvl="0" w:tplc="E1BEBDF6">
      <w:start w:val="1"/>
      <w:numFmt w:val="bullet"/>
      <w:lvlText w:val=""/>
      <w:lvlJc w:val="left"/>
      <w:pPr>
        <w:tabs>
          <w:tab w:val="num" w:pos="720"/>
        </w:tabs>
        <w:ind w:left="720" w:hanging="72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4435"/>
    <w:multiLevelType w:val="hybridMultilevel"/>
    <w:tmpl w:val="D8469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B97FB3"/>
    <w:multiLevelType w:val="hybridMultilevel"/>
    <w:tmpl w:val="8F9024E6"/>
    <w:lvl w:ilvl="0" w:tplc="756AEE58">
      <w:start w:val="1"/>
      <w:numFmt w:val="lowerRoman"/>
      <w:lvlText w:val="%1)"/>
      <w:lvlJc w:val="left"/>
      <w:pPr>
        <w:tabs>
          <w:tab w:val="num" w:pos="1800"/>
        </w:tabs>
        <w:ind w:left="1440" w:hanging="360"/>
      </w:pPr>
      <w:rPr>
        <w:rFonts w:hint="default"/>
      </w:rPr>
    </w:lvl>
    <w:lvl w:ilvl="1" w:tplc="756AEE58">
      <w:start w:val="1"/>
      <w:numFmt w:val="lowerRoman"/>
      <w:lvlText w:val="%2)"/>
      <w:lvlJc w:val="left"/>
      <w:pPr>
        <w:tabs>
          <w:tab w:val="num" w:pos="180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3F4469C"/>
    <w:multiLevelType w:val="hybridMultilevel"/>
    <w:tmpl w:val="14CE65C8"/>
    <w:lvl w:ilvl="0" w:tplc="F40651AC">
      <w:start w:val="1"/>
      <w:numFmt w:val="decimal"/>
      <w:lvlText w:val="%1."/>
      <w:lvlJc w:val="left"/>
      <w:pPr>
        <w:ind w:left="2325" w:hanging="19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560ABB"/>
    <w:multiLevelType w:val="hybridMultilevel"/>
    <w:tmpl w:val="D4D8E1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8C20E1"/>
    <w:multiLevelType w:val="hybridMultilevel"/>
    <w:tmpl w:val="4560FC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7DA7C91"/>
    <w:multiLevelType w:val="hybridMultilevel"/>
    <w:tmpl w:val="26AE5B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A0A5C"/>
    <w:multiLevelType w:val="hybridMultilevel"/>
    <w:tmpl w:val="341C6D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E7F795C"/>
    <w:multiLevelType w:val="hybridMultilevel"/>
    <w:tmpl w:val="148A7A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3946AA"/>
    <w:multiLevelType w:val="hybridMultilevel"/>
    <w:tmpl w:val="35D6D25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E170A2D"/>
    <w:multiLevelType w:val="hybridMultilevel"/>
    <w:tmpl w:val="945C36DA"/>
    <w:lvl w:ilvl="0" w:tplc="F40651AC">
      <w:start w:val="1"/>
      <w:numFmt w:val="decimal"/>
      <w:lvlText w:val="%1."/>
      <w:lvlJc w:val="left"/>
      <w:pPr>
        <w:ind w:left="2325" w:hanging="19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06210854">
    <w:abstractNumId w:val="3"/>
  </w:num>
  <w:num w:numId="2" w16cid:durableId="1939674421">
    <w:abstractNumId w:val="1"/>
  </w:num>
  <w:num w:numId="3" w16cid:durableId="560410158">
    <w:abstractNumId w:val="7"/>
  </w:num>
  <w:num w:numId="4" w16cid:durableId="41297385">
    <w:abstractNumId w:val="8"/>
  </w:num>
  <w:num w:numId="5" w16cid:durableId="942569949">
    <w:abstractNumId w:val="6"/>
  </w:num>
  <w:num w:numId="6" w16cid:durableId="149637676">
    <w:abstractNumId w:val="0"/>
  </w:num>
  <w:num w:numId="7" w16cid:durableId="226689321">
    <w:abstractNumId w:val="2"/>
  </w:num>
  <w:num w:numId="8" w16cid:durableId="932783388">
    <w:abstractNumId w:val="9"/>
  </w:num>
  <w:num w:numId="9" w16cid:durableId="1581601523">
    <w:abstractNumId w:val="10"/>
  </w:num>
  <w:num w:numId="10" w16cid:durableId="1728916450">
    <w:abstractNumId w:val="5"/>
  </w:num>
  <w:num w:numId="11" w16cid:durableId="2060591195">
    <w:abstractNumId w:val="11"/>
  </w:num>
  <w:num w:numId="12" w16cid:durableId="553083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4E"/>
    <w:rsid w:val="0000487A"/>
    <w:rsid w:val="000148E8"/>
    <w:rsid w:val="00085DAE"/>
    <w:rsid w:val="000932CA"/>
    <w:rsid w:val="000B5313"/>
    <w:rsid w:val="000D0700"/>
    <w:rsid w:val="001327C1"/>
    <w:rsid w:val="0018024E"/>
    <w:rsid w:val="00197C02"/>
    <w:rsid w:val="001D5754"/>
    <w:rsid w:val="001E34E1"/>
    <w:rsid w:val="0029656F"/>
    <w:rsid w:val="002D361E"/>
    <w:rsid w:val="002F7F3E"/>
    <w:rsid w:val="00345264"/>
    <w:rsid w:val="003801E6"/>
    <w:rsid w:val="00394A0B"/>
    <w:rsid w:val="003C1344"/>
    <w:rsid w:val="003E64D6"/>
    <w:rsid w:val="00456ED6"/>
    <w:rsid w:val="00467728"/>
    <w:rsid w:val="004757A9"/>
    <w:rsid w:val="004A4CB2"/>
    <w:rsid w:val="004A5B51"/>
    <w:rsid w:val="004F1DD8"/>
    <w:rsid w:val="005D2D89"/>
    <w:rsid w:val="005F23C0"/>
    <w:rsid w:val="00611980"/>
    <w:rsid w:val="006A34D6"/>
    <w:rsid w:val="006C4191"/>
    <w:rsid w:val="007334D2"/>
    <w:rsid w:val="007D5DCF"/>
    <w:rsid w:val="00836816"/>
    <w:rsid w:val="0084682E"/>
    <w:rsid w:val="0085031D"/>
    <w:rsid w:val="0086581D"/>
    <w:rsid w:val="008720CF"/>
    <w:rsid w:val="00883003"/>
    <w:rsid w:val="0099543A"/>
    <w:rsid w:val="009A2556"/>
    <w:rsid w:val="009C084D"/>
    <w:rsid w:val="009C71F9"/>
    <w:rsid w:val="00A94309"/>
    <w:rsid w:val="00AB4BD0"/>
    <w:rsid w:val="00B075D9"/>
    <w:rsid w:val="00B22A68"/>
    <w:rsid w:val="00B8041C"/>
    <w:rsid w:val="00BC10C5"/>
    <w:rsid w:val="00BC3256"/>
    <w:rsid w:val="00BC4874"/>
    <w:rsid w:val="00C5184D"/>
    <w:rsid w:val="00C804C0"/>
    <w:rsid w:val="00CB7CFB"/>
    <w:rsid w:val="00CE4FD2"/>
    <w:rsid w:val="00D2568C"/>
    <w:rsid w:val="00DD3223"/>
    <w:rsid w:val="00E07E2D"/>
    <w:rsid w:val="00E132C0"/>
    <w:rsid w:val="00E54A6D"/>
    <w:rsid w:val="00E65831"/>
    <w:rsid w:val="00E71772"/>
    <w:rsid w:val="00EA1025"/>
    <w:rsid w:val="00F2510D"/>
    <w:rsid w:val="00F26266"/>
    <w:rsid w:val="00F4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9BC16"/>
  <w15:chartTrackingRefBased/>
  <w15:docId w15:val="{0B6DC2F7-C4A6-4B5C-88DD-C893AEC5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24E"/>
    <w:pPr>
      <w:jc w:val="both"/>
    </w:pPr>
    <w:rPr>
      <w:sz w:val="24"/>
      <w:szCs w:val="24"/>
      <w:lang w:val="el-GR" w:eastAsia="el-GR"/>
    </w:rPr>
  </w:style>
  <w:style w:type="paragraph" w:styleId="Heading1">
    <w:name w:val="heading 1"/>
    <w:basedOn w:val="Normal"/>
    <w:next w:val="Normal"/>
    <w:qFormat/>
    <w:rsid w:val="005F23C0"/>
    <w:pPr>
      <w:keepNext/>
      <w:spacing w:before="240" w:after="60"/>
      <w:outlineLvl w:val="0"/>
    </w:pPr>
    <w:rPr>
      <w:rFonts w:ascii="Palatino Linotype" w:hAnsi="Palatino Linotype" w:cs="Arial"/>
      <w:b/>
      <w:bCs/>
      <w:kern w:val="32"/>
      <w:sz w:val="28"/>
      <w:szCs w:val="28"/>
    </w:rPr>
  </w:style>
  <w:style w:type="paragraph" w:styleId="Heading2">
    <w:name w:val="heading 2"/>
    <w:basedOn w:val="Normal"/>
    <w:next w:val="Normal"/>
    <w:qFormat/>
    <w:rsid w:val="005F23C0"/>
    <w:pPr>
      <w:keepNext/>
      <w:spacing w:before="240" w:after="60"/>
      <w:outlineLvl w:val="1"/>
    </w:pPr>
    <w:rPr>
      <w:rFonts w:ascii="Palatino Linotype" w:hAnsi="Palatino Linotype" w:cs="Arial"/>
      <w:b/>
      <w:bCs/>
      <w:i/>
      <w:iCs/>
    </w:rPr>
  </w:style>
  <w:style w:type="paragraph" w:styleId="Heading3">
    <w:name w:val="heading 3"/>
    <w:aliases w:val="3 bullet,b,2"/>
    <w:basedOn w:val="Normal"/>
    <w:next w:val="Normal"/>
    <w:qFormat/>
    <w:rsid w:val="007D5DCF"/>
    <w:pPr>
      <w:keepNext/>
      <w:spacing w:before="120"/>
      <w:outlineLvl w:val="2"/>
    </w:pPr>
    <w:rPr>
      <w:rFonts w:ascii="Palatino Linotype" w:hAnsi="Palatino Linotype"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34D6"/>
    <w:pPr>
      <w:spacing w:before="240" w:after="60"/>
      <w:jc w:val="center"/>
      <w:outlineLvl w:val="0"/>
    </w:pPr>
    <w:rPr>
      <w:rFonts w:ascii="Palatino Linotype" w:hAnsi="Palatino Linotype" w:cs="Arial"/>
      <w:b/>
      <w:bCs/>
      <w:kern w:val="28"/>
      <w:sz w:val="28"/>
      <w:szCs w:val="32"/>
    </w:rPr>
  </w:style>
  <w:style w:type="paragraph" w:styleId="Header">
    <w:name w:val="header"/>
    <w:basedOn w:val="Normal"/>
    <w:rsid w:val="0018024E"/>
    <w:pPr>
      <w:tabs>
        <w:tab w:val="center" w:pos="4153"/>
        <w:tab w:val="right" w:pos="8306"/>
      </w:tabs>
    </w:pPr>
  </w:style>
  <w:style w:type="paragraph" w:styleId="Footer">
    <w:name w:val="footer"/>
    <w:basedOn w:val="Normal"/>
    <w:rsid w:val="0018024E"/>
    <w:pPr>
      <w:tabs>
        <w:tab w:val="center" w:pos="4153"/>
        <w:tab w:val="right" w:pos="8306"/>
      </w:tabs>
    </w:pPr>
  </w:style>
  <w:style w:type="character" w:styleId="PageNumber">
    <w:name w:val="page number"/>
    <w:basedOn w:val="DefaultParagraphFont"/>
    <w:rsid w:val="0018024E"/>
  </w:style>
  <w:style w:type="paragraph" w:styleId="DocumentMap">
    <w:name w:val="Document Map"/>
    <w:basedOn w:val="Normal"/>
    <w:semiHidden/>
    <w:rsid w:val="0018024E"/>
    <w:pPr>
      <w:shd w:val="clear" w:color="auto" w:fill="000080"/>
    </w:pPr>
    <w:rPr>
      <w:rFonts w:ascii="Tahoma" w:hAnsi="Tahoma" w:cs="Tahoma"/>
      <w:sz w:val="20"/>
      <w:szCs w:val="20"/>
    </w:rPr>
  </w:style>
  <w:style w:type="table" w:styleId="TableGrid">
    <w:name w:val="Table Grid"/>
    <w:basedOn w:val="TableNormal"/>
    <w:rsid w:val="00394A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11pt">
    <w:name w:val="Style Heading 2 + 11 pt"/>
    <w:basedOn w:val="Heading2"/>
    <w:rsid w:val="002F7F3E"/>
    <w:pPr>
      <w:spacing w:before="120"/>
    </w:pPr>
    <w:rPr>
      <w:sz w:val="22"/>
    </w:rPr>
  </w:style>
  <w:style w:type="paragraph" w:customStyle="1" w:styleId="StyleHeading112pt">
    <w:name w:val="Style Heading 1 + 12 pt"/>
    <w:basedOn w:val="Heading1"/>
    <w:rsid w:val="00F44C12"/>
    <w:pPr>
      <w:spacing w:before="0"/>
    </w:pPr>
    <w:rPr>
      <w:sz w:val="24"/>
    </w:rPr>
  </w:style>
  <w:style w:type="paragraph" w:styleId="ListParagraph">
    <w:name w:val="List Paragraph"/>
    <w:basedOn w:val="Normal"/>
    <w:uiPriority w:val="34"/>
    <w:qFormat/>
    <w:rsid w:val="00DD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Νησιωτική Γεωγραφία</vt:lpstr>
      <vt:lpstr>Νησιωτική Γεωγραφία</vt:lpstr>
    </vt:vector>
  </TitlesOfParts>
  <Company>University of the Aegean</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Νησιωτική Γεωγραφία</dc:title>
  <dc:subject/>
  <dc:creator>Kizos Thanasis</dc:creator>
  <cp:keywords/>
  <dc:description/>
  <cp:lastModifiedBy>Thanasis Kizos</cp:lastModifiedBy>
  <cp:revision>3</cp:revision>
  <cp:lastPrinted>2015-03-05T11:21:00Z</cp:lastPrinted>
  <dcterms:created xsi:type="dcterms:W3CDTF">2024-02-10T13:43:00Z</dcterms:created>
  <dcterms:modified xsi:type="dcterms:W3CDTF">2024-02-10T13:56:00Z</dcterms:modified>
</cp:coreProperties>
</file>