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BE19" w14:textId="77777777" w:rsidR="00C03955" w:rsidRDefault="00C03955" w:rsidP="00C03955">
      <w:pPr>
        <w:jc w:val="center"/>
        <w:rPr>
          <w:b/>
        </w:rPr>
      </w:pPr>
      <w:bookmarkStart w:id="0" w:name="_top"/>
      <w:bookmarkEnd w:id="0"/>
      <w:r>
        <w:rPr>
          <w:noProof/>
          <w:lang w:eastAsia="zh-CN"/>
        </w:rPr>
        <w:drawing>
          <wp:inline distT="0" distB="0" distL="0" distR="0" wp14:anchorId="758C1E4F" wp14:editId="1B73C599">
            <wp:extent cx="2686050" cy="354330"/>
            <wp:effectExtent l="0" t="0" r="0" b="0"/>
            <wp:docPr id="1" name="Afbeelding 1" descr="http://www.rug.nl/about-us/how-to-find-us/huisstijl/logobank/logobestandenfaculteiten/rugr_frw_logoen_zwar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http://www.rug.nl/about-us/how-to-find-us/huisstijl/logobank/logobestandenfaculteiten/rugr_frw_logoen_zwart_rgb.jpg"/>
                    <pic:cNvPicPr>
                      <a:picLocks noChangeAspect="1" noChangeArrowheads="1"/>
                    </pic:cNvPicPr>
                  </pic:nvPicPr>
                  <pic:blipFill>
                    <a:blip r:embed="rId7"/>
                    <a:stretch>
                      <a:fillRect/>
                    </a:stretch>
                  </pic:blipFill>
                  <pic:spPr bwMode="auto">
                    <a:xfrm>
                      <a:off x="0" y="0"/>
                      <a:ext cx="2686050" cy="354330"/>
                    </a:xfrm>
                    <a:prstGeom prst="rect">
                      <a:avLst/>
                    </a:prstGeom>
                  </pic:spPr>
                </pic:pic>
              </a:graphicData>
            </a:graphic>
          </wp:inline>
        </w:drawing>
      </w:r>
      <w:r>
        <w:rPr>
          <w:noProof/>
          <w:lang w:eastAsia="zh-CN"/>
        </w:rPr>
        <w:drawing>
          <wp:inline distT="0" distB="0" distL="0" distR="0" wp14:anchorId="43702CAA" wp14:editId="416E446F">
            <wp:extent cx="1181100" cy="394970"/>
            <wp:effectExtent l="0" t="0" r="0" b="0"/>
            <wp:docPr id="2"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Text&#10;&#10;Description automatically generated"/>
                    <pic:cNvPicPr>
                      <a:picLocks noChangeAspect="1" noChangeArrowheads="1"/>
                    </pic:cNvPicPr>
                  </pic:nvPicPr>
                  <pic:blipFill>
                    <a:blip r:embed="rId8"/>
                    <a:stretch>
                      <a:fillRect/>
                    </a:stretch>
                  </pic:blipFill>
                  <pic:spPr bwMode="auto">
                    <a:xfrm>
                      <a:off x="0" y="0"/>
                      <a:ext cx="1181100" cy="394970"/>
                    </a:xfrm>
                    <a:prstGeom prst="rect">
                      <a:avLst/>
                    </a:prstGeom>
                  </pic:spPr>
                </pic:pic>
              </a:graphicData>
            </a:graphic>
          </wp:inline>
        </w:drawing>
      </w:r>
    </w:p>
    <w:p w14:paraId="4B1EBED7" w14:textId="77777777" w:rsidR="00C03955" w:rsidRDefault="00C03955" w:rsidP="00C03955">
      <w:pPr>
        <w:jc w:val="center"/>
        <w:rPr>
          <w:b/>
        </w:rPr>
      </w:pPr>
      <w:r>
        <w:rPr>
          <w:noProof/>
          <w:lang w:eastAsia="zh-CN"/>
        </w:rPr>
        <w:drawing>
          <wp:inline distT="0" distB="0" distL="0" distR="0" wp14:anchorId="3E442586" wp14:editId="57605F4B">
            <wp:extent cx="2600325" cy="1560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stretch>
                      <a:fillRect/>
                    </a:stretch>
                  </pic:blipFill>
                  <pic:spPr bwMode="auto">
                    <a:xfrm>
                      <a:off x="0" y="0"/>
                      <a:ext cx="2600325" cy="1560830"/>
                    </a:xfrm>
                    <a:prstGeom prst="rect">
                      <a:avLst/>
                    </a:prstGeom>
                  </pic:spPr>
                </pic:pic>
              </a:graphicData>
            </a:graphic>
          </wp:inline>
        </w:drawing>
      </w:r>
    </w:p>
    <w:p w14:paraId="0F2CACB0" w14:textId="77777777" w:rsidR="00C03955" w:rsidRDefault="00C03955" w:rsidP="00C03955"/>
    <w:p w14:paraId="37B72E7D" w14:textId="63A4DB5C" w:rsidR="0076613B" w:rsidRPr="008533BF" w:rsidRDefault="004626B0" w:rsidP="006C6F32">
      <w:pPr>
        <w:pStyle w:val="Heading1"/>
        <w:spacing w:after="165"/>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Course manual</w:t>
      </w:r>
      <w:r w:rsidR="006C6F32" w:rsidRPr="006C6F32">
        <w:rPr>
          <w:rFonts w:asciiTheme="minorHAnsi" w:hAnsiTheme="minorHAnsi" w:cstheme="minorHAnsi"/>
          <w:color w:val="auto"/>
          <w:sz w:val="24"/>
          <w:szCs w:val="24"/>
        </w:rPr>
        <w:t>:</w:t>
      </w:r>
      <w:r w:rsidRPr="00A63D57">
        <w:rPr>
          <w:rFonts w:asciiTheme="minorHAnsi" w:hAnsiTheme="minorHAnsi" w:cstheme="minorHAnsi"/>
          <w:color w:val="auto"/>
          <w:sz w:val="24"/>
          <w:szCs w:val="24"/>
        </w:rPr>
        <w:t xml:space="preserve"> </w:t>
      </w:r>
      <w:r w:rsidR="006C6F32" w:rsidRPr="006C6F32">
        <w:rPr>
          <w:rFonts w:asciiTheme="minorHAnsi" w:hAnsiTheme="minorHAnsi" w:cstheme="minorHAnsi"/>
          <w:color w:val="auto"/>
          <w:sz w:val="24"/>
          <w:szCs w:val="24"/>
        </w:rPr>
        <w:t>Comparative Island Research</w:t>
      </w:r>
      <w:r w:rsidR="009641BA">
        <w:rPr>
          <w:rFonts w:asciiTheme="minorHAnsi" w:hAnsiTheme="minorHAnsi" w:cstheme="minorHAnsi"/>
          <w:color w:val="auto"/>
          <w:sz w:val="24"/>
          <w:szCs w:val="24"/>
        </w:rPr>
        <w:t>,</w:t>
      </w:r>
      <w:r w:rsidR="006F0F62" w:rsidRPr="00F2696D">
        <w:rPr>
          <w:rFonts w:asciiTheme="minorHAnsi" w:hAnsiTheme="minorHAnsi" w:cstheme="minorHAnsi"/>
          <w:color w:val="auto"/>
          <w:sz w:val="24"/>
          <w:szCs w:val="24"/>
        </w:rPr>
        <w:t xml:space="preserve"> </w:t>
      </w:r>
      <w:r w:rsidR="009641BA">
        <w:rPr>
          <w:rFonts w:cstheme="minorHAnsi"/>
          <w:color w:val="auto"/>
          <w:sz w:val="24"/>
          <w:szCs w:val="24"/>
        </w:rPr>
        <w:t>Spatial and Location Analysis Methods and Applications</w:t>
      </w:r>
    </w:p>
    <w:p w14:paraId="097F3D04" w14:textId="7BF31E21" w:rsidR="0076613B" w:rsidRPr="00A63D57" w:rsidRDefault="004626B0">
      <w:pPr>
        <w:spacing w:after="0" w:line="259" w:lineRule="auto"/>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Year: </w:t>
      </w:r>
      <w:r w:rsidR="007F7ED4" w:rsidRPr="00A63D57">
        <w:rPr>
          <w:rFonts w:asciiTheme="minorHAnsi" w:hAnsiTheme="minorHAnsi" w:cstheme="minorHAnsi"/>
          <w:color w:val="auto"/>
          <w:sz w:val="24"/>
          <w:szCs w:val="24"/>
        </w:rPr>
        <w:t>202</w:t>
      </w:r>
      <w:r w:rsidR="00AB5957" w:rsidRPr="00B839F0">
        <w:rPr>
          <w:rFonts w:asciiTheme="minorHAnsi" w:hAnsiTheme="minorHAnsi" w:cstheme="minorHAnsi"/>
          <w:color w:val="auto"/>
          <w:sz w:val="24"/>
          <w:szCs w:val="24"/>
        </w:rPr>
        <w:t>5</w:t>
      </w:r>
      <w:r w:rsidR="007F7ED4" w:rsidRPr="00A63D57">
        <w:rPr>
          <w:rFonts w:asciiTheme="minorHAnsi" w:hAnsiTheme="minorHAnsi" w:cstheme="minorHAnsi"/>
          <w:color w:val="auto"/>
          <w:sz w:val="24"/>
          <w:szCs w:val="24"/>
        </w:rPr>
        <w:t>-202</w:t>
      </w:r>
      <w:r w:rsidR="00AB5957" w:rsidRPr="00B839F0">
        <w:rPr>
          <w:rFonts w:asciiTheme="minorHAnsi" w:hAnsiTheme="minorHAnsi" w:cstheme="minorHAnsi"/>
          <w:color w:val="auto"/>
          <w:sz w:val="24"/>
          <w:szCs w:val="24"/>
        </w:rPr>
        <w:t>6</w:t>
      </w:r>
      <w:r w:rsidRPr="00A63D57">
        <w:rPr>
          <w:rFonts w:asciiTheme="minorHAnsi" w:hAnsiTheme="minorHAnsi" w:cstheme="minorHAnsi"/>
          <w:color w:val="auto"/>
          <w:sz w:val="24"/>
          <w:szCs w:val="24"/>
        </w:rPr>
        <w:t xml:space="preserve"> </w:t>
      </w:r>
    </w:p>
    <w:p w14:paraId="7154807E" w14:textId="77777777" w:rsidR="0076613B" w:rsidRPr="00A63D57" w:rsidRDefault="004626B0">
      <w:pPr>
        <w:spacing w:after="0" w:line="259" w:lineRule="auto"/>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Version: 1.0 </w:t>
      </w:r>
    </w:p>
    <w:p w14:paraId="51D24AE6" w14:textId="5B4D8AE2" w:rsidR="0076613B" w:rsidRPr="00A63D57" w:rsidRDefault="004626B0">
      <w:pPr>
        <w:spacing w:after="0" w:line="259" w:lineRule="auto"/>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Coordinator</w:t>
      </w:r>
      <w:r w:rsidR="002F6C7B">
        <w:rPr>
          <w:rFonts w:asciiTheme="minorHAnsi" w:hAnsiTheme="minorHAnsi" w:cstheme="minorHAnsi"/>
          <w:color w:val="auto"/>
          <w:sz w:val="24"/>
          <w:szCs w:val="24"/>
        </w:rPr>
        <w:t>s</w:t>
      </w:r>
      <w:r w:rsidRPr="00A63D57">
        <w:rPr>
          <w:rFonts w:asciiTheme="minorHAnsi" w:hAnsiTheme="minorHAnsi" w:cstheme="minorHAnsi"/>
          <w:color w:val="auto"/>
          <w:sz w:val="24"/>
          <w:szCs w:val="24"/>
        </w:rPr>
        <w:t xml:space="preserve">: </w:t>
      </w:r>
      <w:r w:rsidR="002F6C7B">
        <w:rPr>
          <w:rFonts w:asciiTheme="minorHAnsi" w:hAnsiTheme="minorHAnsi" w:cstheme="minorHAnsi"/>
          <w:color w:val="auto"/>
          <w:sz w:val="24"/>
          <w:szCs w:val="24"/>
        </w:rPr>
        <w:t xml:space="preserve">Thanasis (Athanasios) Kizos, </w:t>
      </w:r>
      <w:r w:rsidR="00F2696D">
        <w:rPr>
          <w:rFonts w:cstheme="minorHAnsi"/>
          <w:color w:val="auto"/>
          <w:sz w:val="24"/>
          <w:szCs w:val="24"/>
        </w:rPr>
        <w:t>Dimitris Kavroudakis</w:t>
      </w:r>
      <w:r w:rsidR="00F2696D" w:rsidRPr="00F2696D">
        <w:rPr>
          <w:rFonts w:cstheme="minorHAnsi"/>
          <w:color w:val="auto"/>
          <w:sz w:val="24"/>
          <w:szCs w:val="24"/>
        </w:rPr>
        <w:t xml:space="preserve">, </w:t>
      </w:r>
      <w:r w:rsidR="006C6F32">
        <w:rPr>
          <w:rFonts w:asciiTheme="minorHAnsi" w:hAnsiTheme="minorHAnsi" w:cstheme="minorHAnsi"/>
          <w:color w:val="auto"/>
          <w:sz w:val="24"/>
          <w:szCs w:val="24"/>
        </w:rPr>
        <w:t>Thomas Tscheulin</w:t>
      </w:r>
      <w:r w:rsidR="002F6C7B">
        <w:rPr>
          <w:rFonts w:asciiTheme="minorHAnsi" w:hAnsiTheme="minorHAnsi" w:cstheme="minorHAnsi"/>
          <w:color w:val="auto"/>
          <w:sz w:val="24"/>
          <w:szCs w:val="24"/>
        </w:rPr>
        <w:t xml:space="preserve"> </w:t>
      </w:r>
      <w:r w:rsidR="007F7ED4" w:rsidRPr="00A63D57">
        <w:rPr>
          <w:rFonts w:asciiTheme="minorHAnsi" w:hAnsiTheme="minorHAnsi" w:cstheme="minorHAnsi"/>
          <w:color w:val="auto"/>
          <w:sz w:val="24"/>
          <w:szCs w:val="24"/>
        </w:rPr>
        <w:t xml:space="preserve">&amp; </w:t>
      </w:r>
      <w:r w:rsidR="002F6C7B">
        <w:rPr>
          <w:rFonts w:asciiTheme="minorHAnsi" w:hAnsiTheme="minorHAnsi" w:cstheme="minorHAnsi"/>
          <w:color w:val="auto"/>
          <w:sz w:val="24"/>
          <w:szCs w:val="24"/>
        </w:rPr>
        <w:t>Ioannis Spilanis</w:t>
      </w:r>
    </w:p>
    <w:p w14:paraId="0B902D67" w14:textId="316992F5" w:rsidR="0076613B" w:rsidRPr="00934050" w:rsidRDefault="004626B0" w:rsidP="006C6F32">
      <w:pPr>
        <w:spacing w:after="0" w:line="259" w:lineRule="auto"/>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e-mail </w:t>
      </w:r>
      <w:r w:rsidR="002F6C7B">
        <w:rPr>
          <w:rFonts w:asciiTheme="minorHAnsi" w:hAnsiTheme="minorHAnsi" w:cstheme="minorHAnsi"/>
          <w:color w:val="auto"/>
          <w:sz w:val="24"/>
          <w:szCs w:val="24"/>
        </w:rPr>
        <w:t xml:space="preserve">of </w:t>
      </w:r>
      <w:r w:rsidRPr="00A63D57">
        <w:rPr>
          <w:rFonts w:asciiTheme="minorHAnsi" w:hAnsiTheme="minorHAnsi" w:cstheme="minorHAnsi"/>
          <w:color w:val="auto"/>
          <w:sz w:val="24"/>
          <w:szCs w:val="24"/>
        </w:rPr>
        <w:t>coordinator</w:t>
      </w:r>
      <w:r w:rsidR="002F6C7B">
        <w:rPr>
          <w:rFonts w:asciiTheme="minorHAnsi" w:hAnsiTheme="minorHAnsi" w:cstheme="minorHAnsi"/>
          <w:color w:val="auto"/>
          <w:sz w:val="24"/>
          <w:szCs w:val="24"/>
        </w:rPr>
        <w:t>s</w:t>
      </w:r>
      <w:r w:rsidRPr="00A63D57">
        <w:rPr>
          <w:rFonts w:asciiTheme="minorHAnsi" w:hAnsiTheme="minorHAnsi" w:cstheme="minorHAnsi"/>
          <w:color w:val="auto"/>
          <w:sz w:val="24"/>
          <w:szCs w:val="24"/>
        </w:rPr>
        <w:t xml:space="preserve">: </w:t>
      </w:r>
      <w:r w:rsidR="002F6C7B">
        <w:rPr>
          <w:rFonts w:asciiTheme="minorHAnsi" w:hAnsiTheme="minorHAnsi" w:cstheme="minorHAnsi"/>
          <w:color w:val="auto"/>
          <w:sz w:val="24"/>
          <w:szCs w:val="24"/>
        </w:rPr>
        <w:t>Thanasis (Athanasios) Kizos (</w:t>
      </w:r>
      <w:hyperlink r:id="rId10" w:history="1">
        <w:r w:rsidR="002F6C7B" w:rsidRPr="00576386">
          <w:rPr>
            <w:rStyle w:val="Hyperlink"/>
            <w:rFonts w:asciiTheme="minorHAnsi" w:hAnsiTheme="minorHAnsi" w:cstheme="minorHAnsi"/>
            <w:sz w:val="24"/>
            <w:szCs w:val="24"/>
          </w:rPr>
          <w:t>akizos@aegean.gr</w:t>
        </w:r>
      </w:hyperlink>
      <w:r w:rsidR="002F6C7B">
        <w:rPr>
          <w:rFonts w:asciiTheme="minorHAnsi" w:hAnsiTheme="minorHAnsi" w:cstheme="minorHAnsi"/>
          <w:color w:val="auto"/>
          <w:sz w:val="24"/>
          <w:szCs w:val="24"/>
        </w:rPr>
        <w:t>);</w:t>
      </w:r>
      <w:r w:rsidR="002F6C7B" w:rsidRPr="002F6C7B">
        <w:rPr>
          <w:rFonts w:asciiTheme="minorHAnsi" w:hAnsiTheme="minorHAnsi" w:cstheme="minorHAnsi"/>
          <w:color w:val="auto"/>
          <w:sz w:val="24"/>
          <w:szCs w:val="24"/>
        </w:rPr>
        <w:t xml:space="preserve"> </w:t>
      </w:r>
      <w:r w:rsidR="00F2696D">
        <w:rPr>
          <w:rFonts w:cstheme="minorHAnsi"/>
          <w:color w:val="auto"/>
          <w:sz w:val="24"/>
          <w:szCs w:val="24"/>
        </w:rPr>
        <w:t xml:space="preserve">Dimitris Kavroudakis </w:t>
      </w:r>
      <w:hyperlink r:id="rId11" w:history="1">
        <w:r w:rsidR="00F2696D" w:rsidRPr="00641FF0">
          <w:rPr>
            <w:rStyle w:val="Hyperlink"/>
            <w:rFonts w:cstheme="minorHAnsi"/>
            <w:sz w:val="24"/>
            <w:szCs w:val="24"/>
          </w:rPr>
          <w:t>dimitrisk@aegean.gr</w:t>
        </w:r>
      </w:hyperlink>
      <w:r w:rsidR="00F2696D" w:rsidRPr="00F2696D">
        <w:rPr>
          <w:rFonts w:cstheme="minorHAnsi"/>
          <w:sz w:val="24"/>
          <w:szCs w:val="24"/>
        </w:rPr>
        <w:t>,</w:t>
      </w:r>
      <w:r w:rsidR="00F2696D" w:rsidRPr="00F2696D">
        <w:rPr>
          <w:rFonts w:cstheme="minorHAnsi"/>
          <w:color w:val="auto"/>
          <w:sz w:val="24"/>
          <w:szCs w:val="24"/>
        </w:rPr>
        <w:t xml:space="preserve"> </w:t>
      </w:r>
      <w:r w:rsidR="002F6C7B" w:rsidRPr="002F6C7B">
        <w:rPr>
          <w:rFonts w:asciiTheme="minorHAnsi" w:hAnsiTheme="minorHAnsi" w:cstheme="minorHAnsi"/>
          <w:color w:val="auto"/>
          <w:sz w:val="24"/>
          <w:szCs w:val="24"/>
        </w:rPr>
        <w:t>T</w:t>
      </w:r>
      <w:r w:rsidR="006C6F32">
        <w:rPr>
          <w:rFonts w:asciiTheme="minorHAnsi" w:hAnsiTheme="minorHAnsi" w:cstheme="minorHAnsi"/>
          <w:color w:val="auto"/>
          <w:sz w:val="24"/>
          <w:szCs w:val="24"/>
        </w:rPr>
        <w:t xml:space="preserve">homas Tscheulin </w:t>
      </w:r>
      <w:hyperlink r:id="rId12" w:history="1">
        <w:r w:rsidR="006C6F32" w:rsidRPr="009E37DF">
          <w:rPr>
            <w:rStyle w:val="Hyperlink"/>
            <w:rFonts w:asciiTheme="minorHAnsi" w:hAnsiTheme="minorHAnsi" w:cstheme="minorHAnsi"/>
            <w:sz w:val="24"/>
            <w:szCs w:val="24"/>
          </w:rPr>
          <w:t>t.tscheulin@aegean.gr</w:t>
        </w:r>
      </w:hyperlink>
      <w:r w:rsidR="006C6F32">
        <w:rPr>
          <w:rFonts w:asciiTheme="minorHAnsi" w:hAnsiTheme="minorHAnsi" w:cstheme="minorHAnsi"/>
          <w:color w:val="auto"/>
          <w:sz w:val="24"/>
          <w:szCs w:val="24"/>
        </w:rPr>
        <w:t xml:space="preserve">; </w:t>
      </w:r>
      <w:hyperlink r:id="rId13" w:history="1"/>
      <w:proofErr w:type="spellStart"/>
      <w:r w:rsidR="006C6F32">
        <w:rPr>
          <w:rFonts w:asciiTheme="minorHAnsi" w:hAnsiTheme="minorHAnsi" w:cstheme="minorHAnsi"/>
          <w:color w:val="auto"/>
          <w:sz w:val="24"/>
          <w:szCs w:val="24"/>
        </w:rPr>
        <w:t>Spilanis</w:t>
      </w:r>
      <w:proofErr w:type="spellEnd"/>
      <w:r w:rsidR="006C6F32">
        <w:rPr>
          <w:rFonts w:asciiTheme="minorHAnsi" w:hAnsiTheme="minorHAnsi" w:cstheme="minorHAnsi"/>
          <w:color w:val="auto"/>
          <w:sz w:val="24"/>
          <w:szCs w:val="24"/>
        </w:rPr>
        <w:t xml:space="preserve"> Ioannis </w:t>
      </w:r>
      <w:hyperlink r:id="rId14" w:history="1">
        <w:r w:rsidR="006C6F32" w:rsidRPr="00576386">
          <w:rPr>
            <w:rStyle w:val="Hyperlink"/>
            <w:rFonts w:asciiTheme="minorHAnsi" w:hAnsiTheme="minorHAnsi" w:cstheme="minorHAnsi"/>
            <w:sz w:val="24"/>
            <w:szCs w:val="24"/>
          </w:rPr>
          <w:t>ispil@aegean.gr</w:t>
        </w:r>
      </w:hyperlink>
      <w:r w:rsidR="006C6F32" w:rsidRPr="002F6C7B">
        <w:rPr>
          <w:rFonts w:asciiTheme="minorHAnsi" w:hAnsiTheme="minorHAnsi" w:cstheme="minorHAnsi"/>
          <w:color w:val="auto"/>
          <w:sz w:val="24"/>
          <w:szCs w:val="24"/>
        </w:rPr>
        <w:t>;</w:t>
      </w:r>
    </w:p>
    <w:p w14:paraId="3F3040F2" w14:textId="77777777" w:rsidR="00CA7DE9" w:rsidRPr="00934050" w:rsidRDefault="00CA7DE9" w:rsidP="006C6F32">
      <w:pPr>
        <w:spacing w:after="0" w:line="259" w:lineRule="auto"/>
        <w:ind w:left="111"/>
        <w:rPr>
          <w:rFonts w:asciiTheme="minorHAnsi" w:hAnsiTheme="minorHAnsi" w:cstheme="minorHAnsi"/>
          <w:color w:val="auto"/>
          <w:sz w:val="24"/>
          <w:szCs w:val="24"/>
        </w:rPr>
      </w:pPr>
    </w:p>
    <w:p w14:paraId="41C22EAD" w14:textId="7FE1AC74" w:rsidR="00CA7DE9" w:rsidRDefault="00CA7DE9" w:rsidP="006C6F32">
      <w:pPr>
        <w:spacing w:after="0" w:line="259" w:lineRule="auto"/>
        <w:ind w:left="111"/>
        <w:rPr>
          <w:rFonts w:asciiTheme="minorHAnsi" w:hAnsiTheme="minorHAnsi" w:cstheme="minorHAnsi"/>
          <w:color w:val="auto"/>
          <w:sz w:val="24"/>
          <w:szCs w:val="24"/>
        </w:rPr>
      </w:pPr>
      <w:r>
        <w:rPr>
          <w:rFonts w:asciiTheme="minorHAnsi" w:hAnsiTheme="minorHAnsi" w:cstheme="minorHAnsi"/>
          <w:color w:val="auto"/>
          <w:sz w:val="24"/>
          <w:szCs w:val="24"/>
        </w:rPr>
        <w:t xml:space="preserve">Labs and student assistant: </w:t>
      </w:r>
      <w:r w:rsidRPr="00CA7DE9">
        <w:rPr>
          <w:rFonts w:asciiTheme="minorHAnsi" w:hAnsiTheme="minorHAnsi" w:cstheme="minorHAnsi"/>
          <w:color w:val="auto"/>
          <w:sz w:val="24"/>
          <w:szCs w:val="24"/>
        </w:rPr>
        <w:t xml:space="preserve">Zafeirelli Sofia </w:t>
      </w:r>
      <w:hyperlink r:id="rId15" w:history="1">
        <w:r w:rsidRPr="001A3717">
          <w:rPr>
            <w:rStyle w:val="Hyperlink"/>
            <w:rFonts w:asciiTheme="minorHAnsi" w:hAnsiTheme="minorHAnsi" w:cstheme="minorHAnsi"/>
            <w:sz w:val="24"/>
            <w:szCs w:val="24"/>
          </w:rPr>
          <w:t>s.zafeirelli@aegean.gr</w:t>
        </w:r>
      </w:hyperlink>
      <w:r>
        <w:rPr>
          <w:rFonts w:asciiTheme="minorHAnsi" w:hAnsiTheme="minorHAnsi" w:cstheme="minorHAnsi"/>
          <w:color w:val="auto"/>
          <w:sz w:val="24"/>
          <w:szCs w:val="24"/>
        </w:rPr>
        <w:t xml:space="preserve"> </w:t>
      </w:r>
    </w:p>
    <w:p w14:paraId="4DF6D270" w14:textId="77777777" w:rsidR="00CA7DE9" w:rsidRPr="00CA7DE9" w:rsidRDefault="00CA7DE9" w:rsidP="006C6F32">
      <w:pPr>
        <w:spacing w:after="0" w:line="259" w:lineRule="auto"/>
        <w:ind w:left="111"/>
        <w:rPr>
          <w:rFonts w:asciiTheme="minorHAnsi" w:hAnsiTheme="minorHAnsi" w:cstheme="minorHAnsi"/>
          <w:color w:val="auto"/>
          <w:sz w:val="24"/>
          <w:szCs w:val="24"/>
        </w:rPr>
      </w:pPr>
    </w:p>
    <w:p w14:paraId="3B5860EC" w14:textId="77777777" w:rsidR="0076613B" w:rsidRPr="00A63D57" w:rsidRDefault="004626B0">
      <w:pPr>
        <w:pStyle w:val="Heading1"/>
        <w:spacing w:after="145"/>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Introduction </w:t>
      </w:r>
    </w:p>
    <w:p w14:paraId="65E5D1C5" w14:textId="33AB5165" w:rsidR="0040573F" w:rsidRPr="0040573F" w:rsidRDefault="0040573F" w:rsidP="0040573F">
      <w:pPr>
        <w:spacing w:after="37"/>
        <w:ind w:left="111"/>
        <w:rPr>
          <w:rFonts w:asciiTheme="minorHAnsi" w:hAnsiTheme="minorHAnsi" w:cstheme="minorHAnsi"/>
          <w:color w:val="auto"/>
          <w:sz w:val="24"/>
          <w:szCs w:val="24"/>
        </w:rPr>
      </w:pPr>
      <w:r w:rsidRPr="0040573F">
        <w:rPr>
          <w:rFonts w:asciiTheme="minorHAnsi" w:hAnsiTheme="minorHAnsi" w:cstheme="minorHAnsi"/>
          <w:color w:val="auto"/>
          <w:sz w:val="24"/>
          <w:szCs w:val="24"/>
        </w:rPr>
        <w:t xml:space="preserve">This course </w:t>
      </w:r>
      <w:r w:rsidR="009641BA">
        <w:rPr>
          <w:rFonts w:asciiTheme="minorHAnsi" w:hAnsiTheme="minorHAnsi" w:cstheme="minorHAnsi"/>
          <w:color w:val="auto"/>
          <w:sz w:val="24"/>
          <w:szCs w:val="24"/>
        </w:rPr>
        <w:t xml:space="preserve">combines comparative </w:t>
      </w:r>
      <w:r w:rsidRPr="0040573F">
        <w:rPr>
          <w:rFonts w:asciiTheme="minorHAnsi" w:hAnsiTheme="minorHAnsi" w:cstheme="minorHAnsi"/>
          <w:color w:val="auto"/>
          <w:sz w:val="24"/>
          <w:szCs w:val="24"/>
        </w:rPr>
        <w:t>research as a methodology for conducting case study and comparative analysis for environmental, ecological, social and economic systems</w:t>
      </w:r>
      <w:r w:rsidR="009641BA">
        <w:rPr>
          <w:rFonts w:asciiTheme="minorHAnsi" w:hAnsiTheme="minorHAnsi" w:cstheme="minorHAnsi"/>
          <w:color w:val="auto"/>
          <w:sz w:val="24"/>
          <w:szCs w:val="24"/>
        </w:rPr>
        <w:t xml:space="preserve"> with spatial and location analysis from a methodological point of view and with specific applications in comparable research</w:t>
      </w:r>
      <w:r w:rsidRPr="0040573F">
        <w:rPr>
          <w:rFonts w:asciiTheme="minorHAnsi" w:hAnsiTheme="minorHAnsi" w:cstheme="minorHAnsi"/>
          <w:color w:val="auto"/>
          <w:sz w:val="24"/>
          <w:szCs w:val="24"/>
        </w:rPr>
        <w:t xml:space="preserve">. It addresses three key questions: (a) why comparative research? (b) </w:t>
      </w:r>
      <w:proofErr w:type="gramStart"/>
      <w:r w:rsidRPr="0040573F">
        <w:rPr>
          <w:rFonts w:asciiTheme="minorHAnsi" w:hAnsiTheme="minorHAnsi" w:cstheme="minorHAnsi"/>
          <w:color w:val="auto"/>
          <w:sz w:val="24"/>
          <w:szCs w:val="24"/>
        </w:rPr>
        <w:t>why</w:t>
      </w:r>
      <w:proofErr w:type="gramEnd"/>
      <w:r w:rsidRPr="0040573F">
        <w:rPr>
          <w:rFonts w:asciiTheme="minorHAnsi" w:hAnsiTheme="minorHAnsi" w:cstheme="minorHAnsi"/>
          <w:color w:val="auto"/>
          <w:sz w:val="24"/>
          <w:szCs w:val="24"/>
        </w:rPr>
        <w:t xml:space="preserve"> </w:t>
      </w:r>
      <w:proofErr w:type="gramStart"/>
      <w:r w:rsidRPr="0040573F">
        <w:rPr>
          <w:rFonts w:asciiTheme="minorHAnsi" w:hAnsiTheme="minorHAnsi" w:cstheme="minorHAnsi"/>
          <w:color w:val="auto"/>
          <w:sz w:val="24"/>
          <w:szCs w:val="24"/>
        </w:rPr>
        <w:t>islands</w:t>
      </w:r>
      <w:proofErr w:type="gramEnd"/>
      <w:r w:rsidRPr="0040573F">
        <w:rPr>
          <w:rFonts w:asciiTheme="minorHAnsi" w:hAnsiTheme="minorHAnsi" w:cstheme="minorHAnsi"/>
          <w:color w:val="auto"/>
          <w:sz w:val="24"/>
          <w:szCs w:val="24"/>
        </w:rPr>
        <w:t xml:space="preserve"> for comparative research? (c) which topics can be addressed? </w:t>
      </w:r>
    </w:p>
    <w:p w14:paraId="3CAD5386" w14:textId="77777777" w:rsidR="0040573F" w:rsidRPr="0040573F" w:rsidRDefault="0040573F" w:rsidP="0040573F">
      <w:pPr>
        <w:spacing w:after="37"/>
        <w:ind w:left="111"/>
        <w:rPr>
          <w:rFonts w:asciiTheme="minorHAnsi" w:hAnsiTheme="minorHAnsi" w:cstheme="minorHAnsi"/>
          <w:color w:val="auto"/>
          <w:sz w:val="24"/>
          <w:szCs w:val="24"/>
        </w:rPr>
      </w:pPr>
    </w:p>
    <w:p w14:paraId="606A172A" w14:textId="081CB3B5" w:rsidR="0040573F" w:rsidRPr="0040573F" w:rsidRDefault="0040573F" w:rsidP="0040573F">
      <w:pPr>
        <w:spacing w:after="37"/>
        <w:ind w:left="111"/>
        <w:rPr>
          <w:rFonts w:asciiTheme="minorHAnsi" w:hAnsiTheme="minorHAnsi" w:cstheme="minorHAnsi"/>
          <w:color w:val="auto"/>
          <w:sz w:val="24"/>
          <w:szCs w:val="24"/>
        </w:rPr>
      </w:pPr>
      <w:r w:rsidRPr="0040573F">
        <w:rPr>
          <w:rFonts w:asciiTheme="minorHAnsi" w:hAnsiTheme="minorHAnsi" w:cstheme="minorHAnsi"/>
          <w:color w:val="auto"/>
          <w:sz w:val="24"/>
          <w:szCs w:val="24"/>
        </w:rPr>
        <w:t>Comparative research, unlike many current epistemological paradigms in socioecological studies, tends to be less “ipso-facto” and teleological (</w:t>
      </w:r>
      <w:r w:rsidR="00A17066" w:rsidRPr="0040573F">
        <w:rPr>
          <w:rFonts w:asciiTheme="minorHAnsi" w:hAnsiTheme="minorHAnsi" w:cstheme="minorHAnsi"/>
          <w:color w:val="auto"/>
          <w:sz w:val="24"/>
          <w:szCs w:val="24"/>
        </w:rPr>
        <w:t>i.e.,</w:t>
      </w:r>
      <w:r w:rsidRPr="0040573F">
        <w:rPr>
          <w:rFonts w:asciiTheme="minorHAnsi" w:hAnsiTheme="minorHAnsi" w:cstheme="minorHAnsi"/>
          <w:color w:val="auto"/>
          <w:sz w:val="24"/>
          <w:szCs w:val="24"/>
        </w:rPr>
        <w:t xml:space="preserve"> explaining what has happened only after it has happened and adjusting the tools and methods to facilitate this). It tends to be more descriptive rather than prescriptive, using case studies and </w:t>
      </w:r>
      <w:r w:rsidR="00A17066" w:rsidRPr="0040573F">
        <w:rPr>
          <w:rFonts w:asciiTheme="minorHAnsi" w:hAnsiTheme="minorHAnsi" w:cstheme="minorHAnsi"/>
          <w:color w:val="auto"/>
          <w:sz w:val="24"/>
          <w:szCs w:val="24"/>
        </w:rPr>
        <w:t>considering</w:t>
      </w:r>
      <w:r w:rsidRPr="0040573F">
        <w:rPr>
          <w:rFonts w:asciiTheme="minorHAnsi" w:hAnsiTheme="minorHAnsi" w:cstheme="minorHAnsi"/>
          <w:color w:val="auto"/>
          <w:sz w:val="24"/>
          <w:szCs w:val="24"/>
        </w:rPr>
        <w:t xml:space="preserve"> their specificities, similarities and differences. This is not to suggest that all claims towards “representativeness” are dropped, but rather that each case study can provide insight s and lessons for both similarities and differences. Comparative research may not be optimal for all studies and disciplines, but it can be extremely useful and straightforward in highlighting the specificities and wide range of socioecological research. </w:t>
      </w:r>
    </w:p>
    <w:p w14:paraId="61079E24" w14:textId="77777777" w:rsidR="0040573F" w:rsidRPr="0040573F" w:rsidRDefault="0040573F" w:rsidP="0040573F">
      <w:pPr>
        <w:spacing w:after="37"/>
        <w:ind w:left="111"/>
        <w:rPr>
          <w:rFonts w:asciiTheme="minorHAnsi" w:hAnsiTheme="minorHAnsi" w:cstheme="minorHAnsi"/>
          <w:color w:val="auto"/>
          <w:sz w:val="24"/>
          <w:szCs w:val="24"/>
        </w:rPr>
      </w:pPr>
    </w:p>
    <w:p w14:paraId="7C4ABCE4" w14:textId="77777777" w:rsidR="0040573F" w:rsidRPr="0040573F" w:rsidRDefault="0040573F" w:rsidP="0040573F">
      <w:pPr>
        <w:spacing w:after="37"/>
        <w:ind w:left="111"/>
        <w:rPr>
          <w:rFonts w:asciiTheme="minorHAnsi" w:hAnsiTheme="minorHAnsi" w:cstheme="minorHAnsi"/>
          <w:color w:val="auto"/>
          <w:sz w:val="24"/>
          <w:szCs w:val="24"/>
        </w:rPr>
      </w:pPr>
      <w:r w:rsidRPr="0040573F">
        <w:rPr>
          <w:rFonts w:asciiTheme="minorHAnsi" w:hAnsiTheme="minorHAnsi" w:cstheme="minorHAnsi"/>
          <w:color w:val="auto"/>
          <w:sz w:val="24"/>
          <w:szCs w:val="24"/>
        </w:rPr>
        <w:lastRenderedPageBreak/>
        <w:t xml:space="preserve">With comparative research we utilize comparisons. These comparisons are relevant when indeed what we seek to compare is comparable, or we can treat it to make it so. Through these comparisons we seek to (a) describe phenomena or processes in their socioecological context; (b) explain these phenomena and processes, (c) arrive at broader understandings about these phenomena and processes. </w:t>
      </w:r>
    </w:p>
    <w:p w14:paraId="5A3D73A8" w14:textId="77777777" w:rsidR="0040573F" w:rsidRPr="0040573F" w:rsidRDefault="0040573F" w:rsidP="0040573F">
      <w:pPr>
        <w:spacing w:after="37"/>
        <w:ind w:left="111"/>
        <w:rPr>
          <w:rFonts w:asciiTheme="minorHAnsi" w:hAnsiTheme="minorHAnsi" w:cstheme="minorHAnsi"/>
          <w:color w:val="auto"/>
          <w:sz w:val="24"/>
          <w:szCs w:val="24"/>
        </w:rPr>
      </w:pPr>
    </w:p>
    <w:p w14:paraId="028AE58D" w14:textId="77777777" w:rsidR="0040573F" w:rsidRPr="0040573F" w:rsidRDefault="0040573F" w:rsidP="0040573F">
      <w:pPr>
        <w:spacing w:after="37"/>
        <w:ind w:left="111"/>
        <w:rPr>
          <w:rFonts w:asciiTheme="minorHAnsi" w:hAnsiTheme="minorHAnsi" w:cstheme="minorHAnsi"/>
          <w:color w:val="auto"/>
          <w:sz w:val="24"/>
          <w:szCs w:val="24"/>
        </w:rPr>
      </w:pPr>
      <w:r w:rsidRPr="0040573F">
        <w:rPr>
          <w:rFonts w:asciiTheme="minorHAnsi" w:hAnsiTheme="minorHAnsi" w:cstheme="minorHAnsi"/>
          <w:color w:val="auto"/>
          <w:sz w:val="24"/>
          <w:szCs w:val="24"/>
        </w:rPr>
        <w:t xml:space="preserve">Islands are ideal for comparative research: </w:t>
      </w:r>
    </w:p>
    <w:p w14:paraId="25950CD2" w14:textId="4440C225" w:rsidR="0040573F" w:rsidRPr="0040573F" w:rsidRDefault="0040573F" w:rsidP="0040573F">
      <w:pPr>
        <w:spacing w:after="37"/>
        <w:ind w:left="111"/>
        <w:rPr>
          <w:rFonts w:asciiTheme="minorHAnsi" w:hAnsiTheme="minorHAnsi" w:cstheme="minorHAnsi"/>
          <w:color w:val="auto"/>
          <w:sz w:val="24"/>
          <w:szCs w:val="24"/>
        </w:rPr>
      </w:pPr>
      <w:r w:rsidRPr="0040573F">
        <w:rPr>
          <w:rFonts w:asciiTheme="minorHAnsi" w:hAnsiTheme="minorHAnsi" w:cstheme="minorHAnsi"/>
          <w:color w:val="auto"/>
          <w:sz w:val="24"/>
          <w:szCs w:val="24"/>
        </w:rPr>
        <w:t>•</w:t>
      </w:r>
      <w:r w:rsidRPr="0040573F">
        <w:rPr>
          <w:rFonts w:asciiTheme="minorHAnsi" w:hAnsiTheme="minorHAnsi" w:cstheme="minorHAnsi"/>
          <w:color w:val="auto"/>
          <w:sz w:val="24"/>
          <w:szCs w:val="24"/>
        </w:rPr>
        <w:tab/>
      </w:r>
      <w:r w:rsidR="00D50DAE">
        <w:rPr>
          <w:rFonts w:asciiTheme="minorHAnsi" w:hAnsiTheme="minorHAnsi" w:cstheme="minorHAnsi"/>
          <w:color w:val="auto"/>
          <w:sz w:val="24"/>
          <w:szCs w:val="24"/>
        </w:rPr>
        <w:t>T</w:t>
      </w:r>
      <w:r w:rsidRPr="0040573F">
        <w:rPr>
          <w:rFonts w:asciiTheme="minorHAnsi" w:hAnsiTheme="minorHAnsi" w:cstheme="minorHAnsi"/>
          <w:color w:val="auto"/>
          <w:sz w:val="24"/>
          <w:szCs w:val="24"/>
        </w:rPr>
        <w:t xml:space="preserve">here is </w:t>
      </w:r>
      <w:r w:rsidR="002D5F73" w:rsidRPr="0040573F">
        <w:rPr>
          <w:rFonts w:asciiTheme="minorHAnsi" w:hAnsiTheme="minorHAnsi" w:cstheme="minorHAnsi"/>
          <w:color w:val="auto"/>
          <w:sz w:val="24"/>
          <w:szCs w:val="24"/>
        </w:rPr>
        <w:t>a significant</w:t>
      </w:r>
      <w:r w:rsidRPr="0040573F">
        <w:rPr>
          <w:rFonts w:asciiTheme="minorHAnsi" w:hAnsiTheme="minorHAnsi" w:cstheme="minorHAnsi"/>
          <w:color w:val="auto"/>
          <w:sz w:val="24"/>
          <w:szCs w:val="24"/>
        </w:rPr>
        <w:t xml:space="preserve"> variety of </w:t>
      </w:r>
      <w:proofErr w:type="gramStart"/>
      <w:r w:rsidRPr="0040573F">
        <w:rPr>
          <w:rFonts w:asciiTheme="minorHAnsi" w:hAnsiTheme="minorHAnsi" w:cstheme="minorHAnsi"/>
          <w:color w:val="auto"/>
          <w:sz w:val="24"/>
          <w:szCs w:val="24"/>
        </w:rPr>
        <w:t>size</w:t>
      </w:r>
      <w:proofErr w:type="gramEnd"/>
      <w:r w:rsidRPr="0040573F">
        <w:rPr>
          <w:rFonts w:asciiTheme="minorHAnsi" w:hAnsiTheme="minorHAnsi" w:cstheme="minorHAnsi"/>
          <w:color w:val="auto"/>
          <w:sz w:val="24"/>
          <w:szCs w:val="24"/>
        </w:rPr>
        <w:t xml:space="preserve"> (area and population), </w:t>
      </w:r>
      <w:r w:rsidR="00D50DAE">
        <w:rPr>
          <w:rFonts w:asciiTheme="minorHAnsi" w:hAnsiTheme="minorHAnsi" w:cstheme="minorHAnsi"/>
          <w:color w:val="auto"/>
          <w:sz w:val="24"/>
          <w:szCs w:val="24"/>
        </w:rPr>
        <w:t xml:space="preserve">which </w:t>
      </w:r>
      <w:r w:rsidR="009641BA">
        <w:rPr>
          <w:rFonts w:asciiTheme="minorHAnsi" w:hAnsiTheme="minorHAnsi" w:cstheme="minorHAnsi"/>
          <w:color w:val="auto"/>
          <w:sz w:val="24"/>
          <w:szCs w:val="24"/>
        </w:rPr>
        <w:t>is</w:t>
      </w:r>
      <w:r w:rsidR="008A2AE8">
        <w:rPr>
          <w:rFonts w:asciiTheme="minorHAnsi" w:hAnsiTheme="minorHAnsi" w:cstheme="minorHAnsi"/>
          <w:color w:val="auto"/>
          <w:sz w:val="24"/>
          <w:szCs w:val="24"/>
        </w:rPr>
        <w:t xml:space="preserve"> an interesting factor and </w:t>
      </w:r>
      <w:r w:rsidR="00D50DAE">
        <w:rPr>
          <w:rFonts w:asciiTheme="minorHAnsi" w:hAnsiTheme="minorHAnsi" w:cstheme="minorHAnsi"/>
          <w:color w:val="auto"/>
          <w:sz w:val="24"/>
          <w:szCs w:val="24"/>
        </w:rPr>
        <w:t>easy</w:t>
      </w:r>
      <w:r w:rsidRPr="0040573F">
        <w:rPr>
          <w:rFonts w:asciiTheme="minorHAnsi" w:hAnsiTheme="minorHAnsi" w:cstheme="minorHAnsi"/>
          <w:color w:val="auto"/>
          <w:sz w:val="24"/>
          <w:szCs w:val="24"/>
        </w:rPr>
        <w:t xml:space="preserve"> to define, describe, classify and compare.</w:t>
      </w:r>
    </w:p>
    <w:p w14:paraId="6219896A" w14:textId="77777777" w:rsidR="0040573F" w:rsidRPr="0040573F" w:rsidRDefault="0040573F" w:rsidP="0040573F">
      <w:pPr>
        <w:spacing w:after="37"/>
        <w:ind w:left="111"/>
        <w:rPr>
          <w:rFonts w:asciiTheme="minorHAnsi" w:hAnsiTheme="minorHAnsi" w:cstheme="minorHAnsi"/>
          <w:color w:val="auto"/>
          <w:sz w:val="24"/>
          <w:szCs w:val="24"/>
        </w:rPr>
      </w:pPr>
      <w:r w:rsidRPr="0040573F">
        <w:rPr>
          <w:rFonts w:asciiTheme="minorHAnsi" w:hAnsiTheme="minorHAnsi" w:cstheme="minorHAnsi"/>
          <w:color w:val="auto"/>
          <w:sz w:val="24"/>
          <w:szCs w:val="24"/>
        </w:rPr>
        <w:t>•</w:t>
      </w:r>
      <w:r w:rsidRPr="0040573F">
        <w:rPr>
          <w:rFonts w:asciiTheme="minorHAnsi" w:hAnsiTheme="minorHAnsi" w:cstheme="minorHAnsi"/>
          <w:color w:val="auto"/>
          <w:sz w:val="24"/>
          <w:szCs w:val="24"/>
        </w:rPr>
        <w:tab/>
        <w:t>Input – output wise, flows towards and from islands are easier to define and measure.</w:t>
      </w:r>
    </w:p>
    <w:p w14:paraId="08B99009" w14:textId="7ECB2B9D" w:rsidR="0040573F" w:rsidRPr="0040573F" w:rsidRDefault="0040573F" w:rsidP="0040573F">
      <w:pPr>
        <w:spacing w:after="37"/>
        <w:ind w:left="111"/>
        <w:rPr>
          <w:rFonts w:asciiTheme="minorHAnsi" w:hAnsiTheme="minorHAnsi" w:cstheme="minorHAnsi"/>
          <w:color w:val="auto"/>
          <w:sz w:val="24"/>
          <w:szCs w:val="24"/>
        </w:rPr>
      </w:pPr>
      <w:r w:rsidRPr="0040573F">
        <w:rPr>
          <w:rFonts w:asciiTheme="minorHAnsi" w:hAnsiTheme="minorHAnsi" w:cstheme="minorHAnsi"/>
          <w:color w:val="auto"/>
          <w:sz w:val="24"/>
          <w:szCs w:val="24"/>
        </w:rPr>
        <w:t>•</w:t>
      </w:r>
      <w:r w:rsidRPr="0040573F">
        <w:rPr>
          <w:rFonts w:asciiTheme="minorHAnsi" w:hAnsiTheme="minorHAnsi" w:cstheme="minorHAnsi"/>
          <w:color w:val="auto"/>
          <w:sz w:val="24"/>
          <w:szCs w:val="24"/>
        </w:rPr>
        <w:tab/>
        <w:t>They can be treated as isolated but also</w:t>
      </w:r>
      <w:r w:rsidR="00D50DAE">
        <w:rPr>
          <w:rFonts w:asciiTheme="minorHAnsi" w:hAnsiTheme="minorHAnsi" w:cstheme="minorHAnsi"/>
          <w:color w:val="auto"/>
          <w:sz w:val="24"/>
          <w:szCs w:val="24"/>
        </w:rPr>
        <w:t xml:space="preserve"> as</w:t>
      </w:r>
      <w:r w:rsidRPr="0040573F">
        <w:rPr>
          <w:rFonts w:asciiTheme="minorHAnsi" w:hAnsiTheme="minorHAnsi" w:cstheme="minorHAnsi"/>
          <w:color w:val="auto"/>
          <w:sz w:val="24"/>
          <w:szCs w:val="24"/>
        </w:rPr>
        <w:t xml:space="preserve"> parts of greater local and global networks.</w:t>
      </w:r>
    </w:p>
    <w:p w14:paraId="51D76BA8" w14:textId="77777777" w:rsidR="0040573F" w:rsidRPr="0040573F" w:rsidRDefault="0040573F" w:rsidP="0040573F">
      <w:pPr>
        <w:spacing w:after="37"/>
        <w:ind w:left="111"/>
        <w:rPr>
          <w:rFonts w:asciiTheme="minorHAnsi" w:hAnsiTheme="minorHAnsi" w:cstheme="minorHAnsi"/>
          <w:color w:val="auto"/>
          <w:sz w:val="24"/>
          <w:szCs w:val="24"/>
        </w:rPr>
      </w:pPr>
    </w:p>
    <w:p w14:paraId="5049E352" w14:textId="1E8D5A4B" w:rsidR="0040573F" w:rsidRPr="0040573F" w:rsidRDefault="0040573F" w:rsidP="0040573F">
      <w:pPr>
        <w:spacing w:after="37"/>
        <w:ind w:left="111"/>
        <w:rPr>
          <w:rFonts w:asciiTheme="minorHAnsi" w:hAnsiTheme="minorHAnsi" w:cstheme="minorHAnsi"/>
          <w:color w:val="auto"/>
          <w:sz w:val="24"/>
          <w:szCs w:val="24"/>
        </w:rPr>
      </w:pPr>
      <w:r w:rsidRPr="0040573F">
        <w:rPr>
          <w:rFonts w:asciiTheme="minorHAnsi" w:hAnsiTheme="minorHAnsi" w:cstheme="minorHAnsi"/>
          <w:color w:val="auto"/>
          <w:sz w:val="24"/>
          <w:szCs w:val="24"/>
        </w:rPr>
        <w:t xml:space="preserve">The variety of topics is very large, </w:t>
      </w:r>
      <w:r w:rsidR="009641BA" w:rsidRPr="0040573F">
        <w:rPr>
          <w:rFonts w:asciiTheme="minorHAnsi" w:hAnsiTheme="minorHAnsi" w:cstheme="minorHAnsi"/>
          <w:color w:val="auto"/>
          <w:sz w:val="24"/>
          <w:szCs w:val="24"/>
        </w:rPr>
        <w:t>including</w:t>
      </w:r>
      <w:r w:rsidRPr="0040573F">
        <w:rPr>
          <w:rFonts w:asciiTheme="minorHAnsi" w:hAnsiTheme="minorHAnsi" w:cstheme="minorHAnsi"/>
          <w:color w:val="auto"/>
          <w:sz w:val="24"/>
          <w:szCs w:val="24"/>
        </w:rPr>
        <w:t xml:space="preserve"> environmental, socioecological, economic and cultural. Some approaches can use indexes and indicators, simple or composite, while </w:t>
      </w:r>
      <w:r w:rsidR="009641BA" w:rsidRPr="0040573F">
        <w:rPr>
          <w:rFonts w:asciiTheme="minorHAnsi" w:hAnsiTheme="minorHAnsi" w:cstheme="minorHAnsi"/>
          <w:color w:val="auto"/>
          <w:sz w:val="24"/>
          <w:szCs w:val="24"/>
        </w:rPr>
        <w:t>others</w:t>
      </w:r>
      <w:r w:rsidRPr="0040573F">
        <w:rPr>
          <w:rFonts w:asciiTheme="minorHAnsi" w:hAnsiTheme="minorHAnsi" w:cstheme="minorHAnsi"/>
          <w:color w:val="auto"/>
          <w:sz w:val="24"/>
          <w:szCs w:val="24"/>
        </w:rPr>
        <w:t xml:space="preserve"> can apply more qualitative approaches, while mixed approaches are also possible. </w:t>
      </w:r>
    </w:p>
    <w:p w14:paraId="3DA2B215" w14:textId="77777777" w:rsidR="0040573F" w:rsidRPr="0040573F" w:rsidRDefault="0040573F" w:rsidP="0040573F">
      <w:pPr>
        <w:spacing w:after="37"/>
        <w:ind w:left="111"/>
        <w:rPr>
          <w:rFonts w:asciiTheme="minorHAnsi" w:hAnsiTheme="minorHAnsi" w:cstheme="minorHAnsi"/>
          <w:color w:val="auto"/>
          <w:sz w:val="24"/>
          <w:szCs w:val="24"/>
        </w:rPr>
      </w:pPr>
    </w:p>
    <w:p w14:paraId="51D32BA6" w14:textId="3592B479" w:rsidR="00836785" w:rsidRDefault="0040573F" w:rsidP="0040573F">
      <w:pPr>
        <w:spacing w:after="37"/>
        <w:ind w:left="111"/>
        <w:rPr>
          <w:rFonts w:asciiTheme="minorHAnsi" w:hAnsiTheme="minorHAnsi" w:cstheme="minorHAnsi"/>
          <w:color w:val="auto"/>
          <w:sz w:val="24"/>
          <w:szCs w:val="24"/>
        </w:rPr>
      </w:pPr>
      <w:r w:rsidRPr="0040573F">
        <w:rPr>
          <w:rFonts w:asciiTheme="minorHAnsi" w:hAnsiTheme="minorHAnsi" w:cstheme="minorHAnsi"/>
          <w:color w:val="auto"/>
          <w:sz w:val="24"/>
          <w:szCs w:val="24"/>
        </w:rPr>
        <w:t xml:space="preserve">In this course, the basic concepts will be </w:t>
      </w:r>
      <w:r w:rsidR="009641BA" w:rsidRPr="0040573F">
        <w:rPr>
          <w:rFonts w:asciiTheme="minorHAnsi" w:hAnsiTheme="minorHAnsi" w:cstheme="minorHAnsi"/>
          <w:color w:val="auto"/>
          <w:sz w:val="24"/>
          <w:szCs w:val="24"/>
        </w:rPr>
        <w:t>introduced,</w:t>
      </w:r>
      <w:r w:rsidRPr="0040573F">
        <w:rPr>
          <w:rFonts w:asciiTheme="minorHAnsi" w:hAnsiTheme="minorHAnsi" w:cstheme="minorHAnsi"/>
          <w:color w:val="auto"/>
          <w:sz w:val="24"/>
          <w:szCs w:val="24"/>
        </w:rPr>
        <w:t xml:space="preserve"> and examples of different approaches will be presented. Students will be asked to do their own comparative research.</w:t>
      </w:r>
      <w:r w:rsidR="009641BA">
        <w:rPr>
          <w:rFonts w:asciiTheme="minorHAnsi" w:hAnsiTheme="minorHAnsi" w:cstheme="minorHAnsi"/>
          <w:color w:val="auto"/>
          <w:sz w:val="24"/>
          <w:szCs w:val="24"/>
        </w:rPr>
        <w:t xml:space="preserve"> The basic tools that will be used will be </w:t>
      </w:r>
      <w:r w:rsidR="009641BA" w:rsidRPr="00F2696D">
        <w:rPr>
          <w:rFonts w:asciiTheme="minorHAnsi" w:hAnsiTheme="minorHAnsi" w:cstheme="minorHAnsi"/>
          <w:color w:val="auto"/>
          <w:sz w:val="24"/>
          <w:szCs w:val="24"/>
        </w:rPr>
        <w:t>Spatial and Location Analysis</w:t>
      </w:r>
      <w:r w:rsidR="009641BA">
        <w:rPr>
          <w:rFonts w:asciiTheme="minorHAnsi" w:hAnsiTheme="minorHAnsi" w:cstheme="minorHAnsi"/>
          <w:color w:val="auto"/>
          <w:sz w:val="24"/>
          <w:szCs w:val="24"/>
        </w:rPr>
        <w:t xml:space="preserve">. In the </w:t>
      </w:r>
      <w:r w:rsidR="00F2696D" w:rsidRPr="00F2696D">
        <w:rPr>
          <w:rFonts w:asciiTheme="minorHAnsi" w:hAnsiTheme="minorHAnsi" w:cstheme="minorHAnsi"/>
          <w:color w:val="auto"/>
          <w:sz w:val="24"/>
          <w:szCs w:val="24"/>
        </w:rPr>
        <w:t xml:space="preserve">course methods and concepts of Spatial Analysis and Location Analysis </w:t>
      </w:r>
      <w:r w:rsidR="009641BA">
        <w:rPr>
          <w:rFonts w:asciiTheme="minorHAnsi" w:hAnsiTheme="minorHAnsi" w:cstheme="minorHAnsi"/>
          <w:color w:val="auto"/>
          <w:sz w:val="24"/>
          <w:szCs w:val="24"/>
        </w:rPr>
        <w:t>are introduced and applied with a focus on island comparable research</w:t>
      </w:r>
      <w:r w:rsidR="00F2696D" w:rsidRPr="00F2696D">
        <w:rPr>
          <w:rFonts w:asciiTheme="minorHAnsi" w:hAnsiTheme="minorHAnsi" w:cstheme="minorHAnsi"/>
          <w:color w:val="auto"/>
          <w:sz w:val="24"/>
          <w:szCs w:val="24"/>
        </w:rPr>
        <w:t xml:space="preserve">. </w:t>
      </w:r>
      <w:r w:rsidR="009641BA">
        <w:rPr>
          <w:rFonts w:asciiTheme="minorHAnsi" w:hAnsiTheme="minorHAnsi" w:cstheme="minorHAnsi"/>
          <w:color w:val="auto"/>
          <w:sz w:val="24"/>
          <w:szCs w:val="24"/>
        </w:rPr>
        <w:t xml:space="preserve">This includes </w:t>
      </w:r>
      <w:r w:rsidR="00F2696D" w:rsidRPr="00F2696D">
        <w:rPr>
          <w:rFonts w:asciiTheme="minorHAnsi" w:hAnsiTheme="minorHAnsi" w:cstheme="minorHAnsi"/>
          <w:color w:val="auto"/>
          <w:sz w:val="24"/>
          <w:szCs w:val="24"/>
        </w:rPr>
        <w:t xml:space="preserve">the basic analytical methods of Spatial Analysis such as: Distance-Based methods and Point Pattern Analysis. </w:t>
      </w:r>
      <w:r w:rsidR="009641BA">
        <w:rPr>
          <w:rFonts w:asciiTheme="minorHAnsi" w:hAnsiTheme="minorHAnsi" w:cstheme="minorHAnsi"/>
          <w:color w:val="auto"/>
          <w:sz w:val="24"/>
          <w:szCs w:val="24"/>
        </w:rPr>
        <w:t>Then</w:t>
      </w:r>
      <w:r w:rsidR="00F2696D" w:rsidRPr="00F2696D">
        <w:rPr>
          <w:rFonts w:asciiTheme="minorHAnsi" w:hAnsiTheme="minorHAnsi" w:cstheme="minorHAnsi"/>
          <w:color w:val="auto"/>
          <w:sz w:val="24"/>
          <w:szCs w:val="24"/>
        </w:rPr>
        <w:t xml:space="preserve">, students are introduced </w:t>
      </w:r>
      <w:r w:rsidR="00836785" w:rsidRPr="00F2696D">
        <w:rPr>
          <w:rFonts w:asciiTheme="minorHAnsi" w:hAnsiTheme="minorHAnsi" w:cstheme="minorHAnsi"/>
          <w:color w:val="auto"/>
          <w:sz w:val="24"/>
          <w:szCs w:val="24"/>
        </w:rPr>
        <w:t>to</w:t>
      </w:r>
      <w:r w:rsidR="00F2696D" w:rsidRPr="00F2696D">
        <w:rPr>
          <w:rFonts w:asciiTheme="minorHAnsi" w:hAnsiTheme="minorHAnsi" w:cstheme="minorHAnsi"/>
          <w:color w:val="auto"/>
          <w:sz w:val="24"/>
          <w:szCs w:val="24"/>
        </w:rPr>
        <w:t xml:space="preserve"> basic concepts of Location Analysis and its applications on </w:t>
      </w:r>
      <w:r w:rsidR="00836785">
        <w:rPr>
          <w:rFonts w:asciiTheme="minorHAnsi" w:hAnsiTheme="minorHAnsi" w:cstheme="minorHAnsi"/>
          <w:color w:val="auto"/>
          <w:sz w:val="24"/>
          <w:szCs w:val="24"/>
        </w:rPr>
        <w:t xml:space="preserve">comparing </w:t>
      </w:r>
      <w:r w:rsidR="00F2696D" w:rsidRPr="00F2696D">
        <w:rPr>
          <w:rFonts w:asciiTheme="minorHAnsi" w:hAnsiTheme="minorHAnsi" w:cstheme="minorHAnsi"/>
          <w:color w:val="auto"/>
          <w:sz w:val="24"/>
          <w:szCs w:val="24"/>
        </w:rPr>
        <w:t xml:space="preserve">islands and </w:t>
      </w:r>
      <w:r w:rsidR="00836785">
        <w:rPr>
          <w:rFonts w:asciiTheme="minorHAnsi" w:hAnsiTheme="minorHAnsi" w:cstheme="minorHAnsi"/>
          <w:color w:val="auto"/>
          <w:sz w:val="24"/>
          <w:szCs w:val="24"/>
        </w:rPr>
        <w:t xml:space="preserve">the importance of </w:t>
      </w:r>
      <w:r w:rsidR="00F2696D" w:rsidRPr="00F2696D">
        <w:rPr>
          <w:rFonts w:asciiTheme="minorHAnsi" w:hAnsiTheme="minorHAnsi" w:cstheme="minorHAnsi"/>
          <w:color w:val="auto"/>
          <w:sz w:val="24"/>
          <w:szCs w:val="24"/>
        </w:rPr>
        <w:t xml:space="preserve">Location (transportation networks, </w:t>
      </w:r>
      <w:proofErr w:type="gramStart"/>
      <w:r w:rsidR="00F2696D" w:rsidRPr="00F2696D">
        <w:rPr>
          <w:rFonts w:asciiTheme="minorHAnsi" w:hAnsiTheme="minorHAnsi" w:cstheme="minorHAnsi"/>
          <w:color w:val="auto"/>
          <w:sz w:val="24"/>
          <w:szCs w:val="24"/>
        </w:rPr>
        <w:t>timeseries</w:t>
      </w:r>
      <w:proofErr w:type="gramEnd"/>
      <w:r w:rsidR="00F2696D" w:rsidRPr="00F2696D">
        <w:rPr>
          <w:rFonts w:asciiTheme="minorHAnsi" w:hAnsiTheme="minorHAnsi" w:cstheme="minorHAnsi"/>
          <w:color w:val="auto"/>
          <w:sz w:val="24"/>
          <w:szCs w:val="24"/>
        </w:rPr>
        <w:t xml:space="preserve"> analysis). Key questions </w:t>
      </w:r>
      <w:r w:rsidR="00836785">
        <w:rPr>
          <w:rFonts w:asciiTheme="minorHAnsi" w:hAnsiTheme="minorHAnsi" w:cstheme="minorHAnsi"/>
          <w:color w:val="auto"/>
          <w:sz w:val="24"/>
          <w:szCs w:val="24"/>
        </w:rPr>
        <w:t xml:space="preserve">that are </w:t>
      </w:r>
      <w:r w:rsidR="00F2696D" w:rsidRPr="00F2696D">
        <w:rPr>
          <w:rFonts w:asciiTheme="minorHAnsi" w:hAnsiTheme="minorHAnsi" w:cstheme="minorHAnsi"/>
          <w:color w:val="auto"/>
          <w:sz w:val="24"/>
          <w:szCs w:val="24"/>
        </w:rPr>
        <w:t>addressed</w:t>
      </w:r>
      <w:r w:rsidR="00836785">
        <w:rPr>
          <w:rFonts w:asciiTheme="minorHAnsi" w:hAnsiTheme="minorHAnsi" w:cstheme="minorHAnsi"/>
          <w:color w:val="auto"/>
          <w:sz w:val="24"/>
          <w:szCs w:val="24"/>
        </w:rPr>
        <w:t xml:space="preserve"> include</w:t>
      </w:r>
      <w:r w:rsidR="00F2696D" w:rsidRPr="00F2696D">
        <w:rPr>
          <w:rFonts w:asciiTheme="minorHAnsi" w:hAnsiTheme="minorHAnsi" w:cstheme="minorHAnsi"/>
          <w:color w:val="auto"/>
          <w:sz w:val="24"/>
          <w:szCs w:val="24"/>
        </w:rPr>
        <w:t xml:space="preserve">: </w:t>
      </w:r>
    </w:p>
    <w:p w14:paraId="3FCC0AAB" w14:textId="282388A1" w:rsidR="00836785" w:rsidRDefault="00F2696D" w:rsidP="0040573F">
      <w:pPr>
        <w:spacing w:after="37"/>
        <w:ind w:left="111"/>
        <w:rPr>
          <w:rFonts w:asciiTheme="minorHAnsi" w:hAnsiTheme="minorHAnsi" w:cstheme="minorHAnsi"/>
          <w:color w:val="auto"/>
          <w:sz w:val="24"/>
          <w:szCs w:val="24"/>
        </w:rPr>
      </w:pPr>
      <w:r w:rsidRPr="00F2696D">
        <w:rPr>
          <w:rFonts w:asciiTheme="minorHAnsi" w:hAnsiTheme="minorHAnsi" w:cstheme="minorHAnsi"/>
          <w:color w:val="auto"/>
          <w:sz w:val="24"/>
          <w:szCs w:val="24"/>
        </w:rPr>
        <w:t xml:space="preserve">-How can we measure isolation and proximity </w:t>
      </w:r>
      <w:r w:rsidR="00836785">
        <w:rPr>
          <w:rFonts w:asciiTheme="minorHAnsi" w:hAnsiTheme="minorHAnsi" w:cstheme="minorHAnsi"/>
          <w:color w:val="auto"/>
          <w:sz w:val="24"/>
          <w:szCs w:val="24"/>
        </w:rPr>
        <w:t xml:space="preserve">(to islands and/or services) </w:t>
      </w:r>
      <w:r w:rsidRPr="00F2696D">
        <w:rPr>
          <w:rFonts w:asciiTheme="minorHAnsi" w:hAnsiTheme="minorHAnsi" w:cstheme="minorHAnsi"/>
          <w:color w:val="auto"/>
          <w:sz w:val="24"/>
          <w:szCs w:val="24"/>
        </w:rPr>
        <w:t xml:space="preserve">on a </w:t>
      </w:r>
      <w:r w:rsidR="00836785">
        <w:rPr>
          <w:rFonts w:asciiTheme="minorHAnsi" w:hAnsiTheme="minorHAnsi" w:cstheme="minorHAnsi"/>
          <w:color w:val="auto"/>
          <w:sz w:val="24"/>
          <w:szCs w:val="24"/>
        </w:rPr>
        <w:t>(</w:t>
      </w:r>
      <w:r w:rsidRPr="00F2696D">
        <w:rPr>
          <w:rFonts w:asciiTheme="minorHAnsi" w:hAnsiTheme="minorHAnsi" w:cstheme="minorHAnsi"/>
          <w:color w:val="auto"/>
          <w:sz w:val="24"/>
          <w:szCs w:val="24"/>
        </w:rPr>
        <w:t>transportation</w:t>
      </w:r>
      <w:r w:rsidR="00836785">
        <w:rPr>
          <w:rFonts w:asciiTheme="minorHAnsi" w:hAnsiTheme="minorHAnsi" w:cstheme="minorHAnsi"/>
          <w:color w:val="auto"/>
          <w:sz w:val="24"/>
          <w:szCs w:val="24"/>
        </w:rPr>
        <w:t>)</w:t>
      </w:r>
      <w:r w:rsidRPr="00F2696D">
        <w:rPr>
          <w:rFonts w:asciiTheme="minorHAnsi" w:hAnsiTheme="minorHAnsi" w:cstheme="minorHAnsi"/>
          <w:color w:val="auto"/>
          <w:sz w:val="24"/>
          <w:szCs w:val="24"/>
        </w:rPr>
        <w:t xml:space="preserve"> network? </w:t>
      </w:r>
      <w:r w:rsidR="00836785">
        <w:rPr>
          <w:rFonts w:asciiTheme="minorHAnsi" w:hAnsiTheme="minorHAnsi" w:cstheme="minorHAnsi"/>
          <w:color w:val="auto"/>
          <w:sz w:val="24"/>
          <w:szCs w:val="24"/>
        </w:rPr>
        <w:t>And then compare islands and island groups based on the findings?</w:t>
      </w:r>
    </w:p>
    <w:p w14:paraId="49A5A2A2" w14:textId="5180F0C5" w:rsidR="00FA58B8" w:rsidRDefault="00FA58B8" w:rsidP="00FA58B8">
      <w:pPr>
        <w:spacing w:after="37"/>
        <w:ind w:left="111"/>
        <w:rPr>
          <w:rFonts w:asciiTheme="minorHAnsi" w:hAnsiTheme="minorHAnsi" w:cstheme="minorHAnsi"/>
          <w:color w:val="auto"/>
          <w:sz w:val="24"/>
          <w:szCs w:val="24"/>
        </w:rPr>
      </w:pPr>
      <w:r>
        <w:rPr>
          <w:rFonts w:asciiTheme="minorHAnsi" w:hAnsiTheme="minorHAnsi" w:cstheme="minorHAnsi"/>
          <w:color w:val="auto"/>
          <w:sz w:val="24"/>
          <w:szCs w:val="24"/>
        </w:rPr>
        <w:t>-How can we predict biological species richness based on island size and isolation?</w:t>
      </w:r>
    </w:p>
    <w:p w14:paraId="5FA3336F" w14:textId="2D091BEC" w:rsidR="00836785" w:rsidRDefault="00FA58B8" w:rsidP="0040573F">
      <w:pPr>
        <w:spacing w:after="37"/>
        <w:ind w:left="111"/>
        <w:rPr>
          <w:rFonts w:asciiTheme="minorHAnsi" w:hAnsiTheme="minorHAnsi" w:cstheme="minorHAnsi"/>
          <w:color w:val="auto"/>
          <w:sz w:val="24"/>
          <w:szCs w:val="24"/>
        </w:rPr>
      </w:pPr>
      <w:r w:rsidRPr="00FA58B8">
        <w:rPr>
          <w:rFonts w:asciiTheme="minorHAnsi" w:hAnsiTheme="minorHAnsi" w:cstheme="minorHAnsi"/>
          <w:color w:val="auto"/>
          <w:sz w:val="24"/>
          <w:szCs w:val="24"/>
        </w:rPr>
        <w:t>-</w:t>
      </w:r>
      <w:r w:rsidR="00F2696D" w:rsidRPr="00F2696D">
        <w:rPr>
          <w:rFonts w:asciiTheme="minorHAnsi" w:hAnsiTheme="minorHAnsi" w:cstheme="minorHAnsi"/>
          <w:color w:val="auto"/>
          <w:sz w:val="24"/>
          <w:szCs w:val="24"/>
        </w:rPr>
        <w:t xml:space="preserve">How can we quantify </w:t>
      </w:r>
      <w:r w:rsidR="00836785">
        <w:rPr>
          <w:rFonts w:asciiTheme="minorHAnsi" w:hAnsiTheme="minorHAnsi" w:cstheme="minorHAnsi"/>
          <w:color w:val="auto"/>
          <w:sz w:val="24"/>
          <w:szCs w:val="24"/>
        </w:rPr>
        <w:t xml:space="preserve">separate and aggregated </w:t>
      </w:r>
      <w:r w:rsidR="00F2696D" w:rsidRPr="00F2696D">
        <w:rPr>
          <w:rFonts w:asciiTheme="minorHAnsi" w:hAnsiTheme="minorHAnsi" w:cstheme="minorHAnsi"/>
          <w:color w:val="auto"/>
          <w:sz w:val="24"/>
          <w:szCs w:val="24"/>
        </w:rPr>
        <w:t xml:space="preserve">island </w:t>
      </w:r>
      <w:r w:rsidR="00836785">
        <w:rPr>
          <w:rFonts w:asciiTheme="minorHAnsi" w:hAnsiTheme="minorHAnsi" w:cstheme="minorHAnsi"/>
          <w:color w:val="auto"/>
          <w:sz w:val="24"/>
          <w:szCs w:val="24"/>
        </w:rPr>
        <w:t>(</w:t>
      </w:r>
      <w:r w:rsidR="00F2696D" w:rsidRPr="00F2696D">
        <w:rPr>
          <w:rFonts w:asciiTheme="minorHAnsi" w:hAnsiTheme="minorHAnsi" w:cstheme="minorHAnsi"/>
          <w:color w:val="auto"/>
          <w:sz w:val="24"/>
          <w:szCs w:val="24"/>
        </w:rPr>
        <w:t xml:space="preserve">geographical </w:t>
      </w:r>
      <w:r w:rsidR="00836785">
        <w:rPr>
          <w:rFonts w:asciiTheme="minorHAnsi" w:hAnsiTheme="minorHAnsi" w:cstheme="minorHAnsi"/>
          <w:color w:val="auto"/>
          <w:sz w:val="24"/>
          <w:szCs w:val="24"/>
        </w:rPr>
        <w:t xml:space="preserve">and socioeconomic) </w:t>
      </w:r>
      <w:r w:rsidR="00F2696D" w:rsidRPr="00F2696D">
        <w:rPr>
          <w:rFonts w:asciiTheme="minorHAnsi" w:hAnsiTheme="minorHAnsi" w:cstheme="minorHAnsi"/>
          <w:color w:val="auto"/>
          <w:sz w:val="24"/>
          <w:szCs w:val="24"/>
        </w:rPr>
        <w:t xml:space="preserve">characteristics </w:t>
      </w:r>
      <w:r w:rsidR="00836785">
        <w:rPr>
          <w:rFonts w:asciiTheme="minorHAnsi" w:hAnsiTheme="minorHAnsi" w:cstheme="minorHAnsi"/>
          <w:color w:val="auto"/>
          <w:sz w:val="24"/>
          <w:szCs w:val="24"/>
        </w:rPr>
        <w:t xml:space="preserve">and use the findings for </w:t>
      </w:r>
      <w:r w:rsidR="00F2696D" w:rsidRPr="00F2696D">
        <w:rPr>
          <w:rFonts w:asciiTheme="minorHAnsi" w:hAnsiTheme="minorHAnsi" w:cstheme="minorHAnsi"/>
          <w:color w:val="auto"/>
          <w:sz w:val="24"/>
          <w:szCs w:val="24"/>
        </w:rPr>
        <w:t xml:space="preserve">policy prioritization? </w:t>
      </w:r>
    </w:p>
    <w:p w14:paraId="7703A807" w14:textId="77777777" w:rsidR="00836785" w:rsidRDefault="00F2696D" w:rsidP="0040573F">
      <w:pPr>
        <w:spacing w:after="37"/>
        <w:ind w:left="111"/>
        <w:rPr>
          <w:rFonts w:asciiTheme="minorHAnsi" w:hAnsiTheme="minorHAnsi" w:cstheme="minorHAnsi"/>
          <w:color w:val="auto"/>
          <w:sz w:val="24"/>
          <w:szCs w:val="24"/>
        </w:rPr>
      </w:pPr>
      <w:r w:rsidRPr="00F2696D">
        <w:rPr>
          <w:rFonts w:asciiTheme="minorHAnsi" w:hAnsiTheme="minorHAnsi" w:cstheme="minorHAnsi"/>
          <w:color w:val="auto"/>
          <w:sz w:val="24"/>
          <w:szCs w:val="24"/>
        </w:rPr>
        <w:t xml:space="preserve">-How can we simulate (with the use of Agent Based Models) features between islands and explore the effects of policy interventions? </w:t>
      </w:r>
    </w:p>
    <w:p w14:paraId="69B8E8D9" w14:textId="12F90A0F" w:rsidR="0076613B" w:rsidRDefault="00F2696D" w:rsidP="0040573F">
      <w:pPr>
        <w:spacing w:after="37"/>
        <w:ind w:left="111"/>
        <w:rPr>
          <w:rFonts w:asciiTheme="minorHAnsi" w:hAnsiTheme="minorHAnsi" w:cstheme="minorHAnsi"/>
          <w:color w:val="auto"/>
          <w:sz w:val="24"/>
          <w:szCs w:val="24"/>
        </w:rPr>
      </w:pPr>
      <w:r w:rsidRPr="00F2696D">
        <w:rPr>
          <w:rFonts w:asciiTheme="minorHAnsi" w:hAnsiTheme="minorHAnsi" w:cstheme="minorHAnsi"/>
          <w:color w:val="auto"/>
          <w:sz w:val="24"/>
          <w:szCs w:val="24"/>
        </w:rPr>
        <w:t xml:space="preserve">-How can we estimate Seasonal Supply and Demand measures of islands?  </w:t>
      </w:r>
    </w:p>
    <w:p w14:paraId="344C5E61" w14:textId="77777777" w:rsidR="00F2696D" w:rsidRPr="00A63D57" w:rsidRDefault="00F2696D" w:rsidP="0040573F">
      <w:pPr>
        <w:spacing w:after="37"/>
        <w:ind w:left="111"/>
        <w:rPr>
          <w:rFonts w:asciiTheme="minorHAnsi" w:hAnsiTheme="minorHAnsi" w:cstheme="minorHAnsi"/>
          <w:color w:val="auto"/>
          <w:sz w:val="24"/>
          <w:szCs w:val="24"/>
        </w:rPr>
      </w:pPr>
    </w:p>
    <w:p w14:paraId="75C9BDF9" w14:textId="77777777" w:rsidR="0076613B" w:rsidRPr="00A63D57" w:rsidRDefault="004626B0">
      <w:pPr>
        <w:pStyle w:val="Heading1"/>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Learning objectives </w:t>
      </w:r>
    </w:p>
    <w:p w14:paraId="5789DDEF" w14:textId="23B15EB6" w:rsidR="0076613B" w:rsidRPr="00A63D57" w:rsidRDefault="0076613B" w:rsidP="00ED62BF">
      <w:pPr>
        <w:spacing w:after="37"/>
        <w:ind w:left="111"/>
        <w:rPr>
          <w:rFonts w:asciiTheme="minorHAnsi" w:hAnsiTheme="minorHAnsi" w:cstheme="minorHAnsi"/>
          <w:color w:val="auto"/>
          <w:sz w:val="24"/>
          <w:szCs w:val="24"/>
        </w:rPr>
      </w:pPr>
    </w:p>
    <w:p w14:paraId="5F1409FE" w14:textId="77777777" w:rsidR="0076613B" w:rsidRPr="00CB6E66" w:rsidRDefault="004626B0">
      <w:pPr>
        <w:spacing w:after="40"/>
        <w:ind w:left="111"/>
        <w:rPr>
          <w:rFonts w:asciiTheme="minorHAnsi" w:hAnsiTheme="minorHAnsi" w:cstheme="minorHAnsi"/>
          <w:color w:val="auto"/>
          <w:sz w:val="24"/>
          <w:szCs w:val="24"/>
        </w:rPr>
      </w:pPr>
      <w:r w:rsidRPr="00CB6E66">
        <w:rPr>
          <w:rFonts w:asciiTheme="minorHAnsi" w:hAnsiTheme="minorHAnsi" w:cstheme="minorHAnsi"/>
          <w:color w:val="auto"/>
          <w:sz w:val="24"/>
          <w:szCs w:val="24"/>
        </w:rPr>
        <w:t xml:space="preserve">After the course the student can: </w:t>
      </w:r>
    </w:p>
    <w:p w14:paraId="1ED02BE5" w14:textId="18F1B44C" w:rsidR="0076613B" w:rsidRPr="00CB6E66" w:rsidRDefault="004626B0">
      <w:pPr>
        <w:numPr>
          <w:ilvl w:val="0"/>
          <w:numId w:val="1"/>
        </w:numPr>
        <w:spacing w:after="33" w:line="240" w:lineRule="auto"/>
        <w:ind w:hanging="362"/>
        <w:rPr>
          <w:rFonts w:asciiTheme="minorHAnsi" w:hAnsiTheme="minorHAnsi" w:cstheme="minorHAnsi"/>
          <w:color w:val="auto"/>
          <w:sz w:val="24"/>
          <w:szCs w:val="24"/>
        </w:rPr>
      </w:pPr>
      <w:r w:rsidRPr="00CB6E66">
        <w:rPr>
          <w:rFonts w:asciiTheme="minorHAnsi" w:hAnsiTheme="minorHAnsi" w:cstheme="minorHAnsi"/>
          <w:color w:val="auto"/>
          <w:sz w:val="24"/>
          <w:szCs w:val="24"/>
        </w:rPr>
        <w:lastRenderedPageBreak/>
        <w:t xml:space="preserve">Apply and extend academic skills in </w:t>
      </w:r>
      <w:r w:rsidR="00FE07E6">
        <w:rPr>
          <w:rFonts w:asciiTheme="minorHAnsi" w:hAnsiTheme="minorHAnsi" w:cstheme="minorHAnsi"/>
          <w:color w:val="auto"/>
          <w:sz w:val="24"/>
          <w:szCs w:val="24"/>
        </w:rPr>
        <w:t xml:space="preserve">understanding and </w:t>
      </w:r>
      <w:r w:rsidRPr="00CB6E66">
        <w:rPr>
          <w:rFonts w:asciiTheme="minorHAnsi" w:hAnsiTheme="minorHAnsi" w:cstheme="minorHAnsi"/>
          <w:color w:val="auto"/>
          <w:sz w:val="24"/>
          <w:szCs w:val="24"/>
        </w:rPr>
        <w:t xml:space="preserve">formulating implications of </w:t>
      </w:r>
      <w:r w:rsidR="00FE07E6">
        <w:rPr>
          <w:rFonts w:asciiTheme="minorHAnsi" w:hAnsiTheme="minorHAnsi" w:cstheme="minorHAnsi"/>
          <w:color w:val="auto"/>
          <w:sz w:val="24"/>
          <w:szCs w:val="24"/>
        </w:rPr>
        <w:t xml:space="preserve">applied </w:t>
      </w:r>
      <w:r w:rsidR="0040573F">
        <w:rPr>
          <w:rFonts w:asciiTheme="minorHAnsi" w:hAnsiTheme="minorHAnsi" w:cstheme="minorHAnsi"/>
          <w:color w:val="auto"/>
          <w:sz w:val="24"/>
          <w:szCs w:val="24"/>
        </w:rPr>
        <w:t xml:space="preserve">research on and between </w:t>
      </w:r>
      <w:r w:rsidR="00FE07E6">
        <w:rPr>
          <w:rFonts w:asciiTheme="minorHAnsi" w:hAnsiTheme="minorHAnsi" w:cstheme="minorHAnsi"/>
          <w:color w:val="auto"/>
          <w:sz w:val="24"/>
          <w:szCs w:val="24"/>
        </w:rPr>
        <w:t xml:space="preserve">islands </w:t>
      </w:r>
      <w:r w:rsidRPr="00CB6E66">
        <w:rPr>
          <w:rFonts w:asciiTheme="minorHAnsi" w:hAnsiTheme="minorHAnsi" w:cstheme="minorHAnsi"/>
          <w:color w:val="auto"/>
          <w:sz w:val="24"/>
          <w:szCs w:val="24"/>
        </w:rPr>
        <w:t xml:space="preserve">(2G, 2H) </w:t>
      </w:r>
    </w:p>
    <w:p w14:paraId="3330A2C5" w14:textId="0FBFFF17" w:rsidR="0076613B" w:rsidRPr="00CB6E66" w:rsidRDefault="004626B0">
      <w:pPr>
        <w:numPr>
          <w:ilvl w:val="0"/>
          <w:numId w:val="1"/>
        </w:numPr>
        <w:ind w:hanging="362"/>
        <w:rPr>
          <w:rFonts w:asciiTheme="minorHAnsi" w:hAnsiTheme="minorHAnsi" w:cstheme="minorHAnsi"/>
          <w:color w:val="auto"/>
          <w:sz w:val="24"/>
          <w:szCs w:val="24"/>
        </w:rPr>
      </w:pPr>
      <w:r w:rsidRPr="00CB6E66">
        <w:rPr>
          <w:rFonts w:asciiTheme="minorHAnsi" w:hAnsiTheme="minorHAnsi" w:cstheme="minorHAnsi"/>
          <w:color w:val="auto"/>
          <w:sz w:val="24"/>
          <w:szCs w:val="24"/>
        </w:rPr>
        <w:t xml:space="preserve">Develop and improve research competences that are relevant to future career and related to the study </w:t>
      </w:r>
      <w:proofErr w:type="spellStart"/>
      <w:r w:rsidRPr="00CB6E66">
        <w:rPr>
          <w:rFonts w:asciiTheme="minorHAnsi" w:hAnsiTheme="minorHAnsi" w:cstheme="minorHAnsi"/>
          <w:color w:val="auto"/>
          <w:sz w:val="24"/>
          <w:szCs w:val="24"/>
        </w:rPr>
        <w:t>programme</w:t>
      </w:r>
      <w:proofErr w:type="spellEnd"/>
      <w:r w:rsidRPr="00CB6E66">
        <w:rPr>
          <w:rFonts w:asciiTheme="minorHAnsi" w:hAnsiTheme="minorHAnsi" w:cstheme="minorHAnsi"/>
          <w:color w:val="auto"/>
          <w:sz w:val="24"/>
          <w:szCs w:val="24"/>
        </w:rPr>
        <w:t>, including theory- guided empirical research</w:t>
      </w:r>
      <w:r w:rsidR="00FE07E6">
        <w:rPr>
          <w:rFonts w:asciiTheme="minorHAnsi" w:hAnsiTheme="minorHAnsi" w:cstheme="minorHAnsi"/>
          <w:color w:val="auto"/>
          <w:sz w:val="24"/>
          <w:szCs w:val="24"/>
        </w:rPr>
        <w:t xml:space="preserve"> </w:t>
      </w:r>
      <w:r w:rsidR="008A2AE8">
        <w:rPr>
          <w:rFonts w:asciiTheme="minorHAnsi" w:hAnsiTheme="minorHAnsi" w:cstheme="minorHAnsi"/>
          <w:color w:val="auto"/>
          <w:sz w:val="24"/>
          <w:szCs w:val="24"/>
        </w:rPr>
        <w:t>related</w:t>
      </w:r>
      <w:r w:rsidR="00FE07E6">
        <w:rPr>
          <w:rFonts w:asciiTheme="minorHAnsi" w:hAnsiTheme="minorHAnsi" w:cstheme="minorHAnsi"/>
          <w:color w:val="auto"/>
          <w:sz w:val="24"/>
          <w:szCs w:val="24"/>
        </w:rPr>
        <w:t xml:space="preserve"> to planning and evaluating policies</w:t>
      </w:r>
      <w:r w:rsidRPr="00CB6E66">
        <w:rPr>
          <w:rFonts w:asciiTheme="minorHAnsi" w:hAnsiTheme="minorHAnsi" w:cstheme="minorHAnsi"/>
          <w:color w:val="auto"/>
          <w:sz w:val="24"/>
          <w:szCs w:val="24"/>
        </w:rPr>
        <w:t xml:space="preserve"> (1H, 3A) </w:t>
      </w:r>
    </w:p>
    <w:p w14:paraId="6BE12A58" w14:textId="77F1EA32" w:rsidR="0076613B" w:rsidRPr="00CB6E66" w:rsidRDefault="004626B0">
      <w:pPr>
        <w:numPr>
          <w:ilvl w:val="0"/>
          <w:numId w:val="1"/>
        </w:numPr>
        <w:ind w:hanging="362"/>
        <w:rPr>
          <w:rFonts w:asciiTheme="minorHAnsi" w:hAnsiTheme="minorHAnsi" w:cstheme="minorHAnsi"/>
          <w:color w:val="auto"/>
          <w:sz w:val="24"/>
          <w:szCs w:val="24"/>
        </w:rPr>
      </w:pPr>
      <w:r w:rsidRPr="00CB6E66">
        <w:rPr>
          <w:rFonts w:asciiTheme="minorHAnsi" w:hAnsiTheme="minorHAnsi" w:cstheme="minorHAnsi"/>
          <w:color w:val="auto"/>
          <w:sz w:val="24"/>
          <w:szCs w:val="24"/>
        </w:rPr>
        <w:t xml:space="preserve">Apply and extend communication skills required to communicate knowledge and ideas to specialist and non-specialist audiences, including reporting (1H, 2B) </w:t>
      </w:r>
    </w:p>
    <w:p w14:paraId="38225673" w14:textId="77777777" w:rsidR="0076613B" w:rsidRPr="00CB6E66" w:rsidRDefault="004626B0">
      <w:pPr>
        <w:numPr>
          <w:ilvl w:val="0"/>
          <w:numId w:val="1"/>
        </w:numPr>
        <w:ind w:hanging="362"/>
        <w:rPr>
          <w:rFonts w:asciiTheme="minorHAnsi" w:hAnsiTheme="minorHAnsi" w:cstheme="minorHAnsi"/>
          <w:color w:val="auto"/>
          <w:sz w:val="24"/>
          <w:szCs w:val="24"/>
        </w:rPr>
      </w:pPr>
      <w:r w:rsidRPr="00CB6E66">
        <w:rPr>
          <w:rFonts w:asciiTheme="minorHAnsi" w:hAnsiTheme="minorHAnsi" w:cstheme="minorHAnsi"/>
          <w:color w:val="auto"/>
          <w:sz w:val="24"/>
          <w:szCs w:val="24"/>
        </w:rPr>
        <w:t xml:space="preserve">Collaborate with others by clearly defining their own contribution in addressing a specific research problem that is original and supported by relevant literature (1D, 3B) </w:t>
      </w:r>
    </w:p>
    <w:p w14:paraId="484F70E1" w14:textId="75DD764B" w:rsidR="00ED62BF" w:rsidRPr="00ED62BF" w:rsidRDefault="00FE07E6" w:rsidP="00FE07E6">
      <w:pPr>
        <w:numPr>
          <w:ilvl w:val="0"/>
          <w:numId w:val="1"/>
        </w:numPr>
        <w:ind w:hanging="362"/>
        <w:rPr>
          <w:rFonts w:asciiTheme="minorHAnsi" w:hAnsiTheme="minorHAnsi" w:cstheme="minorHAnsi"/>
          <w:color w:val="auto"/>
          <w:sz w:val="24"/>
          <w:szCs w:val="24"/>
        </w:rPr>
      </w:pPr>
      <w:r>
        <w:rPr>
          <w:rFonts w:asciiTheme="minorHAnsi" w:hAnsiTheme="minorHAnsi" w:cstheme="minorHAnsi"/>
          <w:color w:val="auto"/>
          <w:sz w:val="24"/>
          <w:szCs w:val="24"/>
        </w:rPr>
        <w:t>D</w:t>
      </w:r>
      <w:r w:rsidR="00ED62BF" w:rsidRPr="00ED62BF">
        <w:rPr>
          <w:rFonts w:asciiTheme="minorHAnsi" w:hAnsiTheme="minorHAnsi" w:cstheme="minorHAnsi"/>
          <w:color w:val="auto"/>
          <w:sz w:val="24"/>
          <w:szCs w:val="24"/>
        </w:rPr>
        <w:t xml:space="preserve">evelop students’ analytical understanding of </w:t>
      </w:r>
      <w:r w:rsidR="0040573F">
        <w:rPr>
          <w:rFonts w:asciiTheme="minorHAnsi" w:hAnsiTheme="minorHAnsi" w:cstheme="minorHAnsi"/>
          <w:color w:val="auto"/>
          <w:sz w:val="24"/>
          <w:szCs w:val="24"/>
        </w:rPr>
        <w:t xml:space="preserve">applied and comparative research </w:t>
      </w:r>
      <w:r w:rsidR="00ED62BF" w:rsidRPr="00ED62BF">
        <w:rPr>
          <w:rFonts w:asciiTheme="minorHAnsi" w:hAnsiTheme="minorHAnsi" w:cstheme="minorHAnsi"/>
          <w:color w:val="auto"/>
          <w:sz w:val="24"/>
          <w:szCs w:val="24"/>
        </w:rPr>
        <w:t xml:space="preserve">on </w:t>
      </w:r>
      <w:r w:rsidR="0040573F">
        <w:rPr>
          <w:rFonts w:asciiTheme="minorHAnsi" w:hAnsiTheme="minorHAnsi" w:cstheme="minorHAnsi"/>
          <w:color w:val="auto"/>
          <w:sz w:val="24"/>
          <w:szCs w:val="24"/>
        </w:rPr>
        <w:t xml:space="preserve">and about </w:t>
      </w:r>
      <w:r w:rsidR="00ED62BF" w:rsidRPr="00ED62BF">
        <w:rPr>
          <w:rFonts w:asciiTheme="minorHAnsi" w:hAnsiTheme="minorHAnsi" w:cstheme="minorHAnsi"/>
          <w:color w:val="auto"/>
          <w:sz w:val="24"/>
          <w:szCs w:val="24"/>
        </w:rPr>
        <w:t xml:space="preserve">islands and relevant inter-disciplinary themes. </w:t>
      </w:r>
    </w:p>
    <w:p w14:paraId="6B605F78" w14:textId="4114ABD7" w:rsidR="0076613B" w:rsidRDefault="00F95738" w:rsidP="00FE07E6">
      <w:pPr>
        <w:numPr>
          <w:ilvl w:val="0"/>
          <w:numId w:val="1"/>
        </w:numPr>
        <w:ind w:hanging="362"/>
        <w:rPr>
          <w:rFonts w:asciiTheme="minorHAnsi" w:hAnsiTheme="minorHAnsi" w:cstheme="minorHAnsi"/>
          <w:color w:val="auto"/>
          <w:sz w:val="24"/>
          <w:szCs w:val="24"/>
        </w:rPr>
      </w:pPr>
      <w:r>
        <w:rPr>
          <w:rFonts w:asciiTheme="minorHAnsi" w:hAnsiTheme="minorHAnsi" w:cstheme="minorHAnsi"/>
          <w:color w:val="auto"/>
          <w:sz w:val="24"/>
          <w:szCs w:val="24"/>
        </w:rPr>
        <w:t>C</w:t>
      </w:r>
      <w:r w:rsidR="00ED62BF" w:rsidRPr="00ED62BF">
        <w:rPr>
          <w:rFonts w:asciiTheme="minorHAnsi" w:hAnsiTheme="minorHAnsi" w:cstheme="minorHAnsi"/>
          <w:color w:val="auto"/>
          <w:sz w:val="24"/>
          <w:szCs w:val="24"/>
        </w:rPr>
        <w:t xml:space="preserve">oherently </w:t>
      </w:r>
      <w:proofErr w:type="spellStart"/>
      <w:r w:rsidR="00ED62BF" w:rsidRPr="00ED62BF">
        <w:rPr>
          <w:rFonts w:asciiTheme="minorHAnsi" w:hAnsiTheme="minorHAnsi" w:cstheme="minorHAnsi"/>
          <w:color w:val="auto"/>
          <w:sz w:val="24"/>
          <w:szCs w:val="24"/>
        </w:rPr>
        <w:t>analyse</w:t>
      </w:r>
      <w:proofErr w:type="spellEnd"/>
      <w:r w:rsidR="00ED62BF" w:rsidRPr="00ED62BF">
        <w:rPr>
          <w:rFonts w:asciiTheme="minorHAnsi" w:hAnsiTheme="minorHAnsi" w:cstheme="minorHAnsi"/>
          <w:color w:val="auto"/>
          <w:sz w:val="24"/>
          <w:szCs w:val="24"/>
        </w:rPr>
        <w:t xml:space="preserve"> complex spatial socio-economic phenomena including climate change, vulnerability and resilience, governance, sustainable development as well as policy making and local environments.</w:t>
      </w:r>
    </w:p>
    <w:p w14:paraId="7F706091" w14:textId="68FC8301" w:rsidR="00F2696D" w:rsidRDefault="00F2696D" w:rsidP="00F2696D">
      <w:pPr>
        <w:numPr>
          <w:ilvl w:val="0"/>
          <w:numId w:val="1"/>
        </w:numPr>
        <w:suppressAutoHyphens/>
        <w:spacing w:after="33" w:line="240" w:lineRule="auto"/>
        <w:ind w:hanging="362"/>
        <w:rPr>
          <w:rFonts w:asciiTheme="minorHAnsi" w:hAnsiTheme="minorHAnsi" w:cstheme="minorHAnsi"/>
          <w:color w:val="auto"/>
          <w:sz w:val="24"/>
          <w:szCs w:val="24"/>
        </w:rPr>
      </w:pPr>
      <w:r>
        <w:rPr>
          <w:rFonts w:cstheme="minorHAnsi"/>
          <w:color w:val="auto"/>
          <w:sz w:val="24"/>
          <w:szCs w:val="24"/>
        </w:rPr>
        <w:t xml:space="preserve">Understand </w:t>
      </w:r>
      <w:r w:rsidR="00836785">
        <w:rPr>
          <w:rFonts w:cstheme="minorHAnsi"/>
          <w:color w:val="auto"/>
          <w:sz w:val="24"/>
          <w:szCs w:val="24"/>
        </w:rPr>
        <w:t>the importance</w:t>
      </w:r>
      <w:r>
        <w:rPr>
          <w:rFonts w:cstheme="minorHAnsi"/>
          <w:color w:val="auto"/>
          <w:sz w:val="24"/>
          <w:szCs w:val="24"/>
        </w:rPr>
        <w:t xml:space="preserve"> of islands in a network</w:t>
      </w:r>
      <w:r w:rsidRPr="00F2696D">
        <w:rPr>
          <w:rFonts w:cstheme="minorHAnsi"/>
          <w:color w:val="auto"/>
          <w:sz w:val="24"/>
          <w:szCs w:val="24"/>
        </w:rPr>
        <w:t>.</w:t>
      </w:r>
    </w:p>
    <w:p w14:paraId="15358C6C" w14:textId="4F43FE95" w:rsidR="00F2696D" w:rsidRDefault="00F2696D" w:rsidP="00F2696D">
      <w:pPr>
        <w:numPr>
          <w:ilvl w:val="0"/>
          <w:numId w:val="1"/>
        </w:numPr>
        <w:suppressAutoHyphens/>
        <w:spacing w:after="33" w:line="240" w:lineRule="auto"/>
        <w:ind w:hanging="362"/>
        <w:rPr>
          <w:rFonts w:asciiTheme="minorHAnsi" w:hAnsiTheme="minorHAnsi" w:cstheme="minorHAnsi"/>
          <w:color w:val="auto"/>
          <w:sz w:val="24"/>
          <w:szCs w:val="24"/>
        </w:rPr>
      </w:pPr>
      <w:r>
        <w:rPr>
          <w:rFonts w:cstheme="minorHAnsi"/>
          <w:color w:val="auto"/>
          <w:sz w:val="24"/>
          <w:szCs w:val="24"/>
        </w:rPr>
        <w:t xml:space="preserve">Measure and </w:t>
      </w:r>
      <w:proofErr w:type="spellStart"/>
      <w:r>
        <w:rPr>
          <w:rFonts w:cstheme="minorHAnsi"/>
          <w:color w:val="auto"/>
          <w:sz w:val="24"/>
          <w:szCs w:val="24"/>
        </w:rPr>
        <w:t>analyse</w:t>
      </w:r>
      <w:proofErr w:type="spellEnd"/>
      <w:r>
        <w:rPr>
          <w:rFonts w:cstheme="minorHAnsi"/>
          <w:color w:val="auto"/>
          <w:sz w:val="24"/>
          <w:szCs w:val="24"/>
        </w:rPr>
        <w:t xml:space="preserve"> spatial objects on a geographical space such as islands in an Archipelago</w:t>
      </w:r>
      <w:r w:rsidRPr="00F2696D">
        <w:rPr>
          <w:rFonts w:cstheme="minorHAnsi"/>
          <w:color w:val="auto"/>
          <w:sz w:val="24"/>
          <w:szCs w:val="24"/>
        </w:rPr>
        <w:t>.</w:t>
      </w:r>
    </w:p>
    <w:p w14:paraId="4258C2C2" w14:textId="7E8A7FBB" w:rsidR="00F2696D" w:rsidRDefault="00F2696D" w:rsidP="00F2696D">
      <w:pPr>
        <w:numPr>
          <w:ilvl w:val="0"/>
          <w:numId w:val="1"/>
        </w:numPr>
        <w:suppressAutoHyphens/>
        <w:spacing w:after="33" w:line="240" w:lineRule="auto"/>
        <w:ind w:hanging="362"/>
        <w:rPr>
          <w:rFonts w:asciiTheme="minorHAnsi" w:hAnsiTheme="minorHAnsi" w:cstheme="minorHAnsi"/>
          <w:color w:val="auto"/>
          <w:sz w:val="24"/>
          <w:szCs w:val="24"/>
        </w:rPr>
      </w:pPr>
      <w:r>
        <w:rPr>
          <w:rFonts w:cstheme="minorHAnsi"/>
          <w:color w:val="auto"/>
          <w:sz w:val="24"/>
          <w:szCs w:val="24"/>
        </w:rPr>
        <w:t>Quantify geographical characteristics of islands</w:t>
      </w:r>
      <w:r w:rsidRPr="00F2696D">
        <w:rPr>
          <w:rFonts w:cstheme="minorHAnsi"/>
          <w:color w:val="auto"/>
          <w:sz w:val="24"/>
          <w:szCs w:val="24"/>
        </w:rPr>
        <w:t>.</w:t>
      </w:r>
      <w:r>
        <w:rPr>
          <w:rFonts w:cstheme="minorHAnsi"/>
          <w:color w:val="auto"/>
          <w:sz w:val="24"/>
          <w:szCs w:val="24"/>
        </w:rPr>
        <w:t xml:space="preserve"> </w:t>
      </w:r>
    </w:p>
    <w:p w14:paraId="5BFFCCAF" w14:textId="03BA0F9A" w:rsidR="00FA58B8" w:rsidRPr="00FA58B8" w:rsidRDefault="00FA58B8" w:rsidP="00FA58B8">
      <w:pPr>
        <w:numPr>
          <w:ilvl w:val="0"/>
          <w:numId w:val="1"/>
        </w:numPr>
        <w:suppressAutoHyphens/>
        <w:spacing w:after="33" w:line="240" w:lineRule="auto"/>
        <w:ind w:hanging="362"/>
        <w:rPr>
          <w:rFonts w:asciiTheme="minorHAnsi" w:hAnsiTheme="minorHAnsi" w:cstheme="minorHAnsi"/>
          <w:color w:val="auto"/>
          <w:sz w:val="24"/>
          <w:szCs w:val="24"/>
        </w:rPr>
      </w:pPr>
      <w:r>
        <w:rPr>
          <w:rFonts w:cstheme="minorHAnsi"/>
          <w:color w:val="auto"/>
          <w:sz w:val="24"/>
          <w:szCs w:val="24"/>
        </w:rPr>
        <w:t>Understand and estimate biogeographical and ecological characteristics of islands.</w:t>
      </w:r>
    </w:p>
    <w:p w14:paraId="623456CE" w14:textId="31B0858A" w:rsidR="00F2696D" w:rsidRDefault="00F2696D" w:rsidP="00F2696D">
      <w:pPr>
        <w:numPr>
          <w:ilvl w:val="0"/>
          <w:numId w:val="1"/>
        </w:numPr>
        <w:suppressAutoHyphens/>
        <w:spacing w:after="33" w:line="240" w:lineRule="auto"/>
        <w:ind w:hanging="362"/>
        <w:rPr>
          <w:rFonts w:asciiTheme="minorHAnsi" w:hAnsiTheme="minorHAnsi" w:cstheme="minorHAnsi"/>
          <w:color w:val="auto"/>
          <w:sz w:val="24"/>
          <w:szCs w:val="24"/>
        </w:rPr>
      </w:pPr>
      <w:r>
        <w:rPr>
          <w:rFonts w:cstheme="minorHAnsi"/>
          <w:color w:val="auto"/>
          <w:sz w:val="24"/>
          <w:szCs w:val="24"/>
        </w:rPr>
        <w:t>Participate in informed decision making with hierarchical methods regarding policy interventions of islands</w:t>
      </w:r>
      <w:r w:rsidRPr="00F2696D">
        <w:rPr>
          <w:rFonts w:cstheme="minorHAnsi"/>
          <w:color w:val="auto"/>
          <w:sz w:val="24"/>
          <w:szCs w:val="24"/>
        </w:rPr>
        <w:t>.</w:t>
      </w:r>
    </w:p>
    <w:p w14:paraId="0027518E" w14:textId="29ABC04C" w:rsidR="00F2696D" w:rsidRPr="00F2696D" w:rsidRDefault="00F2696D" w:rsidP="00F2696D">
      <w:pPr>
        <w:numPr>
          <w:ilvl w:val="0"/>
          <w:numId w:val="1"/>
        </w:numPr>
        <w:suppressAutoHyphens/>
        <w:spacing w:after="33" w:line="240" w:lineRule="auto"/>
        <w:ind w:hanging="362"/>
        <w:rPr>
          <w:rFonts w:asciiTheme="minorHAnsi" w:hAnsiTheme="minorHAnsi" w:cstheme="minorHAnsi"/>
          <w:color w:val="auto"/>
          <w:sz w:val="24"/>
          <w:szCs w:val="24"/>
        </w:rPr>
      </w:pPr>
      <w:r>
        <w:rPr>
          <w:rFonts w:cstheme="minorHAnsi"/>
          <w:color w:val="auto"/>
          <w:sz w:val="24"/>
          <w:szCs w:val="24"/>
        </w:rPr>
        <w:t>Quantify supply and demand of services/resource on a seasonal time series such as islands with touristic seasonal aspects (provision of water, personnel, resources).</w:t>
      </w:r>
    </w:p>
    <w:p w14:paraId="378F5575" w14:textId="77777777" w:rsidR="00ED62BF" w:rsidRPr="00ED62BF" w:rsidRDefault="00ED62BF" w:rsidP="00ED62BF">
      <w:pPr>
        <w:spacing w:after="57" w:line="259" w:lineRule="auto"/>
        <w:ind w:left="0" w:firstLine="0"/>
        <w:rPr>
          <w:rFonts w:asciiTheme="minorHAnsi" w:hAnsiTheme="minorHAnsi" w:cstheme="minorHAnsi"/>
          <w:color w:val="auto"/>
          <w:sz w:val="24"/>
          <w:szCs w:val="24"/>
        </w:rPr>
      </w:pPr>
    </w:p>
    <w:p w14:paraId="6B3B5CA0" w14:textId="77777777" w:rsidR="0076613B" w:rsidRPr="00A63D57" w:rsidRDefault="004626B0">
      <w:pPr>
        <w:pStyle w:val="Heading1"/>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Course components </w:t>
      </w:r>
    </w:p>
    <w:p w14:paraId="5F5D64D4" w14:textId="77777777" w:rsidR="0076613B" w:rsidRPr="00A63D57" w:rsidRDefault="004626B0">
      <w:pPr>
        <w:spacing w:after="0" w:line="259" w:lineRule="auto"/>
        <w:ind w:left="0" w:firstLine="0"/>
        <w:rPr>
          <w:rFonts w:asciiTheme="minorHAnsi" w:hAnsiTheme="minorHAnsi" w:cstheme="minorHAnsi"/>
          <w:color w:val="auto"/>
          <w:sz w:val="24"/>
          <w:szCs w:val="24"/>
        </w:rPr>
      </w:pPr>
      <w:r w:rsidRPr="00A63D57">
        <w:rPr>
          <w:rFonts w:asciiTheme="minorHAnsi" w:hAnsiTheme="minorHAnsi" w:cstheme="minorHAnsi"/>
          <w:b/>
          <w:color w:val="auto"/>
          <w:sz w:val="24"/>
          <w:szCs w:val="24"/>
        </w:rPr>
        <w:t xml:space="preserve"> </w:t>
      </w:r>
    </w:p>
    <w:p w14:paraId="1CF1F8DA" w14:textId="6E6C5536" w:rsidR="0076613B" w:rsidRPr="00A63D57" w:rsidRDefault="004626B0">
      <w:pPr>
        <w:pStyle w:val="Heading2"/>
        <w:ind w:left="134"/>
        <w:rPr>
          <w:rFonts w:asciiTheme="minorHAnsi" w:hAnsiTheme="minorHAnsi" w:cstheme="minorHAnsi"/>
          <w:color w:val="auto"/>
          <w:sz w:val="24"/>
          <w:szCs w:val="24"/>
        </w:rPr>
      </w:pPr>
      <w:r w:rsidRPr="00A63D57">
        <w:rPr>
          <w:rFonts w:asciiTheme="minorHAnsi" w:hAnsiTheme="minorHAnsi" w:cstheme="minorHAnsi"/>
          <w:color w:val="auto"/>
          <w:sz w:val="24"/>
          <w:szCs w:val="24"/>
        </w:rPr>
        <w:t>A.</w:t>
      </w:r>
      <w:r w:rsidRPr="00A63D57">
        <w:rPr>
          <w:rFonts w:asciiTheme="minorHAnsi" w:eastAsia="Arial" w:hAnsiTheme="minorHAnsi" w:cstheme="minorHAnsi"/>
          <w:color w:val="auto"/>
          <w:sz w:val="24"/>
          <w:szCs w:val="24"/>
        </w:rPr>
        <w:t xml:space="preserve"> </w:t>
      </w:r>
      <w:r w:rsidR="00F95738">
        <w:rPr>
          <w:rFonts w:asciiTheme="minorHAnsi" w:eastAsia="Arial" w:hAnsiTheme="minorHAnsi" w:cstheme="minorHAnsi"/>
          <w:color w:val="auto"/>
          <w:sz w:val="24"/>
          <w:szCs w:val="24"/>
        </w:rPr>
        <w:t xml:space="preserve">Lectures </w:t>
      </w:r>
    </w:p>
    <w:p w14:paraId="09E482E3" w14:textId="1D416767" w:rsidR="0076613B" w:rsidRDefault="004626B0">
      <w:pPr>
        <w:ind w:left="111"/>
        <w:rPr>
          <w:rFonts w:asciiTheme="minorHAnsi" w:hAnsiTheme="minorHAnsi" w:cstheme="minorHAnsi"/>
          <w:color w:val="auto"/>
          <w:sz w:val="24"/>
          <w:szCs w:val="24"/>
          <w:lang w:val="el-GR"/>
        </w:rPr>
      </w:pPr>
      <w:r w:rsidRPr="00A63D57">
        <w:rPr>
          <w:rFonts w:asciiTheme="minorHAnsi" w:hAnsiTheme="minorHAnsi" w:cstheme="minorHAnsi"/>
          <w:color w:val="auto"/>
          <w:sz w:val="24"/>
          <w:szCs w:val="24"/>
        </w:rPr>
        <w:t xml:space="preserve">The </w:t>
      </w:r>
      <w:r w:rsidR="009472B6">
        <w:rPr>
          <w:rFonts w:asciiTheme="minorHAnsi" w:hAnsiTheme="minorHAnsi" w:cstheme="minorHAnsi"/>
          <w:color w:val="auto"/>
          <w:sz w:val="24"/>
          <w:szCs w:val="24"/>
        </w:rPr>
        <w:t xml:space="preserve">lectures will introduce students to the basic conceptual, </w:t>
      </w:r>
      <w:r w:rsidR="007F2B3C">
        <w:rPr>
          <w:rFonts w:asciiTheme="minorHAnsi" w:eastAsiaTheme="minorEastAsia" w:hAnsiTheme="minorHAnsi" w:cstheme="minorHAnsi"/>
          <w:color w:val="auto"/>
          <w:sz w:val="24"/>
          <w:szCs w:val="24"/>
          <w:lang w:eastAsia="zh-CN"/>
        </w:rPr>
        <w:t xml:space="preserve">theoretical, </w:t>
      </w:r>
      <w:r w:rsidR="009472B6">
        <w:rPr>
          <w:rFonts w:asciiTheme="minorHAnsi" w:hAnsiTheme="minorHAnsi" w:cstheme="minorHAnsi"/>
          <w:color w:val="auto"/>
          <w:sz w:val="24"/>
          <w:szCs w:val="24"/>
        </w:rPr>
        <w:t xml:space="preserve">institutional and </w:t>
      </w:r>
      <w:r w:rsidR="007F2B3C">
        <w:rPr>
          <w:rFonts w:asciiTheme="minorHAnsi" w:hAnsiTheme="minorHAnsi" w:cstheme="minorHAnsi"/>
          <w:color w:val="auto"/>
          <w:sz w:val="24"/>
          <w:szCs w:val="24"/>
        </w:rPr>
        <w:t>practical aspects of both land and ma</w:t>
      </w:r>
      <w:r w:rsidR="0079705E">
        <w:rPr>
          <w:rFonts w:asciiTheme="minorHAnsi" w:hAnsiTheme="minorHAnsi" w:cstheme="minorHAnsi"/>
          <w:color w:val="auto"/>
          <w:sz w:val="24"/>
          <w:szCs w:val="24"/>
        </w:rPr>
        <w:t>rine spatial planning and will provide guidance and material to understand how the geographical and the institutional context affects policy formulation and evaluation and how to plan for and on islands. The lecture plan is as follows:</w:t>
      </w:r>
    </w:p>
    <w:p w14:paraId="153D9E1D" w14:textId="77777777" w:rsidR="002D5F73" w:rsidRDefault="002D5F73">
      <w:pPr>
        <w:ind w:left="111"/>
        <w:rPr>
          <w:rFonts w:asciiTheme="minorHAnsi" w:hAnsiTheme="minorHAnsi" w:cstheme="minorHAnsi"/>
          <w:color w:val="auto"/>
          <w:sz w:val="24"/>
          <w:szCs w:val="24"/>
          <w:lang w:val="el-GR"/>
        </w:rPr>
      </w:pPr>
    </w:p>
    <w:p w14:paraId="5F0A11A0" w14:textId="77777777" w:rsidR="002D5F73" w:rsidRPr="00B72A1B" w:rsidRDefault="002D5F73" w:rsidP="002D5F73">
      <w:pPr>
        <w:pStyle w:val="ListParagraph"/>
        <w:numPr>
          <w:ilvl w:val="0"/>
          <w:numId w:val="18"/>
        </w:numPr>
        <w:rPr>
          <w:rFonts w:asciiTheme="minorHAnsi" w:hAnsiTheme="minorHAnsi" w:cstheme="minorHAnsi"/>
          <w:color w:val="auto"/>
          <w:sz w:val="24"/>
          <w:szCs w:val="24"/>
        </w:rPr>
      </w:pPr>
      <w:r w:rsidRPr="002D5F73">
        <w:rPr>
          <w:rFonts w:asciiTheme="minorHAnsi" w:hAnsiTheme="minorHAnsi" w:cstheme="minorHAnsi"/>
          <w:color w:val="auto"/>
          <w:sz w:val="24"/>
          <w:szCs w:val="24"/>
        </w:rPr>
        <w:t>Introduction to G.I.S. theory and applications (D. Kavroudakis)</w:t>
      </w:r>
    </w:p>
    <w:p w14:paraId="38F7766E" w14:textId="2DF0D788" w:rsidR="002D5F73" w:rsidRPr="002D5F73" w:rsidRDefault="002D5F73" w:rsidP="002D5F73">
      <w:pPr>
        <w:pStyle w:val="ListParagraph"/>
        <w:numPr>
          <w:ilvl w:val="0"/>
          <w:numId w:val="18"/>
        </w:numPr>
        <w:rPr>
          <w:rFonts w:asciiTheme="minorHAnsi" w:hAnsiTheme="minorHAnsi" w:cstheme="minorHAnsi"/>
          <w:color w:val="auto"/>
          <w:sz w:val="24"/>
          <w:szCs w:val="24"/>
        </w:rPr>
      </w:pPr>
      <w:r w:rsidRPr="002D5F73">
        <w:rPr>
          <w:rFonts w:asciiTheme="minorHAnsi" w:hAnsiTheme="minorHAnsi" w:cstheme="minorHAnsi"/>
          <w:color w:val="auto"/>
          <w:sz w:val="24"/>
          <w:szCs w:val="24"/>
        </w:rPr>
        <w:t>Introduction to Case Study Research Approaches: Biogeography (T. Tscheulin)</w:t>
      </w:r>
    </w:p>
    <w:p w14:paraId="4B9139BB" w14:textId="77777777" w:rsidR="002D5F73" w:rsidRPr="00B72A1B" w:rsidRDefault="002D5F73" w:rsidP="002D5F73">
      <w:pPr>
        <w:pStyle w:val="ListParagraph"/>
        <w:numPr>
          <w:ilvl w:val="0"/>
          <w:numId w:val="18"/>
        </w:numPr>
        <w:rPr>
          <w:rFonts w:asciiTheme="minorHAnsi" w:hAnsiTheme="minorHAnsi" w:cstheme="minorHAnsi"/>
          <w:color w:val="auto"/>
          <w:sz w:val="24"/>
          <w:szCs w:val="24"/>
        </w:rPr>
      </w:pPr>
      <w:r w:rsidRPr="002D5F73">
        <w:rPr>
          <w:rFonts w:asciiTheme="minorHAnsi" w:hAnsiTheme="minorHAnsi" w:cstheme="minorHAnsi"/>
          <w:color w:val="auto"/>
          <w:sz w:val="24"/>
          <w:szCs w:val="24"/>
        </w:rPr>
        <w:t xml:space="preserve">Introduction to </w:t>
      </w:r>
      <w:proofErr w:type="spellStart"/>
      <w:r w:rsidRPr="002D5F73">
        <w:rPr>
          <w:rFonts w:asciiTheme="minorHAnsi" w:hAnsiTheme="minorHAnsi" w:cstheme="minorHAnsi"/>
          <w:color w:val="auto"/>
          <w:sz w:val="24"/>
          <w:szCs w:val="24"/>
        </w:rPr>
        <w:t>Qgis</w:t>
      </w:r>
      <w:proofErr w:type="spellEnd"/>
      <w:r w:rsidRPr="002D5F73">
        <w:rPr>
          <w:rFonts w:asciiTheme="minorHAnsi" w:hAnsiTheme="minorHAnsi" w:cstheme="minorHAnsi"/>
          <w:color w:val="auto"/>
          <w:sz w:val="24"/>
          <w:szCs w:val="24"/>
        </w:rPr>
        <w:t xml:space="preserve"> software, tools and methods (D. Kavroudakis)</w:t>
      </w:r>
    </w:p>
    <w:p w14:paraId="06BD93C3" w14:textId="6A2A75E7" w:rsidR="002D5F73" w:rsidRPr="002D5F73" w:rsidRDefault="002D5F73" w:rsidP="002D5F73">
      <w:pPr>
        <w:pStyle w:val="ListParagraph"/>
        <w:numPr>
          <w:ilvl w:val="0"/>
          <w:numId w:val="18"/>
        </w:numPr>
        <w:rPr>
          <w:rFonts w:asciiTheme="minorHAnsi" w:hAnsiTheme="minorHAnsi" w:cstheme="minorHAnsi"/>
          <w:color w:val="auto"/>
          <w:sz w:val="24"/>
          <w:szCs w:val="24"/>
        </w:rPr>
      </w:pPr>
      <w:r w:rsidRPr="002D5F73">
        <w:rPr>
          <w:rFonts w:asciiTheme="minorHAnsi" w:hAnsiTheme="minorHAnsi" w:cstheme="minorHAnsi"/>
          <w:color w:val="auto"/>
          <w:sz w:val="24"/>
          <w:szCs w:val="24"/>
        </w:rPr>
        <w:t>Different approaches 01: Ecological research (T. Tscheulin)</w:t>
      </w:r>
    </w:p>
    <w:p w14:paraId="0887318E" w14:textId="143EE2D8" w:rsidR="002D5F73" w:rsidRPr="002D5F73" w:rsidRDefault="002D5F73" w:rsidP="002D5F73">
      <w:pPr>
        <w:pStyle w:val="ListParagraph"/>
        <w:numPr>
          <w:ilvl w:val="0"/>
          <w:numId w:val="18"/>
        </w:numPr>
        <w:rPr>
          <w:rFonts w:asciiTheme="minorHAnsi" w:hAnsiTheme="minorHAnsi" w:cstheme="minorHAnsi"/>
          <w:color w:val="auto"/>
          <w:sz w:val="24"/>
          <w:szCs w:val="24"/>
        </w:rPr>
      </w:pPr>
      <w:r w:rsidRPr="002D5F73">
        <w:rPr>
          <w:rFonts w:asciiTheme="minorHAnsi" w:hAnsiTheme="minorHAnsi" w:cstheme="minorHAnsi"/>
          <w:color w:val="auto"/>
          <w:sz w:val="24"/>
          <w:szCs w:val="24"/>
        </w:rPr>
        <w:t>Introduction to Case Study Research Approaches and Islands (T. Kizos)</w:t>
      </w:r>
    </w:p>
    <w:p w14:paraId="06AA3CA7" w14:textId="1DFAC3B9" w:rsidR="002D5F73" w:rsidRPr="002D5F73" w:rsidRDefault="002D5F73" w:rsidP="002D5F73">
      <w:pPr>
        <w:pStyle w:val="ListParagraph"/>
        <w:numPr>
          <w:ilvl w:val="0"/>
          <w:numId w:val="18"/>
        </w:numPr>
        <w:rPr>
          <w:rFonts w:asciiTheme="minorHAnsi" w:hAnsiTheme="minorHAnsi" w:cstheme="minorHAnsi"/>
          <w:color w:val="auto"/>
          <w:sz w:val="24"/>
          <w:szCs w:val="24"/>
        </w:rPr>
      </w:pPr>
      <w:r w:rsidRPr="002D5F73">
        <w:rPr>
          <w:rFonts w:asciiTheme="minorHAnsi" w:hAnsiTheme="minorHAnsi" w:cstheme="minorHAnsi"/>
          <w:color w:val="auto"/>
          <w:sz w:val="24"/>
          <w:szCs w:val="24"/>
        </w:rPr>
        <w:lastRenderedPageBreak/>
        <w:t xml:space="preserve">Different approaches 02: </w:t>
      </w:r>
      <w:r w:rsidR="00B72A1B" w:rsidRPr="002D5F73">
        <w:rPr>
          <w:rFonts w:asciiTheme="minorHAnsi" w:hAnsiTheme="minorHAnsi" w:cstheme="minorHAnsi"/>
          <w:color w:val="auto"/>
          <w:sz w:val="24"/>
          <w:szCs w:val="24"/>
        </w:rPr>
        <w:t xml:space="preserve">Sustainability </w:t>
      </w:r>
      <w:r w:rsidR="00B72A1B">
        <w:rPr>
          <w:rFonts w:asciiTheme="minorHAnsi" w:hAnsiTheme="minorHAnsi" w:cstheme="minorHAnsi"/>
          <w:color w:val="auto"/>
          <w:sz w:val="24"/>
          <w:szCs w:val="24"/>
          <w:lang w:val="en-GB"/>
        </w:rPr>
        <w:t xml:space="preserve">Analysis – Criteria for grouping the islands </w:t>
      </w:r>
      <w:r w:rsidRPr="002D5F73">
        <w:rPr>
          <w:rFonts w:asciiTheme="minorHAnsi" w:hAnsiTheme="minorHAnsi" w:cstheme="minorHAnsi"/>
          <w:color w:val="auto"/>
          <w:sz w:val="24"/>
          <w:szCs w:val="24"/>
        </w:rPr>
        <w:t>(I. Spilanis)</w:t>
      </w:r>
    </w:p>
    <w:p w14:paraId="43F236F6" w14:textId="77777777" w:rsidR="002D5F73" w:rsidRPr="002D5F73" w:rsidRDefault="002D5F73" w:rsidP="002D5F73">
      <w:pPr>
        <w:pStyle w:val="ListParagraph"/>
        <w:numPr>
          <w:ilvl w:val="0"/>
          <w:numId w:val="18"/>
        </w:numPr>
        <w:rPr>
          <w:rFonts w:asciiTheme="minorHAnsi" w:hAnsiTheme="minorHAnsi" w:cstheme="minorHAnsi"/>
          <w:color w:val="auto"/>
          <w:sz w:val="24"/>
          <w:szCs w:val="24"/>
        </w:rPr>
      </w:pPr>
      <w:r w:rsidRPr="002D5F73">
        <w:rPr>
          <w:rFonts w:asciiTheme="minorHAnsi" w:hAnsiTheme="minorHAnsi" w:cstheme="minorHAnsi"/>
          <w:color w:val="auto"/>
          <w:sz w:val="24"/>
          <w:szCs w:val="24"/>
        </w:rPr>
        <w:t>Different approaches 03: Socioeconomic research (T. Kizos)</w:t>
      </w:r>
    </w:p>
    <w:p w14:paraId="2A5DB583" w14:textId="753E4307" w:rsidR="002D5F73" w:rsidRPr="002D5F73" w:rsidRDefault="00B72A1B" w:rsidP="002D5F73">
      <w:pPr>
        <w:pStyle w:val="ListParagraph"/>
        <w:numPr>
          <w:ilvl w:val="0"/>
          <w:numId w:val="18"/>
        </w:numPr>
        <w:rPr>
          <w:rFonts w:asciiTheme="minorHAnsi" w:hAnsiTheme="minorHAnsi" w:cstheme="minorHAnsi"/>
          <w:color w:val="auto"/>
          <w:sz w:val="24"/>
          <w:szCs w:val="24"/>
        </w:rPr>
      </w:pPr>
      <w:r>
        <w:rPr>
          <w:rFonts w:asciiTheme="minorHAnsi" w:hAnsiTheme="minorHAnsi" w:cstheme="minorHAnsi"/>
          <w:color w:val="auto"/>
          <w:sz w:val="24"/>
          <w:szCs w:val="24"/>
        </w:rPr>
        <w:t>Classification of islands and sustainability planning</w:t>
      </w:r>
      <w:r w:rsidRPr="002D5F73">
        <w:rPr>
          <w:rFonts w:asciiTheme="minorHAnsi" w:hAnsiTheme="minorHAnsi" w:cstheme="minorHAnsi"/>
          <w:color w:val="auto"/>
          <w:sz w:val="24"/>
          <w:szCs w:val="24"/>
        </w:rPr>
        <w:t xml:space="preserve"> </w:t>
      </w:r>
      <w:r w:rsidR="002D5F73" w:rsidRPr="002D5F73">
        <w:rPr>
          <w:rFonts w:asciiTheme="minorHAnsi" w:hAnsiTheme="minorHAnsi" w:cstheme="minorHAnsi"/>
          <w:color w:val="auto"/>
          <w:sz w:val="24"/>
          <w:szCs w:val="24"/>
        </w:rPr>
        <w:t>(I. Spilanis)</w:t>
      </w:r>
    </w:p>
    <w:p w14:paraId="10EE9450" w14:textId="68091CBB" w:rsidR="002D5F73" w:rsidRPr="002D5F73" w:rsidRDefault="002D5F73" w:rsidP="002D5F73">
      <w:pPr>
        <w:pStyle w:val="ListParagraph"/>
        <w:numPr>
          <w:ilvl w:val="0"/>
          <w:numId w:val="18"/>
        </w:numPr>
        <w:rPr>
          <w:rFonts w:asciiTheme="minorHAnsi" w:hAnsiTheme="minorHAnsi" w:cstheme="minorHAnsi"/>
          <w:color w:val="auto"/>
          <w:sz w:val="24"/>
          <w:szCs w:val="24"/>
        </w:rPr>
      </w:pPr>
      <w:r w:rsidRPr="002D5F73">
        <w:rPr>
          <w:rFonts w:asciiTheme="minorHAnsi" w:hAnsiTheme="minorHAnsi" w:cstheme="minorHAnsi"/>
          <w:color w:val="auto"/>
          <w:sz w:val="24"/>
          <w:szCs w:val="24"/>
        </w:rPr>
        <w:t>Spatial Data, Table joins, Spatial Joins and Spatial Queries (D. Kavroudakis)</w:t>
      </w:r>
    </w:p>
    <w:p w14:paraId="212F68DF" w14:textId="5C6521B1" w:rsidR="002D5F73" w:rsidRDefault="002D5F73" w:rsidP="002D5F73">
      <w:pPr>
        <w:pStyle w:val="ListParagraph"/>
        <w:numPr>
          <w:ilvl w:val="0"/>
          <w:numId w:val="18"/>
        </w:numPr>
        <w:rPr>
          <w:rFonts w:asciiTheme="minorHAnsi" w:hAnsiTheme="minorHAnsi" w:cstheme="minorHAnsi"/>
          <w:color w:val="auto"/>
          <w:sz w:val="24"/>
          <w:szCs w:val="24"/>
        </w:rPr>
      </w:pPr>
      <w:r w:rsidRPr="002D5F73">
        <w:rPr>
          <w:rFonts w:asciiTheme="minorHAnsi" w:hAnsiTheme="minorHAnsi" w:cstheme="minorHAnsi"/>
          <w:color w:val="auto"/>
          <w:sz w:val="24"/>
          <w:szCs w:val="24"/>
        </w:rPr>
        <w:t>Spatial Network Analysis (D. Kavroudakis)</w:t>
      </w:r>
    </w:p>
    <w:p w14:paraId="3E335355" w14:textId="60DD0FD7" w:rsidR="002D5F73" w:rsidRPr="002D5F73" w:rsidRDefault="00B8040F" w:rsidP="004616CE">
      <w:pPr>
        <w:pStyle w:val="ListParagraph"/>
        <w:numPr>
          <w:ilvl w:val="0"/>
          <w:numId w:val="18"/>
        </w:numPr>
        <w:rPr>
          <w:rFonts w:asciiTheme="minorHAnsi" w:hAnsiTheme="minorHAnsi" w:cstheme="minorHAnsi"/>
          <w:color w:val="auto"/>
          <w:sz w:val="24"/>
          <w:szCs w:val="24"/>
        </w:rPr>
      </w:pPr>
      <w:r w:rsidRPr="00B8040F">
        <w:rPr>
          <w:rFonts w:asciiTheme="minorHAnsi" w:hAnsiTheme="minorHAnsi" w:cstheme="minorHAnsi"/>
          <w:color w:val="auto"/>
          <w:sz w:val="24"/>
          <w:szCs w:val="24"/>
        </w:rPr>
        <w:t>Comparison between islands based on attributes and weighted combination of spatial features</w:t>
      </w:r>
      <w:r w:rsidR="002D5F73" w:rsidRPr="002D5F73">
        <w:rPr>
          <w:rFonts w:asciiTheme="minorHAnsi" w:hAnsiTheme="minorHAnsi" w:cstheme="minorHAnsi"/>
          <w:color w:val="auto"/>
          <w:sz w:val="24"/>
          <w:szCs w:val="24"/>
        </w:rPr>
        <w:t xml:space="preserve"> (D. Kavroudakis) </w:t>
      </w:r>
    </w:p>
    <w:p w14:paraId="47887A9D" w14:textId="59BEC7CF" w:rsidR="002D5F73" w:rsidRPr="00B72A1B" w:rsidRDefault="002D5F73" w:rsidP="002D5F73">
      <w:pPr>
        <w:pStyle w:val="ListParagraph"/>
        <w:numPr>
          <w:ilvl w:val="0"/>
          <w:numId w:val="18"/>
        </w:numPr>
        <w:rPr>
          <w:rFonts w:asciiTheme="minorHAnsi" w:hAnsiTheme="minorHAnsi" w:cstheme="minorHAnsi"/>
          <w:color w:val="auto"/>
          <w:sz w:val="24"/>
          <w:szCs w:val="24"/>
        </w:rPr>
      </w:pPr>
      <w:r w:rsidRPr="002D5F73">
        <w:rPr>
          <w:rFonts w:asciiTheme="minorHAnsi" w:hAnsiTheme="minorHAnsi" w:cstheme="minorHAnsi"/>
          <w:color w:val="auto"/>
          <w:sz w:val="24"/>
          <w:szCs w:val="24"/>
        </w:rPr>
        <w:t>Time Series of Spatial Data (D. Kavroudakis)</w:t>
      </w:r>
    </w:p>
    <w:p w14:paraId="72119D0F" w14:textId="77777777" w:rsidR="002D5F73" w:rsidRPr="002D5F73" w:rsidRDefault="002D5F73" w:rsidP="002D5F73">
      <w:pPr>
        <w:ind w:left="111"/>
        <w:rPr>
          <w:rFonts w:asciiTheme="minorHAnsi" w:hAnsiTheme="minorHAnsi" w:cstheme="minorHAnsi"/>
          <w:color w:val="auto"/>
          <w:sz w:val="24"/>
          <w:szCs w:val="24"/>
        </w:rPr>
      </w:pPr>
    </w:p>
    <w:p w14:paraId="4DD3D6FE" w14:textId="4D97B78A" w:rsidR="002D5F73" w:rsidRPr="00CA6246" w:rsidRDefault="002D5F73" w:rsidP="00CA6246">
      <w:pPr>
        <w:rPr>
          <w:rFonts w:asciiTheme="minorHAnsi" w:hAnsiTheme="minorHAnsi" w:cstheme="minorHAnsi"/>
          <w:color w:val="auto"/>
          <w:sz w:val="24"/>
          <w:szCs w:val="24"/>
        </w:rPr>
      </w:pPr>
      <w:r w:rsidRPr="00CA6246">
        <w:rPr>
          <w:rFonts w:asciiTheme="minorHAnsi" w:hAnsiTheme="minorHAnsi" w:cstheme="minorHAnsi"/>
          <w:color w:val="auto"/>
          <w:sz w:val="24"/>
          <w:szCs w:val="24"/>
        </w:rPr>
        <w:t>Lab</w:t>
      </w:r>
      <w:r w:rsidR="00CA6246">
        <w:rPr>
          <w:rFonts w:asciiTheme="minorHAnsi" w:hAnsiTheme="minorHAnsi" w:cstheme="minorHAnsi"/>
          <w:color w:val="auto"/>
          <w:sz w:val="24"/>
          <w:szCs w:val="24"/>
        </w:rPr>
        <w:t>s</w:t>
      </w:r>
      <w:r w:rsidRPr="00CA6246">
        <w:rPr>
          <w:rFonts w:asciiTheme="minorHAnsi" w:hAnsiTheme="minorHAnsi" w:cstheme="minorHAnsi"/>
          <w:color w:val="auto"/>
          <w:sz w:val="24"/>
          <w:szCs w:val="24"/>
        </w:rPr>
        <w:t xml:space="preserve"> (S. Zafirelli)</w:t>
      </w:r>
      <w:r w:rsidR="00CA6246">
        <w:rPr>
          <w:rFonts w:asciiTheme="minorHAnsi" w:hAnsiTheme="minorHAnsi" w:cstheme="minorHAnsi"/>
          <w:color w:val="auto"/>
          <w:sz w:val="24"/>
          <w:szCs w:val="24"/>
        </w:rPr>
        <w:t>:</w:t>
      </w:r>
    </w:p>
    <w:p w14:paraId="2D41F407" w14:textId="7C315386" w:rsidR="00B72A1B" w:rsidRPr="00B72A1B" w:rsidRDefault="00B72A1B" w:rsidP="00B72A1B">
      <w:pPr>
        <w:ind w:left="111"/>
        <w:rPr>
          <w:rFonts w:asciiTheme="minorHAnsi" w:hAnsiTheme="minorHAnsi" w:cstheme="minorHAnsi"/>
          <w:color w:val="auto"/>
          <w:sz w:val="24"/>
          <w:szCs w:val="24"/>
        </w:rPr>
      </w:pPr>
      <w:r w:rsidRPr="00B72A1B">
        <w:rPr>
          <w:rFonts w:asciiTheme="minorHAnsi" w:hAnsiTheme="minorHAnsi" w:cstheme="minorHAnsi"/>
          <w:color w:val="auto"/>
          <w:sz w:val="24"/>
          <w:szCs w:val="24"/>
        </w:rPr>
        <w:t>1</w:t>
      </w:r>
      <w:r w:rsidRPr="00CA6246">
        <w:rPr>
          <w:rFonts w:asciiTheme="minorHAnsi" w:hAnsiTheme="minorHAnsi" w:cstheme="minorHAnsi"/>
          <w:color w:val="auto"/>
          <w:sz w:val="24"/>
          <w:szCs w:val="24"/>
          <w:vertAlign w:val="superscript"/>
        </w:rPr>
        <w:t>st</w:t>
      </w:r>
      <w:r w:rsidR="00CA6246">
        <w:rPr>
          <w:rFonts w:asciiTheme="minorHAnsi" w:hAnsiTheme="minorHAnsi" w:cstheme="minorHAnsi"/>
          <w:color w:val="auto"/>
          <w:sz w:val="24"/>
          <w:szCs w:val="24"/>
        </w:rPr>
        <w:t xml:space="preserve"> </w:t>
      </w:r>
      <w:r w:rsidRPr="00B72A1B">
        <w:rPr>
          <w:rFonts w:asciiTheme="minorHAnsi" w:hAnsiTheme="minorHAnsi" w:cstheme="minorHAnsi"/>
          <w:color w:val="auto"/>
          <w:sz w:val="24"/>
          <w:szCs w:val="24"/>
        </w:rPr>
        <w:t>Lab: Mapping and Visualization of data</w:t>
      </w:r>
    </w:p>
    <w:p w14:paraId="1F0D56F6" w14:textId="45E3732F" w:rsidR="00B72A1B" w:rsidRPr="00B72A1B" w:rsidRDefault="00B72A1B" w:rsidP="00B72A1B">
      <w:pPr>
        <w:ind w:left="111"/>
        <w:rPr>
          <w:rFonts w:asciiTheme="minorHAnsi" w:hAnsiTheme="minorHAnsi" w:cstheme="minorHAnsi"/>
          <w:color w:val="auto"/>
          <w:sz w:val="24"/>
          <w:szCs w:val="24"/>
        </w:rPr>
      </w:pPr>
      <w:r w:rsidRPr="00B72A1B">
        <w:rPr>
          <w:rFonts w:asciiTheme="minorHAnsi" w:hAnsiTheme="minorHAnsi" w:cstheme="minorHAnsi"/>
          <w:color w:val="auto"/>
          <w:sz w:val="24"/>
          <w:szCs w:val="24"/>
        </w:rPr>
        <w:t>2</w:t>
      </w:r>
      <w:r w:rsidRPr="00CA6246">
        <w:rPr>
          <w:rFonts w:asciiTheme="minorHAnsi" w:hAnsiTheme="minorHAnsi" w:cstheme="minorHAnsi"/>
          <w:color w:val="auto"/>
          <w:sz w:val="24"/>
          <w:szCs w:val="24"/>
          <w:vertAlign w:val="superscript"/>
        </w:rPr>
        <w:t>nd</w:t>
      </w:r>
      <w:r w:rsidR="00CA6246">
        <w:rPr>
          <w:rFonts w:asciiTheme="minorHAnsi" w:hAnsiTheme="minorHAnsi" w:cstheme="minorHAnsi"/>
          <w:color w:val="auto"/>
          <w:sz w:val="24"/>
          <w:szCs w:val="24"/>
        </w:rPr>
        <w:t xml:space="preserve"> </w:t>
      </w:r>
      <w:r w:rsidRPr="00B72A1B">
        <w:rPr>
          <w:rFonts w:asciiTheme="minorHAnsi" w:hAnsiTheme="minorHAnsi" w:cstheme="minorHAnsi"/>
          <w:color w:val="auto"/>
          <w:sz w:val="24"/>
          <w:szCs w:val="24"/>
        </w:rPr>
        <w:t>Lab: Thematic mapping (environmental data)</w:t>
      </w:r>
    </w:p>
    <w:p w14:paraId="57E3B49B" w14:textId="1EFE1431" w:rsidR="00B72A1B" w:rsidRPr="00B72A1B" w:rsidRDefault="00B72A1B" w:rsidP="00B72A1B">
      <w:pPr>
        <w:ind w:left="111"/>
        <w:rPr>
          <w:rFonts w:asciiTheme="minorHAnsi" w:hAnsiTheme="minorHAnsi" w:cstheme="minorHAnsi"/>
          <w:color w:val="auto"/>
          <w:sz w:val="24"/>
          <w:szCs w:val="24"/>
        </w:rPr>
      </w:pPr>
      <w:r w:rsidRPr="00B72A1B">
        <w:rPr>
          <w:rFonts w:asciiTheme="minorHAnsi" w:hAnsiTheme="minorHAnsi" w:cstheme="minorHAnsi"/>
          <w:color w:val="auto"/>
          <w:sz w:val="24"/>
          <w:szCs w:val="24"/>
        </w:rPr>
        <w:t>3</w:t>
      </w:r>
      <w:r w:rsidRPr="00CA6246">
        <w:rPr>
          <w:rFonts w:asciiTheme="minorHAnsi" w:hAnsiTheme="minorHAnsi" w:cstheme="minorHAnsi"/>
          <w:color w:val="auto"/>
          <w:sz w:val="24"/>
          <w:szCs w:val="24"/>
          <w:vertAlign w:val="superscript"/>
        </w:rPr>
        <w:t>rd</w:t>
      </w:r>
      <w:r w:rsidR="00CA6246">
        <w:rPr>
          <w:rFonts w:asciiTheme="minorHAnsi" w:hAnsiTheme="minorHAnsi" w:cstheme="minorHAnsi"/>
          <w:color w:val="auto"/>
          <w:sz w:val="24"/>
          <w:szCs w:val="24"/>
        </w:rPr>
        <w:t xml:space="preserve"> </w:t>
      </w:r>
      <w:r w:rsidRPr="00B72A1B">
        <w:rPr>
          <w:rFonts w:asciiTheme="minorHAnsi" w:hAnsiTheme="minorHAnsi" w:cstheme="minorHAnsi"/>
          <w:color w:val="auto"/>
          <w:sz w:val="24"/>
          <w:szCs w:val="24"/>
        </w:rPr>
        <w:t>Lab: Landscape metrics and Land Cover Change</w:t>
      </w:r>
    </w:p>
    <w:p w14:paraId="60B1BBF2" w14:textId="4FFD05B0" w:rsidR="00B72A1B" w:rsidRPr="00B72A1B" w:rsidRDefault="00B72A1B" w:rsidP="00B72A1B">
      <w:pPr>
        <w:ind w:left="111"/>
        <w:rPr>
          <w:rFonts w:asciiTheme="minorHAnsi" w:hAnsiTheme="minorHAnsi" w:cstheme="minorHAnsi"/>
          <w:color w:val="auto"/>
          <w:sz w:val="24"/>
          <w:szCs w:val="24"/>
        </w:rPr>
      </w:pPr>
      <w:r w:rsidRPr="00B72A1B">
        <w:rPr>
          <w:rFonts w:asciiTheme="minorHAnsi" w:hAnsiTheme="minorHAnsi" w:cstheme="minorHAnsi"/>
          <w:color w:val="auto"/>
          <w:sz w:val="24"/>
          <w:szCs w:val="24"/>
        </w:rPr>
        <w:t>4</w:t>
      </w:r>
      <w:r w:rsidRPr="00CA6246">
        <w:rPr>
          <w:rFonts w:asciiTheme="minorHAnsi" w:hAnsiTheme="minorHAnsi" w:cstheme="minorHAnsi"/>
          <w:color w:val="auto"/>
          <w:sz w:val="24"/>
          <w:szCs w:val="24"/>
          <w:vertAlign w:val="superscript"/>
        </w:rPr>
        <w:t>th</w:t>
      </w:r>
      <w:r w:rsidR="00CA6246">
        <w:rPr>
          <w:rFonts w:asciiTheme="minorHAnsi" w:hAnsiTheme="minorHAnsi" w:cstheme="minorHAnsi"/>
          <w:color w:val="auto"/>
          <w:sz w:val="24"/>
          <w:szCs w:val="24"/>
        </w:rPr>
        <w:t xml:space="preserve"> </w:t>
      </w:r>
      <w:r w:rsidRPr="00B72A1B">
        <w:rPr>
          <w:rFonts w:asciiTheme="minorHAnsi" w:hAnsiTheme="minorHAnsi" w:cstheme="minorHAnsi"/>
          <w:color w:val="auto"/>
          <w:sz w:val="24"/>
          <w:szCs w:val="24"/>
        </w:rPr>
        <w:t xml:space="preserve">Lab: Introduction to data processing with R Studio and mapping </w:t>
      </w:r>
    </w:p>
    <w:p w14:paraId="5E50A7CF" w14:textId="4B20B818" w:rsidR="00B72A1B" w:rsidRPr="00B72A1B" w:rsidRDefault="00CA6246" w:rsidP="00B72A1B">
      <w:pPr>
        <w:ind w:left="111"/>
        <w:rPr>
          <w:rFonts w:asciiTheme="minorHAnsi" w:hAnsiTheme="minorHAnsi" w:cstheme="minorHAnsi"/>
          <w:color w:val="auto"/>
          <w:sz w:val="24"/>
          <w:szCs w:val="24"/>
        </w:rPr>
      </w:pPr>
      <w:r>
        <w:rPr>
          <w:rFonts w:asciiTheme="minorHAnsi" w:hAnsiTheme="minorHAnsi" w:cstheme="minorHAnsi"/>
          <w:color w:val="auto"/>
          <w:sz w:val="24"/>
          <w:szCs w:val="24"/>
        </w:rPr>
        <w:t>5</w:t>
      </w:r>
      <w:r w:rsidRPr="00CA6246">
        <w:rPr>
          <w:rFonts w:asciiTheme="minorHAnsi" w:hAnsiTheme="minorHAnsi" w:cstheme="minorHAnsi"/>
          <w:color w:val="auto"/>
          <w:sz w:val="24"/>
          <w:szCs w:val="24"/>
          <w:vertAlign w:val="superscript"/>
        </w:rPr>
        <w:t>th</w:t>
      </w:r>
      <w:r>
        <w:rPr>
          <w:rFonts w:asciiTheme="minorHAnsi" w:hAnsiTheme="minorHAnsi" w:cstheme="minorHAnsi"/>
          <w:color w:val="auto"/>
          <w:sz w:val="24"/>
          <w:szCs w:val="24"/>
        </w:rPr>
        <w:t xml:space="preserve"> </w:t>
      </w:r>
      <w:r w:rsidRPr="00CA6246">
        <w:rPr>
          <w:rFonts w:asciiTheme="minorHAnsi" w:hAnsiTheme="minorHAnsi" w:cstheme="minorHAnsi"/>
          <w:color w:val="auto"/>
          <w:sz w:val="24"/>
          <w:szCs w:val="24"/>
        </w:rPr>
        <w:t>Lab: Support for final paper</w:t>
      </w:r>
    </w:p>
    <w:p w14:paraId="3263C842" w14:textId="77777777" w:rsidR="00B72A1B" w:rsidRPr="00CA6246" w:rsidRDefault="00B72A1B">
      <w:pPr>
        <w:ind w:left="111"/>
        <w:rPr>
          <w:rFonts w:asciiTheme="minorHAnsi" w:hAnsiTheme="minorHAnsi" w:cstheme="minorHAnsi"/>
          <w:color w:val="auto"/>
          <w:sz w:val="24"/>
          <w:szCs w:val="24"/>
        </w:rPr>
      </w:pPr>
    </w:p>
    <w:p w14:paraId="16666EC8" w14:textId="2591E1D9" w:rsidR="00440A9E" w:rsidRPr="00A63D57" w:rsidRDefault="00440A9E" w:rsidP="00440A9E">
      <w:pPr>
        <w:pStyle w:val="Heading2"/>
        <w:ind w:left="134"/>
        <w:rPr>
          <w:rFonts w:asciiTheme="minorHAnsi" w:hAnsiTheme="minorHAnsi" w:cstheme="minorHAnsi"/>
          <w:color w:val="auto"/>
          <w:sz w:val="24"/>
          <w:szCs w:val="24"/>
        </w:rPr>
      </w:pPr>
      <w:r>
        <w:rPr>
          <w:rFonts w:asciiTheme="minorHAnsi" w:hAnsiTheme="minorHAnsi" w:cstheme="minorHAnsi"/>
          <w:color w:val="auto"/>
          <w:sz w:val="24"/>
          <w:szCs w:val="24"/>
        </w:rPr>
        <w:t>B</w:t>
      </w:r>
      <w:r w:rsidRPr="00A63D57">
        <w:rPr>
          <w:rFonts w:asciiTheme="minorHAnsi" w:hAnsiTheme="minorHAnsi" w:cstheme="minorHAnsi"/>
          <w:color w:val="auto"/>
          <w:sz w:val="24"/>
          <w:szCs w:val="24"/>
        </w:rPr>
        <w:t>.</w:t>
      </w:r>
      <w:r w:rsidRPr="00A63D57">
        <w:rPr>
          <w:rFonts w:asciiTheme="minorHAnsi" w:eastAsia="Arial" w:hAnsiTheme="minorHAnsi" w:cstheme="minorHAnsi"/>
          <w:color w:val="auto"/>
          <w:sz w:val="24"/>
          <w:szCs w:val="24"/>
        </w:rPr>
        <w:t xml:space="preserve"> </w:t>
      </w:r>
      <w:r w:rsidR="00122AC4">
        <w:rPr>
          <w:rFonts w:asciiTheme="minorHAnsi" w:eastAsia="Arial" w:hAnsiTheme="minorHAnsi" w:cstheme="minorHAnsi"/>
          <w:color w:val="auto"/>
          <w:sz w:val="24"/>
          <w:szCs w:val="24"/>
        </w:rPr>
        <w:t xml:space="preserve">Paper </w:t>
      </w:r>
      <w:r>
        <w:rPr>
          <w:rFonts w:asciiTheme="minorHAnsi" w:hAnsiTheme="minorHAnsi" w:cstheme="minorHAnsi"/>
          <w:color w:val="auto"/>
          <w:sz w:val="24"/>
          <w:szCs w:val="24"/>
        </w:rPr>
        <w:t>writing and presentation in class</w:t>
      </w:r>
    </w:p>
    <w:p w14:paraId="350091E8" w14:textId="2B81A95B" w:rsidR="00440A9E" w:rsidRPr="00A63D57" w:rsidRDefault="009C1F2E" w:rsidP="00440A9E">
      <w:pPr>
        <w:spacing w:after="37"/>
        <w:ind w:left="111"/>
        <w:rPr>
          <w:rFonts w:asciiTheme="minorHAnsi" w:hAnsiTheme="minorHAnsi" w:cstheme="minorHAnsi"/>
          <w:color w:val="auto"/>
          <w:sz w:val="24"/>
          <w:szCs w:val="24"/>
        </w:rPr>
      </w:pPr>
      <w:r>
        <w:rPr>
          <w:rFonts w:asciiTheme="minorHAnsi" w:hAnsiTheme="minorHAnsi" w:cstheme="minorHAnsi"/>
          <w:color w:val="auto"/>
          <w:sz w:val="24"/>
          <w:szCs w:val="24"/>
        </w:rPr>
        <w:t xml:space="preserve">During the </w:t>
      </w:r>
      <w:r w:rsidR="00440A9E">
        <w:rPr>
          <w:rFonts w:asciiTheme="minorHAnsi" w:hAnsiTheme="minorHAnsi" w:cstheme="minorHAnsi"/>
          <w:color w:val="auto"/>
          <w:sz w:val="24"/>
          <w:szCs w:val="24"/>
        </w:rPr>
        <w:t xml:space="preserve">entire </w:t>
      </w:r>
      <w:r w:rsidR="00122AC4">
        <w:rPr>
          <w:rFonts w:asciiTheme="minorHAnsi" w:hAnsiTheme="minorHAnsi" w:cstheme="minorHAnsi"/>
          <w:color w:val="auto"/>
          <w:sz w:val="24"/>
          <w:szCs w:val="24"/>
        </w:rPr>
        <w:t xml:space="preserve">five </w:t>
      </w:r>
      <w:r>
        <w:rPr>
          <w:rFonts w:asciiTheme="minorHAnsi" w:hAnsiTheme="minorHAnsi" w:cstheme="minorHAnsi"/>
          <w:color w:val="auto"/>
          <w:sz w:val="24"/>
          <w:szCs w:val="24"/>
        </w:rPr>
        <w:t xml:space="preserve">weeks of the course students will be </w:t>
      </w:r>
      <w:r w:rsidR="00440A9E">
        <w:rPr>
          <w:rFonts w:asciiTheme="minorHAnsi" w:hAnsiTheme="minorHAnsi" w:cstheme="minorHAnsi"/>
          <w:color w:val="auto"/>
          <w:sz w:val="24"/>
          <w:szCs w:val="24"/>
        </w:rPr>
        <w:t xml:space="preserve">asked to plan, complete and then submit </w:t>
      </w:r>
      <w:r w:rsidR="002D5F73" w:rsidRPr="00232687">
        <w:rPr>
          <w:rFonts w:asciiTheme="minorHAnsi" w:hAnsiTheme="minorHAnsi" w:cstheme="minorHAnsi"/>
          <w:b/>
          <w:bCs/>
          <w:color w:val="auto"/>
          <w:sz w:val="24"/>
          <w:szCs w:val="24"/>
        </w:rPr>
        <w:t>three</w:t>
      </w:r>
      <w:r w:rsidR="00122AC4" w:rsidRPr="00232687">
        <w:rPr>
          <w:rFonts w:asciiTheme="minorHAnsi" w:hAnsiTheme="minorHAnsi" w:cstheme="minorHAnsi"/>
          <w:b/>
          <w:bCs/>
          <w:color w:val="auto"/>
          <w:sz w:val="24"/>
          <w:szCs w:val="24"/>
        </w:rPr>
        <w:t xml:space="preserve"> </w:t>
      </w:r>
      <w:r w:rsidR="002D5F73" w:rsidRPr="00232687">
        <w:rPr>
          <w:rFonts w:asciiTheme="minorHAnsi" w:hAnsiTheme="minorHAnsi" w:cstheme="minorHAnsi"/>
          <w:b/>
          <w:bCs/>
          <w:color w:val="auto"/>
          <w:sz w:val="24"/>
          <w:szCs w:val="24"/>
        </w:rPr>
        <w:t xml:space="preserve">small </w:t>
      </w:r>
      <w:r w:rsidR="00440A9E" w:rsidRPr="00232687">
        <w:rPr>
          <w:rFonts w:asciiTheme="minorHAnsi" w:hAnsiTheme="minorHAnsi" w:cstheme="minorHAnsi"/>
          <w:b/>
          <w:bCs/>
          <w:color w:val="auto"/>
          <w:sz w:val="24"/>
          <w:szCs w:val="24"/>
        </w:rPr>
        <w:t>paper</w:t>
      </w:r>
      <w:r w:rsidR="00122AC4" w:rsidRPr="00232687">
        <w:rPr>
          <w:rFonts w:asciiTheme="minorHAnsi" w:hAnsiTheme="minorHAnsi" w:cstheme="minorHAnsi"/>
          <w:b/>
          <w:bCs/>
          <w:color w:val="auto"/>
          <w:sz w:val="24"/>
          <w:szCs w:val="24"/>
        </w:rPr>
        <w:t>s</w:t>
      </w:r>
      <w:r w:rsidR="00440A9E">
        <w:rPr>
          <w:rFonts w:asciiTheme="minorHAnsi" w:hAnsiTheme="minorHAnsi" w:cstheme="minorHAnsi"/>
          <w:color w:val="auto"/>
          <w:sz w:val="24"/>
          <w:szCs w:val="24"/>
        </w:rPr>
        <w:t xml:space="preserve"> (</w:t>
      </w:r>
      <w:r w:rsidR="00122AC4">
        <w:rPr>
          <w:rFonts w:asciiTheme="minorHAnsi" w:hAnsiTheme="minorHAnsi" w:cstheme="minorHAnsi"/>
          <w:color w:val="auto"/>
          <w:sz w:val="24"/>
          <w:szCs w:val="24"/>
        </w:rPr>
        <w:t>1</w:t>
      </w:r>
      <w:r w:rsidR="00440A9E">
        <w:rPr>
          <w:rFonts w:asciiTheme="minorHAnsi" w:hAnsiTheme="minorHAnsi" w:cstheme="minorHAnsi"/>
          <w:color w:val="auto"/>
          <w:sz w:val="24"/>
          <w:szCs w:val="24"/>
        </w:rPr>
        <w:t>000-</w:t>
      </w:r>
      <w:r w:rsidR="00122AC4">
        <w:rPr>
          <w:rFonts w:asciiTheme="minorHAnsi" w:hAnsiTheme="minorHAnsi" w:cstheme="minorHAnsi"/>
          <w:color w:val="auto"/>
          <w:sz w:val="24"/>
          <w:szCs w:val="24"/>
        </w:rPr>
        <w:t>15</w:t>
      </w:r>
      <w:r w:rsidR="00440A9E">
        <w:rPr>
          <w:rFonts w:asciiTheme="minorHAnsi" w:hAnsiTheme="minorHAnsi" w:cstheme="minorHAnsi"/>
          <w:color w:val="auto"/>
          <w:sz w:val="24"/>
          <w:szCs w:val="24"/>
        </w:rPr>
        <w:t>00 words</w:t>
      </w:r>
      <w:r w:rsidR="00122AC4">
        <w:rPr>
          <w:rFonts w:asciiTheme="minorHAnsi" w:hAnsiTheme="minorHAnsi" w:cstheme="minorHAnsi"/>
          <w:color w:val="auto"/>
          <w:sz w:val="24"/>
          <w:szCs w:val="24"/>
        </w:rPr>
        <w:t xml:space="preserve"> each</w:t>
      </w:r>
      <w:r w:rsidR="00440A9E">
        <w:rPr>
          <w:rFonts w:asciiTheme="minorHAnsi" w:hAnsiTheme="minorHAnsi" w:cstheme="minorHAnsi"/>
          <w:color w:val="auto"/>
          <w:sz w:val="24"/>
          <w:szCs w:val="24"/>
        </w:rPr>
        <w:t xml:space="preserve">) </w:t>
      </w:r>
      <w:r w:rsidR="002D5F73">
        <w:rPr>
          <w:rFonts w:asciiTheme="minorHAnsi" w:hAnsiTheme="minorHAnsi" w:cstheme="minorHAnsi"/>
          <w:color w:val="auto"/>
          <w:sz w:val="24"/>
          <w:szCs w:val="24"/>
        </w:rPr>
        <w:t xml:space="preserve">and </w:t>
      </w:r>
      <w:r w:rsidR="00232687">
        <w:rPr>
          <w:rFonts w:asciiTheme="minorHAnsi" w:hAnsiTheme="minorHAnsi" w:cstheme="minorHAnsi"/>
          <w:color w:val="auto"/>
          <w:sz w:val="24"/>
          <w:szCs w:val="24"/>
        </w:rPr>
        <w:t xml:space="preserve">present and submit </w:t>
      </w:r>
      <w:r w:rsidR="002D5F73">
        <w:rPr>
          <w:rFonts w:asciiTheme="minorHAnsi" w:hAnsiTheme="minorHAnsi" w:cstheme="minorHAnsi"/>
          <w:color w:val="auto"/>
          <w:sz w:val="24"/>
          <w:szCs w:val="24"/>
        </w:rPr>
        <w:t xml:space="preserve">one </w:t>
      </w:r>
      <w:r w:rsidR="002D5F73" w:rsidRPr="00232687">
        <w:rPr>
          <w:rFonts w:asciiTheme="minorHAnsi" w:hAnsiTheme="minorHAnsi" w:cstheme="minorHAnsi"/>
          <w:b/>
          <w:bCs/>
          <w:color w:val="auto"/>
          <w:sz w:val="24"/>
          <w:szCs w:val="24"/>
        </w:rPr>
        <w:t>synthesis paper</w:t>
      </w:r>
      <w:r w:rsidR="002D5F73">
        <w:rPr>
          <w:rFonts w:asciiTheme="minorHAnsi" w:hAnsiTheme="minorHAnsi" w:cstheme="minorHAnsi"/>
          <w:color w:val="auto"/>
          <w:sz w:val="24"/>
          <w:szCs w:val="24"/>
        </w:rPr>
        <w:t xml:space="preserve"> </w:t>
      </w:r>
      <w:r w:rsidR="00232687">
        <w:rPr>
          <w:rFonts w:asciiTheme="minorHAnsi" w:hAnsiTheme="minorHAnsi" w:cstheme="minorHAnsi"/>
          <w:color w:val="auto"/>
          <w:sz w:val="24"/>
          <w:szCs w:val="24"/>
        </w:rPr>
        <w:t xml:space="preserve">(1500 – 2000 words) with literature and empirical parts </w:t>
      </w:r>
      <w:r w:rsidR="00440A9E">
        <w:rPr>
          <w:rFonts w:asciiTheme="minorHAnsi" w:hAnsiTheme="minorHAnsi" w:cstheme="minorHAnsi"/>
          <w:color w:val="auto"/>
          <w:sz w:val="24"/>
          <w:szCs w:val="24"/>
        </w:rPr>
        <w:t xml:space="preserve">related to </w:t>
      </w:r>
      <w:r w:rsidR="00122AC4">
        <w:rPr>
          <w:rFonts w:asciiTheme="minorHAnsi" w:hAnsiTheme="minorHAnsi" w:cstheme="minorHAnsi"/>
          <w:color w:val="auto"/>
          <w:sz w:val="24"/>
          <w:szCs w:val="24"/>
        </w:rPr>
        <w:t xml:space="preserve">spatial analysis and </w:t>
      </w:r>
      <w:r w:rsidR="00A17066">
        <w:rPr>
          <w:rFonts w:asciiTheme="minorHAnsi" w:hAnsiTheme="minorHAnsi" w:cstheme="minorHAnsi"/>
          <w:color w:val="auto"/>
          <w:sz w:val="24"/>
          <w:szCs w:val="24"/>
        </w:rPr>
        <w:t>comparative</w:t>
      </w:r>
      <w:r w:rsidR="00440A9E">
        <w:rPr>
          <w:rFonts w:asciiTheme="minorHAnsi" w:hAnsiTheme="minorHAnsi" w:cstheme="minorHAnsi"/>
          <w:color w:val="auto"/>
          <w:sz w:val="24"/>
          <w:szCs w:val="24"/>
        </w:rPr>
        <w:t xml:space="preserve"> island research. Students will </w:t>
      </w:r>
      <w:r w:rsidR="00122AC4">
        <w:rPr>
          <w:rFonts w:asciiTheme="minorHAnsi" w:hAnsiTheme="minorHAnsi" w:cstheme="minorHAnsi"/>
          <w:color w:val="auto"/>
          <w:sz w:val="24"/>
          <w:szCs w:val="24"/>
        </w:rPr>
        <w:t xml:space="preserve">present and discuss the papers </w:t>
      </w:r>
      <w:r w:rsidR="00440A9E">
        <w:rPr>
          <w:rFonts w:asciiTheme="minorHAnsi" w:hAnsiTheme="minorHAnsi" w:cstheme="minorHAnsi"/>
          <w:color w:val="auto"/>
          <w:sz w:val="24"/>
          <w:szCs w:val="24"/>
        </w:rPr>
        <w:t xml:space="preserve">in the classroom. </w:t>
      </w:r>
    </w:p>
    <w:p w14:paraId="1A578AFA" w14:textId="77777777" w:rsidR="00836785" w:rsidRDefault="00836785">
      <w:pPr>
        <w:ind w:left="111" w:right="262"/>
        <w:rPr>
          <w:rFonts w:asciiTheme="minorHAnsi" w:hAnsiTheme="minorHAnsi" w:cstheme="minorHAnsi"/>
          <w:color w:val="auto"/>
          <w:sz w:val="24"/>
          <w:szCs w:val="24"/>
        </w:rPr>
      </w:pPr>
    </w:p>
    <w:p w14:paraId="49CDCBB7" w14:textId="77777777" w:rsidR="00B72A1B" w:rsidRPr="00B72A1B" w:rsidRDefault="00B72A1B" w:rsidP="00B72A1B">
      <w:pPr>
        <w:ind w:left="111"/>
        <w:rPr>
          <w:rFonts w:asciiTheme="minorHAnsi" w:hAnsiTheme="minorHAnsi" w:cstheme="minorHAnsi"/>
          <w:color w:val="auto"/>
          <w:sz w:val="24"/>
          <w:szCs w:val="24"/>
        </w:rPr>
      </w:pPr>
      <w:r w:rsidRPr="00CA6246">
        <w:rPr>
          <w:rFonts w:asciiTheme="minorHAnsi" w:hAnsiTheme="minorHAnsi" w:cstheme="minorHAnsi"/>
          <w:b/>
          <w:bCs/>
          <w:color w:val="auto"/>
          <w:sz w:val="24"/>
          <w:szCs w:val="24"/>
        </w:rPr>
        <w:t>1st Paper</w:t>
      </w:r>
      <w:r w:rsidRPr="00B72A1B">
        <w:rPr>
          <w:rFonts w:asciiTheme="minorHAnsi" w:hAnsiTheme="minorHAnsi" w:cstheme="minorHAnsi"/>
          <w:color w:val="auto"/>
          <w:sz w:val="24"/>
          <w:szCs w:val="24"/>
        </w:rPr>
        <w:t xml:space="preserve">: Create a map for environmental data and Natura 2000 protected areas. The exports of the maps should include: a legend, a title, a scale, coordinate system: GGRS87/Greek Grid-EPSG:2100 and grid lines. Describe the steps and the map, as well as patterns observed. </w:t>
      </w:r>
    </w:p>
    <w:p w14:paraId="770CF595" w14:textId="77777777" w:rsidR="00B72A1B" w:rsidRPr="00B72A1B" w:rsidRDefault="00B72A1B" w:rsidP="00B72A1B">
      <w:pPr>
        <w:ind w:left="111"/>
        <w:rPr>
          <w:rFonts w:asciiTheme="minorHAnsi" w:hAnsiTheme="minorHAnsi" w:cstheme="minorHAnsi"/>
          <w:color w:val="auto"/>
          <w:sz w:val="24"/>
          <w:szCs w:val="24"/>
        </w:rPr>
      </w:pPr>
      <w:r w:rsidRPr="00CA6246">
        <w:rPr>
          <w:rFonts w:asciiTheme="minorHAnsi" w:hAnsiTheme="minorHAnsi" w:cstheme="minorHAnsi"/>
          <w:b/>
          <w:bCs/>
          <w:color w:val="auto"/>
          <w:sz w:val="24"/>
          <w:szCs w:val="24"/>
        </w:rPr>
        <w:t>2nd Paper</w:t>
      </w:r>
      <w:r w:rsidRPr="00B72A1B">
        <w:rPr>
          <w:rFonts w:asciiTheme="minorHAnsi" w:hAnsiTheme="minorHAnsi" w:cstheme="minorHAnsi"/>
          <w:color w:val="auto"/>
          <w:sz w:val="24"/>
          <w:szCs w:val="24"/>
        </w:rPr>
        <w:t xml:space="preserve">: Map and quantify Land Cover Change and calculate landscape metrics for land cover of the two years for Artificial Surfaces, Agricultural area, Forest and seminatural areas and Wetlands. Calculate landscape metrics for all the islands and each separately (global and zonal). Discuss the results. </w:t>
      </w:r>
    </w:p>
    <w:p w14:paraId="4736479F" w14:textId="2ACF0175" w:rsidR="00B72A1B" w:rsidRPr="00B72A1B" w:rsidRDefault="00B72A1B" w:rsidP="00B72A1B">
      <w:pPr>
        <w:ind w:left="111"/>
        <w:rPr>
          <w:rFonts w:asciiTheme="minorHAnsi" w:hAnsiTheme="minorHAnsi" w:cstheme="minorHAnsi"/>
          <w:color w:val="auto"/>
          <w:sz w:val="24"/>
          <w:szCs w:val="24"/>
        </w:rPr>
      </w:pPr>
      <w:r w:rsidRPr="00CA6246">
        <w:rPr>
          <w:rFonts w:asciiTheme="minorHAnsi" w:hAnsiTheme="minorHAnsi" w:cstheme="minorHAnsi"/>
          <w:b/>
          <w:bCs/>
          <w:color w:val="auto"/>
          <w:sz w:val="24"/>
          <w:szCs w:val="24"/>
        </w:rPr>
        <w:t>3rd Paper</w:t>
      </w:r>
      <w:r w:rsidRPr="00B72A1B">
        <w:rPr>
          <w:rFonts w:asciiTheme="minorHAnsi" w:hAnsiTheme="minorHAnsi" w:cstheme="minorHAnsi"/>
          <w:color w:val="auto"/>
          <w:sz w:val="24"/>
          <w:szCs w:val="24"/>
        </w:rPr>
        <w:t xml:space="preserve">: </w:t>
      </w:r>
      <w:r w:rsidR="00AC33CA" w:rsidRPr="00AC33CA">
        <w:rPr>
          <w:rFonts w:asciiTheme="minorHAnsi" w:hAnsiTheme="minorHAnsi" w:cstheme="minorHAnsi"/>
          <w:color w:val="auto"/>
          <w:sz w:val="24"/>
          <w:szCs w:val="24"/>
        </w:rPr>
        <w:t>Discuss patterns on islands considering tourism, population and economic indicators. Explain why the same variables exhibit different patterns across islands with different characteristics. Justify the selection of the most appropriate indicators for comparison and explain their methodological choices. In addition, discuss critically data limitations, including temporal mismatches, spatial aggregation issues, and institutional or data availability constraints.</w:t>
      </w:r>
    </w:p>
    <w:p w14:paraId="08666739" w14:textId="77777777" w:rsidR="00B72A1B" w:rsidRPr="00B72A1B" w:rsidRDefault="00B72A1B" w:rsidP="00B72A1B">
      <w:pPr>
        <w:ind w:left="111"/>
        <w:rPr>
          <w:rFonts w:asciiTheme="minorHAnsi" w:hAnsiTheme="minorHAnsi" w:cstheme="minorHAnsi"/>
          <w:color w:val="auto"/>
          <w:sz w:val="24"/>
          <w:szCs w:val="24"/>
        </w:rPr>
      </w:pPr>
      <w:r w:rsidRPr="00CA6246">
        <w:rPr>
          <w:rFonts w:asciiTheme="minorHAnsi" w:hAnsiTheme="minorHAnsi" w:cstheme="minorHAnsi"/>
          <w:b/>
          <w:bCs/>
          <w:color w:val="auto"/>
          <w:sz w:val="24"/>
          <w:szCs w:val="24"/>
        </w:rPr>
        <w:t>4th Paper</w:t>
      </w:r>
      <w:r w:rsidRPr="00B72A1B">
        <w:rPr>
          <w:rFonts w:asciiTheme="minorHAnsi" w:hAnsiTheme="minorHAnsi" w:cstheme="minorHAnsi"/>
          <w:color w:val="auto"/>
          <w:sz w:val="24"/>
          <w:szCs w:val="24"/>
        </w:rPr>
        <w:t>: Synthesis paper</w:t>
      </w:r>
    </w:p>
    <w:p w14:paraId="0107F5A9" w14:textId="77777777" w:rsidR="00232687" w:rsidRDefault="00232687" w:rsidP="00232687">
      <w:pPr>
        <w:spacing w:after="37"/>
        <w:ind w:left="111"/>
        <w:rPr>
          <w:rFonts w:asciiTheme="minorHAnsi" w:hAnsiTheme="minorHAnsi" w:cstheme="minorHAnsi"/>
          <w:color w:val="auto"/>
          <w:sz w:val="24"/>
          <w:szCs w:val="24"/>
        </w:rPr>
      </w:pPr>
    </w:p>
    <w:p w14:paraId="498D0E6D" w14:textId="77777777" w:rsidR="00CA6246" w:rsidRDefault="00CA6246" w:rsidP="00CA6246">
      <w:pPr>
        <w:spacing w:after="37"/>
        <w:ind w:left="111"/>
        <w:rPr>
          <w:rFonts w:asciiTheme="minorHAnsi" w:hAnsiTheme="minorHAnsi" w:cstheme="minorHAnsi"/>
          <w:color w:val="auto"/>
          <w:sz w:val="24"/>
          <w:szCs w:val="24"/>
        </w:rPr>
      </w:pPr>
      <w:r>
        <w:rPr>
          <w:rFonts w:asciiTheme="minorHAnsi" w:hAnsiTheme="minorHAnsi" w:cstheme="minorHAnsi"/>
          <w:color w:val="auto"/>
          <w:sz w:val="24"/>
          <w:szCs w:val="24"/>
        </w:rPr>
        <w:lastRenderedPageBreak/>
        <w:t>The synthesis of the final paper will be in one or more of these themes for one (or more) of the above groups/pairs:</w:t>
      </w:r>
    </w:p>
    <w:p w14:paraId="436F3B3F" w14:textId="77777777" w:rsidR="00CA6246" w:rsidRPr="00232687" w:rsidRDefault="00CA6246" w:rsidP="00CA6246">
      <w:pPr>
        <w:pStyle w:val="ListParagraph"/>
        <w:numPr>
          <w:ilvl w:val="0"/>
          <w:numId w:val="20"/>
        </w:numPr>
        <w:spacing w:after="37"/>
        <w:rPr>
          <w:rFonts w:asciiTheme="minorHAnsi" w:hAnsiTheme="minorHAnsi" w:cstheme="minorHAnsi"/>
          <w:color w:val="auto"/>
          <w:sz w:val="24"/>
          <w:szCs w:val="24"/>
        </w:rPr>
      </w:pPr>
      <w:r w:rsidRPr="00232687">
        <w:rPr>
          <w:rFonts w:asciiTheme="minorHAnsi" w:hAnsiTheme="minorHAnsi" w:cstheme="minorHAnsi"/>
          <w:color w:val="auto"/>
          <w:sz w:val="24"/>
          <w:szCs w:val="24"/>
        </w:rPr>
        <w:t>Tourism – 2</w:t>
      </w:r>
      <w:r w:rsidRPr="00232687">
        <w:rPr>
          <w:rFonts w:asciiTheme="minorHAnsi" w:hAnsiTheme="minorHAnsi" w:cstheme="minorHAnsi"/>
          <w:color w:val="auto"/>
          <w:sz w:val="24"/>
          <w:szCs w:val="24"/>
          <w:vertAlign w:val="superscript"/>
        </w:rPr>
        <w:t>nd</w:t>
      </w:r>
      <w:r w:rsidRPr="00232687">
        <w:rPr>
          <w:rFonts w:asciiTheme="minorHAnsi" w:hAnsiTheme="minorHAnsi" w:cstheme="minorHAnsi"/>
          <w:color w:val="auto"/>
          <w:sz w:val="24"/>
          <w:szCs w:val="24"/>
        </w:rPr>
        <w:t xml:space="preserve"> homes – Airbnb</w:t>
      </w:r>
    </w:p>
    <w:p w14:paraId="1D40BCF3" w14:textId="77777777" w:rsidR="00CA6246" w:rsidRPr="00232687" w:rsidRDefault="00CA6246" w:rsidP="00CA6246">
      <w:pPr>
        <w:pStyle w:val="ListParagraph"/>
        <w:numPr>
          <w:ilvl w:val="0"/>
          <w:numId w:val="20"/>
        </w:numPr>
        <w:spacing w:after="37"/>
        <w:rPr>
          <w:rFonts w:asciiTheme="minorHAnsi" w:hAnsiTheme="minorHAnsi" w:cstheme="minorHAnsi"/>
          <w:color w:val="auto"/>
          <w:sz w:val="24"/>
          <w:szCs w:val="24"/>
        </w:rPr>
      </w:pPr>
      <w:r w:rsidRPr="00232687">
        <w:rPr>
          <w:rFonts w:asciiTheme="minorHAnsi" w:hAnsiTheme="minorHAnsi" w:cstheme="minorHAnsi"/>
          <w:color w:val="auto"/>
          <w:sz w:val="24"/>
          <w:szCs w:val="24"/>
        </w:rPr>
        <w:t>Tourism: higher and lower intensities</w:t>
      </w:r>
    </w:p>
    <w:p w14:paraId="579D80AE" w14:textId="77777777" w:rsidR="00CA6246" w:rsidRPr="00232687" w:rsidRDefault="00CA6246" w:rsidP="00CA6246">
      <w:pPr>
        <w:pStyle w:val="ListParagraph"/>
        <w:numPr>
          <w:ilvl w:val="0"/>
          <w:numId w:val="20"/>
        </w:numPr>
        <w:spacing w:after="37"/>
        <w:rPr>
          <w:rFonts w:asciiTheme="minorHAnsi" w:hAnsiTheme="minorHAnsi" w:cstheme="minorHAnsi"/>
          <w:color w:val="auto"/>
          <w:sz w:val="24"/>
          <w:szCs w:val="24"/>
        </w:rPr>
      </w:pPr>
      <w:r w:rsidRPr="00232687">
        <w:rPr>
          <w:rFonts w:asciiTheme="minorHAnsi" w:hAnsiTheme="minorHAnsi" w:cstheme="minorHAnsi"/>
          <w:color w:val="auto"/>
          <w:sz w:val="24"/>
          <w:szCs w:val="24"/>
        </w:rPr>
        <w:t xml:space="preserve">Population </w:t>
      </w:r>
      <w:proofErr w:type="gramStart"/>
      <w:r w:rsidRPr="00232687">
        <w:rPr>
          <w:rFonts w:asciiTheme="minorHAnsi" w:hAnsiTheme="minorHAnsi" w:cstheme="minorHAnsi"/>
          <w:color w:val="auto"/>
          <w:sz w:val="24"/>
          <w:szCs w:val="24"/>
        </w:rPr>
        <w:t>change</w:t>
      </w:r>
      <w:proofErr w:type="gramEnd"/>
      <w:r w:rsidRPr="00232687">
        <w:rPr>
          <w:rFonts w:asciiTheme="minorHAnsi" w:hAnsiTheme="minorHAnsi" w:cstheme="minorHAnsi"/>
          <w:color w:val="auto"/>
          <w:sz w:val="24"/>
          <w:szCs w:val="24"/>
        </w:rPr>
        <w:t xml:space="preserve"> and tourism</w:t>
      </w:r>
    </w:p>
    <w:p w14:paraId="505E7B36" w14:textId="77777777" w:rsidR="00CA6246" w:rsidRPr="00055A68" w:rsidRDefault="00CA6246" w:rsidP="00CA6246">
      <w:pPr>
        <w:pStyle w:val="ListParagraph"/>
        <w:numPr>
          <w:ilvl w:val="0"/>
          <w:numId w:val="20"/>
        </w:numPr>
        <w:spacing w:after="37"/>
        <w:rPr>
          <w:rFonts w:asciiTheme="minorHAnsi" w:hAnsiTheme="minorHAnsi" w:cstheme="minorHAnsi"/>
          <w:color w:val="auto"/>
          <w:sz w:val="24"/>
          <w:szCs w:val="24"/>
        </w:rPr>
      </w:pPr>
      <w:r w:rsidRPr="00232687">
        <w:rPr>
          <w:rFonts w:asciiTheme="minorHAnsi" w:hAnsiTheme="minorHAnsi" w:cstheme="minorHAnsi"/>
          <w:color w:val="auto"/>
          <w:sz w:val="24"/>
          <w:szCs w:val="24"/>
        </w:rPr>
        <w:t>Urbanization and tourism</w:t>
      </w:r>
    </w:p>
    <w:p w14:paraId="328A50E4" w14:textId="1DD6F605" w:rsidR="00055A68" w:rsidRPr="00232687" w:rsidRDefault="00055A68" w:rsidP="00CA6246">
      <w:pPr>
        <w:pStyle w:val="ListParagraph"/>
        <w:numPr>
          <w:ilvl w:val="0"/>
          <w:numId w:val="20"/>
        </w:numPr>
        <w:spacing w:after="37"/>
        <w:rPr>
          <w:rFonts w:asciiTheme="minorHAnsi" w:hAnsiTheme="minorHAnsi" w:cstheme="minorHAnsi"/>
          <w:color w:val="auto"/>
          <w:sz w:val="24"/>
          <w:szCs w:val="24"/>
        </w:rPr>
      </w:pPr>
      <w:r>
        <w:rPr>
          <w:rFonts w:asciiTheme="minorHAnsi" w:hAnsiTheme="minorHAnsi" w:cstheme="minorHAnsi"/>
          <w:color w:val="auto"/>
          <w:sz w:val="24"/>
          <w:szCs w:val="24"/>
        </w:rPr>
        <w:t>Landscape patterns and environmental pressures from tourism</w:t>
      </w:r>
    </w:p>
    <w:p w14:paraId="53A9A4F3" w14:textId="77777777" w:rsidR="00CA6246" w:rsidRDefault="00CA6246" w:rsidP="00CA6246">
      <w:pPr>
        <w:spacing w:after="37"/>
        <w:ind w:left="111"/>
        <w:rPr>
          <w:rFonts w:asciiTheme="minorHAnsi" w:hAnsiTheme="minorHAnsi" w:cstheme="minorHAnsi"/>
          <w:color w:val="auto"/>
          <w:sz w:val="24"/>
          <w:szCs w:val="24"/>
        </w:rPr>
      </w:pPr>
    </w:p>
    <w:p w14:paraId="1191A333" w14:textId="3BFCA058" w:rsidR="00232687" w:rsidRDefault="00232687" w:rsidP="00232687">
      <w:pPr>
        <w:spacing w:after="37"/>
        <w:ind w:left="111"/>
        <w:rPr>
          <w:rFonts w:asciiTheme="minorHAnsi" w:hAnsiTheme="minorHAnsi" w:cstheme="minorHAnsi"/>
          <w:color w:val="auto"/>
          <w:sz w:val="24"/>
          <w:szCs w:val="24"/>
        </w:rPr>
      </w:pPr>
      <w:r>
        <w:rPr>
          <w:rFonts w:asciiTheme="minorHAnsi" w:hAnsiTheme="minorHAnsi" w:cstheme="minorHAnsi"/>
          <w:color w:val="auto"/>
          <w:sz w:val="24"/>
          <w:szCs w:val="24"/>
        </w:rPr>
        <w:t>The case study areas will be one of these groups or pairs of Greek Islands:</w:t>
      </w:r>
    </w:p>
    <w:p w14:paraId="544B3449" w14:textId="3C243E31" w:rsidR="00232687" w:rsidRPr="00232687" w:rsidRDefault="00232687" w:rsidP="00232687">
      <w:pPr>
        <w:pStyle w:val="ListParagraph"/>
        <w:numPr>
          <w:ilvl w:val="0"/>
          <w:numId w:val="19"/>
        </w:numPr>
        <w:spacing w:after="37"/>
        <w:rPr>
          <w:rFonts w:asciiTheme="minorHAnsi" w:hAnsiTheme="minorHAnsi" w:cstheme="minorHAnsi"/>
          <w:color w:val="auto"/>
          <w:sz w:val="24"/>
          <w:szCs w:val="24"/>
        </w:rPr>
      </w:pPr>
      <w:r w:rsidRPr="00232687">
        <w:rPr>
          <w:rFonts w:asciiTheme="minorHAnsi" w:hAnsiTheme="minorHAnsi" w:cstheme="minorHAnsi"/>
          <w:color w:val="auto"/>
          <w:sz w:val="24"/>
          <w:szCs w:val="24"/>
        </w:rPr>
        <w:t xml:space="preserve">Sifnos – </w:t>
      </w:r>
      <w:proofErr w:type="spellStart"/>
      <w:r w:rsidRPr="00232687">
        <w:rPr>
          <w:rFonts w:asciiTheme="minorHAnsi" w:hAnsiTheme="minorHAnsi" w:cstheme="minorHAnsi"/>
          <w:color w:val="auto"/>
          <w:sz w:val="24"/>
          <w:szCs w:val="24"/>
        </w:rPr>
        <w:t>Serifos</w:t>
      </w:r>
      <w:proofErr w:type="spellEnd"/>
    </w:p>
    <w:p w14:paraId="4DDAEB93" w14:textId="6D42B12C" w:rsidR="00232687" w:rsidRPr="00232687" w:rsidRDefault="00232687" w:rsidP="00232687">
      <w:pPr>
        <w:pStyle w:val="ListParagraph"/>
        <w:numPr>
          <w:ilvl w:val="0"/>
          <w:numId w:val="19"/>
        </w:numPr>
        <w:spacing w:after="37"/>
        <w:rPr>
          <w:rFonts w:asciiTheme="minorHAnsi" w:hAnsiTheme="minorHAnsi" w:cstheme="minorHAnsi"/>
          <w:color w:val="auto"/>
          <w:sz w:val="24"/>
          <w:szCs w:val="24"/>
        </w:rPr>
      </w:pPr>
      <w:r w:rsidRPr="00232687">
        <w:rPr>
          <w:rFonts w:asciiTheme="minorHAnsi" w:hAnsiTheme="minorHAnsi" w:cstheme="minorHAnsi"/>
          <w:color w:val="auto"/>
          <w:sz w:val="24"/>
          <w:szCs w:val="24"/>
        </w:rPr>
        <w:t xml:space="preserve">Antiparos – </w:t>
      </w:r>
      <w:proofErr w:type="spellStart"/>
      <w:r w:rsidRPr="00232687">
        <w:rPr>
          <w:rFonts w:asciiTheme="minorHAnsi" w:hAnsiTheme="minorHAnsi" w:cstheme="minorHAnsi"/>
          <w:color w:val="auto"/>
          <w:sz w:val="24"/>
          <w:szCs w:val="24"/>
        </w:rPr>
        <w:t>Folegandros</w:t>
      </w:r>
      <w:proofErr w:type="spellEnd"/>
    </w:p>
    <w:p w14:paraId="503C5CF0" w14:textId="3595CA46" w:rsidR="00232687" w:rsidRPr="00232687" w:rsidRDefault="00232687" w:rsidP="00232687">
      <w:pPr>
        <w:pStyle w:val="ListParagraph"/>
        <w:numPr>
          <w:ilvl w:val="0"/>
          <w:numId w:val="19"/>
        </w:numPr>
        <w:spacing w:after="37"/>
        <w:rPr>
          <w:rFonts w:asciiTheme="minorHAnsi" w:hAnsiTheme="minorHAnsi" w:cstheme="minorHAnsi"/>
          <w:color w:val="auto"/>
          <w:sz w:val="24"/>
          <w:szCs w:val="24"/>
        </w:rPr>
      </w:pPr>
      <w:r w:rsidRPr="00232687">
        <w:rPr>
          <w:rFonts w:asciiTheme="minorHAnsi" w:hAnsiTheme="minorHAnsi" w:cstheme="minorHAnsi"/>
          <w:color w:val="auto"/>
          <w:sz w:val="24"/>
          <w:szCs w:val="24"/>
        </w:rPr>
        <w:t xml:space="preserve">Agios Efstratios – </w:t>
      </w:r>
      <w:proofErr w:type="spellStart"/>
      <w:r w:rsidRPr="00232687">
        <w:rPr>
          <w:rFonts w:asciiTheme="minorHAnsi" w:hAnsiTheme="minorHAnsi" w:cstheme="minorHAnsi"/>
          <w:color w:val="auto"/>
          <w:sz w:val="24"/>
          <w:szCs w:val="24"/>
        </w:rPr>
        <w:t>Oinousses</w:t>
      </w:r>
      <w:proofErr w:type="spellEnd"/>
      <w:r w:rsidRPr="00232687">
        <w:rPr>
          <w:rFonts w:asciiTheme="minorHAnsi" w:hAnsiTheme="minorHAnsi" w:cstheme="minorHAnsi"/>
          <w:color w:val="auto"/>
          <w:sz w:val="24"/>
          <w:szCs w:val="24"/>
        </w:rPr>
        <w:t xml:space="preserve"> – Psara – </w:t>
      </w:r>
      <w:proofErr w:type="spellStart"/>
      <w:r w:rsidRPr="00232687">
        <w:rPr>
          <w:rFonts w:asciiTheme="minorHAnsi" w:hAnsiTheme="minorHAnsi" w:cstheme="minorHAnsi"/>
          <w:color w:val="auto"/>
          <w:sz w:val="24"/>
          <w:szCs w:val="24"/>
        </w:rPr>
        <w:t>Fournoi</w:t>
      </w:r>
      <w:proofErr w:type="spellEnd"/>
    </w:p>
    <w:p w14:paraId="24F66A52" w14:textId="30699CEF" w:rsidR="00232687" w:rsidRPr="00232687" w:rsidRDefault="00232687" w:rsidP="00232687">
      <w:pPr>
        <w:pStyle w:val="ListParagraph"/>
        <w:numPr>
          <w:ilvl w:val="0"/>
          <w:numId w:val="19"/>
        </w:numPr>
        <w:spacing w:after="37"/>
        <w:rPr>
          <w:rFonts w:asciiTheme="minorHAnsi" w:hAnsiTheme="minorHAnsi" w:cstheme="minorHAnsi"/>
          <w:color w:val="auto"/>
          <w:sz w:val="24"/>
          <w:szCs w:val="24"/>
        </w:rPr>
      </w:pPr>
      <w:r w:rsidRPr="00232687">
        <w:rPr>
          <w:rFonts w:asciiTheme="minorHAnsi" w:hAnsiTheme="minorHAnsi" w:cstheme="minorHAnsi"/>
          <w:color w:val="auto"/>
          <w:sz w:val="24"/>
          <w:szCs w:val="24"/>
        </w:rPr>
        <w:t>Santorini – Amorgos</w:t>
      </w:r>
    </w:p>
    <w:p w14:paraId="50C7B92A" w14:textId="5FB31218" w:rsidR="00232687" w:rsidRPr="00232687" w:rsidRDefault="00232687" w:rsidP="00232687">
      <w:pPr>
        <w:pStyle w:val="ListParagraph"/>
        <w:numPr>
          <w:ilvl w:val="0"/>
          <w:numId w:val="19"/>
        </w:numPr>
        <w:spacing w:after="37"/>
        <w:rPr>
          <w:rFonts w:asciiTheme="minorHAnsi" w:hAnsiTheme="minorHAnsi" w:cstheme="minorHAnsi"/>
          <w:color w:val="auto"/>
          <w:sz w:val="24"/>
          <w:szCs w:val="24"/>
        </w:rPr>
      </w:pPr>
      <w:r w:rsidRPr="00232687">
        <w:rPr>
          <w:rFonts w:asciiTheme="minorHAnsi" w:hAnsiTheme="minorHAnsi" w:cstheme="minorHAnsi"/>
          <w:color w:val="auto"/>
          <w:sz w:val="24"/>
          <w:szCs w:val="24"/>
        </w:rPr>
        <w:t>Mykonos – Paros</w:t>
      </w:r>
    </w:p>
    <w:p w14:paraId="0FC8282F" w14:textId="5E6D1250" w:rsidR="00232687" w:rsidRPr="00232687" w:rsidRDefault="00232687" w:rsidP="00232687">
      <w:pPr>
        <w:pStyle w:val="ListParagraph"/>
        <w:numPr>
          <w:ilvl w:val="0"/>
          <w:numId w:val="19"/>
        </w:numPr>
        <w:spacing w:after="37"/>
        <w:rPr>
          <w:rFonts w:asciiTheme="minorHAnsi" w:hAnsiTheme="minorHAnsi" w:cstheme="minorHAnsi"/>
          <w:color w:val="auto"/>
          <w:sz w:val="24"/>
          <w:szCs w:val="24"/>
        </w:rPr>
      </w:pPr>
      <w:proofErr w:type="spellStart"/>
      <w:r w:rsidRPr="00232687">
        <w:rPr>
          <w:rFonts w:asciiTheme="minorHAnsi" w:hAnsiTheme="minorHAnsi" w:cstheme="minorHAnsi"/>
          <w:color w:val="auto"/>
          <w:sz w:val="24"/>
          <w:szCs w:val="24"/>
        </w:rPr>
        <w:t>Irakleia</w:t>
      </w:r>
      <w:proofErr w:type="spellEnd"/>
      <w:r w:rsidRPr="00232687">
        <w:rPr>
          <w:rFonts w:asciiTheme="minorHAnsi" w:hAnsiTheme="minorHAnsi" w:cstheme="minorHAnsi"/>
          <w:color w:val="auto"/>
          <w:sz w:val="24"/>
          <w:szCs w:val="24"/>
        </w:rPr>
        <w:t xml:space="preserve"> - </w:t>
      </w:r>
      <w:proofErr w:type="spellStart"/>
      <w:r w:rsidRPr="00232687">
        <w:rPr>
          <w:rFonts w:asciiTheme="minorHAnsi" w:hAnsiTheme="minorHAnsi" w:cstheme="minorHAnsi"/>
          <w:color w:val="auto"/>
          <w:sz w:val="24"/>
          <w:szCs w:val="24"/>
        </w:rPr>
        <w:t>Schoinoussa</w:t>
      </w:r>
      <w:proofErr w:type="spellEnd"/>
      <w:r w:rsidRPr="00232687">
        <w:rPr>
          <w:rFonts w:asciiTheme="minorHAnsi" w:hAnsiTheme="minorHAnsi" w:cstheme="minorHAnsi"/>
          <w:color w:val="auto"/>
          <w:sz w:val="24"/>
          <w:szCs w:val="24"/>
        </w:rPr>
        <w:t xml:space="preserve"> - </w:t>
      </w:r>
      <w:proofErr w:type="spellStart"/>
      <w:r w:rsidRPr="00232687">
        <w:rPr>
          <w:rFonts w:asciiTheme="minorHAnsi" w:hAnsiTheme="minorHAnsi" w:cstheme="minorHAnsi"/>
          <w:color w:val="auto"/>
          <w:sz w:val="24"/>
          <w:szCs w:val="24"/>
        </w:rPr>
        <w:t>Koufonisi</w:t>
      </w:r>
      <w:proofErr w:type="spellEnd"/>
      <w:r w:rsidRPr="00232687">
        <w:rPr>
          <w:rFonts w:asciiTheme="minorHAnsi" w:hAnsiTheme="minorHAnsi" w:cstheme="minorHAnsi"/>
          <w:color w:val="auto"/>
          <w:sz w:val="24"/>
          <w:szCs w:val="24"/>
        </w:rPr>
        <w:t xml:space="preserve"> - </w:t>
      </w:r>
      <w:proofErr w:type="spellStart"/>
      <w:r w:rsidRPr="00232687">
        <w:rPr>
          <w:rFonts w:asciiTheme="minorHAnsi" w:hAnsiTheme="minorHAnsi" w:cstheme="minorHAnsi"/>
          <w:color w:val="auto"/>
          <w:sz w:val="24"/>
          <w:szCs w:val="24"/>
        </w:rPr>
        <w:t>Donousa</w:t>
      </w:r>
      <w:proofErr w:type="spellEnd"/>
    </w:p>
    <w:p w14:paraId="1422E8CC" w14:textId="77777777" w:rsidR="00232687" w:rsidRDefault="00232687" w:rsidP="00232687">
      <w:pPr>
        <w:spacing w:after="37"/>
        <w:ind w:left="111"/>
        <w:rPr>
          <w:rFonts w:asciiTheme="minorHAnsi" w:hAnsiTheme="minorHAnsi" w:cstheme="minorHAnsi"/>
          <w:color w:val="auto"/>
          <w:sz w:val="24"/>
          <w:szCs w:val="24"/>
        </w:rPr>
      </w:pPr>
    </w:p>
    <w:p w14:paraId="1A45BB2E" w14:textId="5B5DA690" w:rsidR="00CA6246" w:rsidRDefault="00CA6246" w:rsidP="00232687">
      <w:pPr>
        <w:spacing w:after="37"/>
        <w:ind w:left="111"/>
        <w:rPr>
          <w:rFonts w:asciiTheme="minorHAnsi" w:hAnsiTheme="minorHAnsi" w:cstheme="minorHAnsi"/>
          <w:color w:val="auto"/>
          <w:sz w:val="24"/>
          <w:szCs w:val="24"/>
        </w:rPr>
      </w:pPr>
      <w:r>
        <w:rPr>
          <w:rFonts w:asciiTheme="minorHAnsi" w:hAnsiTheme="minorHAnsi" w:cstheme="minorHAnsi"/>
          <w:color w:val="auto"/>
          <w:sz w:val="24"/>
          <w:szCs w:val="24"/>
        </w:rPr>
        <w:t>Other groups or pairs can be also used that will result from the analysis in the classes.</w:t>
      </w:r>
    </w:p>
    <w:p w14:paraId="4D7C7026" w14:textId="77777777" w:rsidR="00CA6246" w:rsidRDefault="00CA6246" w:rsidP="00232687">
      <w:pPr>
        <w:spacing w:after="37"/>
        <w:ind w:left="111"/>
        <w:rPr>
          <w:rFonts w:asciiTheme="minorHAnsi" w:hAnsiTheme="minorHAnsi" w:cstheme="minorHAnsi"/>
          <w:color w:val="auto"/>
          <w:sz w:val="24"/>
          <w:szCs w:val="24"/>
        </w:rPr>
      </w:pPr>
    </w:p>
    <w:p w14:paraId="103E5958" w14:textId="440CE9F9" w:rsidR="000E4D77" w:rsidRDefault="000E4D77" w:rsidP="00836785">
      <w:pPr>
        <w:spacing w:after="37"/>
        <w:ind w:left="111"/>
        <w:rPr>
          <w:rFonts w:asciiTheme="minorHAnsi" w:hAnsiTheme="minorHAnsi" w:cstheme="minorHAnsi"/>
          <w:color w:val="auto"/>
          <w:sz w:val="24"/>
          <w:szCs w:val="24"/>
        </w:rPr>
      </w:pPr>
      <w:r>
        <w:rPr>
          <w:rFonts w:asciiTheme="minorHAnsi" w:hAnsiTheme="minorHAnsi" w:cstheme="minorHAnsi"/>
          <w:color w:val="auto"/>
          <w:sz w:val="24"/>
          <w:szCs w:val="24"/>
        </w:rPr>
        <w:t xml:space="preserve">Students are advised to use spatial data sets for their papers. These papers and the spatial data sets will be made available by an assistant </w:t>
      </w:r>
      <w:r w:rsidR="00CA6246">
        <w:rPr>
          <w:rFonts w:asciiTheme="minorHAnsi" w:hAnsiTheme="minorHAnsi" w:cstheme="minorHAnsi"/>
          <w:color w:val="auto"/>
          <w:sz w:val="24"/>
          <w:szCs w:val="24"/>
        </w:rPr>
        <w:t>(Sofia Zafe</w:t>
      </w:r>
      <w:r w:rsidR="00F86622">
        <w:rPr>
          <w:rFonts w:asciiTheme="minorHAnsi" w:hAnsiTheme="minorHAnsi" w:cstheme="minorHAnsi"/>
          <w:color w:val="auto"/>
          <w:sz w:val="24"/>
          <w:szCs w:val="24"/>
        </w:rPr>
        <w:t>i</w:t>
      </w:r>
      <w:r w:rsidR="00CA6246">
        <w:rPr>
          <w:rFonts w:asciiTheme="minorHAnsi" w:hAnsiTheme="minorHAnsi" w:cstheme="minorHAnsi"/>
          <w:color w:val="auto"/>
          <w:sz w:val="24"/>
          <w:szCs w:val="24"/>
        </w:rPr>
        <w:t>relli</w:t>
      </w:r>
      <w:proofErr w:type="gramStart"/>
      <w:r w:rsidR="009860D5">
        <w:rPr>
          <w:rFonts w:asciiTheme="minorHAnsi" w:hAnsiTheme="minorHAnsi" w:cstheme="minorHAnsi"/>
          <w:color w:val="auto"/>
          <w:sz w:val="24"/>
          <w:szCs w:val="24"/>
        </w:rPr>
        <w:t>)</w:t>
      </w:r>
      <w:proofErr w:type="gramEnd"/>
      <w:r w:rsidR="00CA624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and students are expected to use them also in the following class on terrestrial and maritime planning for/on islands. These data sets will include: </w:t>
      </w:r>
    </w:p>
    <w:p w14:paraId="162FA6DD" w14:textId="17C377D7" w:rsidR="002A0B09" w:rsidRPr="002A0B09" w:rsidRDefault="000E4D77" w:rsidP="003B54CE">
      <w:pPr>
        <w:pStyle w:val="ListParagraph"/>
        <w:numPr>
          <w:ilvl w:val="0"/>
          <w:numId w:val="17"/>
        </w:numPr>
        <w:spacing w:after="37"/>
        <w:rPr>
          <w:rFonts w:asciiTheme="minorHAnsi" w:hAnsiTheme="minorHAnsi" w:cstheme="minorHAnsi"/>
          <w:color w:val="auto"/>
          <w:sz w:val="24"/>
          <w:szCs w:val="24"/>
        </w:rPr>
      </w:pPr>
      <w:r w:rsidRPr="002A0B09">
        <w:rPr>
          <w:rFonts w:asciiTheme="minorHAnsi" w:hAnsiTheme="minorHAnsi" w:cstheme="minorHAnsi"/>
          <w:color w:val="auto"/>
          <w:sz w:val="24"/>
          <w:szCs w:val="24"/>
        </w:rPr>
        <w:t>Land Cover: CORINE land cover data 1990-2018 (including changes)</w:t>
      </w:r>
      <w:r w:rsidR="002A0B09" w:rsidRPr="002A0B09">
        <w:rPr>
          <w:rFonts w:asciiTheme="minorHAnsi" w:hAnsiTheme="minorHAnsi" w:cstheme="minorHAnsi"/>
          <w:color w:val="auto"/>
          <w:sz w:val="24"/>
          <w:szCs w:val="24"/>
        </w:rPr>
        <w:t>:</w:t>
      </w:r>
      <w:r w:rsidR="002A0B09">
        <w:rPr>
          <w:rFonts w:asciiTheme="minorHAnsi" w:hAnsiTheme="minorHAnsi" w:cstheme="minorHAnsi"/>
          <w:color w:val="auto"/>
          <w:sz w:val="24"/>
          <w:szCs w:val="24"/>
        </w:rPr>
        <w:t xml:space="preserve"> </w:t>
      </w:r>
      <w:hyperlink r:id="rId16" w:history="1">
        <w:r w:rsidR="002A0B09" w:rsidRPr="009A455E">
          <w:rPr>
            <w:rStyle w:val="Hyperlink"/>
            <w:rFonts w:asciiTheme="minorHAnsi" w:hAnsiTheme="minorHAnsi" w:cstheme="minorHAnsi"/>
            <w:sz w:val="24"/>
            <w:szCs w:val="24"/>
          </w:rPr>
          <w:t>https://land.copernicus.eu/en/products/corine-land-cover</w:t>
        </w:r>
      </w:hyperlink>
      <w:r w:rsidR="002A0B09">
        <w:rPr>
          <w:rFonts w:asciiTheme="minorHAnsi" w:hAnsiTheme="minorHAnsi" w:cstheme="minorHAnsi"/>
          <w:color w:val="auto"/>
          <w:sz w:val="24"/>
          <w:szCs w:val="24"/>
        </w:rPr>
        <w:t xml:space="preserve"> </w:t>
      </w:r>
    </w:p>
    <w:p w14:paraId="30D0CFA1" w14:textId="33D964FD" w:rsidR="000E4D77" w:rsidRPr="000E4D77" w:rsidRDefault="000E4D77" w:rsidP="000E4D77">
      <w:pPr>
        <w:pStyle w:val="ListParagraph"/>
        <w:numPr>
          <w:ilvl w:val="0"/>
          <w:numId w:val="17"/>
        </w:numPr>
        <w:spacing w:after="37"/>
        <w:rPr>
          <w:rFonts w:asciiTheme="minorHAnsi" w:hAnsiTheme="minorHAnsi" w:cstheme="minorHAnsi"/>
          <w:color w:val="auto"/>
          <w:sz w:val="24"/>
          <w:szCs w:val="24"/>
        </w:rPr>
      </w:pPr>
      <w:r w:rsidRPr="000E4D77">
        <w:rPr>
          <w:rFonts w:asciiTheme="minorHAnsi" w:hAnsiTheme="minorHAnsi" w:cstheme="minorHAnsi"/>
          <w:color w:val="auto"/>
          <w:sz w:val="24"/>
          <w:szCs w:val="24"/>
        </w:rPr>
        <w:t>Land cover: Built up areas: soil sealing</w:t>
      </w:r>
      <w:r w:rsidR="002A0B09">
        <w:rPr>
          <w:rFonts w:asciiTheme="minorHAnsi" w:hAnsiTheme="minorHAnsi" w:cstheme="minorHAnsi"/>
          <w:color w:val="auto"/>
          <w:sz w:val="24"/>
          <w:szCs w:val="24"/>
        </w:rPr>
        <w:t xml:space="preserve">: </w:t>
      </w:r>
      <w:hyperlink r:id="rId17" w:history="1">
        <w:r w:rsidR="002A0B09" w:rsidRPr="009A455E">
          <w:rPr>
            <w:rStyle w:val="Hyperlink"/>
            <w:rFonts w:asciiTheme="minorHAnsi" w:hAnsiTheme="minorHAnsi" w:cstheme="minorHAnsi"/>
            <w:sz w:val="24"/>
            <w:szCs w:val="24"/>
          </w:rPr>
          <w:t>https://land.copernicus.eu/en/products/high-resolution-layer-imperviousness</w:t>
        </w:r>
      </w:hyperlink>
      <w:r w:rsidR="002A0B09">
        <w:rPr>
          <w:rFonts w:asciiTheme="minorHAnsi" w:hAnsiTheme="minorHAnsi" w:cstheme="minorHAnsi"/>
          <w:color w:val="auto"/>
          <w:sz w:val="24"/>
          <w:szCs w:val="24"/>
        </w:rPr>
        <w:t xml:space="preserve"> </w:t>
      </w:r>
    </w:p>
    <w:p w14:paraId="65B1C55E" w14:textId="50EC1523" w:rsidR="000E4D77" w:rsidRPr="000E4D77" w:rsidRDefault="000E4D77" w:rsidP="000E4D77">
      <w:pPr>
        <w:pStyle w:val="ListParagraph"/>
        <w:numPr>
          <w:ilvl w:val="0"/>
          <w:numId w:val="17"/>
        </w:numPr>
        <w:spacing w:after="37"/>
        <w:rPr>
          <w:rFonts w:asciiTheme="minorHAnsi" w:hAnsiTheme="minorHAnsi" w:cstheme="minorHAnsi"/>
          <w:color w:val="auto"/>
          <w:sz w:val="24"/>
          <w:szCs w:val="24"/>
        </w:rPr>
      </w:pPr>
      <w:r w:rsidRPr="000E4D77">
        <w:rPr>
          <w:rFonts w:asciiTheme="minorHAnsi" w:hAnsiTheme="minorHAnsi" w:cstheme="minorHAnsi"/>
          <w:color w:val="auto"/>
          <w:sz w:val="24"/>
          <w:szCs w:val="24"/>
        </w:rPr>
        <w:t>Global human settlements</w:t>
      </w:r>
      <w:r w:rsidR="002A0B09">
        <w:rPr>
          <w:rFonts w:asciiTheme="minorHAnsi" w:hAnsiTheme="minorHAnsi" w:cstheme="minorHAnsi"/>
          <w:color w:val="auto"/>
          <w:sz w:val="24"/>
          <w:szCs w:val="24"/>
        </w:rPr>
        <w:t xml:space="preserve">: </w:t>
      </w:r>
      <w:hyperlink r:id="rId18" w:history="1">
        <w:r w:rsidR="001D3D45" w:rsidRPr="009A455E">
          <w:rPr>
            <w:rStyle w:val="Hyperlink"/>
            <w:rFonts w:asciiTheme="minorHAnsi" w:hAnsiTheme="minorHAnsi" w:cstheme="minorHAnsi"/>
            <w:sz w:val="24"/>
            <w:szCs w:val="24"/>
          </w:rPr>
          <w:t>https://ghsl.jrc.ec.europa.eu/download.php</w:t>
        </w:r>
      </w:hyperlink>
      <w:r w:rsidR="001D3D45">
        <w:rPr>
          <w:rFonts w:asciiTheme="minorHAnsi" w:hAnsiTheme="minorHAnsi" w:cstheme="minorHAnsi"/>
          <w:color w:val="auto"/>
          <w:sz w:val="24"/>
          <w:szCs w:val="24"/>
        </w:rPr>
        <w:t xml:space="preserve"> </w:t>
      </w:r>
    </w:p>
    <w:p w14:paraId="3B9123E6" w14:textId="71F5C5B3" w:rsidR="000E4D77" w:rsidRPr="000E4D77" w:rsidRDefault="000E4D77" w:rsidP="000E4D77">
      <w:pPr>
        <w:pStyle w:val="ListParagraph"/>
        <w:numPr>
          <w:ilvl w:val="0"/>
          <w:numId w:val="17"/>
        </w:numPr>
        <w:spacing w:after="37"/>
        <w:rPr>
          <w:rFonts w:asciiTheme="minorHAnsi" w:hAnsiTheme="minorHAnsi" w:cstheme="minorHAnsi"/>
          <w:color w:val="auto"/>
          <w:sz w:val="24"/>
          <w:szCs w:val="24"/>
        </w:rPr>
      </w:pPr>
      <w:r w:rsidRPr="000E4D77">
        <w:rPr>
          <w:rFonts w:asciiTheme="minorHAnsi" w:hAnsiTheme="minorHAnsi" w:cstheme="minorHAnsi"/>
          <w:color w:val="auto"/>
          <w:sz w:val="24"/>
          <w:szCs w:val="24"/>
        </w:rPr>
        <w:t>Footprint</w:t>
      </w:r>
      <w:r w:rsidR="00B41980">
        <w:rPr>
          <w:rFonts w:asciiTheme="minorHAnsi" w:hAnsiTheme="minorHAnsi" w:cstheme="minorHAnsi"/>
          <w:color w:val="auto"/>
          <w:sz w:val="24"/>
          <w:szCs w:val="24"/>
        </w:rPr>
        <w:t xml:space="preserve">: </w:t>
      </w:r>
      <w:hyperlink r:id="rId19" w:history="1">
        <w:r w:rsidR="0050043D" w:rsidRPr="009A455E">
          <w:rPr>
            <w:rStyle w:val="Hyperlink"/>
            <w:rFonts w:asciiTheme="minorHAnsi" w:hAnsiTheme="minorHAnsi" w:cstheme="minorHAnsi"/>
            <w:sz w:val="24"/>
            <w:szCs w:val="24"/>
          </w:rPr>
          <w:t>https://www.footprintnetwork.org/licenses/public-data-package-free/</w:t>
        </w:r>
      </w:hyperlink>
      <w:r w:rsidR="0050043D">
        <w:rPr>
          <w:rFonts w:asciiTheme="minorHAnsi" w:hAnsiTheme="minorHAnsi" w:cstheme="minorHAnsi"/>
          <w:color w:val="auto"/>
          <w:sz w:val="24"/>
          <w:szCs w:val="24"/>
        </w:rPr>
        <w:t xml:space="preserve"> </w:t>
      </w:r>
    </w:p>
    <w:p w14:paraId="0BBF5315" w14:textId="5D50370D" w:rsidR="000E4D77" w:rsidRPr="000E4D77" w:rsidRDefault="000E4D77" w:rsidP="000E4D77">
      <w:pPr>
        <w:pStyle w:val="ListParagraph"/>
        <w:numPr>
          <w:ilvl w:val="0"/>
          <w:numId w:val="17"/>
        </w:numPr>
        <w:spacing w:after="37"/>
        <w:rPr>
          <w:rFonts w:asciiTheme="minorHAnsi" w:hAnsiTheme="minorHAnsi" w:cstheme="minorHAnsi"/>
          <w:color w:val="auto"/>
          <w:sz w:val="24"/>
          <w:szCs w:val="24"/>
        </w:rPr>
      </w:pPr>
      <w:r w:rsidRPr="000E4D77">
        <w:rPr>
          <w:rFonts w:asciiTheme="minorHAnsi" w:hAnsiTheme="minorHAnsi" w:cstheme="minorHAnsi"/>
          <w:color w:val="auto"/>
          <w:sz w:val="24"/>
          <w:szCs w:val="24"/>
        </w:rPr>
        <w:t>Open street map</w:t>
      </w:r>
      <w:r w:rsidR="00FA0811" w:rsidRPr="00AC48E6">
        <w:rPr>
          <w:rFonts w:asciiTheme="minorHAnsi" w:hAnsiTheme="minorHAnsi" w:cstheme="minorHAnsi"/>
          <w:color w:val="auto"/>
          <w:sz w:val="24"/>
          <w:szCs w:val="24"/>
        </w:rPr>
        <w:t xml:space="preserve">: </w:t>
      </w:r>
      <w:hyperlink r:id="rId20" w:anchor="map=2/42.8/22.9" w:history="1">
        <w:r w:rsidR="00AC48E6" w:rsidRPr="009A455E">
          <w:rPr>
            <w:rStyle w:val="Hyperlink"/>
            <w:rFonts w:asciiTheme="minorHAnsi" w:hAnsiTheme="minorHAnsi" w:cstheme="minorHAnsi"/>
            <w:sz w:val="24"/>
            <w:szCs w:val="24"/>
          </w:rPr>
          <w:t>https://www.openstreetmap.org/export#map=2/42.8/22.9</w:t>
        </w:r>
      </w:hyperlink>
      <w:r w:rsidR="00AC48E6">
        <w:rPr>
          <w:rFonts w:asciiTheme="minorHAnsi" w:hAnsiTheme="minorHAnsi" w:cstheme="minorHAnsi"/>
          <w:color w:val="auto"/>
          <w:sz w:val="24"/>
          <w:szCs w:val="24"/>
        </w:rPr>
        <w:t xml:space="preserve"> </w:t>
      </w:r>
    </w:p>
    <w:p w14:paraId="594DA616" w14:textId="77777777" w:rsidR="000E4D77" w:rsidRDefault="000E4D77" w:rsidP="00836785">
      <w:pPr>
        <w:spacing w:after="37"/>
        <w:ind w:left="111"/>
        <w:rPr>
          <w:rFonts w:asciiTheme="minorHAnsi" w:hAnsiTheme="minorHAnsi" w:cstheme="minorHAnsi"/>
          <w:color w:val="auto"/>
          <w:sz w:val="24"/>
          <w:szCs w:val="24"/>
        </w:rPr>
      </w:pPr>
    </w:p>
    <w:p w14:paraId="2385E79A" w14:textId="5EB65E53" w:rsidR="000E4D77" w:rsidRPr="000E4D77" w:rsidRDefault="000E4D77" w:rsidP="000E4D77">
      <w:pPr>
        <w:pStyle w:val="ListParagraph"/>
        <w:numPr>
          <w:ilvl w:val="0"/>
          <w:numId w:val="17"/>
        </w:numPr>
        <w:spacing w:after="37"/>
        <w:rPr>
          <w:rFonts w:asciiTheme="minorHAnsi" w:hAnsiTheme="minorHAnsi" w:cstheme="minorHAnsi"/>
          <w:color w:val="auto"/>
          <w:sz w:val="24"/>
          <w:szCs w:val="24"/>
        </w:rPr>
      </w:pPr>
      <w:r w:rsidRPr="000E4D77">
        <w:rPr>
          <w:rFonts w:asciiTheme="minorHAnsi" w:hAnsiTheme="minorHAnsi" w:cstheme="minorHAnsi"/>
          <w:color w:val="auto"/>
          <w:sz w:val="24"/>
          <w:szCs w:val="24"/>
        </w:rPr>
        <w:t>Services: open street map</w:t>
      </w:r>
      <w:r w:rsidR="00BB3C92">
        <w:rPr>
          <w:rFonts w:asciiTheme="minorHAnsi" w:hAnsiTheme="minorHAnsi" w:cstheme="minorHAnsi"/>
          <w:color w:val="auto"/>
          <w:sz w:val="24"/>
          <w:szCs w:val="24"/>
        </w:rPr>
        <w:t xml:space="preserve">: </w:t>
      </w:r>
      <w:hyperlink r:id="rId21" w:history="1">
        <w:r w:rsidR="00BB3C92" w:rsidRPr="009A455E">
          <w:rPr>
            <w:rStyle w:val="Hyperlink"/>
            <w:rFonts w:asciiTheme="minorHAnsi" w:hAnsiTheme="minorHAnsi" w:cstheme="minorHAnsi"/>
            <w:sz w:val="24"/>
            <w:szCs w:val="24"/>
          </w:rPr>
          <w:t>https://export.hotosm.org/en/v3/</w:t>
        </w:r>
      </w:hyperlink>
      <w:r w:rsidR="00BB3C92">
        <w:rPr>
          <w:rFonts w:asciiTheme="minorHAnsi" w:hAnsiTheme="minorHAnsi" w:cstheme="minorHAnsi"/>
          <w:color w:val="auto"/>
          <w:sz w:val="24"/>
          <w:szCs w:val="24"/>
        </w:rPr>
        <w:t xml:space="preserve"> </w:t>
      </w:r>
    </w:p>
    <w:p w14:paraId="486616E7" w14:textId="168050A9" w:rsidR="000E4D77" w:rsidRPr="000E4D77" w:rsidRDefault="000E4D77" w:rsidP="000E4D77">
      <w:pPr>
        <w:pStyle w:val="ListParagraph"/>
        <w:numPr>
          <w:ilvl w:val="0"/>
          <w:numId w:val="17"/>
        </w:numPr>
        <w:spacing w:after="37"/>
        <w:rPr>
          <w:rFonts w:asciiTheme="minorHAnsi" w:hAnsiTheme="minorHAnsi" w:cstheme="minorHAnsi"/>
          <w:color w:val="auto"/>
          <w:sz w:val="24"/>
          <w:szCs w:val="24"/>
        </w:rPr>
      </w:pPr>
      <w:r w:rsidRPr="000E4D77">
        <w:rPr>
          <w:rFonts w:asciiTheme="minorHAnsi" w:hAnsiTheme="minorHAnsi" w:cstheme="minorHAnsi"/>
          <w:color w:val="auto"/>
          <w:sz w:val="24"/>
          <w:szCs w:val="24"/>
        </w:rPr>
        <w:t>Other data sets for Europe from EEA</w:t>
      </w:r>
      <w:r w:rsidR="008054B3">
        <w:rPr>
          <w:rFonts w:asciiTheme="minorHAnsi" w:hAnsiTheme="minorHAnsi" w:cstheme="minorHAnsi"/>
          <w:color w:val="auto"/>
          <w:sz w:val="24"/>
          <w:szCs w:val="24"/>
        </w:rPr>
        <w:t xml:space="preserve">: </w:t>
      </w:r>
      <w:hyperlink r:id="rId22" w:history="1">
        <w:r w:rsidR="008054B3" w:rsidRPr="009A455E">
          <w:rPr>
            <w:rStyle w:val="Hyperlink"/>
            <w:rFonts w:asciiTheme="minorHAnsi" w:hAnsiTheme="minorHAnsi" w:cstheme="minorHAnsi"/>
            <w:sz w:val="24"/>
            <w:szCs w:val="24"/>
          </w:rPr>
          <w:t>https://www.eea.europa.eu/en/datahub</w:t>
        </w:r>
      </w:hyperlink>
      <w:r w:rsidR="008054B3">
        <w:rPr>
          <w:rFonts w:asciiTheme="minorHAnsi" w:hAnsiTheme="minorHAnsi" w:cstheme="minorHAnsi"/>
          <w:color w:val="auto"/>
          <w:sz w:val="24"/>
          <w:szCs w:val="24"/>
        </w:rPr>
        <w:t xml:space="preserve"> </w:t>
      </w:r>
    </w:p>
    <w:p w14:paraId="010A944A" w14:textId="7EA12628" w:rsidR="000E4D77" w:rsidRPr="000E4D77" w:rsidRDefault="000E4D77" w:rsidP="000E4D77">
      <w:pPr>
        <w:pStyle w:val="ListParagraph"/>
        <w:numPr>
          <w:ilvl w:val="0"/>
          <w:numId w:val="17"/>
        </w:numPr>
        <w:spacing w:after="37"/>
        <w:rPr>
          <w:rFonts w:asciiTheme="minorHAnsi" w:hAnsiTheme="minorHAnsi" w:cstheme="minorHAnsi"/>
          <w:color w:val="auto"/>
          <w:sz w:val="24"/>
          <w:szCs w:val="24"/>
        </w:rPr>
      </w:pPr>
      <w:r w:rsidRPr="000E4D77">
        <w:rPr>
          <w:rFonts w:asciiTheme="minorHAnsi" w:hAnsiTheme="minorHAnsi" w:cstheme="minorHAnsi"/>
          <w:color w:val="auto"/>
          <w:sz w:val="24"/>
          <w:szCs w:val="24"/>
        </w:rPr>
        <w:t xml:space="preserve">Global data sets: Global Island </w:t>
      </w:r>
      <w:r w:rsidR="00B357B1" w:rsidRPr="000E4D77">
        <w:rPr>
          <w:rFonts w:asciiTheme="minorHAnsi" w:hAnsiTheme="minorHAnsi" w:cstheme="minorHAnsi"/>
          <w:color w:val="auto"/>
          <w:sz w:val="24"/>
          <w:szCs w:val="24"/>
        </w:rPr>
        <w:t>Explorer</w:t>
      </w:r>
      <w:r w:rsidR="00B357B1">
        <w:rPr>
          <w:rFonts w:asciiTheme="minorHAnsi" w:hAnsiTheme="minorHAnsi" w:cstheme="minorHAnsi"/>
          <w:color w:val="auto"/>
          <w:sz w:val="24"/>
          <w:szCs w:val="24"/>
        </w:rPr>
        <w:t xml:space="preserve">: </w:t>
      </w:r>
      <w:hyperlink r:id="rId23" w:history="1">
        <w:r w:rsidR="00B357B1" w:rsidRPr="002A20A5">
          <w:rPr>
            <w:rStyle w:val="Hyperlink"/>
            <w:rFonts w:asciiTheme="minorHAnsi" w:hAnsiTheme="minorHAnsi" w:cstheme="minorHAnsi"/>
            <w:sz w:val="24"/>
            <w:szCs w:val="24"/>
          </w:rPr>
          <w:t>https://rmgsc.cr.usgs.gov/gie/gie.shtml</w:t>
        </w:r>
      </w:hyperlink>
      <w:r w:rsidR="00B357B1">
        <w:rPr>
          <w:rFonts w:asciiTheme="minorHAnsi" w:hAnsiTheme="minorHAnsi" w:cstheme="minorHAnsi"/>
          <w:color w:val="auto"/>
          <w:sz w:val="24"/>
          <w:szCs w:val="24"/>
        </w:rPr>
        <w:t xml:space="preserve"> </w:t>
      </w:r>
    </w:p>
    <w:p w14:paraId="7E0C9ADF" w14:textId="34724D51" w:rsidR="000E4D77" w:rsidRPr="000E4D77" w:rsidRDefault="000E4D77" w:rsidP="000E4D77">
      <w:pPr>
        <w:pStyle w:val="ListParagraph"/>
        <w:numPr>
          <w:ilvl w:val="0"/>
          <w:numId w:val="17"/>
        </w:numPr>
        <w:spacing w:after="37"/>
        <w:rPr>
          <w:rFonts w:asciiTheme="minorHAnsi" w:hAnsiTheme="minorHAnsi" w:cstheme="minorHAnsi"/>
          <w:color w:val="auto"/>
          <w:sz w:val="24"/>
          <w:szCs w:val="24"/>
        </w:rPr>
      </w:pPr>
      <w:r w:rsidRPr="000E4D77">
        <w:rPr>
          <w:rFonts w:asciiTheme="minorHAnsi" w:hAnsiTheme="minorHAnsi" w:cstheme="minorHAnsi"/>
          <w:color w:val="auto"/>
          <w:sz w:val="24"/>
          <w:szCs w:val="24"/>
        </w:rPr>
        <w:t>Global Island Database</w:t>
      </w:r>
      <w:r w:rsidR="00B357B1">
        <w:rPr>
          <w:rFonts w:asciiTheme="minorHAnsi" w:hAnsiTheme="minorHAnsi" w:cstheme="minorHAnsi"/>
          <w:color w:val="auto"/>
          <w:sz w:val="24"/>
          <w:szCs w:val="24"/>
        </w:rPr>
        <w:t xml:space="preserve">: </w:t>
      </w:r>
      <w:hyperlink r:id="rId24" w:history="1">
        <w:r w:rsidR="00B357B1" w:rsidRPr="002A20A5">
          <w:rPr>
            <w:rStyle w:val="Hyperlink"/>
            <w:rFonts w:asciiTheme="minorHAnsi" w:hAnsiTheme="minorHAnsi" w:cstheme="minorHAnsi"/>
            <w:sz w:val="24"/>
            <w:szCs w:val="24"/>
          </w:rPr>
          <w:t>https://www.sciencebase.gov/catalog/item/63bdf25dd34e92aad3cda273</w:t>
        </w:r>
      </w:hyperlink>
      <w:r w:rsidR="00B357B1">
        <w:rPr>
          <w:rFonts w:asciiTheme="minorHAnsi" w:hAnsiTheme="minorHAnsi" w:cstheme="minorHAnsi"/>
          <w:color w:val="auto"/>
          <w:sz w:val="24"/>
          <w:szCs w:val="24"/>
        </w:rPr>
        <w:t xml:space="preserve"> </w:t>
      </w:r>
    </w:p>
    <w:p w14:paraId="040CB775" w14:textId="77777777" w:rsidR="000E4D77" w:rsidRDefault="000E4D77" w:rsidP="00836785">
      <w:pPr>
        <w:spacing w:after="37"/>
        <w:ind w:left="111"/>
        <w:rPr>
          <w:rFonts w:asciiTheme="minorHAnsi" w:hAnsiTheme="minorHAnsi" w:cstheme="minorHAnsi"/>
          <w:color w:val="auto"/>
          <w:sz w:val="24"/>
          <w:szCs w:val="24"/>
        </w:rPr>
      </w:pPr>
    </w:p>
    <w:p w14:paraId="261FA549" w14:textId="26A6C741" w:rsidR="000E4D77" w:rsidRDefault="000E4D77" w:rsidP="00836785">
      <w:pPr>
        <w:spacing w:after="37"/>
        <w:ind w:left="111"/>
        <w:rPr>
          <w:rFonts w:asciiTheme="minorHAnsi" w:hAnsiTheme="minorHAnsi" w:cstheme="minorHAnsi"/>
          <w:color w:val="auto"/>
          <w:sz w:val="24"/>
          <w:szCs w:val="24"/>
        </w:rPr>
      </w:pPr>
      <w:r>
        <w:rPr>
          <w:rFonts w:asciiTheme="minorHAnsi" w:hAnsiTheme="minorHAnsi" w:cstheme="minorHAnsi"/>
          <w:color w:val="auto"/>
          <w:sz w:val="24"/>
          <w:szCs w:val="24"/>
        </w:rPr>
        <w:t>Airbnb</w:t>
      </w:r>
      <w:r w:rsidR="00AB0DFE">
        <w:rPr>
          <w:rFonts w:asciiTheme="minorHAnsi" w:hAnsiTheme="minorHAnsi" w:cstheme="minorHAnsi"/>
          <w:color w:val="auto"/>
          <w:sz w:val="24"/>
          <w:szCs w:val="24"/>
        </w:rPr>
        <w:t xml:space="preserve">: </w:t>
      </w:r>
      <w:hyperlink r:id="rId25" w:history="1">
        <w:r w:rsidR="00DA6773" w:rsidRPr="002A20A5">
          <w:rPr>
            <w:rStyle w:val="Hyperlink"/>
            <w:rFonts w:asciiTheme="minorHAnsi" w:hAnsiTheme="minorHAnsi" w:cstheme="minorHAnsi"/>
            <w:sz w:val="24"/>
            <w:szCs w:val="24"/>
          </w:rPr>
          <w:t>http://insideairbnb.com/</w:t>
        </w:r>
      </w:hyperlink>
      <w:r w:rsidR="00DA6773">
        <w:rPr>
          <w:rFonts w:asciiTheme="minorHAnsi" w:hAnsiTheme="minorHAnsi" w:cstheme="minorHAnsi"/>
          <w:color w:val="auto"/>
          <w:sz w:val="24"/>
          <w:szCs w:val="24"/>
        </w:rPr>
        <w:t xml:space="preserve"> </w:t>
      </w:r>
    </w:p>
    <w:p w14:paraId="4B7D3F1B" w14:textId="1C97F7E8" w:rsidR="000E4D77" w:rsidRPr="00AB0DFE" w:rsidRDefault="000E4D77" w:rsidP="00836785">
      <w:pPr>
        <w:spacing w:after="37"/>
        <w:ind w:left="111"/>
        <w:rPr>
          <w:rFonts w:asciiTheme="minorHAnsi" w:hAnsiTheme="minorHAnsi" w:cstheme="minorHAnsi"/>
          <w:color w:val="auto"/>
          <w:sz w:val="24"/>
          <w:szCs w:val="24"/>
        </w:rPr>
      </w:pPr>
      <w:r>
        <w:rPr>
          <w:rFonts w:asciiTheme="minorHAnsi" w:hAnsiTheme="minorHAnsi" w:cstheme="minorHAnsi"/>
          <w:color w:val="auto"/>
          <w:sz w:val="24"/>
          <w:szCs w:val="24"/>
        </w:rPr>
        <w:t>FIRM fires</w:t>
      </w:r>
      <w:r w:rsidR="00FE1F4D">
        <w:rPr>
          <w:rFonts w:asciiTheme="minorHAnsi" w:hAnsiTheme="minorHAnsi" w:cstheme="minorHAnsi"/>
          <w:color w:val="auto"/>
          <w:sz w:val="24"/>
          <w:szCs w:val="24"/>
        </w:rPr>
        <w:t xml:space="preserve">: </w:t>
      </w:r>
      <w:hyperlink r:id="rId26" w:history="1">
        <w:r w:rsidR="00FE1F4D" w:rsidRPr="002A20A5">
          <w:rPr>
            <w:rStyle w:val="Hyperlink"/>
            <w:rFonts w:asciiTheme="minorHAnsi" w:hAnsiTheme="minorHAnsi" w:cstheme="minorHAnsi"/>
            <w:sz w:val="24"/>
            <w:szCs w:val="24"/>
          </w:rPr>
          <w:t>https://www.earthdata.nasa.gov/learn/find-data/near-real-time/firms</w:t>
        </w:r>
      </w:hyperlink>
      <w:r w:rsidR="00FE1F4D">
        <w:rPr>
          <w:rFonts w:asciiTheme="minorHAnsi" w:hAnsiTheme="minorHAnsi" w:cstheme="minorHAnsi"/>
          <w:color w:val="auto"/>
          <w:sz w:val="24"/>
          <w:szCs w:val="24"/>
        </w:rPr>
        <w:t xml:space="preserve"> </w:t>
      </w:r>
    </w:p>
    <w:p w14:paraId="04F0E8B8" w14:textId="6ED938E4" w:rsidR="000E4D77" w:rsidRPr="000761B0" w:rsidRDefault="000E4D77" w:rsidP="00836785">
      <w:pPr>
        <w:spacing w:after="37"/>
        <w:ind w:left="111"/>
      </w:pPr>
      <w:r>
        <w:rPr>
          <w:rFonts w:asciiTheme="minorHAnsi" w:hAnsiTheme="minorHAnsi" w:cstheme="minorHAnsi"/>
          <w:color w:val="auto"/>
          <w:sz w:val="24"/>
          <w:szCs w:val="24"/>
        </w:rPr>
        <w:lastRenderedPageBreak/>
        <w:t>MSP marine</w:t>
      </w:r>
      <w:r w:rsidR="000761B0">
        <w:rPr>
          <w:rFonts w:asciiTheme="minorHAnsi" w:hAnsiTheme="minorHAnsi" w:cstheme="minorHAnsi"/>
          <w:color w:val="auto"/>
          <w:sz w:val="24"/>
          <w:szCs w:val="24"/>
        </w:rPr>
        <w:t>:</w:t>
      </w:r>
      <w:r w:rsidR="000761B0" w:rsidRPr="000761B0">
        <w:t xml:space="preserve"> </w:t>
      </w:r>
      <w:hyperlink r:id="rId27" w:history="1">
        <w:r w:rsidR="000761B0" w:rsidRPr="002A20A5">
          <w:rPr>
            <w:rStyle w:val="Hyperlink"/>
            <w:rFonts w:asciiTheme="minorHAnsi" w:hAnsiTheme="minorHAnsi" w:cstheme="minorHAnsi"/>
            <w:sz w:val="24"/>
            <w:szCs w:val="24"/>
          </w:rPr>
          <w:t>https://emodnet.ec.europa.eu/en</w:t>
        </w:r>
      </w:hyperlink>
      <w:r w:rsidR="000761B0">
        <w:rPr>
          <w:rFonts w:asciiTheme="minorHAnsi" w:hAnsiTheme="minorHAnsi" w:cstheme="minorHAnsi"/>
          <w:color w:val="auto"/>
          <w:sz w:val="24"/>
          <w:szCs w:val="24"/>
        </w:rPr>
        <w:t xml:space="preserve"> </w:t>
      </w:r>
    </w:p>
    <w:p w14:paraId="6F1FB911" w14:textId="348D83BB" w:rsidR="000E4D77" w:rsidRDefault="000E4D77" w:rsidP="00836785">
      <w:pPr>
        <w:spacing w:after="37"/>
        <w:ind w:left="111"/>
        <w:rPr>
          <w:rFonts w:asciiTheme="minorHAnsi" w:hAnsiTheme="minorHAnsi" w:cstheme="minorHAnsi"/>
          <w:color w:val="auto"/>
          <w:sz w:val="24"/>
          <w:szCs w:val="24"/>
        </w:rPr>
      </w:pPr>
      <w:r>
        <w:rPr>
          <w:rFonts w:asciiTheme="minorHAnsi" w:hAnsiTheme="minorHAnsi" w:cstheme="minorHAnsi"/>
          <w:color w:val="auto"/>
          <w:sz w:val="24"/>
          <w:szCs w:val="24"/>
        </w:rPr>
        <w:t>ASTER DEM</w:t>
      </w:r>
      <w:r w:rsidR="000761B0">
        <w:rPr>
          <w:rFonts w:asciiTheme="minorHAnsi" w:hAnsiTheme="minorHAnsi" w:cstheme="minorHAnsi"/>
          <w:color w:val="auto"/>
          <w:sz w:val="24"/>
          <w:szCs w:val="24"/>
        </w:rPr>
        <w:t xml:space="preserve">: </w:t>
      </w:r>
      <w:hyperlink r:id="rId28" w:history="1">
        <w:r w:rsidR="008F108A" w:rsidRPr="002A20A5">
          <w:rPr>
            <w:rStyle w:val="Hyperlink"/>
            <w:rFonts w:asciiTheme="minorHAnsi" w:hAnsiTheme="minorHAnsi" w:cstheme="minorHAnsi"/>
            <w:sz w:val="24"/>
            <w:szCs w:val="24"/>
          </w:rPr>
          <w:t>https://search.earthdata.nasa.gov/search</w:t>
        </w:r>
      </w:hyperlink>
      <w:r w:rsidR="008F108A">
        <w:rPr>
          <w:rFonts w:asciiTheme="minorHAnsi" w:hAnsiTheme="minorHAnsi" w:cstheme="minorHAnsi"/>
          <w:color w:val="auto"/>
          <w:sz w:val="24"/>
          <w:szCs w:val="24"/>
        </w:rPr>
        <w:t xml:space="preserve"> </w:t>
      </w:r>
    </w:p>
    <w:p w14:paraId="21CE052E" w14:textId="7B06E1FA" w:rsidR="000E4D77" w:rsidRDefault="000E4D77" w:rsidP="00836785">
      <w:pPr>
        <w:spacing w:after="37"/>
        <w:ind w:left="111"/>
        <w:rPr>
          <w:rFonts w:asciiTheme="minorHAnsi" w:hAnsiTheme="minorHAnsi" w:cstheme="minorHAnsi"/>
          <w:color w:val="auto"/>
          <w:sz w:val="24"/>
          <w:szCs w:val="24"/>
        </w:rPr>
      </w:pPr>
      <w:r>
        <w:rPr>
          <w:rFonts w:asciiTheme="minorHAnsi" w:hAnsiTheme="minorHAnsi" w:cstheme="minorHAnsi"/>
          <w:color w:val="auto"/>
          <w:sz w:val="24"/>
          <w:szCs w:val="24"/>
        </w:rPr>
        <w:t>Landsat</w:t>
      </w:r>
      <w:r w:rsidR="000761B0">
        <w:rPr>
          <w:rFonts w:asciiTheme="minorHAnsi" w:hAnsiTheme="minorHAnsi" w:cstheme="minorHAnsi"/>
          <w:color w:val="auto"/>
          <w:sz w:val="24"/>
          <w:szCs w:val="24"/>
        </w:rPr>
        <w:t xml:space="preserve">: </w:t>
      </w:r>
      <w:hyperlink r:id="rId29" w:history="1">
        <w:r w:rsidR="003C611D" w:rsidRPr="002A20A5">
          <w:rPr>
            <w:rStyle w:val="Hyperlink"/>
            <w:rFonts w:asciiTheme="minorHAnsi" w:hAnsiTheme="minorHAnsi" w:cstheme="minorHAnsi"/>
            <w:sz w:val="24"/>
            <w:szCs w:val="24"/>
          </w:rPr>
          <w:t>https://earthexplorer.usgs.gov/</w:t>
        </w:r>
      </w:hyperlink>
      <w:r w:rsidR="003C611D">
        <w:rPr>
          <w:rFonts w:asciiTheme="minorHAnsi" w:hAnsiTheme="minorHAnsi" w:cstheme="minorHAnsi"/>
          <w:color w:val="auto"/>
          <w:sz w:val="24"/>
          <w:szCs w:val="24"/>
        </w:rPr>
        <w:t xml:space="preserve"> </w:t>
      </w:r>
    </w:p>
    <w:p w14:paraId="51A1FA87" w14:textId="77777777" w:rsidR="00B473ED" w:rsidRDefault="00B473ED" w:rsidP="00B473ED">
      <w:pPr>
        <w:pStyle w:val="NormalWeb"/>
        <w:rPr>
          <w:color w:val="000000"/>
          <w:sz w:val="24"/>
          <w:szCs w:val="24"/>
        </w:rPr>
      </w:pPr>
    </w:p>
    <w:p w14:paraId="2F0B3B6D" w14:textId="0413B9C5" w:rsidR="00B473ED" w:rsidRPr="00AB5957" w:rsidRDefault="00B473ED" w:rsidP="00B473ED">
      <w:pPr>
        <w:pStyle w:val="NormalWeb"/>
        <w:ind w:left="101"/>
        <w:rPr>
          <w:color w:val="000000"/>
          <w:sz w:val="24"/>
          <w:szCs w:val="24"/>
          <w:lang w:val="es-ES"/>
        </w:rPr>
      </w:pPr>
      <w:r w:rsidRPr="00AB5957">
        <w:rPr>
          <w:color w:val="000000"/>
          <w:sz w:val="24"/>
          <w:szCs w:val="24"/>
          <w:lang w:val="es-ES"/>
        </w:rPr>
        <w:t xml:space="preserve">OECD </w:t>
      </w:r>
      <w:proofErr w:type="spellStart"/>
      <w:r w:rsidRPr="00AB5957">
        <w:rPr>
          <w:color w:val="000000"/>
          <w:sz w:val="24"/>
          <w:szCs w:val="24"/>
          <w:lang w:val="es-ES"/>
        </w:rPr>
        <w:t>database</w:t>
      </w:r>
      <w:proofErr w:type="spellEnd"/>
      <w:r w:rsidRPr="00AB5957">
        <w:rPr>
          <w:color w:val="000000"/>
          <w:sz w:val="24"/>
          <w:szCs w:val="24"/>
          <w:lang w:val="es-ES"/>
        </w:rPr>
        <w:t xml:space="preserve">: </w:t>
      </w:r>
      <w:hyperlink r:id="rId30" w:history="1">
        <w:r w:rsidRPr="00AB5957">
          <w:rPr>
            <w:rStyle w:val="Hyperlink"/>
            <w:sz w:val="24"/>
            <w:szCs w:val="24"/>
            <w:lang w:val="es-ES"/>
          </w:rPr>
          <w:t>https://www.oecd.org/regional/regional-statistics/</w:t>
        </w:r>
      </w:hyperlink>
    </w:p>
    <w:p w14:paraId="5CF3937F" w14:textId="12545533" w:rsidR="00B473ED" w:rsidRPr="00AB5957" w:rsidRDefault="00B473ED" w:rsidP="00B473ED">
      <w:pPr>
        <w:pStyle w:val="NormalWeb"/>
        <w:ind w:left="101"/>
        <w:rPr>
          <w:color w:val="000000"/>
          <w:sz w:val="24"/>
          <w:szCs w:val="24"/>
          <w:lang w:val="es-ES"/>
        </w:rPr>
      </w:pPr>
      <w:r w:rsidRPr="00AB5957">
        <w:rPr>
          <w:color w:val="000000"/>
          <w:sz w:val="24"/>
          <w:szCs w:val="24"/>
          <w:lang w:val="es-ES"/>
        </w:rPr>
        <w:t xml:space="preserve">EUROSTAT </w:t>
      </w:r>
      <w:proofErr w:type="spellStart"/>
      <w:r w:rsidRPr="00AB5957">
        <w:rPr>
          <w:color w:val="000000"/>
          <w:sz w:val="24"/>
          <w:szCs w:val="24"/>
          <w:lang w:val="es-ES"/>
        </w:rPr>
        <w:t>database</w:t>
      </w:r>
      <w:proofErr w:type="spellEnd"/>
      <w:r w:rsidRPr="00AB5957">
        <w:rPr>
          <w:color w:val="000000"/>
          <w:sz w:val="24"/>
          <w:szCs w:val="24"/>
          <w:lang w:val="es-ES"/>
        </w:rPr>
        <w:t xml:space="preserve">: </w:t>
      </w:r>
      <w:hyperlink r:id="rId31" w:history="1">
        <w:r w:rsidRPr="00AB5957">
          <w:rPr>
            <w:rStyle w:val="Hyperlink"/>
            <w:sz w:val="24"/>
            <w:szCs w:val="24"/>
            <w:lang w:val="es-ES"/>
          </w:rPr>
          <w:t>https://ec.europa.eu/eurostat/web/sdi/database</w:t>
        </w:r>
      </w:hyperlink>
    </w:p>
    <w:p w14:paraId="076E533F" w14:textId="77777777" w:rsidR="00B473ED" w:rsidRPr="00AB5957" w:rsidRDefault="00B473ED" w:rsidP="00B473ED">
      <w:pPr>
        <w:pStyle w:val="NormalWeb"/>
        <w:ind w:left="101"/>
        <w:rPr>
          <w:color w:val="000000"/>
          <w:sz w:val="24"/>
          <w:szCs w:val="24"/>
          <w:lang w:val="es-ES"/>
        </w:rPr>
      </w:pPr>
      <w:hyperlink r:id="rId32" w:history="1">
        <w:r w:rsidRPr="00AB5957">
          <w:rPr>
            <w:rStyle w:val="Hyperlink"/>
            <w:sz w:val="24"/>
            <w:szCs w:val="24"/>
            <w:lang w:val="es-ES"/>
          </w:rPr>
          <w:t>https://ec.europa.eu/commission/presscorner/detail/en/qanda_22_763</w:t>
        </w:r>
      </w:hyperlink>
    </w:p>
    <w:p w14:paraId="36E551DB" w14:textId="77777777" w:rsidR="00836785" w:rsidRPr="00AB5957" w:rsidRDefault="00836785">
      <w:pPr>
        <w:ind w:left="111" w:right="262"/>
        <w:rPr>
          <w:rFonts w:asciiTheme="minorHAnsi" w:hAnsiTheme="minorHAnsi" w:cstheme="minorHAnsi"/>
          <w:color w:val="auto"/>
          <w:sz w:val="24"/>
          <w:szCs w:val="24"/>
          <w:lang w:val="es-ES"/>
        </w:rPr>
      </w:pPr>
    </w:p>
    <w:p w14:paraId="1D77BD5F" w14:textId="23749498" w:rsidR="00C77C2A" w:rsidRPr="00A63D57" w:rsidRDefault="00440A9E" w:rsidP="00C77C2A">
      <w:pPr>
        <w:pStyle w:val="Heading2"/>
        <w:ind w:left="134"/>
        <w:rPr>
          <w:rFonts w:asciiTheme="minorHAnsi" w:hAnsiTheme="minorHAnsi" w:cstheme="minorHAnsi"/>
          <w:color w:val="auto"/>
          <w:sz w:val="24"/>
          <w:szCs w:val="24"/>
        </w:rPr>
      </w:pPr>
      <w:proofErr w:type="gramStart"/>
      <w:r>
        <w:rPr>
          <w:rFonts w:asciiTheme="minorHAnsi" w:hAnsiTheme="minorHAnsi" w:cstheme="minorHAnsi"/>
          <w:color w:val="auto"/>
          <w:sz w:val="24"/>
          <w:szCs w:val="24"/>
        </w:rPr>
        <w:t>C</w:t>
      </w:r>
      <w:r w:rsidR="00C77C2A" w:rsidRPr="00A63D57">
        <w:rPr>
          <w:rFonts w:asciiTheme="minorHAnsi" w:hAnsiTheme="minorHAnsi" w:cstheme="minorHAnsi"/>
          <w:color w:val="auto"/>
          <w:sz w:val="24"/>
          <w:szCs w:val="24"/>
        </w:rPr>
        <w:t>.</w:t>
      </w:r>
      <w:r w:rsidR="00C77C2A" w:rsidRPr="00A63D57">
        <w:rPr>
          <w:rFonts w:asciiTheme="minorHAnsi" w:eastAsia="Arial" w:hAnsiTheme="minorHAnsi" w:cstheme="minorHAnsi"/>
          <w:color w:val="auto"/>
          <w:sz w:val="24"/>
          <w:szCs w:val="24"/>
        </w:rPr>
        <w:t xml:space="preserve"> </w:t>
      </w:r>
      <w:r w:rsidR="00C77C2A" w:rsidRPr="00A63D57">
        <w:rPr>
          <w:rFonts w:asciiTheme="minorHAnsi" w:hAnsiTheme="minorHAnsi" w:cstheme="minorHAnsi"/>
          <w:color w:val="auto"/>
          <w:sz w:val="24"/>
          <w:szCs w:val="24"/>
        </w:rPr>
        <w:t>Submitting</w:t>
      </w:r>
      <w:proofErr w:type="gramEnd"/>
      <w:r w:rsidR="00C77C2A" w:rsidRPr="00A63D57">
        <w:rPr>
          <w:rFonts w:asciiTheme="minorHAnsi" w:hAnsiTheme="minorHAnsi" w:cstheme="minorHAnsi"/>
          <w:color w:val="auto"/>
          <w:sz w:val="24"/>
          <w:szCs w:val="24"/>
        </w:rPr>
        <w:t xml:space="preserve"> documents to </w:t>
      </w:r>
      <w:proofErr w:type="spellStart"/>
      <w:r w:rsidR="006E795C">
        <w:rPr>
          <w:rFonts w:asciiTheme="minorHAnsi" w:hAnsiTheme="minorHAnsi" w:cstheme="minorHAnsi"/>
          <w:color w:val="auto"/>
          <w:sz w:val="24"/>
          <w:szCs w:val="24"/>
        </w:rPr>
        <w:t>Eclass</w:t>
      </w:r>
      <w:proofErr w:type="spellEnd"/>
      <w:r w:rsidR="006E795C">
        <w:rPr>
          <w:rFonts w:asciiTheme="minorHAnsi" w:hAnsiTheme="minorHAnsi" w:cstheme="minorHAnsi"/>
          <w:color w:val="auto"/>
          <w:sz w:val="24"/>
          <w:szCs w:val="24"/>
        </w:rPr>
        <w:t xml:space="preserve"> / </w:t>
      </w:r>
      <w:r w:rsidR="00C77C2A" w:rsidRPr="00A63D57">
        <w:rPr>
          <w:rFonts w:asciiTheme="minorHAnsi" w:hAnsiTheme="minorHAnsi" w:cstheme="minorHAnsi"/>
          <w:color w:val="auto"/>
          <w:sz w:val="24"/>
          <w:szCs w:val="24"/>
        </w:rPr>
        <w:t xml:space="preserve">Brightspace </w:t>
      </w:r>
    </w:p>
    <w:p w14:paraId="15A8B7C9" w14:textId="6B6DA0B5" w:rsidR="00C77C2A" w:rsidRDefault="00C77C2A" w:rsidP="00C77C2A">
      <w:pPr>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At the end of the </w:t>
      </w:r>
      <w:r w:rsidR="006E795C">
        <w:rPr>
          <w:rFonts w:asciiTheme="minorHAnsi" w:hAnsiTheme="minorHAnsi" w:cstheme="minorHAnsi"/>
          <w:color w:val="auto"/>
          <w:sz w:val="24"/>
          <w:szCs w:val="24"/>
        </w:rPr>
        <w:t>course</w:t>
      </w:r>
      <w:r w:rsidRPr="00A63D57">
        <w:rPr>
          <w:rFonts w:asciiTheme="minorHAnsi" w:hAnsiTheme="minorHAnsi" w:cstheme="minorHAnsi"/>
          <w:color w:val="auto"/>
          <w:sz w:val="24"/>
          <w:szCs w:val="24"/>
        </w:rPr>
        <w:t xml:space="preserve">, all students need to submit </w:t>
      </w:r>
      <w:r w:rsidR="00440A9E">
        <w:rPr>
          <w:rFonts w:asciiTheme="minorHAnsi" w:hAnsiTheme="minorHAnsi" w:cstheme="minorHAnsi"/>
          <w:color w:val="auto"/>
          <w:sz w:val="24"/>
          <w:szCs w:val="24"/>
        </w:rPr>
        <w:t xml:space="preserve">their paper and upload it </w:t>
      </w:r>
      <w:r w:rsidRPr="00A63D57">
        <w:rPr>
          <w:rFonts w:asciiTheme="minorHAnsi" w:hAnsiTheme="minorHAnsi" w:cstheme="minorHAnsi"/>
          <w:color w:val="auto"/>
          <w:sz w:val="24"/>
          <w:szCs w:val="24"/>
        </w:rPr>
        <w:t xml:space="preserve">to </w:t>
      </w:r>
      <w:proofErr w:type="spellStart"/>
      <w:r w:rsidR="006E795C">
        <w:rPr>
          <w:rFonts w:asciiTheme="minorHAnsi" w:hAnsiTheme="minorHAnsi" w:cstheme="minorHAnsi"/>
          <w:color w:val="auto"/>
          <w:sz w:val="24"/>
          <w:szCs w:val="24"/>
        </w:rPr>
        <w:t>Eclass</w:t>
      </w:r>
      <w:proofErr w:type="spellEnd"/>
      <w:r w:rsidR="006E795C">
        <w:rPr>
          <w:rFonts w:asciiTheme="minorHAnsi" w:hAnsiTheme="minorHAnsi" w:cstheme="minorHAnsi"/>
          <w:color w:val="auto"/>
          <w:sz w:val="24"/>
          <w:szCs w:val="24"/>
        </w:rPr>
        <w:t xml:space="preserve"> and </w:t>
      </w:r>
      <w:r w:rsidRPr="00A63D57">
        <w:rPr>
          <w:rFonts w:asciiTheme="minorHAnsi" w:hAnsiTheme="minorHAnsi" w:cstheme="minorHAnsi"/>
          <w:color w:val="auto"/>
          <w:sz w:val="24"/>
          <w:szCs w:val="24"/>
        </w:rPr>
        <w:t xml:space="preserve">Brightspace. </w:t>
      </w:r>
    </w:p>
    <w:p w14:paraId="624C8772" w14:textId="77777777" w:rsidR="00C77C2A" w:rsidRPr="00A63D57" w:rsidRDefault="00C77C2A" w:rsidP="00C77C2A">
      <w:pPr>
        <w:ind w:left="111"/>
        <w:rPr>
          <w:rFonts w:asciiTheme="minorHAnsi" w:hAnsiTheme="minorHAnsi" w:cstheme="minorHAnsi"/>
          <w:color w:val="auto"/>
          <w:sz w:val="24"/>
          <w:szCs w:val="24"/>
        </w:rPr>
      </w:pPr>
    </w:p>
    <w:p w14:paraId="049F5E6F" w14:textId="38630E30" w:rsidR="00C77C2A" w:rsidRPr="00A63D57" w:rsidRDefault="00440A9E" w:rsidP="00C77C2A">
      <w:pPr>
        <w:ind w:left="111"/>
        <w:rPr>
          <w:rFonts w:asciiTheme="minorHAnsi" w:hAnsiTheme="minorHAnsi" w:cstheme="minorHAnsi"/>
          <w:color w:val="auto"/>
          <w:sz w:val="24"/>
          <w:szCs w:val="24"/>
        </w:rPr>
      </w:pPr>
      <w:r>
        <w:rPr>
          <w:rFonts w:asciiTheme="minorHAnsi" w:hAnsiTheme="minorHAnsi" w:cstheme="minorHAnsi"/>
          <w:color w:val="auto"/>
          <w:sz w:val="24"/>
          <w:szCs w:val="24"/>
        </w:rPr>
        <w:t>D</w:t>
      </w:r>
      <w:r w:rsidR="00C77C2A" w:rsidRPr="00A63D57">
        <w:rPr>
          <w:rFonts w:asciiTheme="minorHAnsi" w:hAnsiTheme="minorHAnsi" w:cstheme="minorHAnsi"/>
          <w:color w:val="auto"/>
          <w:sz w:val="24"/>
          <w:szCs w:val="24"/>
        </w:rPr>
        <w:t xml:space="preserve">. </w:t>
      </w:r>
      <w:r w:rsidR="00C77C2A" w:rsidRPr="00A63D57">
        <w:rPr>
          <w:rFonts w:asciiTheme="minorHAnsi" w:hAnsiTheme="minorHAnsi" w:cstheme="minorHAnsi"/>
          <w:i/>
          <w:color w:val="auto"/>
          <w:sz w:val="24"/>
          <w:szCs w:val="24"/>
        </w:rPr>
        <w:t xml:space="preserve">Evaluation </w:t>
      </w:r>
      <w:r w:rsidR="009020A5">
        <w:rPr>
          <w:rFonts w:asciiTheme="minorHAnsi" w:hAnsiTheme="minorHAnsi" w:cstheme="minorHAnsi"/>
          <w:i/>
          <w:color w:val="auto"/>
          <w:sz w:val="24"/>
          <w:szCs w:val="24"/>
        </w:rPr>
        <w:t>and Assessment</w:t>
      </w:r>
    </w:p>
    <w:p w14:paraId="192DCAB0" w14:textId="005182E1" w:rsidR="00F2696D" w:rsidRDefault="00F2696D" w:rsidP="00F2696D">
      <w:pPr>
        <w:ind w:left="111"/>
        <w:rPr>
          <w:rFonts w:asciiTheme="minorHAnsi" w:hAnsiTheme="minorHAnsi" w:cstheme="minorHAnsi"/>
          <w:color w:val="auto"/>
          <w:sz w:val="24"/>
          <w:szCs w:val="24"/>
        </w:rPr>
      </w:pPr>
      <w:r>
        <w:rPr>
          <w:rFonts w:cstheme="minorHAnsi"/>
          <w:color w:val="auto"/>
          <w:sz w:val="24"/>
          <w:szCs w:val="24"/>
        </w:rPr>
        <w:t xml:space="preserve">The </w:t>
      </w:r>
      <w:r>
        <w:rPr>
          <w:rFonts w:cstheme="minorHAnsi"/>
          <w:b/>
          <w:color w:val="auto"/>
          <w:sz w:val="24"/>
          <w:szCs w:val="24"/>
        </w:rPr>
        <w:t>evaluation criteria for the assignments</w:t>
      </w:r>
      <w:r>
        <w:rPr>
          <w:rFonts w:cstheme="minorHAnsi"/>
          <w:color w:val="auto"/>
          <w:sz w:val="24"/>
          <w:szCs w:val="24"/>
        </w:rPr>
        <w:t xml:space="preserve"> are:</w:t>
      </w:r>
    </w:p>
    <w:p w14:paraId="0CC57737" w14:textId="5216A716" w:rsidR="00F2696D" w:rsidRDefault="00F2696D" w:rsidP="00F2696D">
      <w:pPr>
        <w:pStyle w:val="ListParagraph"/>
        <w:numPr>
          <w:ilvl w:val="0"/>
          <w:numId w:val="14"/>
        </w:numPr>
        <w:suppressAutoHyphens/>
        <w:spacing w:line="264" w:lineRule="auto"/>
        <w:rPr>
          <w:rFonts w:asciiTheme="minorHAnsi" w:hAnsiTheme="minorHAnsi" w:cstheme="minorHAnsi"/>
          <w:color w:val="auto"/>
          <w:sz w:val="24"/>
          <w:szCs w:val="24"/>
        </w:rPr>
      </w:pPr>
      <w:r>
        <w:rPr>
          <w:rFonts w:cstheme="minorHAnsi"/>
          <w:color w:val="auto"/>
          <w:sz w:val="24"/>
          <w:szCs w:val="24"/>
        </w:rPr>
        <w:t>Accuracy of technical calculations (30%)</w:t>
      </w:r>
    </w:p>
    <w:p w14:paraId="0E7B3214" w14:textId="4A14DD6C" w:rsidR="00F2696D" w:rsidRDefault="00F2696D" w:rsidP="00F2696D">
      <w:pPr>
        <w:pStyle w:val="ListParagraph"/>
        <w:numPr>
          <w:ilvl w:val="0"/>
          <w:numId w:val="14"/>
        </w:numPr>
        <w:suppressAutoHyphens/>
        <w:spacing w:line="264" w:lineRule="auto"/>
        <w:rPr>
          <w:rFonts w:asciiTheme="minorHAnsi" w:hAnsiTheme="minorHAnsi" w:cstheme="minorHAnsi"/>
          <w:color w:val="auto"/>
          <w:sz w:val="24"/>
          <w:szCs w:val="24"/>
        </w:rPr>
      </w:pPr>
      <w:r>
        <w:rPr>
          <w:rFonts w:cstheme="minorHAnsi"/>
          <w:color w:val="auto"/>
          <w:sz w:val="24"/>
          <w:szCs w:val="24"/>
        </w:rPr>
        <w:t>Understanding of the methods used for the analysis (30%)</w:t>
      </w:r>
    </w:p>
    <w:p w14:paraId="273CEC7A" w14:textId="77777777" w:rsidR="00F2696D" w:rsidRDefault="00F2696D" w:rsidP="00F2696D">
      <w:pPr>
        <w:pStyle w:val="ListParagraph"/>
        <w:numPr>
          <w:ilvl w:val="0"/>
          <w:numId w:val="14"/>
        </w:numPr>
        <w:suppressAutoHyphens/>
        <w:spacing w:line="264" w:lineRule="auto"/>
        <w:rPr>
          <w:rFonts w:asciiTheme="minorHAnsi" w:hAnsiTheme="minorHAnsi" w:cstheme="minorHAnsi"/>
          <w:color w:val="auto"/>
          <w:sz w:val="24"/>
          <w:szCs w:val="24"/>
        </w:rPr>
      </w:pPr>
      <w:r>
        <w:rPr>
          <w:rFonts w:cstheme="minorHAnsi"/>
          <w:color w:val="auto"/>
          <w:sz w:val="24"/>
          <w:szCs w:val="24"/>
        </w:rPr>
        <w:t>Report: structure and presentation of results and interpretation of findings (40%)</w:t>
      </w:r>
    </w:p>
    <w:p w14:paraId="0FD1A780" w14:textId="77777777" w:rsidR="00F2696D" w:rsidRDefault="00F2696D" w:rsidP="00C77C2A">
      <w:pPr>
        <w:ind w:left="111"/>
        <w:rPr>
          <w:rFonts w:asciiTheme="minorHAnsi" w:hAnsiTheme="minorHAnsi" w:cstheme="minorHAnsi"/>
          <w:color w:val="auto"/>
          <w:sz w:val="24"/>
          <w:szCs w:val="24"/>
        </w:rPr>
      </w:pPr>
    </w:p>
    <w:p w14:paraId="2F91BC4A" w14:textId="7913852E" w:rsidR="00DC431D" w:rsidRDefault="00DC431D" w:rsidP="00C77C2A">
      <w:pPr>
        <w:ind w:left="111"/>
        <w:rPr>
          <w:rFonts w:asciiTheme="minorHAnsi" w:hAnsiTheme="minorHAnsi" w:cstheme="minorHAnsi"/>
          <w:color w:val="auto"/>
          <w:sz w:val="24"/>
          <w:szCs w:val="24"/>
        </w:rPr>
      </w:pPr>
      <w:r>
        <w:rPr>
          <w:rFonts w:asciiTheme="minorHAnsi" w:hAnsiTheme="minorHAnsi" w:cstheme="minorHAnsi"/>
          <w:color w:val="auto"/>
          <w:sz w:val="24"/>
          <w:szCs w:val="24"/>
        </w:rPr>
        <w:t xml:space="preserve">The instructors will evaluate the presentations and the written papers that students will deliver and submit. </w:t>
      </w:r>
    </w:p>
    <w:p w14:paraId="1422FC58" w14:textId="02270FB1" w:rsidR="00DC431D" w:rsidRDefault="00DC431D" w:rsidP="00C77C2A">
      <w:pPr>
        <w:ind w:left="111"/>
        <w:rPr>
          <w:rFonts w:asciiTheme="minorHAnsi" w:hAnsiTheme="minorHAnsi" w:cstheme="minorHAnsi"/>
          <w:color w:val="auto"/>
          <w:sz w:val="24"/>
          <w:szCs w:val="24"/>
        </w:rPr>
      </w:pPr>
      <w:r>
        <w:rPr>
          <w:rFonts w:asciiTheme="minorHAnsi" w:hAnsiTheme="minorHAnsi" w:cstheme="minorHAnsi"/>
          <w:color w:val="auto"/>
          <w:sz w:val="24"/>
          <w:szCs w:val="24"/>
        </w:rPr>
        <w:t xml:space="preserve">The </w:t>
      </w:r>
      <w:r w:rsidRPr="009020A5">
        <w:rPr>
          <w:rFonts w:asciiTheme="minorHAnsi" w:hAnsiTheme="minorHAnsi" w:cstheme="minorHAnsi"/>
          <w:b/>
          <w:color w:val="auto"/>
          <w:sz w:val="24"/>
          <w:szCs w:val="24"/>
        </w:rPr>
        <w:t>evaluation criteria for the presentations</w:t>
      </w:r>
      <w:r>
        <w:rPr>
          <w:rFonts w:asciiTheme="minorHAnsi" w:hAnsiTheme="minorHAnsi" w:cstheme="minorHAnsi"/>
          <w:color w:val="auto"/>
          <w:sz w:val="24"/>
          <w:szCs w:val="24"/>
        </w:rPr>
        <w:t xml:space="preserve"> are:</w:t>
      </w:r>
    </w:p>
    <w:p w14:paraId="42546CB0" w14:textId="187AD519" w:rsidR="00DC431D" w:rsidRPr="009020A5" w:rsidRDefault="00DC431D" w:rsidP="009020A5">
      <w:pPr>
        <w:pStyle w:val="ListParagraph"/>
        <w:numPr>
          <w:ilvl w:val="0"/>
          <w:numId w:val="6"/>
        </w:numPr>
        <w:rPr>
          <w:rFonts w:asciiTheme="minorHAnsi" w:hAnsiTheme="minorHAnsi" w:cstheme="minorHAnsi"/>
          <w:color w:val="auto"/>
          <w:sz w:val="24"/>
          <w:szCs w:val="24"/>
        </w:rPr>
      </w:pPr>
      <w:r w:rsidRPr="009020A5">
        <w:rPr>
          <w:rFonts w:asciiTheme="minorHAnsi" w:hAnsiTheme="minorHAnsi" w:cstheme="minorHAnsi"/>
          <w:color w:val="auto"/>
          <w:sz w:val="24"/>
          <w:szCs w:val="24"/>
        </w:rPr>
        <w:t>Keeping the time</w:t>
      </w:r>
    </w:p>
    <w:p w14:paraId="3B4DCF4A" w14:textId="513D8155" w:rsidR="00DC431D" w:rsidRPr="009020A5" w:rsidRDefault="00DC431D" w:rsidP="009020A5">
      <w:pPr>
        <w:pStyle w:val="ListParagraph"/>
        <w:numPr>
          <w:ilvl w:val="0"/>
          <w:numId w:val="6"/>
        </w:numPr>
        <w:rPr>
          <w:rFonts w:asciiTheme="minorHAnsi" w:hAnsiTheme="minorHAnsi" w:cstheme="minorHAnsi"/>
          <w:color w:val="auto"/>
          <w:sz w:val="24"/>
          <w:szCs w:val="24"/>
        </w:rPr>
      </w:pPr>
      <w:r w:rsidRPr="009020A5">
        <w:rPr>
          <w:rFonts w:asciiTheme="minorHAnsi" w:hAnsiTheme="minorHAnsi" w:cstheme="minorHAnsi"/>
          <w:color w:val="auto"/>
          <w:sz w:val="24"/>
          <w:szCs w:val="24"/>
        </w:rPr>
        <w:t>Familiarity with the subject</w:t>
      </w:r>
    </w:p>
    <w:p w14:paraId="30394F6E" w14:textId="3DC0371D" w:rsidR="009020A5" w:rsidRDefault="009020A5" w:rsidP="00DC431D">
      <w:pPr>
        <w:ind w:left="111"/>
        <w:rPr>
          <w:rFonts w:asciiTheme="minorHAnsi" w:hAnsiTheme="minorHAnsi" w:cstheme="minorHAnsi"/>
          <w:color w:val="auto"/>
          <w:sz w:val="24"/>
          <w:szCs w:val="24"/>
        </w:rPr>
      </w:pPr>
    </w:p>
    <w:p w14:paraId="120F1CBE" w14:textId="4961495F" w:rsidR="009020A5" w:rsidRDefault="009020A5" w:rsidP="00DC431D">
      <w:pPr>
        <w:ind w:left="111"/>
        <w:rPr>
          <w:rFonts w:asciiTheme="minorHAnsi" w:hAnsiTheme="minorHAnsi" w:cstheme="minorHAnsi"/>
          <w:color w:val="auto"/>
          <w:sz w:val="24"/>
          <w:szCs w:val="24"/>
        </w:rPr>
      </w:pPr>
      <w:r>
        <w:rPr>
          <w:rFonts w:asciiTheme="minorHAnsi" w:hAnsiTheme="minorHAnsi" w:cstheme="minorHAnsi"/>
          <w:color w:val="auto"/>
          <w:sz w:val="24"/>
          <w:szCs w:val="24"/>
        </w:rPr>
        <w:t xml:space="preserve">Grading will </w:t>
      </w:r>
      <w:r w:rsidR="00D73902">
        <w:rPr>
          <w:rFonts w:asciiTheme="minorHAnsi" w:hAnsiTheme="minorHAnsi" w:cstheme="minorHAnsi"/>
          <w:color w:val="auto"/>
          <w:sz w:val="24"/>
          <w:szCs w:val="24"/>
        </w:rPr>
        <w:t>be based on:</w:t>
      </w:r>
      <w:r>
        <w:rPr>
          <w:rFonts w:asciiTheme="minorHAnsi" w:hAnsiTheme="minorHAnsi" w:cstheme="minorHAnsi"/>
          <w:color w:val="auto"/>
          <w:sz w:val="24"/>
          <w:szCs w:val="24"/>
        </w:rPr>
        <w:t xml:space="preserve"> </w:t>
      </w:r>
    </w:p>
    <w:p w14:paraId="37CFD2E1" w14:textId="7689274F" w:rsidR="009020A5" w:rsidRPr="000E4D77" w:rsidRDefault="00440A9E" w:rsidP="00DC431D">
      <w:pPr>
        <w:ind w:left="111"/>
        <w:rPr>
          <w:rFonts w:asciiTheme="minorHAnsi" w:hAnsiTheme="minorHAnsi" w:cstheme="minorHAnsi"/>
          <w:color w:val="auto"/>
          <w:sz w:val="24"/>
          <w:szCs w:val="24"/>
        </w:rPr>
      </w:pPr>
      <w:r>
        <w:rPr>
          <w:rFonts w:asciiTheme="minorHAnsi" w:hAnsiTheme="minorHAnsi" w:cstheme="minorHAnsi"/>
          <w:color w:val="auto"/>
          <w:sz w:val="24"/>
          <w:szCs w:val="24"/>
        </w:rPr>
        <w:t>25%</w:t>
      </w:r>
      <w:r w:rsidR="009020A5">
        <w:rPr>
          <w:rFonts w:asciiTheme="minorHAnsi" w:hAnsiTheme="minorHAnsi" w:cstheme="minorHAnsi"/>
          <w:color w:val="auto"/>
          <w:sz w:val="24"/>
          <w:szCs w:val="24"/>
        </w:rPr>
        <w:t xml:space="preserve"> presentation</w:t>
      </w:r>
      <w:r w:rsidR="00ED37B7">
        <w:rPr>
          <w:rFonts w:asciiTheme="minorHAnsi" w:hAnsiTheme="minorHAnsi" w:cstheme="minorHAnsi"/>
          <w:color w:val="auto"/>
          <w:sz w:val="24"/>
          <w:szCs w:val="24"/>
        </w:rPr>
        <w:t>s</w:t>
      </w:r>
      <w:r w:rsidR="009020A5">
        <w:rPr>
          <w:rFonts w:asciiTheme="minorHAnsi" w:hAnsiTheme="minorHAnsi" w:cstheme="minorHAnsi"/>
          <w:color w:val="auto"/>
          <w:sz w:val="24"/>
          <w:szCs w:val="24"/>
        </w:rPr>
        <w:t xml:space="preserve"> of the paper</w:t>
      </w:r>
      <w:r w:rsidR="000E4D77">
        <w:rPr>
          <w:rFonts w:asciiTheme="minorHAnsi" w:hAnsiTheme="minorHAnsi" w:cstheme="minorHAnsi"/>
          <w:color w:val="auto"/>
          <w:sz w:val="24"/>
          <w:szCs w:val="24"/>
        </w:rPr>
        <w:t>s</w:t>
      </w:r>
    </w:p>
    <w:p w14:paraId="7C19902C" w14:textId="5C1D9926" w:rsidR="009020A5" w:rsidRDefault="00AC4723" w:rsidP="00DC431D">
      <w:pPr>
        <w:ind w:left="111"/>
        <w:rPr>
          <w:rFonts w:asciiTheme="minorHAnsi" w:hAnsiTheme="minorHAnsi" w:cstheme="minorHAnsi"/>
          <w:color w:val="auto"/>
          <w:sz w:val="24"/>
          <w:szCs w:val="24"/>
        </w:rPr>
      </w:pPr>
      <w:r w:rsidRPr="00625B8C">
        <w:rPr>
          <w:rFonts w:asciiTheme="minorHAnsi" w:hAnsiTheme="minorHAnsi" w:cstheme="minorHAnsi"/>
          <w:color w:val="auto"/>
          <w:sz w:val="24"/>
          <w:szCs w:val="24"/>
        </w:rPr>
        <w:t>75</w:t>
      </w:r>
      <w:r w:rsidR="009020A5">
        <w:rPr>
          <w:rFonts w:asciiTheme="minorHAnsi" w:hAnsiTheme="minorHAnsi" w:cstheme="minorHAnsi"/>
          <w:color w:val="auto"/>
          <w:sz w:val="24"/>
          <w:szCs w:val="24"/>
        </w:rPr>
        <w:t>% paper</w:t>
      </w:r>
      <w:r w:rsidR="000E4D77">
        <w:rPr>
          <w:rFonts w:asciiTheme="minorHAnsi" w:hAnsiTheme="minorHAnsi" w:cstheme="minorHAnsi"/>
          <w:color w:val="auto"/>
          <w:sz w:val="24"/>
          <w:szCs w:val="24"/>
        </w:rPr>
        <w:t>s</w:t>
      </w:r>
    </w:p>
    <w:p w14:paraId="19D07F6F" w14:textId="77777777" w:rsidR="0038673E" w:rsidRPr="00A63D57" w:rsidRDefault="0038673E">
      <w:pPr>
        <w:ind w:left="111"/>
        <w:rPr>
          <w:rFonts w:asciiTheme="minorHAnsi" w:hAnsiTheme="minorHAnsi" w:cstheme="minorHAnsi"/>
          <w:color w:val="auto"/>
          <w:sz w:val="24"/>
          <w:szCs w:val="24"/>
        </w:rPr>
      </w:pPr>
    </w:p>
    <w:p w14:paraId="5F0437A4" w14:textId="77777777" w:rsidR="0076613B" w:rsidRPr="00A63D57" w:rsidRDefault="004626B0">
      <w:pPr>
        <w:pStyle w:val="Heading1"/>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Course schedule </w:t>
      </w:r>
    </w:p>
    <w:p w14:paraId="48BBE0CA" w14:textId="6BEA57EF" w:rsidR="0076613B" w:rsidRPr="00A63D57" w:rsidRDefault="004A2A33">
      <w:pPr>
        <w:ind w:left="111"/>
        <w:rPr>
          <w:rFonts w:asciiTheme="minorHAnsi" w:hAnsiTheme="minorHAnsi" w:cstheme="minorHAnsi"/>
          <w:color w:val="auto"/>
          <w:sz w:val="24"/>
          <w:szCs w:val="24"/>
        </w:rPr>
      </w:pPr>
      <w:r w:rsidRPr="00A63D57">
        <w:rPr>
          <w:rFonts w:asciiTheme="minorHAnsi" w:hAnsiTheme="minorHAnsi" w:cstheme="minorHAnsi"/>
          <w:color w:val="auto"/>
          <w:sz w:val="24"/>
          <w:szCs w:val="24"/>
        </w:rPr>
        <w:t>The course schedule gives an</w:t>
      </w:r>
      <w:r w:rsidR="004626B0" w:rsidRPr="00A63D57">
        <w:rPr>
          <w:rFonts w:asciiTheme="minorHAnsi" w:hAnsiTheme="minorHAnsi" w:cstheme="minorHAnsi"/>
          <w:color w:val="auto"/>
          <w:sz w:val="24"/>
          <w:szCs w:val="24"/>
        </w:rPr>
        <w:t xml:space="preserve"> </w:t>
      </w:r>
      <w:r w:rsidR="00232687" w:rsidRPr="00A63D57">
        <w:rPr>
          <w:rFonts w:asciiTheme="minorHAnsi" w:hAnsiTheme="minorHAnsi" w:cstheme="minorHAnsi"/>
          <w:color w:val="auto"/>
          <w:sz w:val="24"/>
          <w:szCs w:val="24"/>
        </w:rPr>
        <w:t>overview of</w:t>
      </w:r>
      <w:r w:rsidR="004626B0" w:rsidRPr="00A63D57">
        <w:rPr>
          <w:rFonts w:asciiTheme="minorHAnsi" w:hAnsiTheme="minorHAnsi" w:cstheme="minorHAnsi"/>
          <w:color w:val="auto"/>
          <w:sz w:val="24"/>
          <w:szCs w:val="24"/>
        </w:rPr>
        <w:t xml:space="preserve"> when the course components should take place. If you want to change the schedule, please contact the course coordinator to discuss the options. </w:t>
      </w:r>
    </w:p>
    <w:p w14:paraId="5BDA86B5" w14:textId="48C8CFDA" w:rsidR="009020A5" w:rsidRPr="002F69FF" w:rsidRDefault="009020A5" w:rsidP="00C9532A">
      <w:pPr>
        <w:spacing w:after="0" w:line="259" w:lineRule="auto"/>
        <w:ind w:left="0" w:firstLine="0"/>
        <w:rPr>
          <w:rFonts w:asciiTheme="minorHAnsi" w:hAnsiTheme="minorHAnsi" w:cstheme="minorHAnsi"/>
          <w:color w:val="auto"/>
          <w:sz w:val="24"/>
          <w:szCs w:val="24"/>
        </w:rPr>
      </w:pPr>
    </w:p>
    <w:p w14:paraId="12F5ACE7" w14:textId="77777777" w:rsidR="00DF3291" w:rsidRPr="002F69FF" w:rsidRDefault="00DF3291" w:rsidP="00C9532A">
      <w:pPr>
        <w:spacing w:after="0" w:line="259" w:lineRule="auto"/>
        <w:ind w:left="0" w:firstLine="0"/>
        <w:rPr>
          <w:rFonts w:asciiTheme="minorHAnsi" w:hAnsiTheme="minorHAnsi" w:cstheme="minorHAnsi"/>
          <w:color w:val="auto"/>
          <w:sz w:val="24"/>
          <w:szCs w:val="24"/>
        </w:rPr>
      </w:pPr>
    </w:p>
    <w:p w14:paraId="19B0BC2A" w14:textId="77777777" w:rsidR="00DF3291" w:rsidRPr="002F69FF" w:rsidRDefault="00DF3291" w:rsidP="00C9532A">
      <w:pPr>
        <w:spacing w:after="0" w:line="259" w:lineRule="auto"/>
        <w:ind w:left="0" w:firstLine="0"/>
        <w:rPr>
          <w:rFonts w:asciiTheme="minorHAnsi" w:hAnsiTheme="minorHAnsi" w:cstheme="minorHAnsi"/>
          <w:color w:val="auto"/>
          <w:sz w:val="24"/>
          <w:szCs w:val="24"/>
        </w:rPr>
      </w:pPr>
    </w:p>
    <w:p w14:paraId="315DB16A" w14:textId="77777777" w:rsidR="00DF3291" w:rsidRPr="002F69FF" w:rsidRDefault="00DF3291" w:rsidP="00C9532A">
      <w:pPr>
        <w:spacing w:after="0" w:line="259" w:lineRule="auto"/>
        <w:ind w:left="0" w:firstLine="0"/>
        <w:rPr>
          <w:rFonts w:asciiTheme="minorHAnsi" w:hAnsiTheme="minorHAnsi" w:cstheme="minorHAnsi"/>
          <w:color w:val="auto"/>
          <w:sz w:val="24"/>
          <w:szCs w:val="24"/>
        </w:rPr>
      </w:pPr>
    </w:p>
    <w:p w14:paraId="31C15A45" w14:textId="77777777" w:rsidR="00DF3291" w:rsidRPr="002F69FF" w:rsidRDefault="00DF3291" w:rsidP="00C9532A">
      <w:pPr>
        <w:spacing w:after="0" w:line="259" w:lineRule="auto"/>
        <w:ind w:left="0" w:firstLine="0"/>
        <w:rPr>
          <w:rFonts w:asciiTheme="minorHAnsi" w:hAnsiTheme="minorHAnsi" w:cstheme="minorHAnsi"/>
          <w:color w:val="auto"/>
          <w:sz w:val="24"/>
          <w:szCs w:val="24"/>
        </w:rPr>
      </w:pPr>
    </w:p>
    <w:p w14:paraId="579C4B5E" w14:textId="77777777" w:rsidR="00DF3291" w:rsidRPr="002F69FF" w:rsidRDefault="00DF3291" w:rsidP="00C9532A">
      <w:pPr>
        <w:spacing w:after="0" w:line="259" w:lineRule="auto"/>
        <w:ind w:left="0" w:firstLine="0"/>
        <w:rPr>
          <w:rFonts w:asciiTheme="minorHAnsi" w:hAnsiTheme="minorHAnsi" w:cstheme="minorHAnsi"/>
          <w:color w:val="auto"/>
          <w:sz w:val="24"/>
          <w:szCs w:val="24"/>
        </w:rPr>
      </w:pPr>
    </w:p>
    <w:p w14:paraId="43AECEE1" w14:textId="77777777" w:rsidR="000E4D77" w:rsidRDefault="000E4D77" w:rsidP="00C9532A">
      <w:pPr>
        <w:spacing w:after="0" w:line="259" w:lineRule="auto"/>
        <w:ind w:left="0" w:firstLine="0"/>
        <w:rPr>
          <w:rFonts w:asciiTheme="minorHAnsi" w:hAnsiTheme="minorHAnsi" w:cstheme="minorHAnsi"/>
          <w:color w:val="auto"/>
          <w:sz w:val="24"/>
          <w:szCs w:val="24"/>
        </w:rPr>
      </w:pPr>
    </w:p>
    <w:tbl>
      <w:tblPr>
        <w:tblW w:w="9165" w:type="dxa"/>
        <w:tblLook w:val="04A0" w:firstRow="1" w:lastRow="0" w:firstColumn="1" w:lastColumn="0" w:noHBand="0" w:noVBand="1"/>
      </w:tblPr>
      <w:tblGrid>
        <w:gridCol w:w="1075"/>
        <w:gridCol w:w="1481"/>
        <w:gridCol w:w="1878"/>
        <w:gridCol w:w="1611"/>
        <w:gridCol w:w="1468"/>
        <w:gridCol w:w="1652"/>
      </w:tblGrid>
      <w:tr w:rsidR="00A17066" w:rsidRPr="00DF3291" w14:paraId="0238E0D2" w14:textId="77777777" w:rsidTr="00BA4985">
        <w:trPr>
          <w:trHeight w:val="300"/>
        </w:trPr>
        <w:tc>
          <w:tcPr>
            <w:tcW w:w="1075" w:type="dxa"/>
            <w:tcBorders>
              <w:top w:val="nil"/>
              <w:left w:val="nil"/>
              <w:bottom w:val="nil"/>
              <w:right w:val="nil"/>
            </w:tcBorders>
            <w:noWrap/>
            <w:vAlign w:val="center"/>
            <w:hideMark/>
          </w:tcPr>
          <w:p w14:paraId="7739F3DD" w14:textId="77777777" w:rsidR="00A17066" w:rsidRPr="00DF3291" w:rsidRDefault="00A17066" w:rsidP="00A17066">
            <w:pPr>
              <w:spacing w:after="0" w:line="240" w:lineRule="auto"/>
              <w:ind w:left="0" w:firstLine="0"/>
              <w:rPr>
                <w:rFonts w:ascii="Times New Roman" w:eastAsia="Times New Roman" w:hAnsi="Times New Roman" w:cs="Times New Roman"/>
                <w:color w:val="auto"/>
                <w:szCs w:val="20"/>
                <w:lang w:eastAsia="el-GR"/>
              </w:rPr>
            </w:pPr>
          </w:p>
        </w:tc>
        <w:tc>
          <w:tcPr>
            <w:tcW w:w="8090" w:type="dxa"/>
            <w:gridSpan w:val="5"/>
            <w:tcBorders>
              <w:top w:val="nil"/>
              <w:left w:val="nil"/>
              <w:bottom w:val="nil"/>
              <w:right w:val="nil"/>
            </w:tcBorders>
            <w:shd w:val="clear" w:color="000000" w:fill="A6A6A6"/>
            <w:noWrap/>
            <w:vAlign w:val="center"/>
            <w:hideMark/>
          </w:tcPr>
          <w:p w14:paraId="054D5169" w14:textId="77777777" w:rsidR="00A17066" w:rsidRPr="00DF3291" w:rsidRDefault="00A17066" w:rsidP="00A17066">
            <w:pPr>
              <w:spacing w:after="0" w:line="240" w:lineRule="auto"/>
              <w:ind w:left="0" w:firstLine="0"/>
              <w:jc w:val="center"/>
              <w:rPr>
                <w:rFonts w:eastAsia="Times New Roman"/>
                <w:b/>
                <w:bCs/>
                <w:szCs w:val="20"/>
                <w:lang w:val="el-GR" w:eastAsia="el-GR"/>
              </w:rPr>
            </w:pPr>
            <w:r w:rsidRPr="00DF3291">
              <w:rPr>
                <w:rFonts w:eastAsia="Times New Roman"/>
                <w:b/>
                <w:bCs/>
                <w:szCs w:val="20"/>
                <w:lang w:val="el-GR" w:eastAsia="el-GR"/>
              </w:rPr>
              <w:t xml:space="preserve">Comparative </w:t>
            </w:r>
            <w:proofErr w:type="spellStart"/>
            <w:r w:rsidRPr="00DF3291">
              <w:rPr>
                <w:rFonts w:eastAsia="Times New Roman"/>
                <w:b/>
                <w:bCs/>
                <w:szCs w:val="20"/>
                <w:lang w:val="el-GR" w:eastAsia="el-GR"/>
              </w:rPr>
              <w:t>Island</w:t>
            </w:r>
            <w:proofErr w:type="spellEnd"/>
            <w:r w:rsidRPr="00DF3291">
              <w:rPr>
                <w:rFonts w:eastAsia="Times New Roman"/>
                <w:b/>
                <w:bCs/>
                <w:szCs w:val="20"/>
                <w:lang w:val="el-GR" w:eastAsia="el-GR"/>
              </w:rPr>
              <w:t xml:space="preserve"> Research</w:t>
            </w:r>
          </w:p>
        </w:tc>
      </w:tr>
      <w:tr w:rsidR="006D0827" w:rsidRPr="00DF3291" w14:paraId="397F716D" w14:textId="77777777" w:rsidTr="00EC4661">
        <w:trPr>
          <w:trHeight w:val="300"/>
        </w:trPr>
        <w:tc>
          <w:tcPr>
            <w:tcW w:w="1075" w:type="dxa"/>
            <w:tcBorders>
              <w:top w:val="nil"/>
              <w:left w:val="nil"/>
              <w:bottom w:val="single" w:sz="4" w:space="0" w:color="auto"/>
              <w:right w:val="nil"/>
            </w:tcBorders>
            <w:noWrap/>
            <w:vAlign w:val="center"/>
            <w:hideMark/>
          </w:tcPr>
          <w:p w14:paraId="5B158A31" w14:textId="77777777" w:rsidR="00A17066" w:rsidRPr="00DF3291" w:rsidRDefault="00A17066" w:rsidP="00A17066">
            <w:pPr>
              <w:spacing w:after="0" w:line="240" w:lineRule="auto"/>
              <w:ind w:left="0" w:firstLine="0"/>
              <w:jc w:val="center"/>
              <w:rPr>
                <w:rFonts w:eastAsia="Times New Roman"/>
                <w:b/>
                <w:bCs/>
                <w:szCs w:val="20"/>
                <w:lang w:val="el-GR" w:eastAsia="el-GR"/>
              </w:rPr>
            </w:pPr>
          </w:p>
        </w:tc>
        <w:tc>
          <w:tcPr>
            <w:tcW w:w="1481" w:type="dxa"/>
            <w:tcBorders>
              <w:top w:val="nil"/>
              <w:left w:val="nil"/>
              <w:bottom w:val="single" w:sz="4" w:space="0" w:color="auto"/>
              <w:right w:val="nil"/>
            </w:tcBorders>
            <w:shd w:val="clear" w:color="000000" w:fill="E7E6E6"/>
            <w:noWrap/>
            <w:vAlign w:val="center"/>
            <w:hideMark/>
          </w:tcPr>
          <w:p w14:paraId="64635297" w14:textId="77777777" w:rsidR="00A17066" w:rsidRPr="00DF3291" w:rsidRDefault="00A17066" w:rsidP="00A17066">
            <w:pPr>
              <w:spacing w:after="0" w:line="240" w:lineRule="auto"/>
              <w:ind w:left="0" w:firstLine="0"/>
              <w:jc w:val="center"/>
              <w:rPr>
                <w:rFonts w:eastAsia="Times New Roman"/>
                <w:b/>
                <w:bCs/>
                <w:szCs w:val="20"/>
                <w:lang w:val="el-GR" w:eastAsia="el-GR"/>
              </w:rPr>
            </w:pPr>
            <w:proofErr w:type="spellStart"/>
            <w:r w:rsidRPr="00DF3291">
              <w:rPr>
                <w:rFonts w:eastAsia="Times New Roman"/>
                <w:b/>
                <w:bCs/>
                <w:szCs w:val="20"/>
                <w:lang w:val="el-GR" w:eastAsia="el-GR"/>
              </w:rPr>
              <w:t>Monday</w:t>
            </w:r>
            <w:proofErr w:type="spellEnd"/>
          </w:p>
        </w:tc>
        <w:tc>
          <w:tcPr>
            <w:tcW w:w="1878" w:type="dxa"/>
            <w:tcBorders>
              <w:top w:val="nil"/>
              <w:left w:val="nil"/>
              <w:bottom w:val="single" w:sz="4" w:space="0" w:color="auto"/>
              <w:right w:val="nil"/>
            </w:tcBorders>
            <w:shd w:val="clear" w:color="000000" w:fill="E7E6E6"/>
            <w:noWrap/>
            <w:vAlign w:val="center"/>
            <w:hideMark/>
          </w:tcPr>
          <w:p w14:paraId="51646510" w14:textId="035812AE" w:rsidR="00A17066" w:rsidRPr="00DF3291" w:rsidRDefault="00A17066" w:rsidP="00A17066">
            <w:pPr>
              <w:spacing w:after="0" w:line="240" w:lineRule="auto"/>
              <w:ind w:left="0" w:firstLine="0"/>
              <w:jc w:val="center"/>
              <w:rPr>
                <w:rFonts w:eastAsia="Times New Roman"/>
                <w:b/>
                <w:bCs/>
                <w:szCs w:val="20"/>
                <w:lang w:val="el-GR" w:eastAsia="el-GR"/>
              </w:rPr>
            </w:pPr>
            <w:proofErr w:type="spellStart"/>
            <w:r w:rsidRPr="00DF3291">
              <w:rPr>
                <w:rFonts w:eastAsia="Times New Roman"/>
                <w:b/>
                <w:bCs/>
                <w:szCs w:val="20"/>
                <w:lang w:val="el-GR" w:eastAsia="el-GR"/>
              </w:rPr>
              <w:t>Tue</w:t>
            </w:r>
            <w:proofErr w:type="spellEnd"/>
            <w:r w:rsidR="00370F16" w:rsidRPr="00DF3291">
              <w:rPr>
                <w:rFonts w:eastAsia="Times New Roman"/>
                <w:b/>
                <w:bCs/>
                <w:szCs w:val="20"/>
                <w:lang w:eastAsia="el-GR"/>
              </w:rPr>
              <w:t>s</w:t>
            </w:r>
            <w:proofErr w:type="spellStart"/>
            <w:r w:rsidRPr="00DF3291">
              <w:rPr>
                <w:rFonts w:eastAsia="Times New Roman"/>
                <w:b/>
                <w:bCs/>
                <w:szCs w:val="20"/>
                <w:lang w:val="el-GR" w:eastAsia="el-GR"/>
              </w:rPr>
              <w:t>day</w:t>
            </w:r>
            <w:proofErr w:type="spellEnd"/>
          </w:p>
        </w:tc>
        <w:tc>
          <w:tcPr>
            <w:tcW w:w="1611" w:type="dxa"/>
            <w:tcBorders>
              <w:top w:val="nil"/>
              <w:left w:val="nil"/>
              <w:bottom w:val="single" w:sz="4" w:space="0" w:color="auto"/>
              <w:right w:val="nil"/>
            </w:tcBorders>
            <w:shd w:val="clear" w:color="000000" w:fill="E7E6E6"/>
            <w:noWrap/>
            <w:vAlign w:val="center"/>
            <w:hideMark/>
          </w:tcPr>
          <w:p w14:paraId="1385FA78" w14:textId="77777777" w:rsidR="00A17066" w:rsidRPr="00DF3291" w:rsidRDefault="00A17066" w:rsidP="00A17066">
            <w:pPr>
              <w:spacing w:after="0" w:line="240" w:lineRule="auto"/>
              <w:ind w:left="0" w:firstLine="0"/>
              <w:jc w:val="center"/>
              <w:rPr>
                <w:rFonts w:eastAsia="Times New Roman"/>
                <w:b/>
                <w:bCs/>
                <w:szCs w:val="20"/>
                <w:lang w:val="el-GR" w:eastAsia="el-GR"/>
              </w:rPr>
            </w:pPr>
            <w:proofErr w:type="spellStart"/>
            <w:r w:rsidRPr="00DF3291">
              <w:rPr>
                <w:rFonts w:eastAsia="Times New Roman"/>
                <w:b/>
                <w:bCs/>
                <w:szCs w:val="20"/>
                <w:lang w:val="el-GR" w:eastAsia="el-GR"/>
              </w:rPr>
              <w:t>Wednesday</w:t>
            </w:r>
            <w:proofErr w:type="spellEnd"/>
          </w:p>
        </w:tc>
        <w:tc>
          <w:tcPr>
            <w:tcW w:w="1468" w:type="dxa"/>
            <w:tcBorders>
              <w:top w:val="nil"/>
              <w:left w:val="nil"/>
              <w:bottom w:val="single" w:sz="4" w:space="0" w:color="auto"/>
              <w:right w:val="nil"/>
            </w:tcBorders>
            <w:shd w:val="clear" w:color="000000" w:fill="E7E6E6"/>
            <w:noWrap/>
            <w:vAlign w:val="center"/>
            <w:hideMark/>
          </w:tcPr>
          <w:p w14:paraId="15E69767" w14:textId="77777777" w:rsidR="00A17066" w:rsidRPr="00DF3291" w:rsidRDefault="00A17066" w:rsidP="00A17066">
            <w:pPr>
              <w:spacing w:after="0" w:line="240" w:lineRule="auto"/>
              <w:ind w:left="0" w:firstLine="0"/>
              <w:jc w:val="center"/>
              <w:rPr>
                <w:rFonts w:eastAsia="Times New Roman"/>
                <w:b/>
                <w:bCs/>
                <w:szCs w:val="20"/>
                <w:lang w:val="el-GR" w:eastAsia="el-GR"/>
              </w:rPr>
            </w:pPr>
            <w:proofErr w:type="spellStart"/>
            <w:r w:rsidRPr="00DF3291">
              <w:rPr>
                <w:rFonts w:eastAsia="Times New Roman"/>
                <w:b/>
                <w:bCs/>
                <w:szCs w:val="20"/>
                <w:lang w:val="el-GR" w:eastAsia="el-GR"/>
              </w:rPr>
              <w:t>Thursday</w:t>
            </w:r>
            <w:proofErr w:type="spellEnd"/>
          </w:p>
        </w:tc>
        <w:tc>
          <w:tcPr>
            <w:tcW w:w="1652" w:type="dxa"/>
            <w:tcBorders>
              <w:top w:val="nil"/>
              <w:left w:val="nil"/>
              <w:bottom w:val="single" w:sz="4" w:space="0" w:color="auto"/>
              <w:right w:val="nil"/>
            </w:tcBorders>
            <w:shd w:val="clear" w:color="000000" w:fill="E7E6E6"/>
            <w:noWrap/>
            <w:vAlign w:val="center"/>
            <w:hideMark/>
          </w:tcPr>
          <w:p w14:paraId="4A4AFAAC" w14:textId="77777777" w:rsidR="00A17066" w:rsidRPr="00DF3291" w:rsidRDefault="00A17066" w:rsidP="00A17066">
            <w:pPr>
              <w:spacing w:after="0" w:line="240" w:lineRule="auto"/>
              <w:ind w:left="0" w:firstLine="0"/>
              <w:jc w:val="center"/>
              <w:rPr>
                <w:rFonts w:eastAsia="Times New Roman"/>
                <w:b/>
                <w:bCs/>
                <w:szCs w:val="20"/>
                <w:lang w:val="el-GR" w:eastAsia="el-GR"/>
              </w:rPr>
            </w:pPr>
            <w:proofErr w:type="spellStart"/>
            <w:r w:rsidRPr="00DF3291">
              <w:rPr>
                <w:rFonts w:eastAsia="Times New Roman"/>
                <w:b/>
                <w:bCs/>
                <w:szCs w:val="20"/>
                <w:lang w:val="el-GR" w:eastAsia="el-GR"/>
              </w:rPr>
              <w:t>Friday</w:t>
            </w:r>
            <w:proofErr w:type="spellEnd"/>
          </w:p>
        </w:tc>
      </w:tr>
      <w:tr w:rsidR="00BA4985" w:rsidRPr="00DF3291" w14:paraId="43B67A07" w14:textId="77777777" w:rsidTr="00EC4661">
        <w:trPr>
          <w:trHeight w:val="2400"/>
        </w:trPr>
        <w:tc>
          <w:tcPr>
            <w:tcW w:w="1075" w:type="dxa"/>
            <w:tcBorders>
              <w:top w:val="single" w:sz="4" w:space="0" w:color="auto"/>
              <w:left w:val="nil"/>
              <w:bottom w:val="single" w:sz="4" w:space="0" w:color="auto"/>
              <w:right w:val="nil"/>
            </w:tcBorders>
            <w:shd w:val="clear" w:color="000000" w:fill="E2EFDA"/>
            <w:noWrap/>
            <w:vAlign w:val="center"/>
            <w:hideMark/>
          </w:tcPr>
          <w:p w14:paraId="692F2D60" w14:textId="10642AED" w:rsidR="00BA4985" w:rsidRPr="00DF3291" w:rsidRDefault="00BA4985" w:rsidP="00BA4985">
            <w:pPr>
              <w:spacing w:after="0" w:line="240" w:lineRule="auto"/>
              <w:ind w:left="0" w:firstLine="0"/>
              <w:jc w:val="right"/>
              <w:rPr>
                <w:rFonts w:eastAsia="Times New Roman"/>
                <w:b/>
                <w:bCs/>
                <w:szCs w:val="20"/>
                <w:lang w:val="el-GR" w:eastAsia="el-GR"/>
              </w:rPr>
            </w:pPr>
            <w:r w:rsidRPr="00DF3291">
              <w:rPr>
                <w:rFonts w:eastAsia="Times New Roman"/>
                <w:b/>
                <w:bCs/>
                <w:szCs w:val="20"/>
                <w:lang w:val="el-GR" w:eastAsia="el-GR"/>
              </w:rPr>
              <w:t>16</w:t>
            </w:r>
            <w:r w:rsidRPr="00DF3291">
              <w:rPr>
                <w:rFonts w:eastAsia="Times New Roman"/>
                <w:b/>
                <w:bCs/>
                <w:szCs w:val="20"/>
                <w:lang w:eastAsia="el-GR"/>
              </w:rPr>
              <w:t>-2</w:t>
            </w:r>
            <w:r w:rsidRPr="00DF3291">
              <w:rPr>
                <w:rFonts w:eastAsia="Times New Roman"/>
                <w:b/>
                <w:bCs/>
                <w:szCs w:val="20"/>
                <w:lang w:val="el-GR" w:eastAsia="el-GR"/>
              </w:rPr>
              <w:t>0</w:t>
            </w:r>
            <w:r w:rsidRPr="00DF3291">
              <w:rPr>
                <w:rFonts w:eastAsia="Times New Roman"/>
                <w:b/>
                <w:bCs/>
                <w:szCs w:val="20"/>
                <w:lang w:eastAsia="el-GR"/>
              </w:rPr>
              <w:t xml:space="preserve"> February</w:t>
            </w:r>
          </w:p>
        </w:tc>
        <w:tc>
          <w:tcPr>
            <w:tcW w:w="1481" w:type="dxa"/>
            <w:tcBorders>
              <w:top w:val="single" w:sz="4" w:space="0" w:color="auto"/>
              <w:left w:val="nil"/>
              <w:bottom w:val="single" w:sz="4" w:space="0" w:color="auto"/>
              <w:right w:val="nil"/>
            </w:tcBorders>
            <w:shd w:val="clear" w:color="000000" w:fill="E2EFDA"/>
            <w:vAlign w:val="center"/>
          </w:tcPr>
          <w:p w14:paraId="51ECA05A" w14:textId="5FC085F4" w:rsidR="00BA4985" w:rsidRPr="00DF3291" w:rsidRDefault="00BA4985" w:rsidP="00BA4985">
            <w:pPr>
              <w:spacing w:after="0" w:line="240" w:lineRule="auto"/>
              <w:ind w:left="0" w:firstLine="0"/>
              <w:rPr>
                <w:rFonts w:eastAsia="Times New Roman"/>
                <w:szCs w:val="20"/>
                <w:lang w:eastAsia="el-GR"/>
              </w:rPr>
            </w:pPr>
            <w:r w:rsidRPr="00DF3291">
              <w:rPr>
                <w:rFonts w:eastAsia="Times New Roman"/>
                <w:szCs w:val="20"/>
                <w:lang w:eastAsia="el-GR"/>
              </w:rPr>
              <w:t>10-12 Introduction to Case Study Research and different approaches 01: Sustainability Monitoring (I. Spilanis)</w:t>
            </w:r>
          </w:p>
        </w:tc>
        <w:tc>
          <w:tcPr>
            <w:tcW w:w="1878" w:type="dxa"/>
            <w:tcBorders>
              <w:top w:val="single" w:sz="4" w:space="0" w:color="auto"/>
              <w:left w:val="nil"/>
              <w:bottom w:val="single" w:sz="4" w:space="0" w:color="auto"/>
              <w:right w:val="nil"/>
            </w:tcBorders>
            <w:shd w:val="clear" w:color="000000" w:fill="E2EFDA"/>
            <w:vAlign w:val="center"/>
            <w:hideMark/>
          </w:tcPr>
          <w:p w14:paraId="7DD08CC9" w14:textId="69844676" w:rsidR="00BA4985" w:rsidRPr="00DF3291" w:rsidRDefault="00BA4985" w:rsidP="00BA4985">
            <w:pPr>
              <w:spacing w:after="0" w:line="240" w:lineRule="auto"/>
              <w:ind w:left="0" w:firstLine="0"/>
              <w:rPr>
                <w:rFonts w:eastAsia="Times New Roman"/>
                <w:szCs w:val="20"/>
                <w:lang w:eastAsia="el-GR"/>
              </w:rPr>
            </w:pPr>
            <w:r w:rsidRPr="00DF3291">
              <w:rPr>
                <w:rFonts w:eastAsia="Times New Roman"/>
                <w:szCs w:val="20"/>
                <w:lang w:eastAsia="el-GR"/>
              </w:rPr>
              <w:t xml:space="preserve">12-14 </w:t>
            </w:r>
            <w:r w:rsidR="00DF3291" w:rsidRPr="00DF3291">
              <w:rPr>
                <w:rFonts w:eastAsia="Times New Roman"/>
                <w:szCs w:val="20"/>
                <w:lang w:eastAsia="el-GR"/>
              </w:rPr>
              <w:t xml:space="preserve">Different approaches 02: Integrated management </w:t>
            </w:r>
            <w:r w:rsidRPr="00DF3291">
              <w:rPr>
                <w:rFonts w:eastAsia="Times New Roman"/>
                <w:szCs w:val="20"/>
                <w:lang w:eastAsia="el-GR"/>
              </w:rPr>
              <w:t>with modelling (I. Spilanis)</w:t>
            </w:r>
          </w:p>
        </w:tc>
        <w:tc>
          <w:tcPr>
            <w:tcW w:w="1611" w:type="dxa"/>
            <w:tcBorders>
              <w:top w:val="single" w:sz="4" w:space="0" w:color="auto"/>
              <w:left w:val="nil"/>
              <w:bottom w:val="single" w:sz="4" w:space="0" w:color="auto"/>
              <w:right w:val="nil"/>
            </w:tcBorders>
            <w:shd w:val="clear" w:color="000000" w:fill="E2EFDA"/>
            <w:vAlign w:val="center"/>
            <w:hideMark/>
          </w:tcPr>
          <w:p w14:paraId="44B5F108" w14:textId="16C94152" w:rsidR="00BA4985" w:rsidRPr="00DF3291" w:rsidRDefault="00BA4985" w:rsidP="00BA4985">
            <w:pPr>
              <w:spacing w:after="0" w:line="240" w:lineRule="auto"/>
              <w:ind w:left="0" w:firstLine="0"/>
              <w:rPr>
                <w:rFonts w:eastAsia="Times New Roman"/>
                <w:szCs w:val="20"/>
                <w:lang w:eastAsia="el-GR"/>
              </w:rPr>
            </w:pPr>
            <w:r w:rsidRPr="00DF3291">
              <w:rPr>
                <w:rFonts w:eastAsia="Times New Roman"/>
                <w:szCs w:val="20"/>
                <w:lang w:eastAsia="el-GR"/>
              </w:rPr>
              <w:t>12-15 Introduction to Case Study Research Approaches: Biogeography (T. Tscheulin)</w:t>
            </w:r>
          </w:p>
        </w:tc>
        <w:tc>
          <w:tcPr>
            <w:tcW w:w="1468" w:type="dxa"/>
            <w:tcBorders>
              <w:top w:val="single" w:sz="4" w:space="0" w:color="auto"/>
              <w:left w:val="nil"/>
              <w:bottom w:val="single" w:sz="4" w:space="0" w:color="auto"/>
              <w:right w:val="nil"/>
            </w:tcBorders>
            <w:shd w:val="clear" w:color="000000" w:fill="E2EFDA"/>
            <w:vAlign w:val="center"/>
            <w:hideMark/>
          </w:tcPr>
          <w:p w14:paraId="12EC9D0C" w14:textId="248993F1" w:rsidR="00BA4985" w:rsidRPr="00DF3291" w:rsidRDefault="00BA4985" w:rsidP="00BA4985">
            <w:pPr>
              <w:spacing w:after="0" w:line="240" w:lineRule="auto"/>
              <w:ind w:left="0" w:firstLine="0"/>
              <w:rPr>
                <w:rFonts w:eastAsia="Times New Roman"/>
                <w:szCs w:val="20"/>
                <w:lang w:eastAsia="el-GR"/>
              </w:rPr>
            </w:pPr>
            <w:r w:rsidRPr="00DF3291">
              <w:rPr>
                <w:rFonts w:eastAsia="Times New Roman"/>
                <w:szCs w:val="20"/>
                <w:lang w:eastAsia="el-GR"/>
              </w:rPr>
              <w:t>12-15 Different approaches 0</w:t>
            </w:r>
            <w:r w:rsidR="00DF3291" w:rsidRPr="00DF3291">
              <w:rPr>
                <w:rFonts w:eastAsia="Times New Roman"/>
                <w:szCs w:val="20"/>
                <w:lang w:eastAsia="el-GR"/>
              </w:rPr>
              <w:t>3</w:t>
            </w:r>
            <w:r w:rsidRPr="00DF3291">
              <w:rPr>
                <w:rFonts w:eastAsia="Times New Roman"/>
                <w:szCs w:val="20"/>
                <w:lang w:eastAsia="el-GR"/>
              </w:rPr>
              <w:t>: Ecological research (T. Tscheulin)</w:t>
            </w:r>
          </w:p>
        </w:tc>
        <w:tc>
          <w:tcPr>
            <w:tcW w:w="1652" w:type="dxa"/>
            <w:tcBorders>
              <w:top w:val="single" w:sz="4" w:space="0" w:color="auto"/>
              <w:left w:val="nil"/>
              <w:bottom w:val="single" w:sz="4" w:space="0" w:color="auto"/>
              <w:right w:val="nil"/>
            </w:tcBorders>
            <w:shd w:val="clear" w:color="000000" w:fill="E2EFDA"/>
            <w:vAlign w:val="center"/>
            <w:hideMark/>
          </w:tcPr>
          <w:p w14:paraId="5E78DC84" w14:textId="3D2C4C53" w:rsidR="00BA4985" w:rsidRPr="00DF3291" w:rsidRDefault="00BA4985" w:rsidP="00BA4985">
            <w:pPr>
              <w:spacing w:after="0" w:line="240" w:lineRule="auto"/>
              <w:ind w:left="0" w:firstLine="0"/>
              <w:rPr>
                <w:rFonts w:eastAsia="Times New Roman"/>
                <w:szCs w:val="20"/>
                <w:lang w:eastAsia="el-GR"/>
              </w:rPr>
            </w:pPr>
            <w:r w:rsidRPr="00DF3291">
              <w:rPr>
                <w:rFonts w:eastAsia="Times New Roman"/>
                <w:szCs w:val="20"/>
                <w:lang w:eastAsia="el-GR"/>
              </w:rPr>
              <w:t xml:space="preserve">10-12 </w:t>
            </w:r>
          </w:p>
          <w:p w14:paraId="0FCAA370" w14:textId="6BECC405" w:rsidR="00BA4985" w:rsidRPr="00DF3291" w:rsidRDefault="00BA4985" w:rsidP="00EC4661">
            <w:pPr>
              <w:spacing w:after="0" w:line="240" w:lineRule="auto"/>
              <w:ind w:left="0" w:firstLine="0"/>
              <w:rPr>
                <w:rFonts w:eastAsia="Times New Roman"/>
                <w:szCs w:val="20"/>
                <w:lang w:eastAsia="el-GR"/>
              </w:rPr>
            </w:pPr>
            <w:r w:rsidRPr="00DF3291">
              <w:rPr>
                <w:rFonts w:asciiTheme="minorHAnsi" w:hAnsiTheme="minorHAnsi" w:cstheme="minorHAnsi"/>
                <w:color w:val="auto"/>
                <w:szCs w:val="20"/>
              </w:rPr>
              <w:t xml:space="preserve">Introduction to </w:t>
            </w:r>
            <w:proofErr w:type="spellStart"/>
            <w:r w:rsidRPr="00DF3291">
              <w:rPr>
                <w:rFonts w:asciiTheme="minorHAnsi" w:hAnsiTheme="minorHAnsi" w:cstheme="minorHAnsi"/>
                <w:color w:val="auto"/>
                <w:szCs w:val="20"/>
              </w:rPr>
              <w:t>Qgis</w:t>
            </w:r>
            <w:proofErr w:type="spellEnd"/>
            <w:r w:rsidRPr="00DF3291">
              <w:rPr>
                <w:rFonts w:asciiTheme="minorHAnsi" w:hAnsiTheme="minorHAnsi" w:cstheme="minorHAnsi"/>
                <w:color w:val="auto"/>
                <w:szCs w:val="20"/>
              </w:rPr>
              <w:t xml:space="preserve"> software, tools and methods (</w:t>
            </w:r>
            <w:r w:rsidRPr="00DF3291">
              <w:rPr>
                <w:rFonts w:eastAsia="Times New Roman"/>
                <w:szCs w:val="20"/>
                <w:lang w:eastAsia="el-GR"/>
              </w:rPr>
              <w:t>D. Kavroudakis)</w:t>
            </w:r>
          </w:p>
          <w:p w14:paraId="1A51805F" w14:textId="057764B8" w:rsidR="00BA4985" w:rsidRPr="00DF3291" w:rsidRDefault="00BA4985" w:rsidP="00EC4661">
            <w:pPr>
              <w:spacing w:after="0" w:line="240" w:lineRule="auto"/>
              <w:ind w:left="0" w:firstLine="0"/>
              <w:rPr>
                <w:rFonts w:eastAsia="Times New Roman"/>
                <w:szCs w:val="20"/>
                <w:lang w:eastAsia="el-GR"/>
              </w:rPr>
            </w:pPr>
            <w:r w:rsidRPr="00DF3291">
              <w:rPr>
                <w:rFonts w:eastAsia="Times New Roman"/>
                <w:szCs w:val="20"/>
                <w:lang w:eastAsia="el-GR"/>
              </w:rPr>
              <w:t>12-14 Introduction to G.I.S. theory and applications (D. Kavroudakis)</w:t>
            </w:r>
          </w:p>
        </w:tc>
      </w:tr>
      <w:tr w:rsidR="00BA4985" w:rsidRPr="00DF3291" w14:paraId="022AF3DC" w14:textId="77777777" w:rsidTr="00EC4661">
        <w:trPr>
          <w:trHeight w:val="2400"/>
        </w:trPr>
        <w:tc>
          <w:tcPr>
            <w:tcW w:w="1075" w:type="dxa"/>
            <w:tcBorders>
              <w:top w:val="single" w:sz="4" w:space="0" w:color="auto"/>
              <w:left w:val="nil"/>
              <w:bottom w:val="single" w:sz="4" w:space="0" w:color="auto"/>
              <w:right w:val="nil"/>
            </w:tcBorders>
            <w:shd w:val="clear" w:color="000000" w:fill="E2EFDA"/>
            <w:noWrap/>
            <w:vAlign w:val="center"/>
            <w:hideMark/>
          </w:tcPr>
          <w:p w14:paraId="4A743D41" w14:textId="0BA71EF2" w:rsidR="00BA4985" w:rsidRPr="00DF3291" w:rsidRDefault="00BA4985" w:rsidP="00BA4985">
            <w:pPr>
              <w:spacing w:after="0" w:line="240" w:lineRule="auto"/>
              <w:ind w:left="0" w:firstLine="0"/>
              <w:jc w:val="right"/>
              <w:rPr>
                <w:rFonts w:eastAsia="Times New Roman"/>
                <w:b/>
                <w:bCs/>
                <w:szCs w:val="20"/>
                <w:lang w:val="el-GR" w:eastAsia="el-GR"/>
              </w:rPr>
            </w:pPr>
            <w:r w:rsidRPr="00DF3291">
              <w:rPr>
                <w:rFonts w:eastAsia="Times New Roman"/>
                <w:b/>
                <w:bCs/>
                <w:szCs w:val="20"/>
                <w:lang w:eastAsia="el-GR"/>
              </w:rPr>
              <w:t>23</w:t>
            </w:r>
            <w:r w:rsidRPr="00DF3291">
              <w:rPr>
                <w:rFonts w:eastAsia="Times New Roman"/>
                <w:b/>
                <w:bCs/>
                <w:szCs w:val="20"/>
                <w:lang w:val="el-GR" w:eastAsia="el-GR"/>
              </w:rPr>
              <w:t>-</w:t>
            </w:r>
            <w:r w:rsidRPr="00DF3291">
              <w:rPr>
                <w:rFonts w:eastAsia="Times New Roman"/>
                <w:b/>
                <w:bCs/>
                <w:szCs w:val="20"/>
                <w:lang w:eastAsia="el-GR"/>
              </w:rPr>
              <w:t>2</w:t>
            </w:r>
            <w:r w:rsidRPr="00DF3291">
              <w:rPr>
                <w:rFonts w:eastAsia="Times New Roman"/>
                <w:b/>
                <w:bCs/>
                <w:szCs w:val="20"/>
                <w:lang w:val="el-GR" w:eastAsia="el-GR"/>
              </w:rPr>
              <w:t>7</w:t>
            </w:r>
            <w:r w:rsidRPr="00DF3291">
              <w:rPr>
                <w:rFonts w:eastAsia="Times New Roman"/>
                <w:b/>
                <w:bCs/>
                <w:szCs w:val="20"/>
                <w:lang w:eastAsia="el-GR"/>
              </w:rPr>
              <w:t xml:space="preserve"> February </w:t>
            </w:r>
          </w:p>
        </w:tc>
        <w:tc>
          <w:tcPr>
            <w:tcW w:w="1481" w:type="dxa"/>
            <w:tcBorders>
              <w:top w:val="single" w:sz="4" w:space="0" w:color="auto"/>
              <w:left w:val="nil"/>
              <w:bottom w:val="single" w:sz="4" w:space="0" w:color="auto"/>
              <w:right w:val="nil"/>
            </w:tcBorders>
            <w:shd w:val="clear" w:color="000000" w:fill="E2EFDA"/>
            <w:vAlign w:val="center"/>
          </w:tcPr>
          <w:p w14:paraId="685EB0DD" w14:textId="34A8C8E6" w:rsidR="00BA4985" w:rsidRPr="00DF3291" w:rsidRDefault="00BA4985" w:rsidP="00BA4985">
            <w:pPr>
              <w:spacing w:after="0" w:line="240" w:lineRule="auto"/>
              <w:ind w:left="0" w:firstLine="0"/>
              <w:jc w:val="center"/>
              <w:rPr>
                <w:rFonts w:eastAsia="Times New Roman"/>
                <w:szCs w:val="20"/>
                <w:lang w:eastAsia="el-GR"/>
              </w:rPr>
            </w:pPr>
            <w:r w:rsidRPr="00DF3291">
              <w:rPr>
                <w:rFonts w:eastAsia="Times New Roman"/>
                <w:szCs w:val="20"/>
                <w:lang w:eastAsia="el-GR"/>
              </w:rPr>
              <w:t>-------</w:t>
            </w:r>
          </w:p>
        </w:tc>
        <w:tc>
          <w:tcPr>
            <w:tcW w:w="1878" w:type="dxa"/>
            <w:tcBorders>
              <w:top w:val="single" w:sz="4" w:space="0" w:color="auto"/>
              <w:left w:val="nil"/>
              <w:bottom w:val="single" w:sz="4" w:space="0" w:color="auto"/>
              <w:right w:val="nil"/>
            </w:tcBorders>
            <w:shd w:val="clear" w:color="000000" w:fill="E2EFDA"/>
            <w:vAlign w:val="center"/>
          </w:tcPr>
          <w:p w14:paraId="0939E9F8" w14:textId="3440485E" w:rsidR="00BA4985" w:rsidRPr="00DF3291" w:rsidRDefault="00DF3291" w:rsidP="00BA4985">
            <w:pPr>
              <w:spacing w:after="0" w:line="240" w:lineRule="auto"/>
              <w:ind w:left="0" w:firstLine="0"/>
              <w:rPr>
                <w:rFonts w:eastAsia="Times New Roman"/>
                <w:szCs w:val="20"/>
                <w:lang w:eastAsia="el-GR"/>
              </w:rPr>
            </w:pPr>
            <w:r w:rsidRPr="00DF3291">
              <w:rPr>
                <w:rFonts w:eastAsia="Times New Roman"/>
                <w:szCs w:val="20"/>
                <w:lang w:eastAsia="el-GR"/>
              </w:rPr>
              <w:t>10-12: Integrated management with modelling II (I. Spilanis)</w:t>
            </w:r>
          </w:p>
          <w:p w14:paraId="0DD18F89" w14:textId="77777777" w:rsidR="00BA4985" w:rsidRPr="00DF3291" w:rsidRDefault="00BA4985" w:rsidP="00BA4985">
            <w:pPr>
              <w:spacing w:after="0" w:line="240" w:lineRule="auto"/>
              <w:ind w:left="0" w:firstLine="0"/>
              <w:rPr>
                <w:rFonts w:eastAsia="Times New Roman"/>
                <w:szCs w:val="20"/>
                <w:lang w:eastAsia="el-GR"/>
              </w:rPr>
            </w:pPr>
          </w:p>
          <w:p w14:paraId="3B7C3657" w14:textId="0E8A36A5" w:rsidR="00BA4985" w:rsidRPr="00DF3291" w:rsidRDefault="00BA4985" w:rsidP="00BA4985">
            <w:pPr>
              <w:spacing w:after="0" w:line="240" w:lineRule="auto"/>
              <w:ind w:left="0" w:firstLine="0"/>
              <w:rPr>
                <w:rFonts w:eastAsia="Times New Roman"/>
                <w:i/>
                <w:iCs/>
                <w:szCs w:val="20"/>
                <w:lang w:eastAsia="el-GR"/>
              </w:rPr>
            </w:pPr>
            <w:r w:rsidRPr="00DF3291">
              <w:rPr>
                <w:rFonts w:eastAsia="Times New Roman"/>
                <w:i/>
                <w:iCs/>
                <w:szCs w:val="20"/>
                <w:lang w:eastAsia="el-GR"/>
              </w:rPr>
              <w:t>12-15</w:t>
            </w:r>
          </w:p>
          <w:p w14:paraId="273D6A98" w14:textId="549DC29B" w:rsidR="00BA4985" w:rsidRPr="00DF3291" w:rsidRDefault="00BA4985" w:rsidP="00BA4985">
            <w:pPr>
              <w:spacing w:after="0" w:line="240" w:lineRule="auto"/>
              <w:ind w:left="0" w:firstLine="0"/>
              <w:rPr>
                <w:rFonts w:eastAsia="Times New Roman"/>
                <w:i/>
                <w:iCs/>
                <w:szCs w:val="20"/>
                <w:lang w:eastAsia="el-GR"/>
              </w:rPr>
            </w:pPr>
            <w:r w:rsidRPr="00DF3291">
              <w:rPr>
                <w:rFonts w:eastAsia="Times New Roman"/>
                <w:i/>
                <w:iCs/>
                <w:szCs w:val="20"/>
                <w:lang w:eastAsia="el-GR"/>
              </w:rPr>
              <w:t>Lab 1: Data Collection and Visualization</w:t>
            </w:r>
          </w:p>
          <w:p w14:paraId="13B40EB7" w14:textId="33BEFAFB" w:rsidR="00BA4985" w:rsidRPr="00DF3291" w:rsidRDefault="00BA4985" w:rsidP="00BA4985">
            <w:pPr>
              <w:spacing w:after="0" w:line="240" w:lineRule="auto"/>
              <w:ind w:left="0" w:firstLine="0"/>
              <w:rPr>
                <w:rFonts w:eastAsia="Times New Roman"/>
                <w:i/>
                <w:iCs/>
                <w:szCs w:val="20"/>
                <w:lang w:eastAsia="el-GR"/>
              </w:rPr>
            </w:pPr>
            <w:r w:rsidRPr="00DF3291">
              <w:rPr>
                <w:rFonts w:eastAsia="Times New Roman"/>
                <w:i/>
                <w:iCs/>
                <w:szCs w:val="20"/>
                <w:lang w:eastAsia="el-GR"/>
              </w:rPr>
              <w:t>(S. Zaf</w:t>
            </w:r>
            <w:r w:rsidR="006F55FE">
              <w:rPr>
                <w:rFonts w:eastAsia="Times New Roman"/>
                <w:i/>
                <w:iCs/>
                <w:szCs w:val="20"/>
                <w:lang w:eastAsia="el-GR"/>
              </w:rPr>
              <w:t>e</w:t>
            </w:r>
            <w:r w:rsidRPr="00DF3291">
              <w:rPr>
                <w:rFonts w:eastAsia="Times New Roman"/>
                <w:i/>
                <w:iCs/>
                <w:szCs w:val="20"/>
                <w:lang w:eastAsia="el-GR"/>
              </w:rPr>
              <w:t>irelli)</w:t>
            </w:r>
          </w:p>
        </w:tc>
        <w:tc>
          <w:tcPr>
            <w:tcW w:w="1611" w:type="dxa"/>
            <w:tcBorders>
              <w:top w:val="single" w:sz="4" w:space="0" w:color="auto"/>
              <w:left w:val="nil"/>
              <w:bottom w:val="single" w:sz="4" w:space="0" w:color="auto"/>
              <w:right w:val="nil"/>
            </w:tcBorders>
            <w:shd w:val="clear" w:color="000000" w:fill="E2EFDA"/>
            <w:vAlign w:val="center"/>
          </w:tcPr>
          <w:p w14:paraId="7DA542B1" w14:textId="642FF361" w:rsidR="00BA4985" w:rsidRPr="00DF3291" w:rsidRDefault="00DF3291" w:rsidP="00BA4985">
            <w:pPr>
              <w:spacing w:after="0" w:line="240" w:lineRule="auto"/>
              <w:ind w:left="0" w:firstLine="0"/>
              <w:rPr>
                <w:rFonts w:eastAsia="Times New Roman"/>
                <w:szCs w:val="20"/>
                <w:lang w:eastAsia="el-GR"/>
              </w:rPr>
            </w:pPr>
            <w:r w:rsidRPr="00DF3291">
              <w:rPr>
                <w:rFonts w:eastAsia="Times New Roman"/>
                <w:szCs w:val="20"/>
                <w:lang w:eastAsia="el-GR"/>
              </w:rPr>
              <w:t>10-12 Introduction to Case Study Research Approaches and Islands (T. Kizos)</w:t>
            </w:r>
          </w:p>
        </w:tc>
        <w:tc>
          <w:tcPr>
            <w:tcW w:w="1468" w:type="dxa"/>
            <w:tcBorders>
              <w:top w:val="single" w:sz="4" w:space="0" w:color="auto"/>
              <w:left w:val="nil"/>
              <w:bottom w:val="single" w:sz="4" w:space="0" w:color="auto"/>
              <w:right w:val="nil"/>
            </w:tcBorders>
            <w:shd w:val="clear" w:color="000000" w:fill="E2EFDA"/>
            <w:vAlign w:val="center"/>
            <w:hideMark/>
          </w:tcPr>
          <w:p w14:paraId="47FC73B1" w14:textId="505FA243" w:rsidR="00BA4985" w:rsidRPr="00DF3291" w:rsidRDefault="00BA4985" w:rsidP="00BA4985">
            <w:pPr>
              <w:spacing w:after="0" w:line="240" w:lineRule="auto"/>
              <w:ind w:left="0" w:firstLine="0"/>
              <w:rPr>
                <w:rFonts w:eastAsia="Times New Roman"/>
                <w:szCs w:val="20"/>
                <w:lang w:eastAsia="el-GR"/>
              </w:rPr>
            </w:pPr>
            <w:r w:rsidRPr="00DF3291">
              <w:rPr>
                <w:rFonts w:eastAsia="Times New Roman"/>
                <w:szCs w:val="20"/>
                <w:lang w:eastAsia="el-GR"/>
              </w:rPr>
              <w:t xml:space="preserve">11-14 </w:t>
            </w:r>
            <w:r w:rsidRPr="00DF3291">
              <w:rPr>
                <w:rFonts w:asciiTheme="minorHAnsi" w:hAnsiTheme="minorHAnsi" w:cstheme="minorHAnsi"/>
                <w:color w:val="auto"/>
                <w:szCs w:val="20"/>
              </w:rPr>
              <w:t>Spatial Data, Table joins, Spatial Joins and Spatial Queries (</w:t>
            </w:r>
            <w:r w:rsidRPr="00DF3291">
              <w:rPr>
                <w:rFonts w:eastAsia="Times New Roman"/>
                <w:szCs w:val="20"/>
                <w:lang w:eastAsia="el-GR"/>
              </w:rPr>
              <w:t>D. Kavroudakis)</w:t>
            </w:r>
          </w:p>
        </w:tc>
        <w:tc>
          <w:tcPr>
            <w:tcW w:w="1652" w:type="dxa"/>
            <w:tcBorders>
              <w:top w:val="single" w:sz="4" w:space="0" w:color="auto"/>
              <w:left w:val="nil"/>
              <w:bottom w:val="single" w:sz="4" w:space="0" w:color="auto"/>
              <w:right w:val="nil"/>
            </w:tcBorders>
            <w:shd w:val="clear" w:color="000000" w:fill="E2EFDA"/>
            <w:vAlign w:val="center"/>
            <w:hideMark/>
          </w:tcPr>
          <w:p w14:paraId="05C21C03" w14:textId="13626C30" w:rsidR="00C92291" w:rsidRPr="002D73D0" w:rsidRDefault="00C92291" w:rsidP="00C92291">
            <w:pPr>
              <w:spacing w:after="0" w:line="240" w:lineRule="auto"/>
              <w:ind w:left="0" w:firstLine="0"/>
              <w:rPr>
                <w:rFonts w:eastAsia="Times New Roman"/>
                <w:i/>
                <w:iCs/>
                <w:szCs w:val="20"/>
                <w:lang w:val="el-GR" w:eastAsia="el-GR"/>
              </w:rPr>
            </w:pPr>
            <w:r w:rsidRPr="00DF3291">
              <w:rPr>
                <w:rFonts w:eastAsia="Times New Roman"/>
                <w:i/>
                <w:iCs/>
                <w:szCs w:val="20"/>
                <w:lang w:eastAsia="el-GR"/>
              </w:rPr>
              <w:t>1</w:t>
            </w:r>
            <w:r w:rsidR="002D73D0">
              <w:rPr>
                <w:rFonts w:eastAsia="Times New Roman"/>
                <w:i/>
                <w:iCs/>
                <w:szCs w:val="20"/>
                <w:lang w:val="el-GR" w:eastAsia="el-GR"/>
              </w:rPr>
              <w:t>0</w:t>
            </w:r>
            <w:r w:rsidRPr="00DF3291">
              <w:rPr>
                <w:rFonts w:eastAsia="Times New Roman"/>
                <w:i/>
                <w:iCs/>
                <w:szCs w:val="20"/>
                <w:lang w:eastAsia="el-GR"/>
              </w:rPr>
              <w:t>-1</w:t>
            </w:r>
            <w:r w:rsidR="002D73D0">
              <w:rPr>
                <w:rFonts w:eastAsia="Times New Roman"/>
                <w:i/>
                <w:iCs/>
                <w:szCs w:val="20"/>
                <w:lang w:val="el-GR" w:eastAsia="el-GR"/>
              </w:rPr>
              <w:t>3</w:t>
            </w:r>
          </w:p>
          <w:p w14:paraId="02B953EB" w14:textId="77777777" w:rsidR="00C92291" w:rsidRPr="00DF3291" w:rsidRDefault="00C92291" w:rsidP="00C92291">
            <w:pPr>
              <w:spacing w:after="0" w:line="240" w:lineRule="auto"/>
              <w:ind w:left="0" w:firstLine="0"/>
              <w:rPr>
                <w:rFonts w:eastAsia="Times New Roman"/>
                <w:i/>
                <w:iCs/>
                <w:szCs w:val="20"/>
                <w:lang w:eastAsia="el-GR"/>
              </w:rPr>
            </w:pPr>
            <w:r w:rsidRPr="00DF3291">
              <w:rPr>
                <w:rFonts w:eastAsia="Times New Roman"/>
                <w:i/>
                <w:iCs/>
                <w:szCs w:val="20"/>
                <w:lang w:eastAsia="el-GR"/>
              </w:rPr>
              <w:t>Lab 2: Thematic mapping (environmental and social data)</w:t>
            </w:r>
          </w:p>
          <w:p w14:paraId="3AEF1CA7" w14:textId="1AD51406" w:rsidR="00BA4985" w:rsidRPr="00DF3291" w:rsidRDefault="00C92291" w:rsidP="00C92291">
            <w:pPr>
              <w:spacing w:after="0" w:line="240" w:lineRule="auto"/>
              <w:ind w:left="0" w:firstLine="0"/>
              <w:rPr>
                <w:rFonts w:eastAsia="Times New Roman"/>
                <w:szCs w:val="20"/>
                <w:lang w:eastAsia="el-GR"/>
              </w:rPr>
            </w:pPr>
            <w:r w:rsidRPr="00DF3291">
              <w:rPr>
                <w:rFonts w:eastAsia="Times New Roman"/>
                <w:i/>
                <w:iCs/>
                <w:szCs w:val="20"/>
                <w:lang w:eastAsia="el-GR"/>
              </w:rPr>
              <w:t>(S. Zaf</w:t>
            </w:r>
            <w:r>
              <w:rPr>
                <w:rFonts w:eastAsia="Times New Roman"/>
                <w:i/>
                <w:iCs/>
                <w:szCs w:val="20"/>
                <w:lang w:eastAsia="el-GR"/>
              </w:rPr>
              <w:t>e</w:t>
            </w:r>
            <w:r w:rsidRPr="00DF3291">
              <w:rPr>
                <w:rFonts w:eastAsia="Times New Roman"/>
                <w:i/>
                <w:iCs/>
                <w:szCs w:val="20"/>
                <w:lang w:eastAsia="el-GR"/>
              </w:rPr>
              <w:t>irelli)</w:t>
            </w:r>
          </w:p>
        </w:tc>
      </w:tr>
      <w:tr w:rsidR="00BA4985" w:rsidRPr="00DF3291" w14:paraId="65A9FD0E" w14:textId="77777777" w:rsidTr="00EC4661">
        <w:trPr>
          <w:trHeight w:val="1583"/>
        </w:trPr>
        <w:tc>
          <w:tcPr>
            <w:tcW w:w="1075" w:type="dxa"/>
            <w:tcBorders>
              <w:top w:val="single" w:sz="4" w:space="0" w:color="auto"/>
              <w:left w:val="nil"/>
              <w:bottom w:val="single" w:sz="4" w:space="0" w:color="auto"/>
              <w:right w:val="nil"/>
            </w:tcBorders>
            <w:shd w:val="clear" w:color="000000" w:fill="E2EFDA"/>
            <w:noWrap/>
            <w:vAlign w:val="center"/>
            <w:hideMark/>
          </w:tcPr>
          <w:p w14:paraId="44D9F372" w14:textId="296F5119" w:rsidR="00BA4985" w:rsidRPr="00DF3291" w:rsidRDefault="00BA4985" w:rsidP="00BA4985">
            <w:pPr>
              <w:spacing w:after="0" w:line="240" w:lineRule="auto"/>
              <w:ind w:left="0" w:firstLine="0"/>
              <w:jc w:val="right"/>
              <w:rPr>
                <w:rFonts w:eastAsia="Times New Roman"/>
                <w:b/>
                <w:bCs/>
                <w:szCs w:val="20"/>
                <w:lang w:eastAsia="el-GR"/>
              </w:rPr>
            </w:pPr>
            <w:r w:rsidRPr="00DF3291">
              <w:rPr>
                <w:rFonts w:eastAsia="Times New Roman"/>
                <w:b/>
                <w:bCs/>
                <w:szCs w:val="20"/>
                <w:lang w:eastAsia="el-GR"/>
              </w:rPr>
              <w:t>0</w:t>
            </w:r>
            <w:r w:rsidRPr="00DF3291">
              <w:rPr>
                <w:rFonts w:eastAsia="Times New Roman"/>
                <w:b/>
                <w:bCs/>
                <w:szCs w:val="20"/>
                <w:lang w:val="el-GR" w:eastAsia="el-GR"/>
              </w:rPr>
              <w:t>2-</w:t>
            </w:r>
            <w:r w:rsidRPr="00DF3291">
              <w:rPr>
                <w:rFonts w:eastAsia="Times New Roman"/>
                <w:b/>
                <w:bCs/>
                <w:szCs w:val="20"/>
                <w:lang w:eastAsia="el-GR"/>
              </w:rPr>
              <w:t>0</w:t>
            </w:r>
            <w:r w:rsidRPr="00DF3291">
              <w:rPr>
                <w:rFonts w:eastAsia="Times New Roman"/>
                <w:b/>
                <w:bCs/>
                <w:szCs w:val="20"/>
                <w:lang w:val="el-GR" w:eastAsia="el-GR"/>
              </w:rPr>
              <w:t>6</w:t>
            </w:r>
            <w:r w:rsidRPr="00DF3291">
              <w:rPr>
                <w:rFonts w:eastAsia="Times New Roman"/>
                <w:b/>
                <w:bCs/>
                <w:szCs w:val="20"/>
                <w:lang w:eastAsia="el-GR"/>
              </w:rPr>
              <w:t xml:space="preserve"> March </w:t>
            </w:r>
          </w:p>
        </w:tc>
        <w:tc>
          <w:tcPr>
            <w:tcW w:w="1481" w:type="dxa"/>
            <w:tcBorders>
              <w:top w:val="single" w:sz="4" w:space="0" w:color="auto"/>
              <w:left w:val="nil"/>
              <w:bottom w:val="single" w:sz="4" w:space="0" w:color="auto"/>
              <w:right w:val="nil"/>
            </w:tcBorders>
            <w:shd w:val="clear" w:color="000000" w:fill="E2EFDA"/>
            <w:vAlign w:val="center"/>
          </w:tcPr>
          <w:p w14:paraId="785D42EA" w14:textId="5C4018E2" w:rsidR="00BA4985" w:rsidRPr="00DF3291" w:rsidRDefault="00BA4985" w:rsidP="00BA4985">
            <w:pPr>
              <w:spacing w:after="0" w:line="240" w:lineRule="auto"/>
              <w:ind w:left="0" w:firstLine="0"/>
              <w:rPr>
                <w:rFonts w:eastAsia="Times New Roman"/>
                <w:szCs w:val="20"/>
                <w:lang w:eastAsia="el-GR"/>
              </w:rPr>
            </w:pPr>
            <w:r w:rsidRPr="00DF3291">
              <w:rPr>
                <w:rFonts w:eastAsia="Times New Roman"/>
                <w:szCs w:val="20"/>
                <w:lang w:eastAsia="el-GR"/>
              </w:rPr>
              <w:t xml:space="preserve">11-14 </w:t>
            </w:r>
            <w:r w:rsidRPr="00DF3291">
              <w:rPr>
                <w:rFonts w:asciiTheme="minorHAnsi" w:hAnsiTheme="minorHAnsi" w:cstheme="minorHAnsi"/>
                <w:color w:val="auto"/>
                <w:szCs w:val="20"/>
              </w:rPr>
              <w:t>Time Series of Spatial Data (</w:t>
            </w:r>
            <w:r w:rsidRPr="00DF3291">
              <w:rPr>
                <w:rFonts w:eastAsia="Times New Roman"/>
                <w:szCs w:val="20"/>
                <w:lang w:eastAsia="el-GR"/>
              </w:rPr>
              <w:t xml:space="preserve">D. Kavroudakis) </w:t>
            </w:r>
          </w:p>
        </w:tc>
        <w:tc>
          <w:tcPr>
            <w:tcW w:w="1878" w:type="dxa"/>
            <w:tcBorders>
              <w:top w:val="single" w:sz="4" w:space="0" w:color="auto"/>
              <w:left w:val="nil"/>
              <w:bottom w:val="single" w:sz="4" w:space="0" w:color="auto"/>
              <w:right w:val="nil"/>
            </w:tcBorders>
            <w:shd w:val="clear" w:color="000000" w:fill="E2EFDA"/>
            <w:vAlign w:val="center"/>
          </w:tcPr>
          <w:p w14:paraId="2CDD0E6F" w14:textId="7491E389" w:rsidR="00BA4985" w:rsidRPr="00DF3291" w:rsidRDefault="00BA4985" w:rsidP="00BA4985">
            <w:pPr>
              <w:spacing w:after="0" w:line="240" w:lineRule="auto"/>
              <w:ind w:left="0" w:firstLine="0"/>
              <w:rPr>
                <w:rFonts w:eastAsia="Times New Roman"/>
                <w:szCs w:val="20"/>
                <w:lang w:eastAsia="el-GR"/>
              </w:rPr>
            </w:pPr>
            <w:r w:rsidRPr="00DF3291">
              <w:rPr>
                <w:rFonts w:eastAsia="Times New Roman"/>
                <w:szCs w:val="20"/>
                <w:lang w:eastAsia="el-GR"/>
              </w:rPr>
              <w:t xml:space="preserve">11-14 </w:t>
            </w:r>
            <w:r w:rsidRPr="00DF3291">
              <w:rPr>
                <w:rFonts w:asciiTheme="minorHAnsi" w:hAnsiTheme="minorHAnsi" w:cstheme="minorHAnsi"/>
                <w:color w:val="auto"/>
                <w:szCs w:val="20"/>
              </w:rPr>
              <w:t>Comparison between islands based on attributes and weighted combination of spatial features (</w:t>
            </w:r>
            <w:r w:rsidRPr="00DF3291">
              <w:rPr>
                <w:rFonts w:eastAsia="Times New Roman"/>
                <w:szCs w:val="20"/>
                <w:lang w:eastAsia="el-GR"/>
              </w:rPr>
              <w:t xml:space="preserve">D. Kavroudakis) </w:t>
            </w:r>
          </w:p>
        </w:tc>
        <w:tc>
          <w:tcPr>
            <w:tcW w:w="1611" w:type="dxa"/>
            <w:tcBorders>
              <w:top w:val="single" w:sz="4" w:space="0" w:color="auto"/>
              <w:left w:val="nil"/>
              <w:bottom w:val="single" w:sz="4" w:space="0" w:color="auto"/>
              <w:right w:val="nil"/>
            </w:tcBorders>
            <w:shd w:val="clear" w:color="000000" w:fill="E2EFDA"/>
            <w:vAlign w:val="center"/>
          </w:tcPr>
          <w:p w14:paraId="377F82E1" w14:textId="7895F855" w:rsidR="00BA4985" w:rsidRPr="00DF3291" w:rsidRDefault="002F69FF" w:rsidP="00BA4985">
            <w:pPr>
              <w:spacing w:after="0" w:line="240" w:lineRule="auto"/>
              <w:ind w:left="0" w:firstLine="0"/>
              <w:rPr>
                <w:rFonts w:eastAsia="Times New Roman"/>
                <w:szCs w:val="20"/>
                <w:lang w:eastAsia="el-GR"/>
              </w:rPr>
            </w:pPr>
            <w:r w:rsidRPr="00DF3291">
              <w:rPr>
                <w:rFonts w:eastAsia="Times New Roman"/>
                <w:szCs w:val="20"/>
                <w:lang w:eastAsia="el-GR"/>
              </w:rPr>
              <w:t xml:space="preserve">11-14 </w:t>
            </w:r>
            <w:r w:rsidRPr="00DF3291">
              <w:rPr>
                <w:rFonts w:asciiTheme="minorHAnsi" w:hAnsiTheme="minorHAnsi" w:cstheme="minorHAnsi"/>
                <w:color w:val="auto"/>
                <w:szCs w:val="20"/>
              </w:rPr>
              <w:t>Spatial Network Analysis</w:t>
            </w:r>
            <w:r w:rsidRPr="00DF3291">
              <w:rPr>
                <w:rFonts w:eastAsia="Times New Roman"/>
                <w:szCs w:val="20"/>
                <w:lang w:eastAsia="el-GR"/>
              </w:rPr>
              <w:t xml:space="preserve"> (D. Kavroudakis)</w:t>
            </w:r>
          </w:p>
        </w:tc>
        <w:tc>
          <w:tcPr>
            <w:tcW w:w="1468" w:type="dxa"/>
            <w:tcBorders>
              <w:top w:val="single" w:sz="4" w:space="0" w:color="auto"/>
              <w:left w:val="nil"/>
              <w:bottom w:val="single" w:sz="4" w:space="0" w:color="auto"/>
              <w:right w:val="nil"/>
            </w:tcBorders>
            <w:shd w:val="clear" w:color="000000" w:fill="E2EFDA"/>
            <w:vAlign w:val="center"/>
          </w:tcPr>
          <w:p w14:paraId="31CCC150" w14:textId="6E112EC0" w:rsidR="00BA4985" w:rsidRPr="00DF3291" w:rsidRDefault="002F69FF" w:rsidP="002F69FF">
            <w:pPr>
              <w:spacing w:after="0" w:line="240" w:lineRule="auto"/>
              <w:ind w:left="0" w:firstLine="0"/>
              <w:rPr>
                <w:rFonts w:eastAsia="Times New Roman"/>
                <w:szCs w:val="20"/>
                <w:lang w:eastAsia="el-GR"/>
              </w:rPr>
            </w:pPr>
            <w:r>
              <w:rPr>
                <w:rFonts w:eastAsia="Times New Roman"/>
                <w:szCs w:val="20"/>
                <w:lang w:eastAsia="el-GR"/>
              </w:rPr>
              <w:t>------</w:t>
            </w:r>
          </w:p>
        </w:tc>
        <w:tc>
          <w:tcPr>
            <w:tcW w:w="1652" w:type="dxa"/>
            <w:tcBorders>
              <w:top w:val="single" w:sz="4" w:space="0" w:color="auto"/>
              <w:left w:val="nil"/>
              <w:bottom w:val="single" w:sz="4" w:space="0" w:color="auto"/>
              <w:right w:val="nil"/>
            </w:tcBorders>
            <w:shd w:val="clear" w:color="000000" w:fill="E2EFDA"/>
            <w:vAlign w:val="center"/>
            <w:hideMark/>
          </w:tcPr>
          <w:p w14:paraId="1720F028" w14:textId="4C3264F0" w:rsidR="00BA4985" w:rsidRPr="00DF3291" w:rsidRDefault="00493F71" w:rsidP="00BA4985">
            <w:pPr>
              <w:spacing w:after="0" w:line="240" w:lineRule="auto"/>
              <w:ind w:left="0" w:firstLine="0"/>
              <w:rPr>
                <w:rFonts w:eastAsia="Times New Roman"/>
                <w:szCs w:val="20"/>
                <w:lang w:eastAsia="el-GR"/>
              </w:rPr>
            </w:pPr>
            <w:r w:rsidRPr="00DF3291">
              <w:rPr>
                <w:rFonts w:eastAsia="Times New Roman"/>
                <w:szCs w:val="20"/>
                <w:lang w:eastAsia="el-GR"/>
              </w:rPr>
              <w:t>1</w:t>
            </w:r>
            <w:r w:rsidRPr="00DF3291">
              <w:rPr>
                <w:rFonts w:eastAsia="Times New Roman"/>
                <w:szCs w:val="20"/>
                <w:vertAlign w:val="superscript"/>
                <w:lang w:eastAsia="el-GR"/>
              </w:rPr>
              <w:t>st</w:t>
            </w:r>
            <w:r w:rsidRPr="00DF3291">
              <w:rPr>
                <w:rFonts w:eastAsia="Times New Roman"/>
                <w:szCs w:val="20"/>
                <w:lang w:eastAsia="el-GR"/>
              </w:rPr>
              <w:t xml:space="preserve"> paper</w:t>
            </w:r>
          </w:p>
        </w:tc>
      </w:tr>
      <w:tr w:rsidR="00BA4985" w:rsidRPr="00DF3291" w14:paraId="49B92EF6" w14:textId="77777777" w:rsidTr="00EC4661">
        <w:trPr>
          <w:trHeight w:val="600"/>
        </w:trPr>
        <w:tc>
          <w:tcPr>
            <w:tcW w:w="1075" w:type="dxa"/>
            <w:tcBorders>
              <w:top w:val="single" w:sz="4" w:space="0" w:color="auto"/>
              <w:left w:val="nil"/>
              <w:bottom w:val="single" w:sz="4" w:space="0" w:color="auto"/>
              <w:right w:val="nil"/>
            </w:tcBorders>
            <w:shd w:val="clear" w:color="000000" w:fill="E2EFDA"/>
            <w:noWrap/>
            <w:vAlign w:val="center"/>
            <w:hideMark/>
          </w:tcPr>
          <w:p w14:paraId="455DE9B6" w14:textId="2017D8E2" w:rsidR="00BA4985" w:rsidRPr="00DF3291" w:rsidRDefault="00BA4985" w:rsidP="00BA4985">
            <w:pPr>
              <w:spacing w:after="0" w:line="240" w:lineRule="auto"/>
              <w:ind w:left="0" w:firstLine="0"/>
              <w:jc w:val="right"/>
              <w:rPr>
                <w:rFonts w:eastAsia="Times New Roman"/>
                <w:b/>
                <w:bCs/>
                <w:szCs w:val="20"/>
                <w:lang w:val="el-GR" w:eastAsia="el-GR"/>
              </w:rPr>
            </w:pPr>
            <w:r w:rsidRPr="00DF3291">
              <w:rPr>
                <w:rFonts w:eastAsia="Times New Roman"/>
                <w:b/>
                <w:bCs/>
                <w:szCs w:val="20"/>
                <w:lang w:val="el-GR" w:eastAsia="el-GR"/>
              </w:rPr>
              <w:t>09-</w:t>
            </w:r>
            <w:r w:rsidRPr="00DF3291">
              <w:rPr>
                <w:rFonts w:eastAsia="Times New Roman"/>
                <w:b/>
                <w:bCs/>
                <w:szCs w:val="20"/>
                <w:lang w:eastAsia="el-GR"/>
              </w:rPr>
              <w:t>1</w:t>
            </w:r>
            <w:r w:rsidRPr="00DF3291">
              <w:rPr>
                <w:rFonts w:eastAsia="Times New Roman"/>
                <w:b/>
                <w:bCs/>
                <w:szCs w:val="20"/>
                <w:lang w:val="el-GR" w:eastAsia="el-GR"/>
              </w:rPr>
              <w:t>3</w:t>
            </w:r>
            <w:r w:rsidRPr="00DF3291">
              <w:rPr>
                <w:rFonts w:eastAsia="Times New Roman"/>
                <w:b/>
                <w:bCs/>
                <w:szCs w:val="20"/>
                <w:lang w:eastAsia="el-GR"/>
              </w:rPr>
              <w:t xml:space="preserve"> March</w:t>
            </w:r>
          </w:p>
        </w:tc>
        <w:tc>
          <w:tcPr>
            <w:tcW w:w="1481" w:type="dxa"/>
            <w:tcBorders>
              <w:top w:val="single" w:sz="4" w:space="0" w:color="auto"/>
              <w:left w:val="nil"/>
              <w:bottom w:val="single" w:sz="4" w:space="0" w:color="auto"/>
              <w:right w:val="nil"/>
            </w:tcBorders>
            <w:shd w:val="clear" w:color="000000" w:fill="E2EFDA"/>
            <w:vAlign w:val="center"/>
          </w:tcPr>
          <w:p w14:paraId="23317B3B" w14:textId="77777777" w:rsidR="00493F71" w:rsidRPr="006B4A96" w:rsidRDefault="00493F71" w:rsidP="00493F71">
            <w:pPr>
              <w:spacing w:after="0" w:line="240" w:lineRule="auto"/>
              <w:ind w:left="0" w:firstLine="0"/>
              <w:rPr>
                <w:rFonts w:eastAsia="Times New Roman"/>
                <w:i/>
                <w:iCs/>
                <w:szCs w:val="20"/>
                <w:lang w:eastAsia="el-GR"/>
              </w:rPr>
            </w:pPr>
            <w:r w:rsidRPr="006B4A96">
              <w:rPr>
                <w:rFonts w:eastAsia="Times New Roman"/>
                <w:i/>
                <w:iCs/>
                <w:szCs w:val="20"/>
                <w:lang w:eastAsia="el-GR"/>
              </w:rPr>
              <w:t>10-13</w:t>
            </w:r>
          </w:p>
          <w:p w14:paraId="3C514620" w14:textId="77777777" w:rsidR="00493F71" w:rsidRPr="006B4A96" w:rsidRDefault="00493F71" w:rsidP="00493F71">
            <w:pPr>
              <w:spacing w:after="0" w:line="240" w:lineRule="auto"/>
              <w:ind w:left="0" w:firstLine="0"/>
              <w:rPr>
                <w:rFonts w:eastAsia="Times New Roman"/>
                <w:i/>
                <w:iCs/>
                <w:szCs w:val="20"/>
                <w:lang w:eastAsia="el-GR"/>
              </w:rPr>
            </w:pPr>
            <w:r w:rsidRPr="006B4A96">
              <w:rPr>
                <w:rFonts w:eastAsia="Times New Roman"/>
                <w:i/>
                <w:iCs/>
                <w:szCs w:val="20"/>
                <w:lang w:eastAsia="el-GR"/>
              </w:rPr>
              <w:t>Lab 3: Landscape metrics</w:t>
            </w:r>
          </w:p>
          <w:p w14:paraId="3EDBCCF9" w14:textId="263F930B" w:rsidR="00BA4985" w:rsidRPr="00DF3291" w:rsidRDefault="00493F71" w:rsidP="00BA4985">
            <w:pPr>
              <w:spacing w:after="0" w:line="240" w:lineRule="auto"/>
              <w:ind w:left="0" w:firstLine="0"/>
              <w:rPr>
                <w:rFonts w:eastAsia="Times New Roman"/>
                <w:szCs w:val="20"/>
                <w:lang w:eastAsia="el-GR"/>
              </w:rPr>
            </w:pPr>
            <w:r w:rsidRPr="006B4A96">
              <w:rPr>
                <w:rFonts w:eastAsia="Times New Roman"/>
                <w:i/>
                <w:iCs/>
                <w:szCs w:val="20"/>
                <w:lang w:eastAsia="el-GR"/>
              </w:rPr>
              <w:t>(S. Zaf</w:t>
            </w:r>
            <w:r w:rsidR="006F55FE">
              <w:rPr>
                <w:rFonts w:eastAsia="Times New Roman"/>
                <w:i/>
                <w:iCs/>
                <w:szCs w:val="20"/>
                <w:lang w:eastAsia="el-GR"/>
              </w:rPr>
              <w:t>e</w:t>
            </w:r>
            <w:r w:rsidRPr="006B4A96">
              <w:rPr>
                <w:rFonts w:eastAsia="Times New Roman"/>
                <w:i/>
                <w:iCs/>
                <w:szCs w:val="20"/>
                <w:lang w:eastAsia="el-GR"/>
              </w:rPr>
              <w:t>irelli)</w:t>
            </w:r>
            <w:r w:rsidRPr="00DF3291">
              <w:rPr>
                <w:rFonts w:eastAsia="Times New Roman"/>
                <w:i/>
                <w:iCs/>
                <w:szCs w:val="20"/>
                <w:lang w:eastAsia="el-GR"/>
              </w:rPr>
              <w:t xml:space="preserve"> </w:t>
            </w:r>
          </w:p>
        </w:tc>
        <w:tc>
          <w:tcPr>
            <w:tcW w:w="1878" w:type="dxa"/>
            <w:tcBorders>
              <w:top w:val="single" w:sz="4" w:space="0" w:color="auto"/>
              <w:left w:val="nil"/>
              <w:bottom w:val="single" w:sz="4" w:space="0" w:color="auto"/>
              <w:right w:val="nil"/>
            </w:tcBorders>
            <w:shd w:val="clear" w:color="000000" w:fill="E2EFDA"/>
            <w:vAlign w:val="center"/>
          </w:tcPr>
          <w:p w14:paraId="11534ED7" w14:textId="4EFA7611" w:rsidR="00BA4985" w:rsidRPr="00DF3291" w:rsidRDefault="00493F71" w:rsidP="00493F71">
            <w:pPr>
              <w:spacing w:after="0" w:line="240" w:lineRule="auto"/>
              <w:ind w:left="0" w:firstLine="0"/>
              <w:rPr>
                <w:rFonts w:eastAsia="Times New Roman"/>
                <w:szCs w:val="20"/>
                <w:lang w:eastAsia="el-GR"/>
              </w:rPr>
            </w:pPr>
            <w:r w:rsidRPr="00DF3291">
              <w:rPr>
                <w:rFonts w:eastAsia="Times New Roman"/>
                <w:szCs w:val="20"/>
                <w:lang w:eastAsia="el-GR"/>
              </w:rPr>
              <w:t>12-14 Different approaches 04: Socioeconomic research (T. Kizos)</w:t>
            </w:r>
          </w:p>
        </w:tc>
        <w:tc>
          <w:tcPr>
            <w:tcW w:w="1611" w:type="dxa"/>
            <w:tcBorders>
              <w:top w:val="single" w:sz="4" w:space="0" w:color="auto"/>
              <w:left w:val="nil"/>
              <w:bottom w:val="single" w:sz="4" w:space="0" w:color="auto"/>
              <w:right w:val="nil"/>
            </w:tcBorders>
            <w:shd w:val="clear" w:color="000000" w:fill="E2EFDA"/>
            <w:vAlign w:val="center"/>
          </w:tcPr>
          <w:p w14:paraId="41326B51" w14:textId="77777777" w:rsidR="00BA4985" w:rsidRPr="00DF3291" w:rsidRDefault="00BA4985" w:rsidP="00BA4985">
            <w:pPr>
              <w:spacing w:after="0" w:line="240" w:lineRule="auto"/>
              <w:ind w:left="0" w:firstLine="0"/>
              <w:rPr>
                <w:rFonts w:eastAsia="Times New Roman"/>
                <w:i/>
                <w:iCs/>
                <w:szCs w:val="20"/>
                <w:lang w:eastAsia="el-GR"/>
              </w:rPr>
            </w:pPr>
            <w:r w:rsidRPr="00DF3291">
              <w:rPr>
                <w:rFonts w:eastAsia="Times New Roman"/>
                <w:i/>
                <w:iCs/>
                <w:szCs w:val="20"/>
                <w:lang w:eastAsia="el-GR"/>
              </w:rPr>
              <w:t>10-13</w:t>
            </w:r>
          </w:p>
          <w:p w14:paraId="28D3E001" w14:textId="77777777" w:rsidR="00BA4985" w:rsidRPr="00DF3291" w:rsidRDefault="00BA4985" w:rsidP="00BA4985">
            <w:pPr>
              <w:spacing w:after="0" w:line="240" w:lineRule="auto"/>
              <w:ind w:left="0" w:firstLine="0"/>
              <w:rPr>
                <w:rFonts w:eastAsia="Times New Roman"/>
                <w:i/>
                <w:iCs/>
                <w:szCs w:val="20"/>
                <w:lang w:eastAsia="el-GR"/>
              </w:rPr>
            </w:pPr>
            <w:r w:rsidRPr="00DF3291">
              <w:rPr>
                <w:rFonts w:eastAsia="Times New Roman"/>
                <w:i/>
                <w:iCs/>
                <w:szCs w:val="20"/>
                <w:lang w:eastAsia="el-GR"/>
              </w:rPr>
              <w:t>Lab 4: Introduction to data processing with R Studio and mapping</w:t>
            </w:r>
          </w:p>
          <w:p w14:paraId="4404548A" w14:textId="6FF8C843" w:rsidR="00BA4985" w:rsidRPr="00DF3291" w:rsidRDefault="00BA4985" w:rsidP="00BA4985">
            <w:pPr>
              <w:spacing w:after="0" w:line="240" w:lineRule="auto"/>
              <w:ind w:left="0" w:firstLine="0"/>
              <w:rPr>
                <w:rFonts w:eastAsia="Times New Roman"/>
                <w:szCs w:val="20"/>
                <w:lang w:eastAsia="el-GR"/>
              </w:rPr>
            </w:pPr>
            <w:r w:rsidRPr="00DF3291">
              <w:rPr>
                <w:rFonts w:eastAsia="Times New Roman"/>
                <w:i/>
                <w:iCs/>
                <w:szCs w:val="20"/>
                <w:lang w:eastAsia="el-GR"/>
              </w:rPr>
              <w:t>(S. Zaf</w:t>
            </w:r>
            <w:r w:rsidR="006F55FE">
              <w:rPr>
                <w:rFonts w:eastAsia="Times New Roman"/>
                <w:i/>
                <w:iCs/>
                <w:szCs w:val="20"/>
                <w:lang w:eastAsia="el-GR"/>
              </w:rPr>
              <w:t>e</w:t>
            </w:r>
            <w:r w:rsidRPr="00DF3291">
              <w:rPr>
                <w:rFonts w:eastAsia="Times New Roman"/>
                <w:i/>
                <w:iCs/>
                <w:szCs w:val="20"/>
                <w:lang w:eastAsia="el-GR"/>
              </w:rPr>
              <w:t>irelli)</w:t>
            </w:r>
          </w:p>
        </w:tc>
        <w:tc>
          <w:tcPr>
            <w:tcW w:w="1468" w:type="dxa"/>
            <w:tcBorders>
              <w:top w:val="single" w:sz="4" w:space="0" w:color="auto"/>
              <w:left w:val="nil"/>
              <w:bottom w:val="single" w:sz="4" w:space="0" w:color="auto"/>
              <w:right w:val="nil"/>
            </w:tcBorders>
            <w:shd w:val="clear" w:color="auto" w:fill="E2EFD9" w:themeFill="accent6" w:themeFillTint="33"/>
            <w:vAlign w:val="center"/>
          </w:tcPr>
          <w:p w14:paraId="752C0214" w14:textId="40A6E135" w:rsidR="00BA4985" w:rsidRPr="00DF3291" w:rsidRDefault="0045378B" w:rsidP="00BA4985">
            <w:pPr>
              <w:spacing w:after="0" w:line="240" w:lineRule="auto"/>
              <w:ind w:left="0" w:firstLine="0"/>
              <w:rPr>
                <w:rFonts w:eastAsia="Times New Roman"/>
                <w:szCs w:val="20"/>
                <w:lang w:eastAsia="el-GR"/>
              </w:rPr>
            </w:pPr>
            <w:r w:rsidRPr="00DF3291">
              <w:rPr>
                <w:rFonts w:eastAsia="Times New Roman"/>
                <w:szCs w:val="20"/>
                <w:lang w:eastAsia="el-GR"/>
              </w:rPr>
              <w:t xml:space="preserve">12-14 </w:t>
            </w:r>
            <w:r w:rsidR="002F69FF" w:rsidRPr="00DF3291">
              <w:rPr>
                <w:rFonts w:eastAsia="Times New Roman"/>
                <w:szCs w:val="20"/>
                <w:lang w:eastAsia="el-GR"/>
              </w:rPr>
              <w:t xml:space="preserve">Socioeconomic research </w:t>
            </w:r>
            <w:r w:rsidR="002F69FF" w:rsidRPr="00DF3291">
              <w:rPr>
                <w:rFonts w:eastAsia="Times New Roman"/>
                <w:szCs w:val="20"/>
                <w:lang w:val="el-GR" w:eastAsia="el-GR"/>
              </w:rPr>
              <w:t>ΙΙ</w:t>
            </w:r>
            <w:r w:rsidR="002F69FF" w:rsidRPr="00DF3291">
              <w:rPr>
                <w:rFonts w:eastAsia="Times New Roman"/>
                <w:szCs w:val="20"/>
                <w:lang w:eastAsia="el-GR"/>
              </w:rPr>
              <w:t xml:space="preserve"> (T. Kizos)</w:t>
            </w:r>
          </w:p>
        </w:tc>
        <w:tc>
          <w:tcPr>
            <w:tcW w:w="1652" w:type="dxa"/>
            <w:tcBorders>
              <w:top w:val="single" w:sz="4" w:space="0" w:color="auto"/>
              <w:left w:val="nil"/>
              <w:bottom w:val="single" w:sz="4" w:space="0" w:color="auto"/>
              <w:right w:val="nil"/>
            </w:tcBorders>
            <w:shd w:val="clear" w:color="000000" w:fill="E2EFDA"/>
            <w:vAlign w:val="center"/>
            <w:hideMark/>
          </w:tcPr>
          <w:p w14:paraId="3458B233" w14:textId="5DD5737B" w:rsidR="00BA4985" w:rsidRPr="00DF3291" w:rsidRDefault="00493F71" w:rsidP="00BA4985">
            <w:pPr>
              <w:spacing w:after="0" w:line="240" w:lineRule="auto"/>
              <w:ind w:left="0" w:firstLine="0"/>
              <w:rPr>
                <w:rFonts w:eastAsia="Times New Roman"/>
                <w:szCs w:val="20"/>
                <w:lang w:eastAsia="el-GR"/>
              </w:rPr>
            </w:pPr>
            <w:r w:rsidRPr="00DF3291">
              <w:rPr>
                <w:rFonts w:eastAsia="Times New Roman"/>
                <w:szCs w:val="20"/>
                <w:lang w:eastAsia="el-GR"/>
              </w:rPr>
              <w:t>2</w:t>
            </w:r>
            <w:r w:rsidRPr="00DF3291">
              <w:rPr>
                <w:rFonts w:eastAsia="Times New Roman"/>
                <w:szCs w:val="20"/>
                <w:vertAlign w:val="superscript"/>
                <w:lang w:eastAsia="el-GR"/>
              </w:rPr>
              <w:t>nd</w:t>
            </w:r>
            <w:r w:rsidRPr="00DF3291">
              <w:rPr>
                <w:rFonts w:eastAsia="Times New Roman"/>
                <w:szCs w:val="20"/>
                <w:lang w:eastAsia="el-GR"/>
              </w:rPr>
              <w:t xml:space="preserve"> paper</w:t>
            </w:r>
            <w:r>
              <w:rPr>
                <w:rFonts w:eastAsia="Times New Roman"/>
                <w:szCs w:val="20"/>
                <w:lang w:eastAsia="el-GR"/>
              </w:rPr>
              <w:t xml:space="preserve"> </w:t>
            </w:r>
          </w:p>
        </w:tc>
      </w:tr>
      <w:tr w:rsidR="00BA4985" w:rsidRPr="00DF3291" w14:paraId="691628D0" w14:textId="77777777" w:rsidTr="00EC4661">
        <w:trPr>
          <w:trHeight w:val="600"/>
        </w:trPr>
        <w:tc>
          <w:tcPr>
            <w:tcW w:w="1075" w:type="dxa"/>
            <w:tcBorders>
              <w:top w:val="single" w:sz="4" w:space="0" w:color="auto"/>
              <w:left w:val="nil"/>
              <w:bottom w:val="single" w:sz="4" w:space="0" w:color="auto"/>
              <w:right w:val="nil"/>
            </w:tcBorders>
            <w:shd w:val="clear" w:color="000000" w:fill="E2EFDA"/>
            <w:noWrap/>
            <w:vAlign w:val="center"/>
          </w:tcPr>
          <w:p w14:paraId="3799204B" w14:textId="198F585D" w:rsidR="00BA4985" w:rsidRPr="00DF3291" w:rsidRDefault="00BA4985" w:rsidP="00BA4985">
            <w:pPr>
              <w:spacing w:after="0" w:line="240" w:lineRule="auto"/>
              <w:ind w:left="0" w:firstLine="0"/>
              <w:jc w:val="right"/>
              <w:rPr>
                <w:rFonts w:eastAsia="Times New Roman"/>
                <w:b/>
                <w:bCs/>
                <w:szCs w:val="20"/>
                <w:lang w:eastAsia="el-GR"/>
              </w:rPr>
            </w:pPr>
            <w:r w:rsidRPr="00DF3291">
              <w:rPr>
                <w:rFonts w:eastAsia="Times New Roman"/>
                <w:b/>
                <w:bCs/>
                <w:szCs w:val="20"/>
                <w:lang w:eastAsia="el-GR"/>
              </w:rPr>
              <w:t>1</w:t>
            </w:r>
            <w:r w:rsidRPr="00DF3291">
              <w:rPr>
                <w:rFonts w:eastAsia="Times New Roman"/>
                <w:b/>
                <w:bCs/>
                <w:szCs w:val="20"/>
                <w:lang w:val="el-GR" w:eastAsia="el-GR"/>
              </w:rPr>
              <w:t>6</w:t>
            </w:r>
            <w:r w:rsidRPr="00DF3291">
              <w:rPr>
                <w:rFonts w:eastAsia="Times New Roman"/>
                <w:b/>
                <w:bCs/>
                <w:szCs w:val="20"/>
                <w:lang w:eastAsia="el-GR"/>
              </w:rPr>
              <w:t>-2</w:t>
            </w:r>
            <w:r w:rsidRPr="00DF3291">
              <w:rPr>
                <w:rFonts w:eastAsia="Times New Roman"/>
                <w:b/>
                <w:bCs/>
                <w:szCs w:val="20"/>
                <w:lang w:val="el-GR" w:eastAsia="el-GR"/>
              </w:rPr>
              <w:t>0</w:t>
            </w:r>
            <w:r w:rsidRPr="00DF3291">
              <w:rPr>
                <w:rFonts w:eastAsia="Times New Roman"/>
                <w:b/>
                <w:bCs/>
                <w:szCs w:val="20"/>
                <w:lang w:eastAsia="el-GR"/>
              </w:rPr>
              <w:t xml:space="preserve"> March </w:t>
            </w:r>
          </w:p>
        </w:tc>
        <w:tc>
          <w:tcPr>
            <w:tcW w:w="1481" w:type="dxa"/>
            <w:tcBorders>
              <w:top w:val="single" w:sz="4" w:space="0" w:color="auto"/>
              <w:left w:val="nil"/>
              <w:bottom w:val="single" w:sz="4" w:space="0" w:color="auto"/>
              <w:right w:val="nil"/>
            </w:tcBorders>
            <w:shd w:val="clear" w:color="000000" w:fill="E2EFDA"/>
            <w:vAlign w:val="center"/>
          </w:tcPr>
          <w:p w14:paraId="0878A050" w14:textId="6FB68C93" w:rsidR="00BA4985" w:rsidRPr="00DF3291" w:rsidRDefault="002F69FF" w:rsidP="00BA4985">
            <w:pPr>
              <w:spacing w:after="0" w:line="240" w:lineRule="auto"/>
              <w:ind w:left="0" w:firstLine="0"/>
              <w:rPr>
                <w:rFonts w:eastAsia="Times New Roman"/>
                <w:szCs w:val="20"/>
                <w:lang w:eastAsia="el-GR"/>
              </w:rPr>
            </w:pPr>
            <w:r w:rsidRPr="00DF3291">
              <w:rPr>
                <w:rFonts w:eastAsia="Times New Roman"/>
                <w:szCs w:val="20"/>
                <w:lang w:eastAsia="el-GR"/>
              </w:rPr>
              <w:t>12-14 Wrapping it all up: comparative research on island laboratories in an era of crisis (T. Kizos)</w:t>
            </w:r>
          </w:p>
        </w:tc>
        <w:tc>
          <w:tcPr>
            <w:tcW w:w="1878" w:type="dxa"/>
            <w:tcBorders>
              <w:top w:val="single" w:sz="4" w:space="0" w:color="auto"/>
              <w:left w:val="nil"/>
              <w:bottom w:val="single" w:sz="4" w:space="0" w:color="auto"/>
              <w:right w:val="nil"/>
            </w:tcBorders>
            <w:shd w:val="clear" w:color="000000" w:fill="E2EFDA"/>
            <w:vAlign w:val="center"/>
          </w:tcPr>
          <w:p w14:paraId="16AABFFB" w14:textId="4B08616C" w:rsidR="00BA4985" w:rsidRPr="00DF3291" w:rsidRDefault="00C4271F" w:rsidP="00BA4985">
            <w:pPr>
              <w:spacing w:after="0" w:line="240" w:lineRule="auto"/>
              <w:ind w:left="0" w:firstLine="0"/>
              <w:rPr>
                <w:rFonts w:eastAsia="Times New Roman"/>
                <w:szCs w:val="20"/>
                <w:lang w:eastAsia="el-GR"/>
              </w:rPr>
            </w:pPr>
            <w:r w:rsidRPr="00DF3291">
              <w:rPr>
                <w:rFonts w:eastAsia="Times New Roman"/>
                <w:szCs w:val="20"/>
                <w:lang w:eastAsia="el-GR"/>
              </w:rPr>
              <w:t>3</w:t>
            </w:r>
            <w:r w:rsidRPr="00DF3291">
              <w:rPr>
                <w:rFonts w:eastAsia="Times New Roman"/>
                <w:szCs w:val="20"/>
                <w:vertAlign w:val="superscript"/>
                <w:lang w:eastAsia="el-GR"/>
              </w:rPr>
              <w:t>rd</w:t>
            </w:r>
            <w:r w:rsidRPr="00DF3291">
              <w:rPr>
                <w:rFonts w:eastAsia="Times New Roman"/>
                <w:szCs w:val="20"/>
                <w:lang w:eastAsia="el-GR"/>
              </w:rPr>
              <w:t xml:space="preserve"> paper</w:t>
            </w:r>
          </w:p>
        </w:tc>
        <w:tc>
          <w:tcPr>
            <w:tcW w:w="1611" w:type="dxa"/>
            <w:tcBorders>
              <w:top w:val="single" w:sz="4" w:space="0" w:color="auto"/>
              <w:left w:val="nil"/>
              <w:bottom w:val="single" w:sz="4" w:space="0" w:color="auto"/>
              <w:right w:val="nil"/>
            </w:tcBorders>
            <w:shd w:val="clear" w:color="000000" w:fill="E2EFDA"/>
            <w:vAlign w:val="center"/>
          </w:tcPr>
          <w:p w14:paraId="2B1BB8DA" w14:textId="77777777" w:rsidR="00C4271F" w:rsidRPr="00DF3291" w:rsidRDefault="00C4271F" w:rsidP="00C4271F">
            <w:pPr>
              <w:spacing w:after="0" w:line="240" w:lineRule="auto"/>
              <w:ind w:left="0" w:firstLine="0"/>
              <w:rPr>
                <w:rFonts w:eastAsia="Times New Roman"/>
                <w:i/>
                <w:iCs/>
                <w:szCs w:val="20"/>
                <w:lang w:eastAsia="el-GR"/>
              </w:rPr>
            </w:pPr>
            <w:r w:rsidRPr="00DF3291">
              <w:rPr>
                <w:rFonts w:eastAsia="Times New Roman"/>
                <w:i/>
                <w:iCs/>
                <w:szCs w:val="20"/>
                <w:lang w:eastAsia="el-GR"/>
              </w:rPr>
              <w:t>10-13</w:t>
            </w:r>
          </w:p>
          <w:p w14:paraId="618F4DBF" w14:textId="77777777" w:rsidR="00C4271F" w:rsidRPr="00DF3291" w:rsidRDefault="00C4271F" w:rsidP="00C4271F">
            <w:pPr>
              <w:spacing w:after="0" w:line="240" w:lineRule="auto"/>
              <w:ind w:left="0" w:firstLine="0"/>
              <w:rPr>
                <w:rFonts w:eastAsia="Times New Roman"/>
                <w:i/>
                <w:iCs/>
                <w:szCs w:val="20"/>
                <w:lang w:eastAsia="el-GR"/>
              </w:rPr>
            </w:pPr>
            <w:r w:rsidRPr="00DF3291">
              <w:rPr>
                <w:rFonts w:eastAsia="Times New Roman"/>
                <w:i/>
                <w:iCs/>
                <w:szCs w:val="20"/>
                <w:lang w:eastAsia="el-GR"/>
              </w:rPr>
              <w:t xml:space="preserve">Lab 5: Support for final paper </w:t>
            </w:r>
          </w:p>
          <w:p w14:paraId="2F93CC63" w14:textId="3627A62E" w:rsidR="00BA4985" w:rsidRPr="00DF3291" w:rsidRDefault="00C4271F" w:rsidP="00C4271F">
            <w:pPr>
              <w:spacing w:after="0" w:line="240" w:lineRule="auto"/>
              <w:ind w:left="0" w:firstLine="0"/>
              <w:rPr>
                <w:rFonts w:eastAsia="Times New Roman"/>
                <w:szCs w:val="20"/>
                <w:lang w:eastAsia="el-GR"/>
              </w:rPr>
            </w:pPr>
            <w:r w:rsidRPr="00DF3291">
              <w:rPr>
                <w:rFonts w:eastAsia="Times New Roman"/>
                <w:i/>
                <w:iCs/>
                <w:szCs w:val="20"/>
                <w:lang w:eastAsia="el-GR"/>
              </w:rPr>
              <w:t>(S. Zaf</w:t>
            </w:r>
            <w:r w:rsidR="006F55FE">
              <w:rPr>
                <w:rFonts w:eastAsia="Times New Roman"/>
                <w:i/>
                <w:iCs/>
                <w:szCs w:val="20"/>
                <w:lang w:eastAsia="el-GR"/>
              </w:rPr>
              <w:t>e</w:t>
            </w:r>
            <w:r w:rsidRPr="00DF3291">
              <w:rPr>
                <w:rFonts w:eastAsia="Times New Roman"/>
                <w:i/>
                <w:iCs/>
                <w:szCs w:val="20"/>
                <w:lang w:eastAsia="el-GR"/>
              </w:rPr>
              <w:t>irelli)</w:t>
            </w:r>
          </w:p>
        </w:tc>
        <w:tc>
          <w:tcPr>
            <w:tcW w:w="1468" w:type="dxa"/>
            <w:tcBorders>
              <w:top w:val="single" w:sz="4" w:space="0" w:color="auto"/>
              <w:left w:val="nil"/>
              <w:bottom w:val="single" w:sz="4" w:space="0" w:color="auto"/>
              <w:right w:val="nil"/>
            </w:tcBorders>
            <w:shd w:val="clear" w:color="auto" w:fill="E2EFD9" w:themeFill="accent6" w:themeFillTint="33"/>
            <w:vAlign w:val="center"/>
          </w:tcPr>
          <w:p w14:paraId="5414C163" w14:textId="0DD76E3C" w:rsidR="00BA4985" w:rsidRPr="00DF3291" w:rsidRDefault="00BA4985" w:rsidP="00BA4985">
            <w:pPr>
              <w:spacing w:after="0" w:line="240" w:lineRule="auto"/>
              <w:ind w:left="0" w:firstLine="0"/>
              <w:rPr>
                <w:rFonts w:eastAsia="Times New Roman"/>
                <w:szCs w:val="20"/>
                <w:lang w:eastAsia="el-GR"/>
              </w:rPr>
            </w:pPr>
          </w:p>
        </w:tc>
        <w:tc>
          <w:tcPr>
            <w:tcW w:w="1652" w:type="dxa"/>
            <w:tcBorders>
              <w:top w:val="single" w:sz="4" w:space="0" w:color="auto"/>
              <w:left w:val="nil"/>
              <w:bottom w:val="single" w:sz="4" w:space="0" w:color="auto"/>
              <w:right w:val="nil"/>
            </w:tcBorders>
            <w:shd w:val="clear" w:color="000000" w:fill="E2EFDA"/>
            <w:vAlign w:val="center"/>
          </w:tcPr>
          <w:p w14:paraId="3B4BE17C" w14:textId="4FAA19EB" w:rsidR="00BA4985" w:rsidRPr="00DF3291" w:rsidRDefault="00BA4985" w:rsidP="00BA4985">
            <w:pPr>
              <w:spacing w:after="0" w:line="240" w:lineRule="auto"/>
              <w:ind w:left="0" w:firstLine="0"/>
              <w:rPr>
                <w:rFonts w:eastAsia="Times New Roman"/>
                <w:szCs w:val="20"/>
                <w:lang w:eastAsia="el-GR"/>
              </w:rPr>
            </w:pPr>
            <w:r w:rsidRPr="00DF3291">
              <w:rPr>
                <w:rFonts w:eastAsia="Times New Roman"/>
                <w:szCs w:val="20"/>
                <w:lang w:eastAsia="el-GR"/>
              </w:rPr>
              <w:t>Final paper</w:t>
            </w:r>
          </w:p>
        </w:tc>
      </w:tr>
    </w:tbl>
    <w:p w14:paraId="039FE503" w14:textId="2821680D" w:rsidR="00A17066" w:rsidRDefault="00A17066" w:rsidP="00C9532A">
      <w:pPr>
        <w:spacing w:after="0" w:line="259" w:lineRule="auto"/>
        <w:ind w:left="0" w:firstLine="0"/>
        <w:rPr>
          <w:rFonts w:asciiTheme="minorHAnsi" w:hAnsiTheme="minorHAnsi" w:cstheme="minorHAnsi"/>
          <w:color w:val="auto"/>
          <w:sz w:val="24"/>
          <w:szCs w:val="24"/>
        </w:rPr>
      </w:pPr>
    </w:p>
    <w:p w14:paraId="141D030A" w14:textId="77777777" w:rsidR="0046120C" w:rsidRPr="002D5F73" w:rsidRDefault="0046120C" w:rsidP="00C9532A">
      <w:pPr>
        <w:spacing w:after="0" w:line="259" w:lineRule="auto"/>
        <w:ind w:left="0" w:firstLine="0"/>
        <w:rPr>
          <w:rFonts w:asciiTheme="minorHAnsi" w:hAnsiTheme="minorHAnsi" w:cstheme="minorHAnsi"/>
          <w:color w:val="auto"/>
          <w:sz w:val="24"/>
          <w:szCs w:val="24"/>
          <w:lang w:val="el-GR"/>
        </w:rPr>
      </w:pPr>
    </w:p>
    <w:p w14:paraId="00FA411F" w14:textId="77777777" w:rsidR="0046120C" w:rsidRDefault="0046120C" w:rsidP="00C9532A">
      <w:pPr>
        <w:spacing w:after="0" w:line="259" w:lineRule="auto"/>
        <w:ind w:left="0" w:firstLine="0"/>
        <w:rPr>
          <w:rFonts w:asciiTheme="minorHAnsi" w:hAnsiTheme="minorHAnsi" w:cstheme="minorHAnsi"/>
          <w:color w:val="auto"/>
          <w:sz w:val="24"/>
          <w:szCs w:val="24"/>
        </w:rPr>
      </w:pPr>
    </w:p>
    <w:p w14:paraId="060387BD" w14:textId="77777777" w:rsidR="0046120C" w:rsidRDefault="0046120C" w:rsidP="00C9532A">
      <w:pPr>
        <w:spacing w:after="0" w:line="259" w:lineRule="auto"/>
        <w:ind w:left="0" w:firstLine="0"/>
        <w:rPr>
          <w:rFonts w:asciiTheme="minorHAnsi" w:hAnsiTheme="minorHAnsi" w:cstheme="minorHAnsi"/>
          <w:color w:val="auto"/>
          <w:sz w:val="24"/>
          <w:szCs w:val="24"/>
        </w:rPr>
      </w:pPr>
    </w:p>
    <w:p w14:paraId="38182B44" w14:textId="77777777" w:rsidR="00CA6246" w:rsidRDefault="00CA6246" w:rsidP="00C9532A">
      <w:pPr>
        <w:spacing w:after="0" w:line="259" w:lineRule="auto"/>
        <w:ind w:left="0" w:firstLine="0"/>
        <w:rPr>
          <w:rFonts w:asciiTheme="minorHAnsi" w:hAnsiTheme="minorHAnsi" w:cstheme="minorHAnsi"/>
          <w:color w:val="auto"/>
          <w:sz w:val="24"/>
          <w:szCs w:val="24"/>
        </w:rPr>
      </w:pPr>
    </w:p>
    <w:p w14:paraId="52BB4D70" w14:textId="77777777" w:rsidR="00CA6246" w:rsidRDefault="00CA6246" w:rsidP="00C9532A">
      <w:pPr>
        <w:spacing w:after="0" w:line="259" w:lineRule="auto"/>
        <w:ind w:left="0" w:firstLine="0"/>
        <w:rPr>
          <w:rFonts w:asciiTheme="minorHAnsi" w:hAnsiTheme="minorHAnsi" w:cstheme="minorHAnsi"/>
          <w:color w:val="auto"/>
          <w:sz w:val="24"/>
          <w:szCs w:val="24"/>
        </w:rPr>
      </w:pPr>
    </w:p>
    <w:tbl>
      <w:tblPr>
        <w:tblStyle w:val="TableGrid0"/>
        <w:tblW w:w="1006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1666"/>
        <w:gridCol w:w="1835"/>
        <w:gridCol w:w="1621"/>
        <w:gridCol w:w="1621"/>
        <w:gridCol w:w="1727"/>
      </w:tblGrid>
      <w:tr w:rsidR="005270A6" w:rsidRPr="00A63D57" w14:paraId="0E6720AD" w14:textId="0FB2014B" w:rsidTr="006144E0">
        <w:trPr>
          <w:jc w:val="center"/>
        </w:trPr>
        <w:tc>
          <w:tcPr>
            <w:tcW w:w="1595" w:type="dxa"/>
            <w:tcBorders>
              <w:bottom w:val="single" w:sz="4" w:space="0" w:color="auto"/>
            </w:tcBorders>
            <w:vAlign w:val="center"/>
          </w:tcPr>
          <w:p w14:paraId="0B4E7109" w14:textId="77777777" w:rsidR="005270A6" w:rsidRPr="00080D76" w:rsidRDefault="005270A6" w:rsidP="00080D76">
            <w:pPr>
              <w:spacing w:after="37"/>
              <w:ind w:left="0" w:firstLine="0"/>
              <w:rPr>
                <w:rFonts w:asciiTheme="minorHAnsi" w:hAnsiTheme="minorHAnsi" w:cstheme="minorHAnsi"/>
                <w:b/>
                <w:color w:val="auto"/>
                <w:sz w:val="24"/>
                <w:szCs w:val="24"/>
              </w:rPr>
            </w:pPr>
          </w:p>
        </w:tc>
        <w:tc>
          <w:tcPr>
            <w:tcW w:w="1666" w:type="dxa"/>
            <w:tcBorders>
              <w:bottom w:val="single" w:sz="4" w:space="0" w:color="auto"/>
            </w:tcBorders>
            <w:vAlign w:val="center"/>
          </w:tcPr>
          <w:p w14:paraId="5606398B" w14:textId="4BD39DEF" w:rsidR="005270A6" w:rsidRPr="00A63D57" w:rsidRDefault="005270A6" w:rsidP="00080D76">
            <w:pPr>
              <w:spacing w:after="37"/>
              <w:ind w:left="0" w:firstLine="0"/>
              <w:rPr>
                <w:rFonts w:asciiTheme="minorHAnsi" w:hAnsiTheme="minorHAnsi" w:cstheme="minorHAnsi"/>
                <w:b/>
                <w:color w:val="auto"/>
                <w:sz w:val="24"/>
                <w:szCs w:val="24"/>
              </w:rPr>
            </w:pPr>
            <w:r>
              <w:rPr>
                <w:rFonts w:asciiTheme="minorHAnsi" w:hAnsiTheme="minorHAnsi" w:cstheme="minorHAnsi"/>
                <w:b/>
                <w:color w:val="auto"/>
                <w:sz w:val="24"/>
                <w:szCs w:val="24"/>
              </w:rPr>
              <w:t>Week 1</w:t>
            </w:r>
          </w:p>
        </w:tc>
        <w:tc>
          <w:tcPr>
            <w:tcW w:w="1835" w:type="dxa"/>
            <w:tcBorders>
              <w:bottom w:val="single" w:sz="4" w:space="0" w:color="auto"/>
            </w:tcBorders>
            <w:vAlign w:val="center"/>
          </w:tcPr>
          <w:p w14:paraId="226651CB" w14:textId="40A838BE" w:rsidR="005270A6" w:rsidRPr="00A63D57" w:rsidRDefault="005270A6" w:rsidP="00080D76">
            <w:pPr>
              <w:spacing w:after="37"/>
              <w:ind w:left="0" w:firstLine="0"/>
              <w:rPr>
                <w:rFonts w:asciiTheme="minorHAnsi" w:hAnsiTheme="minorHAnsi" w:cstheme="minorHAnsi"/>
                <w:b/>
                <w:color w:val="auto"/>
                <w:sz w:val="24"/>
                <w:szCs w:val="24"/>
              </w:rPr>
            </w:pPr>
            <w:r w:rsidRPr="00A63D57">
              <w:rPr>
                <w:rFonts w:asciiTheme="minorHAnsi" w:hAnsiTheme="minorHAnsi" w:cstheme="minorHAnsi"/>
                <w:b/>
                <w:color w:val="auto"/>
                <w:sz w:val="24"/>
                <w:szCs w:val="24"/>
              </w:rPr>
              <w:t xml:space="preserve">Week </w:t>
            </w:r>
            <w:r>
              <w:rPr>
                <w:rFonts w:asciiTheme="minorHAnsi" w:hAnsiTheme="minorHAnsi" w:cstheme="minorHAnsi"/>
                <w:b/>
                <w:color w:val="auto"/>
                <w:sz w:val="24"/>
                <w:szCs w:val="24"/>
              </w:rPr>
              <w:t>2</w:t>
            </w:r>
          </w:p>
        </w:tc>
        <w:tc>
          <w:tcPr>
            <w:tcW w:w="1621" w:type="dxa"/>
            <w:tcBorders>
              <w:bottom w:val="single" w:sz="4" w:space="0" w:color="auto"/>
            </w:tcBorders>
            <w:vAlign w:val="center"/>
          </w:tcPr>
          <w:p w14:paraId="0840F273" w14:textId="06120601" w:rsidR="005270A6" w:rsidRPr="00A63D57" w:rsidRDefault="005270A6" w:rsidP="00080D76">
            <w:pPr>
              <w:spacing w:after="37"/>
              <w:ind w:left="0" w:firstLine="0"/>
              <w:rPr>
                <w:rFonts w:asciiTheme="minorHAnsi" w:hAnsiTheme="minorHAnsi" w:cstheme="minorHAnsi"/>
                <w:b/>
                <w:color w:val="auto"/>
                <w:sz w:val="24"/>
                <w:szCs w:val="24"/>
              </w:rPr>
            </w:pPr>
            <w:r w:rsidRPr="00A63D57">
              <w:rPr>
                <w:rFonts w:asciiTheme="minorHAnsi" w:hAnsiTheme="minorHAnsi" w:cstheme="minorHAnsi"/>
                <w:b/>
                <w:color w:val="auto"/>
                <w:sz w:val="24"/>
                <w:szCs w:val="24"/>
              </w:rPr>
              <w:t xml:space="preserve">Week </w:t>
            </w:r>
            <w:r>
              <w:rPr>
                <w:rFonts w:asciiTheme="minorHAnsi" w:hAnsiTheme="minorHAnsi" w:cstheme="minorHAnsi"/>
                <w:b/>
                <w:color w:val="auto"/>
                <w:sz w:val="24"/>
                <w:szCs w:val="24"/>
              </w:rPr>
              <w:t>3</w:t>
            </w:r>
          </w:p>
        </w:tc>
        <w:tc>
          <w:tcPr>
            <w:tcW w:w="1621" w:type="dxa"/>
            <w:tcBorders>
              <w:bottom w:val="single" w:sz="4" w:space="0" w:color="auto"/>
            </w:tcBorders>
            <w:vAlign w:val="center"/>
          </w:tcPr>
          <w:p w14:paraId="4EE04FED" w14:textId="15929DD1" w:rsidR="005270A6" w:rsidRPr="00A63D57" w:rsidRDefault="005270A6" w:rsidP="00080D76">
            <w:pPr>
              <w:spacing w:after="37"/>
              <w:ind w:left="0" w:firstLine="0"/>
              <w:rPr>
                <w:rFonts w:asciiTheme="minorHAnsi" w:hAnsiTheme="minorHAnsi" w:cstheme="minorHAnsi"/>
                <w:b/>
                <w:color w:val="auto"/>
                <w:sz w:val="24"/>
                <w:szCs w:val="24"/>
              </w:rPr>
            </w:pPr>
            <w:r w:rsidRPr="00A63D57">
              <w:rPr>
                <w:rFonts w:asciiTheme="minorHAnsi" w:hAnsiTheme="minorHAnsi" w:cstheme="minorHAnsi"/>
                <w:b/>
                <w:color w:val="auto"/>
                <w:sz w:val="24"/>
                <w:szCs w:val="24"/>
              </w:rPr>
              <w:t xml:space="preserve">Week </w:t>
            </w:r>
            <w:r>
              <w:rPr>
                <w:rFonts w:asciiTheme="minorHAnsi" w:hAnsiTheme="minorHAnsi" w:cstheme="minorHAnsi"/>
                <w:b/>
                <w:color w:val="auto"/>
                <w:sz w:val="24"/>
                <w:szCs w:val="24"/>
              </w:rPr>
              <w:t>4</w:t>
            </w:r>
          </w:p>
        </w:tc>
        <w:tc>
          <w:tcPr>
            <w:tcW w:w="1727" w:type="dxa"/>
            <w:tcBorders>
              <w:bottom w:val="single" w:sz="4" w:space="0" w:color="auto"/>
            </w:tcBorders>
            <w:vAlign w:val="center"/>
          </w:tcPr>
          <w:p w14:paraId="3AE86387" w14:textId="7293317F" w:rsidR="005270A6" w:rsidRPr="00A63D57" w:rsidRDefault="005270A6" w:rsidP="00080D76">
            <w:pPr>
              <w:spacing w:after="37"/>
              <w:ind w:left="0" w:firstLine="0"/>
              <w:rPr>
                <w:rFonts w:asciiTheme="minorHAnsi" w:hAnsiTheme="minorHAnsi" w:cstheme="minorHAnsi"/>
                <w:b/>
                <w:color w:val="auto"/>
                <w:sz w:val="24"/>
                <w:szCs w:val="24"/>
              </w:rPr>
            </w:pPr>
            <w:r w:rsidRPr="00A63D57">
              <w:rPr>
                <w:rFonts w:asciiTheme="minorHAnsi" w:hAnsiTheme="minorHAnsi" w:cstheme="minorHAnsi"/>
                <w:b/>
                <w:color w:val="auto"/>
                <w:sz w:val="24"/>
                <w:szCs w:val="24"/>
              </w:rPr>
              <w:t xml:space="preserve">Week </w:t>
            </w:r>
            <w:r>
              <w:rPr>
                <w:rFonts w:asciiTheme="minorHAnsi" w:hAnsiTheme="minorHAnsi" w:cstheme="minorHAnsi"/>
                <w:b/>
                <w:color w:val="auto"/>
                <w:sz w:val="24"/>
                <w:szCs w:val="24"/>
              </w:rPr>
              <w:t>5</w:t>
            </w:r>
          </w:p>
        </w:tc>
      </w:tr>
      <w:tr w:rsidR="005270A6" w:rsidRPr="00A63D57" w14:paraId="3A39C58C" w14:textId="003EFE40" w:rsidTr="006144E0">
        <w:trPr>
          <w:jc w:val="center"/>
        </w:trPr>
        <w:tc>
          <w:tcPr>
            <w:tcW w:w="1595" w:type="dxa"/>
            <w:tcBorders>
              <w:top w:val="single" w:sz="4" w:space="0" w:color="auto"/>
              <w:bottom w:val="single" w:sz="4" w:space="0" w:color="auto"/>
            </w:tcBorders>
            <w:vAlign w:val="center"/>
          </w:tcPr>
          <w:p w14:paraId="1F79B5C4" w14:textId="12888AFB" w:rsidR="005270A6" w:rsidRPr="00080D76" w:rsidRDefault="005270A6" w:rsidP="00080D76">
            <w:pPr>
              <w:spacing w:after="37"/>
              <w:ind w:left="0" w:firstLine="0"/>
              <w:rPr>
                <w:rFonts w:asciiTheme="minorHAnsi" w:hAnsiTheme="minorHAnsi" w:cstheme="minorHAnsi"/>
                <w:b/>
                <w:color w:val="auto"/>
                <w:sz w:val="24"/>
                <w:szCs w:val="24"/>
              </w:rPr>
            </w:pPr>
            <w:r w:rsidRPr="00080D76">
              <w:rPr>
                <w:rFonts w:asciiTheme="minorHAnsi" w:hAnsiTheme="minorHAnsi" w:cstheme="minorHAnsi"/>
                <w:b/>
                <w:color w:val="auto"/>
                <w:sz w:val="24"/>
                <w:szCs w:val="24"/>
              </w:rPr>
              <w:t>Lectures/ meetings / presentations</w:t>
            </w:r>
          </w:p>
        </w:tc>
        <w:tc>
          <w:tcPr>
            <w:tcW w:w="1666" w:type="dxa"/>
            <w:tcBorders>
              <w:top w:val="single" w:sz="4" w:space="0" w:color="auto"/>
              <w:bottom w:val="single" w:sz="4" w:space="0" w:color="auto"/>
            </w:tcBorders>
            <w:vAlign w:val="center"/>
          </w:tcPr>
          <w:p w14:paraId="12585D7D" w14:textId="77777777" w:rsidR="00836785" w:rsidRDefault="005270A6" w:rsidP="00AC4723">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Lectures</w:t>
            </w:r>
          </w:p>
          <w:p w14:paraId="255D3DB4" w14:textId="677ECA6E" w:rsidR="005270A6" w:rsidRPr="00AC4723" w:rsidRDefault="005270A6" w:rsidP="00AC4723">
            <w:pPr>
              <w:spacing w:after="37"/>
              <w:ind w:left="0" w:firstLine="0"/>
              <w:rPr>
                <w:rFonts w:asciiTheme="minorHAnsi" w:hAnsiTheme="minorHAnsi" w:cstheme="minorHAnsi"/>
                <w:color w:val="auto"/>
                <w:sz w:val="24"/>
                <w:szCs w:val="24"/>
                <w:lang w:val="el-GR"/>
              </w:rPr>
            </w:pPr>
          </w:p>
        </w:tc>
        <w:tc>
          <w:tcPr>
            <w:tcW w:w="1835" w:type="dxa"/>
            <w:tcBorders>
              <w:top w:val="single" w:sz="4" w:space="0" w:color="auto"/>
              <w:bottom w:val="single" w:sz="4" w:space="0" w:color="auto"/>
            </w:tcBorders>
            <w:vAlign w:val="center"/>
          </w:tcPr>
          <w:p w14:paraId="6D69F93B" w14:textId="2F76234A" w:rsidR="005270A6" w:rsidRPr="00625B8C" w:rsidRDefault="005270A6" w:rsidP="00AC4723">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Lectures </w:t>
            </w:r>
          </w:p>
          <w:p w14:paraId="0514E65B" w14:textId="1F399576" w:rsidR="005270A6" w:rsidRPr="005A4B2C" w:rsidRDefault="005270A6" w:rsidP="00AC4723">
            <w:pPr>
              <w:spacing w:after="37"/>
              <w:ind w:left="0" w:firstLine="0"/>
              <w:rPr>
                <w:rFonts w:asciiTheme="minorHAnsi" w:hAnsiTheme="minorHAnsi" w:cstheme="minorHAnsi"/>
                <w:color w:val="auto"/>
                <w:sz w:val="24"/>
                <w:szCs w:val="24"/>
              </w:rPr>
            </w:pPr>
          </w:p>
        </w:tc>
        <w:tc>
          <w:tcPr>
            <w:tcW w:w="1621" w:type="dxa"/>
            <w:tcBorders>
              <w:top w:val="single" w:sz="4" w:space="0" w:color="auto"/>
              <w:bottom w:val="single" w:sz="4" w:space="0" w:color="auto"/>
            </w:tcBorders>
            <w:vAlign w:val="center"/>
          </w:tcPr>
          <w:p w14:paraId="23BA5DF3" w14:textId="77777777" w:rsidR="00836785" w:rsidRDefault="005270A6" w:rsidP="00AC4723">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Lecture</w:t>
            </w:r>
            <w:r w:rsidR="00836785">
              <w:rPr>
                <w:rFonts w:asciiTheme="minorHAnsi" w:hAnsiTheme="minorHAnsi" w:cstheme="minorHAnsi"/>
                <w:color w:val="auto"/>
                <w:sz w:val="24"/>
                <w:szCs w:val="24"/>
              </w:rPr>
              <w:t>s</w:t>
            </w:r>
            <w:r>
              <w:rPr>
                <w:rFonts w:asciiTheme="minorHAnsi" w:hAnsiTheme="minorHAnsi" w:cstheme="minorHAnsi"/>
                <w:color w:val="auto"/>
                <w:sz w:val="24"/>
                <w:szCs w:val="24"/>
              </w:rPr>
              <w:t xml:space="preserve"> </w:t>
            </w:r>
          </w:p>
          <w:p w14:paraId="0DD5DADF" w14:textId="191622D9" w:rsidR="005270A6" w:rsidRPr="00CA2104" w:rsidRDefault="00CA2104" w:rsidP="00AC4723">
            <w:pPr>
              <w:spacing w:after="37"/>
              <w:ind w:left="0" w:firstLine="0"/>
              <w:rPr>
                <w:rFonts w:asciiTheme="minorHAnsi" w:hAnsiTheme="minorHAnsi" w:cstheme="minorHAnsi"/>
                <w:color w:val="auto"/>
                <w:sz w:val="24"/>
                <w:szCs w:val="24"/>
                <w:lang w:val="el-GR"/>
              </w:rPr>
            </w:pPr>
            <w:r>
              <w:rPr>
                <w:rFonts w:asciiTheme="minorHAnsi" w:hAnsiTheme="minorHAnsi" w:cstheme="minorHAnsi"/>
                <w:color w:val="auto"/>
                <w:sz w:val="24"/>
                <w:szCs w:val="24"/>
              </w:rPr>
              <w:t>1</w:t>
            </w:r>
            <w:r w:rsidRPr="00836785">
              <w:rPr>
                <w:rFonts w:asciiTheme="minorHAnsi" w:hAnsiTheme="minorHAnsi" w:cstheme="minorHAnsi"/>
                <w:color w:val="auto"/>
                <w:sz w:val="24"/>
                <w:szCs w:val="24"/>
                <w:vertAlign w:val="superscript"/>
              </w:rPr>
              <w:t>st</w:t>
            </w:r>
            <w:r>
              <w:rPr>
                <w:rFonts w:asciiTheme="minorHAnsi" w:hAnsiTheme="minorHAnsi" w:cstheme="minorHAnsi"/>
                <w:color w:val="auto"/>
                <w:sz w:val="24"/>
                <w:szCs w:val="24"/>
              </w:rPr>
              <w:t xml:space="preserve"> paper</w:t>
            </w:r>
          </w:p>
        </w:tc>
        <w:tc>
          <w:tcPr>
            <w:tcW w:w="1621" w:type="dxa"/>
            <w:tcBorders>
              <w:top w:val="single" w:sz="4" w:space="0" w:color="auto"/>
              <w:bottom w:val="single" w:sz="4" w:space="0" w:color="auto"/>
            </w:tcBorders>
            <w:vAlign w:val="center"/>
          </w:tcPr>
          <w:p w14:paraId="124B9CF7" w14:textId="77777777" w:rsidR="00836785" w:rsidRDefault="00836785" w:rsidP="00080D76">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Lectures </w:t>
            </w:r>
          </w:p>
          <w:p w14:paraId="603A5E1F" w14:textId="0F132053" w:rsidR="005270A6" w:rsidRPr="00CA2104" w:rsidRDefault="00CA2104" w:rsidP="00080D76">
            <w:pPr>
              <w:spacing w:after="37"/>
              <w:ind w:left="0" w:firstLine="0"/>
              <w:rPr>
                <w:rFonts w:asciiTheme="minorHAnsi" w:hAnsiTheme="minorHAnsi" w:cstheme="minorHAnsi"/>
                <w:color w:val="auto"/>
                <w:sz w:val="24"/>
                <w:szCs w:val="24"/>
                <w:lang w:val="el-GR"/>
              </w:rPr>
            </w:pPr>
            <w:r>
              <w:rPr>
                <w:rFonts w:asciiTheme="minorHAnsi" w:hAnsiTheme="minorHAnsi" w:cstheme="minorHAnsi"/>
                <w:color w:val="auto"/>
                <w:sz w:val="24"/>
                <w:szCs w:val="24"/>
              </w:rPr>
              <w:t>2</w:t>
            </w:r>
            <w:r w:rsidRPr="00836785">
              <w:rPr>
                <w:rFonts w:asciiTheme="minorHAnsi" w:hAnsiTheme="minorHAnsi" w:cstheme="minorHAnsi"/>
                <w:color w:val="auto"/>
                <w:sz w:val="24"/>
                <w:szCs w:val="24"/>
                <w:vertAlign w:val="superscript"/>
              </w:rPr>
              <w:t>nd</w:t>
            </w:r>
            <w:r>
              <w:rPr>
                <w:rFonts w:asciiTheme="minorHAnsi" w:hAnsiTheme="minorHAnsi" w:cstheme="minorHAnsi"/>
                <w:color w:val="auto"/>
                <w:sz w:val="24"/>
                <w:szCs w:val="24"/>
              </w:rPr>
              <w:t xml:space="preserve"> paper</w:t>
            </w:r>
          </w:p>
        </w:tc>
        <w:tc>
          <w:tcPr>
            <w:tcW w:w="1727" w:type="dxa"/>
            <w:tcBorders>
              <w:top w:val="single" w:sz="4" w:space="0" w:color="auto"/>
              <w:bottom w:val="single" w:sz="4" w:space="0" w:color="auto"/>
            </w:tcBorders>
            <w:vAlign w:val="center"/>
          </w:tcPr>
          <w:p w14:paraId="097103E8" w14:textId="77777777" w:rsidR="00836785" w:rsidRDefault="00836785" w:rsidP="00836785">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Lectures </w:t>
            </w:r>
          </w:p>
          <w:p w14:paraId="0BAC8650" w14:textId="52403CE5" w:rsidR="005270A6" w:rsidRDefault="00CA2104" w:rsidP="00102E2E">
            <w:pPr>
              <w:spacing w:after="37"/>
              <w:ind w:left="0" w:firstLine="0"/>
              <w:rPr>
                <w:rFonts w:asciiTheme="minorHAnsi" w:hAnsiTheme="minorHAnsi" w:cstheme="minorHAnsi"/>
                <w:color w:val="auto"/>
                <w:sz w:val="24"/>
                <w:szCs w:val="24"/>
              </w:rPr>
            </w:pPr>
            <w:r>
              <w:rPr>
                <w:rFonts w:eastAsia="Times New Roman"/>
                <w:sz w:val="22"/>
                <w:lang w:eastAsia="el-GR"/>
              </w:rPr>
              <w:t>3</w:t>
            </w:r>
            <w:r w:rsidRPr="009238C1">
              <w:rPr>
                <w:rFonts w:eastAsia="Times New Roman"/>
                <w:sz w:val="22"/>
                <w:vertAlign w:val="superscript"/>
                <w:lang w:eastAsia="el-GR"/>
              </w:rPr>
              <w:t>rd</w:t>
            </w:r>
            <w:r>
              <w:rPr>
                <w:rFonts w:eastAsia="Times New Roman"/>
                <w:sz w:val="22"/>
                <w:lang w:eastAsia="el-GR"/>
              </w:rPr>
              <w:t xml:space="preserve"> </w:t>
            </w:r>
            <w:r w:rsidR="00102E2E">
              <w:rPr>
                <w:rFonts w:eastAsia="Times New Roman"/>
                <w:sz w:val="22"/>
                <w:lang w:val="el-GR" w:eastAsia="el-GR"/>
              </w:rPr>
              <w:t xml:space="preserve">&amp; </w:t>
            </w:r>
            <w:r w:rsidR="00836785">
              <w:rPr>
                <w:rFonts w:eastAsia="Times New Roman"/>
                <w:sz w:val="22"/>
                <w:lang w:eastAsia="el-GR"/>
              </w:rPr>
              <w:t>Final paper</w:t>
            </w:r>
          </w:p>
        </w:tc>
      </w:tr>
      <w:tr w:rsidR="00836785" w:rsidRPr="00A63D57" w14:paraId="0C7061C2" w14:textId="74A97338" w:rsidTr="006144E0">
        <w:trPr>
          <w:jc w:val="center"/>
        </w:trPr>
        <w:tc>
          <w:tcPr>
            <w:tcW w:w="1595" w:type="dxa"/>
            <w:tcBorders>
              <w:top w:val="single" w:sz="4" w:space="0" w:color="auto"/>
              <w:bottom w:val="single" w:sz="4" w:space="0" w:color="auto"/>
            </w:tcBorders>
            <w:vAlign w:val="center"/>
          </w:tcPr>
          <w:p w14:paraId="56E66DE1" w14:textId="00AD8B80" w:rsidR="00836785" w:rsidRPr="00080D76" w:rsidRDefault="00836785" w:rsidP="00836785">
            <w:pPr>
              <w:spacing w:after="37"/>
              <w:ind w:left="0" w:firstLine="0"/>
              <w:rPr>
                <w:rFonts w:asciiTheme="minorHAnsi" w:hAnsiTheme="minorHAnsi" w:cstheme="minorHAnsi"/>
                <w:b/>
                <w:color w:val="auto"/>
                <w:sz w:val="24"/>
                <w:szCs w:val="24"/>
              </w:rPr>
            </w:pPr>
            <w:r w:rsidRPr="00080D76">
              <w:rPr>
                <w:rFonts w:asciiTheme="minorHAnsi" w:hAnsiTheme="minorHAnsi" w:cstheme="minorHAnsi"/>
                <w:b/>
                <w:color w:val="auto"/>
                <w:sz w:val="24"/>
                <w:szCs w:val="24"/>
              </w:rPr>
              <w:t>Other forms of seeing instructors</w:t>
            </w:r>
          </w:p>
        </w:tc>
        <w:tc>
          <w:tcPr>
            <w:tcW w:w="1666" w:type="dxa"/>
            <w:tcBorders>
              <w:top w:val="single" w:sz="4" w:space="0" w:color="auto"/>
              <w:bottom w:val="single" w:sz="4" w:space="0" w:color="auto"/>
            </w:tcBorders>
            <w:vAlign w:val="center"/>
          </w:tcPr>
          <w:p w14:paraId="61089B1A" w14:textId="2A1227CC" w:rsidR="00836785" w:rsidRDefault="00836785" w:rsidP="00836785">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Meetings with instructors to discuss progress and methods</w:t>
            </w:r>
          </w:p>
        </w:tc>
        <w:tc>
          <w:tcPr>
            <w:tcW w:w="1835" w:type="dxa"/>
            <w:tcBorders>
              <w:top w:val="single" w:sz="4" w:space="0" w:color="auto"/>
              <w:bottom w:val="single" w:sz="4" w:space="0" w:color="auto"/>
            </w:tcBorders>
            <w:vAlign w:val="center"/>
          </w:tcPr>
          <w:p w14:paraId="22331C99" w14:textId="0C4A2C70" w:rsidR="00836785" w:rsidRDefault="00836785" w:rsidP="00836785">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Meetings with instructors to discuss progress and methods</w:t>
            </w:r>
          </w:p>
        </w:tc>
        <w:tc>
          <w:tcPr>
            <w:tcW w:w="1621" w:type="dxa"/>
            <w:tcBorders>
              <w:top w:val="single" w:sz="4" w:space="0" w:color="auto"/>
              <w:bottom w:val="single" w:sz="4" w:space="0" w:color="auto"/>
            </w:tcBorders>
            <w:vAlign w:val="center"/>
          </w:tcPr>
          <w:p w14:paraId="1DDCDF7E" w14:textId="0DF06A5E" w:rsidR="00836785" w:rsidRDefault="00836785" w:rsidP="00836785">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Meetings with instructors to discuss progress and methods</w:t>
            </w:r>
          </w:p>
        </w:tc>
        <w:tc>
          <w:tcPr>
            <w:tcW w:w="1621" w:type="dxa"/>
            <w:tcBorders>
              <w:top w:val="single" w:sz="4" w:space="0" w:color="auto"/>
              <w:bottom w:val="single" w:sz="4" w:space="0" w:color="auto"/>
            </w:tcBorders>
            <w:vAlign w:val="center"/>
          </w:tcPr>
          <w:p w14:paraId="3D76AA4F" w14:textId="1FD1C9B3" w:rsidR="00836785" w:rsidRPr="00A63D57" w:rsidRDefault="00836785" w:rsidP="00836785">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Meetings with instructors to discuss progress and methods</w:t>
            </w:r>
          </w:p>
        </w:tc>
        <w:tc>
          <w:tcPr>
            <w:tcW w:w="1727" w:type="dxa"/>
            <w:tcBorders>
              <w:top w:val="single" w:sz="4" w:space="0" w:color="auto"/>
              <w:bottom w:val="single" w:sz="4" w:space="0" w:color="auto"/>
            </w:tcBorders>
            <w:vAlign w:val="center"/>
          </w:tcPr>
          <w:p w14:paraId="23B6107D" w14:textId="77777777" w:rsidR="00836785" w:rsidRDefault="00836785" w:rsidP="00836785">
            <w:pPr>
              <w:spacing w:after="37"/>
              <w:ind w:left="0" w:firstLine="0"/>
              <w:rPr>
                <w:rFonts w:asciiTheme="minorHAnsi" w:hAnsiTheme="minorHAnsi" w:cstheme="minorHAnsi"/>
                <w:color w:val="auto"/>
                <w:sz w:val="24"/>
                <w:szCs w:val="24"/>
              </w:rPr>
            </w:pPr>
          </w:p>
        </w:tc>
      </w:tr>
      <w:tr w:rsidR="00836785" w:rsidRPr="00A63D57" w14:paraId="609C1090" w14:textId="1AA35E5C" w:rsidTr="006144E0">
        <w:trPr>
          <w:jc w:val="center"/>
        </w:trPr>
        <w:tc>
          <w:tcPr>
            <w:tcW w:w="1595" w:type="dxa"/>
            <w:tcBorders>
              <w:top w:val="single" w:sz="4" w:space="0" w:color="auto"/>
              <w:bottom w:val="single" w:sz="4" w:space="0" w:color="auto"/>
            </w:tcBorders>
            <w:vAlign w:val="center"/>
          </w:tcPr>
          <w:p w14:paraId="1159FD0B" w14:textId="1F637AB4" w:rsidR="00836785" w:rsidRPr="00080D76" w:rsidRDefault="00836785" w:rsidP="00836785">
            <w:pPr>
              <w:spacing w:after="37"/>
              <w:ind w:left="0" w:firstLine="0"/>
              <w:rPr>
                <w:rFonts w:asciiTheme="minorHAnsi" w:hAnsiTheme="minorHAnsi" w:cstheme="minorHAnsi"/>
                <w:b/>
                <w:color w:val="auto"/>
                <w:sz w:val="24"/>
                <w:szCs w:val="24"/>
              </w:rPr>
            </w:pPr>
            <w:r w:rsidRPr="00080D76">
              <w:rPr>
                <w:rFonts w:asciiTheme="minorHAnsi" w:hAnsiTheme="minorHAnsi" w:cstheme="minorHAnsi"/>
                <w:b/>
                <w:color w:val="auto"/>
                <w:sz w:val="24"/>
                <w:szCs w:val="24"/>
              </w:rPr>
              <w:t xml:space="preserve">Student </w:t>
            </w:r>
            <w:proofErr w:type="gramStart"/>
            <w:r w:rsidRPr="00080D76">
              <w:rPr>
                <w:rFonts w:asciiTheme="minorHAnsi" w:hAnsiTheme="minorHAnsi" w:cstheme="minorHAnsi"/>
                <w:b/>
                <w:color w:val="auto"/>
                <w:sz w:val="24"/>
                <w:szCs w:val="24"/>
              </w:rPr>
              <w:t>work load</w:t>
            </w:r>
            <w:proofErr w:type="gramEnd"/>
          </w:p>
        </w:tc>
        <w:tc>
          <w:tcPr>
            <w:tcW w:w="1666" w:type="dxa"/>
            <w:tcBorders>
              <w:top w:val="single" w:sz="4" w:space="0" w:color="auto"/>
              <w:bottom w:val="single" w:sz="4" w:space="0" w:color="auto"/>
            </w:tcBorders>
            <w:vAlign w:val="center"/>
          </w:tcPr>
          <w:p w14:paraId="555C501E" w14:textId="77472746" w:rsidR="00836785" w:rsidRPr="00AC4723" w:rsidRDefault="00836785" w:rsidP="00836785">
            <w:pPr>
              <w:spacing w:after="37"/>
              <w:rPr>
                <w:rFonts w:asciiTheme="minorHAnsi" w:hAnsiTheme="minorHAnsi" w:cstheme="minorHAnsi"/>
                <w:color w:val="auto"/>
                <w:sz w:val="24"/>
                <w:szCs w:val="24"/>
              </w:rPr>
            </w:pPr>
          </w:p>
        </w:tc>
        <w:tc>
          <w:tcPr>
            <w:tcW w:w="1835" w:type="dxa"/>
            <w:tcBorders>
              <w:top w:val="single" w:sz="4" w:space="0" w:color="auto"/>
              <w:bottom w:val="single" w:sz="4" w:space="0" w:color="auto"/>
            </w:tcBorders>
            <w:vAlign w:val="center"/>
          </w:tcPr>
          <w:p w14:paraId="517A7AF2" w14:textId="42E7FBFF" w:rsidR="00836785" w:rsidRPr="00AC4723" w:rsidRDefault="00836785" w:rsidP="00836785">
            <w:pPr>
              <w:spacing w:after="37"/>
              <w:rPr>
                <w:rFonts w:asciiTheme="minorHAnsi" w:hAnsiTheme="minorHAnsi" w:cstheme="minorHAnsi"/>
                <w:color w:val="auto"/>
                <w:sz w:val="24"/>
                <w:szCs w:val="24"/>
              </w:rPr>
            </w:pPr>
            <w:r w:rsidRPr="00AC4723">
              <w:rPr>
                <w:rFonts w:asciiTheme="minorHAnsi" w:hAnsiTheme="minorHAnsi" w:cstheme="minorHAnsi"/>
                <w:color w:val="auto"/>
                <w:sz w:val="24"/>
                <w:szCs w:val="24"/>
              </w:rPr>
              <w:t xml:space="preserve">Students </w:t>
            </w:r>
            <w:r>
              <w:rPr>
                <w:rFonts w:asciiTheme="minorHAnsi" w:hAnsiTheme="minorHAnsi" w:cstheme="minorHAnsi"/>
                <w:color w:val="auto"/>
                <w:sz w:val="24"/>
                <w:szCs w:val="24"/>
              </w:rPr>
              <w:t xml:space="preserve">work on weekly </w:t>
            </w:r>
            <w:r w:rsidRPr="00AC4723">
              <w:rPr>
                <w:rFonts w:asciiTheme="minorHAnsi" w:hAnsiTheme="minorHAnsi" w:cstheme="minorHAnsi"/>
                <w:color w:val="auto"/>
                <w:sz w:val="24"/>
                <w:szCs w:val="24"/>
              </w:rPr>
              <w:t>paper</w:t>
            </w:r>
          </w:p>
        </w:tc>
        <w:tc>
          <w:tcPr>
            <w:tcW w:w="1621" w:type="dxa"/>
            <w:tcBorders>
              <w:top w:val="single" w:sz="4" w:space="0" w:color="auto"/>
              <w:bottom w:val="single" w:sz="4" w:space="0" w:color="auto"/>
            </w:tcBorders>
            <w:vAlign w:val="center"/>
          </w:tcPr>
          <w:p w14:paraId="62CB6CE7" w14:textId="276E7FA1" w:rsidR="00836785" w:rsidRPr="00A63D57" w:rsidRDefault="00836785" w:rsidP="00836785">
            <w:pPr>
              <w:spacing w:after="37"/>
              <w:ind w:left="0" w:firstLine="0"/>
              <w:rPr>
                <w:rFonts w:asciiTheme="minorHAnsi" w:hAnsiTheme="minorHAnsi" w:cstheme="minorHAnsi"/>
                <w:color w:val="auto"/>
                <w:sz w:val="24"/>
                <w:szCs w:val="24"/>
              </w:rPr>
            </w:pPr>
            <w:r w:rsidRPr="00AC4723">
              <w:rPr>
                <w:rFonts w:asciiTheme="minorHAnsi" w:hAnsiTheme="minorHAnsi" w:cstheme="minorHAnsi"/>
                <w:color w:val="auto"/>
                <w:sz w:val="24"/>
                <w:szCs w:val="24"/>
              </w:rPr>
              <w:t xml:space="preserve">Students </w:t>
            </w:r>
            <w:r>
              <w:rPr>
                <w:rFonts w:asciiTheme="minorHAnsi" w:hAnsiTheme="minorHAnsi" w:cstheme="minorHAnsi"/>
                <w:color w:val="auto"/>
                <w:sz w:val="24"/>
                <w:szCs w:val="24"/>
              </w:rPr>
              <w:t xml:space="preserve">work on weekly </w:t>
            </w:r>
            <w:r w:rsidRPr="00AC4723">
              <w:rPr>
                <w:rFonts w:asciiTheme="minorHAnsi" w:hAnsiTheme="minorHAnsi" w:cstheme="minorHAnsi"/>
                <w:color w:val="auto"/>
                <w:sz w:val="24"/>
                <w:szCs w:val="24"/>
              </w:rPr>
              <w:t>paper</w:t>
            </w:r>
          </w:p>
        </w:tc>
        <w:tc>
          <w:tcPr>
            <w:tcW w:w="1621" w:type="dxa"/>
            <w:tcBorders>
              <w:top w:val="single" w:sz="4" w:space="0" w:color="auto"/>
              <w:bottom w:val="single" w:sz="4" w:space="0" w:color="auto"/>
            </w:tcBorders>
            <w:vAlign w:val="center"/>
          </w:tcPr>
          <w:p w14:paraId="311DD5B3" w14:textId="5780D124" w:rsidR="00836785" w:rsidRPr="00A63D57" w:rsidRDefault="00836785" w:rsidP="00836785">
            <w:pPr>
              <w:spacing w:after="37"/>
              <w:ind w:left="0" w:firstLine="0"/>
              <w:rPr>
                <w:rFonts w:asciiTheme="minorHAnsi" w:hAnsiTheme="minorHAnsi" w:cstheme="minorHAnsi"/>
                <w:color w:val="auto"/>
                <w:sz w:val="24"/>
                <w:szCs w:val="24"/>
              </w:rPr>
            </w:pPr>
            <w:r w:rsidRPr="00AC4723">
              <w:rPr>
                <w:rFonts w:asciiTheme="minorHAnsi" w:hAnsiTheme="minorHAnsi" w:cstheme="minorHAnsi"/>
                <w:color w:val="auto"/>
                <w:sz w:val="24"/>
                <w:szCs w:val="24"/>
              </w:rPr>
              <w:t xml:space="preserve">Students </w:t>
            </w:r>
            <w:r>
              <w:rPr>
                <w:rFonts w:asciiTheme="minorHAnsi" w:hAnsiTheme="minorHAnsi" w:cstheme="minorHAnsi"/>
                <w:color w:val="auto"/>
                <w:sz w:val="24"/>
                <w:szCs w:val="24"/>
              </w:rPr>
              <w:t xml:space="preserve">work on weekly </w:t>
            </w:r>
            <w:r w:rsidRPr="00AC4723">
              <w:rPr>
                <w:rFonts w:asciiTheme="minorHAnsi" w:hAnsiTheme="minorHAnsi" w:cstheme="minorHAnsi"/>
                <w:color w:val="auto"/>
                <w:sz w:val="24"/>
                <w:szCs w:val="24"/>
              </w:rPr>
              <w:t>paper</w:t>
            </w:r>
          </w:p>
        </w:tc>
        <w:tc>
          <w:tcPr>
            <w:tcW w:w="1727" w:type="dxa"/>
            <w:tcBorders>
              <w:top w:val="single" w:sz="4" w:space="0" w:color="auto"/>
              <w:bottom w:val="single" w:sz="4" w:space="0" w:color="auto"/>
            </w:tcBorders>
            <w:vAlign w:val="center"/>
          </w:tcPr>
          <w:p w14:paraId="0867A5D3" w14:textId="22A847E0" w:rsidR="00836785" w:rsidRDefault="00836785" w:rsidP="00836785">
            <w:pPr>
              <w:spacing w:after="37"/>
              <w:ind w:left="0" w:firstLine="0"/>
              <w:rPr>
                <w:rFonts w:asciiTheme="minorHAnsi" w:hAnsiTheme="minorHAnsi" w:cstheme="minorHAnsi"/>
                <w:color w:val="auto"/>
                <w:sz w:val="24"/>
                <w:szCs w:val="24"/>
              </w:rPr>
            </w:pPr>
            <w:r w:rsidRPr="00AC4723">
              <w:rPr>
                <w:rFonts w:asciiTheme="minorHAnsi" w:hAnsiTheme="minorHAnsi" w:cstheme="minorHAnsi"/>
                <w:color w:val="auto"/>
                <w:sz w:val="24"/>
                <w:szCs w:val="24"/>
              </w:rPr>
              <w:t xml:space="preserve">Students </w:t>
            </w:r>
            <w:r>
              <w:rPr>
                <w:rFonts w:asciiTheme="minorHAnsi" w:hAnsiTheme="minorHAnsi" w:cstheme="minorHAnsi"/>
                <w:color w:val="auto"/>
                <w:sz w:val="24"/>
                <w:szCs w:val="24"/>
              </w:rPr>
              <w:t xml:space="preserve">work on final </w:t>
            </w:r>
            <w:r w:rsidRPr="00AC4723">
              <w:rPr>
                <w:rFonts w:asciiTheme="minorHAnsi" w:hAnsiTheme="minorHAnsi" w:cstheme="minorHAnsi"/>
                <w:color w:val="auto"/>
                <w:sz w:val="24"/>
                <w:szCs w:val="24"/>
              </w:rPr>
              <w:t>paper</w:t>
            </w:r>
          </w:p>
        </w:tc>
      </w:tr>
      <w:tr w:rsidR="00836785" w:rsidRPr="00A63D57" w14:paraId="61493C3C" w14:textId="0B513E30" w:rsidTr="006144E0">
        <w:trPr>
          <w:jc w:val="center"/>
        </w:trPr>
        <w:tc>
          <w:tcPr>
            <w:tcW w:w="1595" w:type="dxa"/>
            <w:tcBorders>
              <w:top w:val="single" w:sz="4" w:space="0" w:color="auto"/>
              <w:bottom w:val="single" w:sz="4" w:space="0" w:color="auto"/>
            </w:tcBorders>
            <w:vAlign w:val="center"/>
          </w:tcPr>
          <w:p w14:paraId="64EA5762" w14:textId="77406D57" w:rsidR="00836785" w:rsidRPr="00080D76" w:rsidRDefault="00836785" w:rsidP="00836785">
            <w:pPr>
              <w:spacing w:after="37"/>
              <w:ind w:left="0" w:firstLine="0"/>
              <w:rPr>
                <w:rFonts w:asciiTheme="minorHAnsi" w:hAnsiTheme="minorHAnsi" w:cstheme="minorHAnsi"/>
                <w:b/>
                <w:color w:val="auto"/>
                <w:sz w:val="24"/>
                <w:szCs w:val="24"/>
              </w:rPr>
            </w:pPr>
            <w:r w:rsidRPr="00080D76">
              <w:rPr>
                <w:rFonts w:asciiTheme="minorHAnsi" w:hAnsiTheme="minorHAnsi" w:cstheme="minorHAnsi"/>
                <w:b/>
                <w:color w:val="auto"/>
                <w:sz w:val="24"/>
                <w:szCs w:val="24"/>
              </w:rPr>
              <w:t>What to do at the end of the week</w:t>
            </w:r>
          </w:p>
        </w:tc>
        <w:tc>
          <w:tcPr>
            <w:tcW w:w="1666" w:type="dxa"/>
            <w:tcBorders>
              <w:top w:val="single" w:sz="4" w:space="0" w:color="auto"/>
              <w:bottom w:val="single" w:sz="4" w:space="0" w:color="auto"/>
            </w:tcBorders>
            <w:vAlign w:val="center"/>
          </w:tcPr>
          <w:p w14:paraId="5E344AAA" w14:textId="0570F1FB" w:rsidR="00836785" w:rsidRPr="00A63D57" w:rsidRDefault="00836785" w:rsidP="00836785">
            <w:pPr>
              <w:spacing w:after="37"/>
              <w:ind w:left="0" w:firstLine="0"/>
              <w:rPr>
                <w:rFonts w:asciiTheme="minorHAnsi" w:hAnsiTheme="minorHAnsi" w:cstheme="minorHAnsi"/>
                <w:color w:val="auto"/>
                <w:sz w:val="24"/>
                <w:szCs w:val="24"/>
              </w:rPr>
            </w:pPr>
          </w:p>
        </w:tc>
        <w:tc>
          <w:tcPr>
            <w:tcW w:w="1835" w:type="dxa"/>
            <w:tcBorders>
              <w:top w:val="single" w:sz="4" w:space="0" w:color="auto"/>
              <w:bottom w:val="single" w:sz="4" w:space="0" w:color="auto"/>
            </w:tcBorders>
            <w:vAlign w:val="center"/>
          </w:tcPr>
          <w:p w14:paraId="17213A3F" w14:textId="24F1F972" w:rsidR="00836785" w:rsidRPr="00A63D57" w:rsidRDefault="00836785" w:rsidP="00836785">
            <w:pPr>
              <w:spacing w:after="37"/>
              <w:ind w:left="0" w:firstLine="0"/>
              <w:rPr>
                <w:rFonts w:asciiTheme="minorHAnsi" w:hAnsiTheme="minorHAnsi" w:cstheme="minorHAnsi"/>
                <w:color w:val="auto"/>
                <w:sz w:val="24"/>
                <w:szCs w:val="24"/>
              </w:rPr>
            </w:pPr>
          </w:p>
        </w:tc>
        <w:tc>
          <w:tcPr>
            <w:tcW w:w="1621" w:type="dxa"/>
            <w:tcBorders>
              <w:top w:val="single" w:sz="4" w:space="0" w:color="auto"/>
              <w:bottom w:val="single" w:sz="4" w:space="0" w:color="auto"/>
            </w:tcBorders>
            <w:vAlign w:val="center"/>
          </w:tcPr>
          <w:p w14:paraId="70C4383C" w14:textId="65E3F528" w:rsidR="00836785" w:rsidRPr="00A63D57" w:rsidRDefault="00836785" w:rsidP="00836785">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Submit paper</w:t>
            </w:r>
          </w:p>
        </w:tc>
        <w:tc>
          <w:tcPr>
            <w:tcW w:w="1621" w:type="dxa"/>
            <w:tcBorders>
              <w:top w:val="single" w:sz="4" w:space="0" w:color="auto"/>
              <w:bottom w:val="single" w:sz="4" w:space="0" w:color="auto"/>
            </w:tcBorders>
            <w:vAlign w:val="center"/>
          </w:tcPr>
          <w:p w14:paraId="32AE3C3A" w14:textId="1FBEA266" w:rsidR="00836785" w:rsidRPr="00A63D57" w:rsidRDefault="00836785" w:rsidP="00836785">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Submit paper</w:t>
            </w:r>
          </w:p>
        </w:tc>
        <w:tc>
          <w:tcPr>
            <w:tcW w:w="1727" w:type="dxa"/>
            <w:tcBorders>
              <w:top w:val="single" w:sz="4" w:space="0" w:color="auto"/>
              <w:bottom w:val="single" w:sz="4" w:space="0" w:color="auto"/>
            </w:tcBorders>
            <w:vAlign w:val="center"/>
          </w:tcPr>
          <w:p w14:paraId="46CB6332" w14:textId="6034DB34" w:rsidR="00836785" w:rsidRPr="00642E4F" w:rsidRDefault="00836785" w:rsidP="00836785">
            <w:pPr>
              <w:spacing w:after="37"/>
              <w:ind w:left="0" w:firstLine="0"/>
              <w:rPr>
                <w:rFonts w:asciiTheme="minorHAnsi" w:hAnsiTheme="minorHAnsi" w:cstheme="minorHAnsi"/>
                <w:color w:val="auto"/>
                <w:sz w:val="24"/>
                <w:szCs w:val="24"/>
              </w:rPr>
            </w:pPr>
            <w:r>
              <w:rPr>
                <w:rFonts w:asciiTheme="minorHAnsi" w:hAnsiTheme="minorHAnsi" w:cstheme="minorHAnsi"/>
                <w:color w:val="auto"/>
                <w:sz w:val="24"/>
                <w:szCs w:val="24"/>
              </w:rPr>
              <w:t>Submit paper</w:t>
            </w:r>
            <w:r w:rsidR="00642E4F">
              <w:rPr>
                <w:rFonts w:asciiTheme="minorHAnsi" w:hAnsiTheme="minorHAnsi" w:cstheme="minorHAnsi"/>
                <w:color w:val="auto"/>
                <w:sz w:val="24"/>
                <w:szCs w:val="24"/>
              </w:rPr>
              <w:t>s</w:t>
            </w:r>
          </w:p>
        </w:tc>
      </w:tr>
    </w:tbl>
    <w:p w14:paraId="5198A85B" w14:textId="14C0BA1C" w:rsidR="009020A5" w:rsidRDefault="009020A5" w:rsidP="009020A5">
      <w:pPr>
        <w:spacing w:after="37"/>
        <w:ind w:left="111"/>
        <w:rPr>
          <w:rFonts w:asciiTheme="minorHAnsi" w:hAnsiTheme="minorHAnsi" w:cstheme="minorHAnsi"/>
          <w:color w:val="auto"/>
          <w:sz w:val="24"/>
          <w:szCs w:val="24"/>
        </w:rPr>
      </w:pPr>
    </w:p>
    <w:p w14:paraId="4DE97C58" w14:textId="77777777" w:rsidR="00490EC4" w:rsidRPr="00A63D57" w:rsidRDefault="00490EC4" w:rsidP="009020A5">
      <w:pPr>
        <w:spacing w:after="37"/>
        <w:ind w:left="111"/>
        <w:rPr>
          <w:rFonts w:asciiTheme="minorHAnsi" w:hAnsiTheme="minorHAnsi" w:cstheme="minorHAnsi"/>
          <w:color w:val="auto"/>
          <w:sz w:val="24"/>
          <w:szCs w:val="24"/>
        </w:rPr>
      </w:pPr>
    </w:p>
    <w:tbl>
      <w:tblPr>
        <w:tblStyle w:val="TableGrid"/>
        <w:tblW w:w="9794" w:type="dxa"/>
        <w:jc w:val="center"/>
        <w:tblInd w:w="0" w:type="dxa"/>
        <w:tblBorders>
          <w:top w:val="single" w:sz="8" w:space="0" w:color="000000"/>
          <w:bottom w:val="single" w:sz="8" w:space="0" w:color="000000"/>
          <w:insideH w:val="single" w:sz="8" w:space="0" w:color="000000"/>
          <w:insideV w:val="single" w:sz="8" w:space="0" w:color="000000"/>
        </w:tblBorders>
        <w:tblCellMar>
          <w:top w:w="152" w:type="dxa"/>
          <w:left w:w="109" w:type="dxa"/>
          <w:right w:w="115" w:type="dxa"/>
        </w:tblCellMar>
        <w:tblLook w:val="04A0" w:firstRow="1" w:lastRow="0" w:firstColumn="1" w:lastColumn="0" w:noHBand="0" w:noVBand="1"/>
      </w:tblPr>
      <w:tblGrid>
        <w:gridCol w:w="3165"/>
        <w:gridCol w:w="2173"/>
        <w:gridCol w:w="4456"/>
      </w:tblGrid>
      <w:tr w:rsidR="00A63D57" w:rsidRPr="00A63D57" w14:paraId="127956CE" w14:textId="77777777" w:rsidTr="005A4B2C">
        <w:trPr>
          <w:trHeight w:val="488"/>
          <w:jc w:val="center"/>
        </w:trPr>
        <w:tc>
          <w:tcPr>
            <w:tcW w:w="3165" w:type="dxa"/>
            <w:vAlign w:val="center"/>
          </w:tcPr>
          <w:p w14:paraId="7A205A00" w14:textId="5AE16542" w:rsidR="0076613B" w:rsidRPr="00A63D57" w:rsidRDefault="004626B0" w:rsidP="000924AA">
            <w:pPr>
              <w:spacing w:after="0" w:line="259" w:lineRule="auto"/>
              <w:ind w:left="1" w:firstLine="0"/>
              <w:rPr>
                <w:rFonts w:asciiTheme="minorHAnsi" w:hAnsiTheme="minorHAnsi" w:cstheme="minorHAnsi"/>
                <w:b/>
                <w:color w:val="auto"/>
                <w:sz w:val="24"/>
                <w:szCs w:val="24"/>
              </w:rPr>
            </w:pPr>
            <w:r w:rsidRPr="00A63D57">
              <w:rPr>
                <w:rFonts w:asciiTheme="minorHAnsi" w:hAnsiTheme="minorHAnsi" w:cstheme="minorHAnsi"/>
                <w:b/>
                <w:color w:val="auto"/>
                <w:sz w:val="24"/>
                <w:szCs w:val="24"/>
              </w:rPr>
              <w:t xml:space="preserve">What </w:t>
            </w:r>
            <w:r w:rsidR="000924AA" w:rsidRPr="00A63D57">
              <w:rPr>
                <w:rFonts w:asciiTheme="minorHAnsi" w:hAnsiTheme="minorHAnsi" w:cstheme="minorHAnsi"/>
                <w:b/>
                <w:color w:val="auto"/>
                <w:sz w:val="24"/>
                <w:szCs w:val="24"/>
              </w:rPr>
              <w:t>is due:</w:t>
            </w:r>
          </w:p>
        </w:tc>
        <w:tc>
          <w:tcPr>
            <w:tcW w:w="2173" w:type="dxa"/>
            <w:vAlign w:val="center"/>
          </w:tcPr>
          <w:p w14:paraId="4629AE88" w14:textId="77777777" w:rsidR="0076613B" w:rsidRPr="00A63D57" w:rsidRDefault="004626B0">
            <w:pPr>
              <w:spacing w:after="0" w:line="259" w:lineRule="auto"/>
              <w:ind w:left="0" w:firstLine="0"/>
              <w:rPr>
                <w:rFonts w:asciiTheme="minorHAnsi" w:hAnsiTheme="minorHAnsi" w:cstheme="minorHAnsi"/>
                <w:b/>
                <w:color w:val="auto"/>
                <w:sz w:val="24"/>
                <w:szCs w:val="24"/>
              </w:rPr>
            </w:pPr>
            <w:r w:rsidRPr="00A63D57">
              <w:rPr>
                <w:rFonts w:asciiTheme="minorHAnsi" w:hAnsiTheme="minorHAnsi" w:cstheme="minorHAnsi"/>
                <w:b/>
                <w:color w:val="auto"/>
                <w:sz w:val="24"/>
                <w:szCs w:val="24"/>
              </w:rPr>
              <w:t xml:space="preserve">When (deadline) </w:t>
            </w:r>
          </w:p>
        </w:tc>
        <w:tc>
          <w:tcPr>
            <w:tcW w:w="4456" w:type="dxa"/>
            <w:vAlign w:val="center"/>
          </w:tcPr>
          <w:p w14:paraId="48196D0D" w14:textId="29900118" w:rsidR="0076613B" w:rsidRPr="00A63D57" w:rsidRDefault="004626B0">
            <w:pPr>
              <w:spacing w:after="0" w:line="259" w:lineRule="auto"/>
              <w:ind w:left="0" w:firstLine="0"/>
              <w:rPr>
                <w:rFonts w:asciiTheme="minorHAnsi" w:hAnsiTheme="minorHAnsi" w:cstheme="minorHAnsi"/>
                <w:b/>
                <w:color w:val="auto"/>
                <w:sz w:val="24"/>
                <w:szCs w:val="24"/>
              </w:rPr>
            </w:pPr>
            <w:r w:rsidRPr="00A63D57">
              <w:rPr>
                <w:rFonts w:asciiTheme="minorHAnsi" w:hAnsiTheme="minorHAnsi" w:cstheme="minorHAnsi"/>
                <w:b/>
                <w:color w:val="auto"/>
                <w:sz w:val="24"/>
                <w:szCs w:val="24"/>
              </w:rPr>
              <w:t>Who involved</w:t>
            </w:r>
            <w:r w:rsidR="000924AA" w:rsidRPr="00A63D57">
              <w:rPr>
                <w:rFonts w:asciiTheme="minorHAnsi" w:hAnsiTheme="minorHAnsi" w:cstheme="minorHAnsi"/>
                <w:b/>
                <w:color w:val="auto"/>
                <w:sz w:val="24"/>
                <w:szCs w:val="24"/>
              </w:rPr>
              <w:t>?</w:t>
            </w:r>
          </w:p>
        </w:tc>
      </w:tr>
      <w:tr w:rsidR="00A63D57" w:rsidRPr="00A63D57" w14:paraId="7F833EE5" w14:textId="77777777" w:rsidTr="005A4B2C">
        <w:trPr>
          <w:trHeight w:val="121"/>
          <w:jc w:val="center"/>
        </w:trPr>
        <w:tc>
          <w:tcPr>
            <w:tcW w:w="3165" w:type="dxa"/>
            <w:vAlign w:val="center"/>
          </w:tcPr>
          <w:p w14:paraId="5403D076" w14:textId="3ED3B908" w:rsidR="0076613B" w:rsidRPr="00A63D57" w:rsidRDefault="004626B0" w:rsidP="005A4B2C">
            <w:pPr>
              <w:spacing w:after="0" w:line="259" w:lineRule="auto"/>
              <w:ind w:left="0" w:firstLine="0"/>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1. </w:t>
            </w:r>
            <w:r w:rsidR="00836785">
              <w:rPr>
                <w:rFonts w:asciiTheme="minorHAnsi" w:hAnsiTheme="minorHAnsi" w:cstheme="minorHAnsi"/>
                <w:color w:val="auto"/>
                <w:sz w:val="24"/>
                <w:szCs w:val="24"/>
              </w:rPr>
              <w:t xml:space="preserve">Submit weekly papers </w:t>
            </w:r>
          </w:p>
        </w:tc>
        <w:tc>
          <w:tcPr>
            <w:tcW w:w="2173" w:type="dxa"/>
            <w:vAlign w:val="center"/>
          </w:tcPr>
          <w:p w14:paraId="31611E7A" w14:textId="31ABF48C" w:rsidR="0076613B" w:rsidRPr="00A63D57" w:rsidRDefault="005A4B2C" w:rsidP="005A4B2C">
            <w:pPr>
              <w:spacing w:after="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End of </w:t>
            </w:r>
            <w:r w:rsidR="00836785">
              <w:rPr>
                <w:rFonts w:asciiTheme="minorHAnsi" w:hAnsiTheme="minorHAnsi" w:cstheme="minorHAnsi"/>
                <w:color w:val="auto"/>
                <w:sz w:val="24"/>
                <w:szCs w:val="24"/>
              </w:rPr>
              <w:t>each</w:t>
            </w:r>
            <w:r>
              <w:rPr>
                <w:rFonts w:asciiTheme="minorHAnsi" w:hAnsiTheme="minorHAnsi" w:cstheme="minorHAnsi"/>
                <w:color w:val="auto"/>
                <w:sz w:val="24"/>
                <w:szCs w:val="24"/>
              </w:rPr>
              <w:t xml:space="preserve"> week</w:t>
            </w:r>
          </w:p>
        </w:tc>
        <w:tc>
          <w:tcPr>
            <w:tcW w:w="4456" w:type="dxa"/>
            <w:vAlign w:val="center"/>
          </w:tcPr>
          <w:p w14:paraId="6D876D91" w14:textId="7C84F9B2" w:rsidR="0076613B" w:rsidRPr="00A63D57" w:rsidRDefault="00C9532A" w:rsidP="00C9532A">
            <w:pPr>
              <w:spacing w:after="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S</w:t>
            </w:r>
            <w:r w:rsidR="004626B0" w:rsidRPr="00A63D57">
              <w:rPr>
                <w:rFonts w:asciiTheme="minorHAnsi" w:hAnsiTheme="minorHAnsi" w:cstheme="minorHAnsi"/>
                <w:color w:val="auto"/>
                <w:sz w:val="24"/>
                <w:szCs w:val="24"/>
              </w:rPr>
              <w:t>tudent</w:t>
            </w:r>
            <w:r>
              <w:rPr>
                <w:rFonts w:asciiTheme="minorHAnsi" w:hAnsiTheme="minorHAnsi" w:cstheme="minorHAnsi"/>
                <w:color w:val="auto"/>
                <w:sz w:val="24"/>
                <w:szCs w:val="24"/>
              </w:rPr>
              <w:t>, instructors</w:t>
            </w:r>
          </w:p>
        </w:tc>
      </w:tr>
      <w:tr w:rsidR="005A4B2C" w:rsidRPr="00A63D57" w14:paraId="47927B2A" w14:textId="77777777" w:rsidTr="005A4B2C">
        <w:trPr>
          <w:trHeight w:val="16"/>
          <w:jc w:val="center"/>
        </w:trPr>
        <w:tc>
          <w:tcPr>
            <w:tcW w:w="3165" w:type="dxa"/>
            <w:vAlign w:val="center"/>
          </w:tcPr>
          <w:p w14:paraId="6910D4B2" w14:textId="76EE6C4A" w:rsidR="005A4B2C" w:rsidRPr="00A63D57" w:rsidRDefault="005A4B2C" w:rsidP="005A4B2C">
            <w:pPr>
              <w:spacing w:after="0" w:line="259" w:lineRule="auto"/>
              <w:ind w:left="0"/>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2. </w:t>
            </w:r>
            <w:r w:rsidR="00836785">
              <w:rPr>
                <w:rFonts w:asciiTheme="minorHAnsi" w:hAnsiTheme="minorHAnsi" w:cstheme="minorHAnsi"/>
                <w:color w:val="auto"/>
                <w:sz w:val="24"/>
                <w:szCs w:val="24"/>
              </w:rPr>
              <w:t>C</w:t>
            </w:r>
            <w:r>
              <w:rPr>
                <w:rFonts w:asciiTheme="minorHAnsi" w:hAnsiTheme="minorHAnsi" w:cstheme="minorHAnsi"/>
                <w:color w:val="auto"/>
                <w:sz w:val="24"/>
                <w:szCs w:val="24"/>
              </w:rPr>
              <w:t>omplete data set</w:t>
            </w:r>
          </w:p>
        </w:tc>
        <w:tc>
          <w:tcPr>
            <w:tcW w:w="2173" w:type="dxa"/>
            <w:vAlign w:val="center"/>
          </w:tcPr>
          <w:p w14:paraId="45BC9418" w14:textId="4FF694C1" w:rsidR="005A4B2C" w:rsidRPr="00A63D57" w:rsidRDefault="005A4B2C" w:rsidP="005A4B2C">
            <w:pPr>
              <w:spacing w:after="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End of </w:t>
            </w:r>
            <w:r w:rsidR="00836785">
              <w:rPr>
                <w:rFonts w:asciiTheme="minorHAnsi" w:hAnsiTheme="minorHAnsi" w:cstheme="minorHAnsi"/>
                <w:color w:val="auto"/>
                <w:sz w:val="24"/>
                <w:szCs w:val="24"/>
              </w:rPr>
              <w:t xml:space="preserve">each </w:t>
            </w:r>
            <w:r>
              <w:rPr>
                <w:rFonts w:asciiTheme="minorHAnsi" w:hAnsiTheme="minorHAnsi" w:cstheme="minorHAnsi"/>
                <w:color w:val="auto"/>
                <w:sz w:val="24"/>
                <w:szCs w:val="24"/>
              </w:rPr>
              <w:t>week</w:t>
            </w:r>
            <w:r w:rsidRPr="00A63D57">
              <w:rPr>
                <w:rFonts w:asciiTheme="minorHAnsi" w:hAnsiTheme="minorHAnsi" w:cstheme="minorHAnsi"/>
                <w:color w:val="auto"/>
                <w:sz w:val="24"/>
                <w:szCs w:val="24"/>
              </w:rPr>
              <w:t xml:space="preserve"> </w:t>
            </w:r>
          </w:p>
        </w:tc>
        <w:tc>
          <w:tcPr>
            <w:tcW w:w="4456" w:type="dxa"/>
            <w:vAlign w:val="center"/>
          </w:tcPr>
          <w:p w14:paraId="6E8A37FB" w14:textId="4D851593" w:rsidR="005A4B2C" w:rsidRPr="00A63D57" w:rsidRDefault="005A4B2C" w:rsidP="005A4B2C">
            <w:pPr>
              <w:spacing w:after="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S</w:t>
            </w:r>
            <w:r w:rsidRPr="00A63D57">
              <w:rPr>
                <w:rFonts w:asciiTheme="minorHAnsi" w:hAnsiTheme="minorHAnsi" w:cstheme="minorHAnsi"/>
                <w:color w:val="auto"/>
                <w:sz w:val="24"/>
                <w:szCs w:val="24"/>
              </w:rPr>
              <w:t>tudent</w:t>
            </w:r>
            <w:r>
              <w:rPr>
                <w:rFonts w:asciiTheme="minorHAnsi" w:hAnsiTheme="minorHAnsi" w:cstheme="minorHAnsi"/>
                <w:color w:val="auto"/>
                <w:sz w:val="24"/>
                <w:szCs w:val="24"/>
              </w:rPr>
              <w:t>, instructors</w:t>
            </w:r>
            <w:r w:rsidR="00836785">
              <w:rPr>
                <w:rFonts w:asciiTheme="minorHAnsi" w:hAnsiTheme="minorHAnsi" w:cstheme="minorHAnsi"/>
                <w:color w:val="auto"/>
                <w:sz w:val="24"/>
                <w:szCs w:val="24"/>
              </w:rPr>
              <w:t>, assistants</w:t>
            </w:r>
          </w:p>
        </w:tc>
      </w:tr>
      <w:tr w:rsidR="005A4B2C" w:rsidRPr="00A63D57" w14:paraId="077E399C" w14:textId="77777777" w:rsidTr="00836785">
        <w:trPr>
          <w:trHeight w:val="95"/>
          <w:jc w:val="center"/>
        </w:trPr>
        <w:tc>
          <w:tcPr>
            <w:tcW w:w="3165" w:type="dxa"/>
            <w:vAlign w:val="center"/>
          </w:tcPr>
          <w:p w14:paraId="1B2CE0A9" w14:textId="4363DD76" w:rsidR="005A4B2C" w:rsidRPr="00A63D57" w:rsidRDefault="005A4B2C" w:rsidP="005A4B2C">
            <w:pPr>
              <w:spacing w:after="0" w:line="259" w:lineRule="auto"/>
              <w:ind w:left="0" w:right="73" w:firstLine="0"/>
              <w:rPr>
                <w:rFonts w:asciiTheme="minorHAnsi" w:hAnsiTheme="minorHAnsi" w:cstheme="minorHAnsi"/>
                <w:color w:val="auto"/>
                <w:sz w:val="24"/>
                <w:szCs w:val="24"/>
              </w:rPr>
            </w:pPr>
            <w:r>
              <w:rPr>
                <w:rFonts w:asciiTheme="minorHAnsi" w:hAnsiTheme="minorHAnsi" w:cstheme="minorHAnsi"/>
                <w:color w:val="auto"/>
                <w:sz w:val="24"/>
                <w:szCs w:val="24"/>
              </w:rPr>
              <w:t>3</w:t>
            </w:r>
            <w:r w:rsidRPr="00C9532A">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Present </w:t>
            </w:r>
            <w:r w:rsidR="00836785">
              <w:rPr>
                <w:rFonts w:asciiTheme="minorHAnsi" w:hAnsiTheme="minorHAnsi" w:cstheme="minorHAnsi"/>
                <w:color w:val="auto"/>
                <w:sz w:val="24"/>
                <w:szCs w:val="24"/>
              </w:rPr>
              <w:t>final</w:t>
            </w:r>
            <w:r>
              <w:rPr>
                <w:rFonts w:asciiTheme="minorHAnsi" w:hAnsiTheme="minorHAnsi" w:cstheme="minorHAnsi"/>
                <w:color w:val="auto"/>
                <w:sz w:val="24"/>
                <w:szCs w:val="24"/>
              </w:rPr>
              <w:t xml:space="preserve"> paper</w:t>
            </w:r>
            <w:r w:rsidRPr="00A63D57">
              <w:rPr>
                <w:rFonts w:asciiTheme="minorHAnsi" w:hAnsiTheme="minorHAnsi" w:cstheme="minorHAnsi"/>
                <w:color w:val="auto"/>
                <w:sz w:val="24"/>
                <w:szCs w:val="24"/>
              </w:rPr>
              <w:t xml:space="preserve"> </w:t>
            </w:r>
          </w:p>
        </w:tc>
        <w:tc>
          <w:tcPr>
            <w:tcW w:w="2173" w:type="dxa"/>
            <w:vAlign w:val="center"/>
          </w:tcPr>
          <w:p w14:paraId="23B36A8B" w14:textId="0E2AE4D3" w:rsidR="005A4B2C" w:rsidRPr="00A63D57" w:rsidRDefault="00836785" w:rsidP="005A4B2C">
            <w:pPr>
              <w:spacing w:after="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End of 5</w:t>
            </w:r>
            <w:r w:rsidR="005A4B2C" w:rsidRPr="00C9532A">
              <w:rPr>
                <w:rFonts w:asciiTheme="minorHAnsi" w:hAnsiTheme="minorHAnsi" w:cstheme="minorHAnsi"/>
                <w:color w:val="auto"/>
                <w:sz w:val="24"/>
                <w:szCs w:val="24"/>
                <w:vertAlign w:val="superscript"/>
              </w:rPr>
              <w:t>th</w:t>
            </w:r>
            <w:r w:rsidR="005A4B2C">
              <w:rPr>
                <w:rFonts w:asciiTheme="minorHAnsi" w:hAnsiTheme="minorHAnsi" w:cstheme="minorHAnsi"/>
                <w:color w:val="auto"/>
                <w:sz w:val="24"/>
                <w:szCs w:val="24"/>
              </w:rPr>
              <w:t xml:space="preserve"> week</w:t>
            </w:r>
            <w:r w:rsidR="005A4B2C" w:rsidRPr="00A63D57">
              <w:rPr>
                <w:rFonts w:asciiTheme="minorHAnsi" w:hAnsiTheme="minorHAnsi" w:cstheme="minorHAnsi"/>
                <w:color w:val="auto"/>
                <w:sz w:val="24"/>
                <w:szCs w:val="24"/>
              </w:rPr>
              <w:t xml:space="preserve"> </w:t>
            </w:r>
          </w:p>
        </w:tc>
        <w:tc>
          <w:tcPr>
            <w:tcW w:w="4456" w:type="dxa"/>
            <w:vAlign w:val="center"/>
          </w:tcPr>
          <w:p w14:paraId="350B2459" w14:textId="6957C8FA" w:rsidR="005A4B2C" w:rsidRPr="00A63D57" w:rsidRDefault="005A4B2C" w:rsidP="005A4B2C">
            <w:pPr>
              <w:spacing w:after="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S</w:t>
            </w:r>
            <w:r w:rsidRPr="00A63D57">
              <w:rPr>
                <w:rFonts w:asciiTheme="minorHAnsi" w:hAnsiTheme="minorHAnsi" w:cstheme="minorHAnsi"/>
                <w:color w:val="auto"/>
                <w:sz w:val="24"/>
                <w:szCs w:val="24"/>
              </w:rPr>
              <w:t>tudent</w:t>
            </w:r>
          </w:p>
        </w:tc>
      </w:tr>
      <w:tr w:rsidR="00836785" w:rsidRPr="00A63D57" w14:paraId="20C10BAB" w14:textId="77777777" w:rsidTr="00836785">
        <w:trPr>
          <w:trHeight w:val="159"/>
          <w:jc w:val="center"/>
        </w:trPr>
        <w:tc>
          <w:tcPr>
            <w:tcW w:w="3165" w:type="dxa"/>
            <w:vAlign w:val="center"/>
          </w:tcPr>
          <w:p w14:paraId="1074CFE5" w14:textId="48604875" w:rsidR="00836785" w:rsidRPr="00A63D57" w:rsidRDefault="00836785" w:rsidP="00836785">
            <w:pPr>
              <w:spacing w:after="0" w:line="259" w:lineRule="auto"/>
              <w:ind w:left="0"/>
              <w:rPr>
                <w:rFonts w:asciiTheme="minorHAnsi" w:hAnsiTheme="minorHAnsi" w:cstheme="minorHAnsi"/>
                <w:color w:val="auto"/>
                <w:sz w:val="24"/>
                <w:szCs w:val="24"/>
              </w:rPr>
            </w:pPr>
            <w:r>
              <w:rPr>
                <w:rFonts w:asciiTheme="minorHAnsi" w:hAnsiTheme="minorHAnsi" w:cstheme="minorHAnsi"/>
                <w:color w:val="auto"/>
                <w:sz w:val="24"/>
                <w:szCs w:val="24"/>
              </w:rPr>
              <w:t>4</w:t>
            </w:r>
            <w:r w:rsidRPr="00A63D57">
              <w:rPr>
                <w:rFonts w:asciiTheme="minorHAnsi" w:hAnsiTheme="minorHAnsi" w:cstheme="minorHAnsi"/>
                <w:color w:val="auto"/>
                <w:sz w:val="24"/>
                <w:szCs w:val="24"/>
              </w:rPr>
              <w:t xml:space="preserve">. </w:t>
            </w:r>
            <w:r>
              <w:rPr>
                <w:rFonts w:asciiTheme="minorHAnsi" w:hAnsiTheme="minorHAnsi" w:cstheme="minorHAnsi"/>
                <w:color w:val="auto"/>
                <w:sz w:val="24"/>
                <w:szCs w:val="24"/>
              </w:rPr>
              <w:t>Submit research paper</w:t>
            </w:r>
            <w:r w:rsidRPr="00A63D57">
              <w:rPr>
                <w:rFonts w:asciiTheme="minorHAnsi" w:hAnsiTheme="minorHAnsi" w:cstheme="minorHAnsi"/>
                <w:color w:val="auto"/>
                <w:sz w:val="24"/>
                <w:szCs w:val="24"/>
              </w:rPr>
              <w:t xml:space="preserve"> </w:t>
            </w:r>
          </w:p>
        </w:tc>
        <w:tc>
          <w:tcPr>
            <w:tcW w:w="2173" w:type="dxa"/>
            <w:vAlign w:val="center"/>
          </w:tcPr>
          <w:p w14:paraId="6C583CD6" w14:textId="19D067D8" w:rsidR="00836785" w:rsidRPr="00A63D57" w:rsidRDefault="00836785" w:rsidP="00836785">
            <w:pPr>
              <w:spacing w:after="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End of 5</w:t>
            </w:r>
            <w:r w:rsidRPr="00C9532A">
              <w:rPr>
                <w:rFonts w:asciiTheme="minorHAnsi" w:hAnsiTheme="minorHAnsi" w:cstheme="minorHAnsi"/>
                <w:color w:val="auto"/>
                <w:sz w:val="24"/>
                <w:szCs w:val="24"/>
                <w:vertAlign w:val="superscript"/>
              </w:rPr>
              <w:t>th</w:t>
            </w:r>
            <w:r>
              <w:rPr>
                <w:rFonts w:asciiTheme="minorHAnsi" w:hAnsiTheme="minorHAnsi" w:cstheme="minorHAnsi"/>
                <w:color w:val="auto"/>
                <w:sz w:val="24"/>
                <w:szCs w:val="24"/>
              </w:rPr>
              <w:t xml:space="preserve"> week</w:t>
            </w:r>
            <w:r w:rsidRPr="00A63D57">
              <w:rPr>
                <w:rFonts w:asciiTheme="minorHAnsi" w:hAnsiTheme="minorHAnsi" w:cstheme="minorHAnsi"/>
                <w:color w:val="auto"/>
                <w:sz w:val="24"/>
                <w:szCs w:val="24"/>
              </w:rPr>
              <w:t xml:space="preserve"> </w:t>
            </w:r>
          </w:p>
        </w:tc>
        <w:tc>
          <w:tcPr>
            <w:tcW w:w="4456" w:type="dxa"/>
            <w:vAlign w:val="center"/>
          </w:tcPr>
          <w:p w14:paraId="1022C3DF" w14:textId="1194D26A" w:rsidR="00836785" w:rsidRPr="00A63D57" w:rsidRDefault="00836785" w:rsidP="00836785">
            <w:pPr>
              <w:spacing w:after="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S</w:t>
            </w:r>
            <w:r w:rsidRPr="00A63D57">
              <w:rPr>
                <w:rFonts w:asciiTheme="minorHAnsi" w:hAnsiTheme="minorHAnsi" w:cstheme="minorHAnsi"/>
                <w:color w:val="auto"/>
                <w:sz w:val="24"/>
                <w:szCs w:val="24"/>
              </w:rPr>
              <w:t>tudent</w:t>
            </w:r>
          </w:p>
        </w:tc>
      </w:tr>
      <w:tr w:rsidR="00836785" w:rsidRPr="00A63D57" w14:paraId="2760978D" w14:textId="77777777" w:rsidTr="00836785">
        <w:trPr>
          <w:trHeight w:val="109"/>
          <w:jc w:val="center"/>
        </w:trPr>
        <w:tc>
          <w:tcPr>
            <w:tcW w:w="3165" w:type="dxa"/>
            <w:vAlign w:val="center"/>
          </w:tcPr>
          <w:p w14:paraId="31CBF548" w14:textId="6C650EF1" w:rsidR="00836785" w:rsidRPr="00A63D57" w:rsidRDefault="00836785" w:rsidP="00836785">
            <w:pPr>
              <w:spacing w:after="0" w:line="259" w:lineRule="auto"/>
              <w:ind w:left="0"/>
              <w:rPr>
                <w:rFonts w:asciiTheme="minorHAnsi" w:hAnsiTheme="minorHAnsi" w:cstheme="minorHAnsi"/>
                <w:color w:val="auto"/>
                <w:sz w:val="24"/>
                <w:szCs w:val="24"/>
              </w:rPr>
            </w:pPr>
            <w:r w:rsidRPr="00A63D57">
              <w:rPr>
                <w:rFonts w:asciiTheme="minorHAnsi" w:hAnsiTheme="minorHAnsi" w:cstheme="minorHAnsi"/>
                <w:color w:val="auto"/>
                <w:sz w:val="24"/>
                <w:szCs w:val="24"/>
              </w:rPr>
              <w:t>6.</w:t>
            </w:r>
            <w:r w:rsidRPr="00C9532A">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Evaluation grade </w:t>
            </w:r>
          </w:p>
        </w:tc>
        <w:tc>
          <w:tcPr>
            <w:tcW w:w="2173" w:type="dxa"/>
            <w:vAlign w:val="center"/>
          </w:tcPr>
          <w:p w14:paraId="788D9914" w14:textId="03DCD23B" w:rsidR="00836785" w:rsidRDefault="00836785" w:rsidP="00836785">
            <w:pPr>
              <w:spacing w:after="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1 week later</w:t>
            </w:r>
          </w:p>
        </w:tc>
        <w:tc>
          <w:tcPr>
            <w:tcW w:w="4456" w:type="dxa"/>
            <w:vAlign w:val="center"/>
          </w:tcPr>
          <w:p w14:paraId="6B3690DE" w14:textId="6AD894A7" w:rsidR="00836785" w:rsidRDefault="00836785" w:rsidP="00836785">
            <w:pPr>
              <w:spacing w:after="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Instructors </w:t>
            </w:r>
          </w:p>
        </w:tc>
      </w:tr>
    </w:tbl>
    <w:p w14:paraId="5D5E8B12" w14:textId="08B5C9EC" w:rsidR="0076613B" w:rsidRPr="00A63D57" w:rsidRDefault="0076613B">
      <w:pPr>
        <w:spacing w:after="43" w:line="259" w:lineRule="auto"/>
        <w:ind w:left="0" w:firstLine="0"/>
        <w:rPr>
          <w:rFonts w:asciiTheme="minorHAnsi" w:hAnsiTheme="minorHAnsi" w:cstheme="minorHAnsi"/>
          <w:color w:val="auto"/>
          <w:sz w:val="24"/>
          <w:szCs w:val="24"/>
        </w:rPr>
      </w:pPr>
    </w:p>
    <w:p w14:paraId="5AC15849" w14:textId="65616E39" w:rsidR="00ED62BF" w:rsidRDefault="00ED62BF">
      <w:pPr>
        <w:ind w:left="111"/>
        <w:rPr>
          <w:rFonts w:asciiTheme="minorHAnsi" w:hAnsiTheme="minorHAnsi" w:cstheme="minorHAnsi"/>
          <w:color w:val="auto"/>
          <w:sz w:val="24"/>
          <w:szCs w:val="24"/>
        </w:rPr>
      </w:pPr>
    </w:p>
    <w:p w14:paraId="524E02F0" w14:textId="6077FC92" w:rsidR="00ED62BF" w:rsidRPr="00ED62BF" w:rsidRDefault="00625B8C" w:rsidP="00C9532A">
      <w:pPr>
        <w:pStyle w:val="Heading1"/>
      </w:pPr>
      <w:r>
        <w:t>Literature list</w:t>
      </w:r>
      <w:r w:rsidR="00ED62BF" w:rsidRPr="00ED62BF">
        <w:t>:</w:t>
      </w:r>
    </w:p>
    <w:p w14:paraId="6BB6B3E4" w14:textId="77777777" w:rsidR="00ED62BF" w:rsidRDefault="00ED62BF" w:rsidP="00ED62BF">
      <w:pPr>
        <w:ind w:left="111"/>
        <w:rPr>
          <w:rFonts w:asciiTheme="minorHAnsi" w:hAnsiTheme="minorHAnsi" w:cstheme="minorHAnsi"/>
          <w:color w:val="auto"/>
          <w:sz w:val="24"/>
          <w:szCs w:val="24"/>
        </w:rPr>
      </w:pPr>
    </w:p>
    <w:p w14:paraId="667D7807" w14:textId="33173958" w:rsidR="00C86FDC" w:rsidRDefault="00C86FDC" w:rsidP="00135E63">
      <w:pPr>
        <w:ind w:left="386" w:hanging="284"/>
        <w:rPr>
          <w:rFonts w:asciiTheme="minorHAnsi" w:hAnsiTheme="minorHAnsi" w:cstheme="minorHAnsi"/>
          <w:color w:val="auto"/>
          <w:sz w:val="24"/>
          <w:szCs w:val="24"/>
        </w:rPr>
      </w:pPr>
      <w:r w:rsidRPr="00C86FDC">
        <w:rPr>
          <w:rFonts w:asciiTheme="minorHAnsi" w:hAnsiTheme="minorHAnsi" w:cstheme="minorHAnsi"/>
          <w:color w:val="auto"/>
          <w:sz w:val="24"/>
          <w:szCs w:val="24"/>
        </w:rPr>
        <w:t>By Isabella Massa, Simona Marinescu, Grayson Fuller,</w:t>
      </w:r>
      <w:r>
        <w:rPr>
          <w:rFonts w:asciiTheme="minorHAnsi" w:hAnsiTheme="minorHAnsi" w:cstheme="minorHAnsi"/>
          <w:color w:val="auto"/>
          <w:sz w:val="24"/>
          <w:szCs w:val="24"/>
        </w:rPr>
        <w:t xml:space="preserve"> </w:t>
      </w:r>
      <w:r w:rsidRPr="00C86FDC">
        <w:rPr>
          <w:rFonts w:asciiTheme="minorHAnsi" w:hAnsiTheme="minorHAnsi" w:cstheme="minorHAnsi"/>
          <w:color w:val="auto"/>
          <w:sz w:val="24"/>
          <w:szCs w:val="24"/>
        </w:rPr>
        <w:t>Leslie Bermont Díaz and Guillaume Lafortune</w:t>
      </w:r>
      <w:r>
        <w:rPr>
          <w:rFonts w:asciiTheme="minorHAnsi" w:hAnsiTheme="minorHAnsi" w:cstheme="minorHAnsi"/>
          <w:color w:val="auto"/>
          <w:sz w:val="24"/>
          <w:szCs w:val="24"/>
        </w:rPr>
        <w:t xml:space="preserve"> (2023) Sustainable Development Report for SIDS 2023: Addressing structural vulnerability and financing SDGs in Small Island States.</w:t>
      </w:r>
    </w:p>
    <w:p w14:paraId="7A0C4053" w14:textId="687EE0A8" w:rsidR="00C86FDC" w:rsidRDefault="00C86FDC" w:rsidP="00135E63">
      <w:pPr>
        <w:ind w:left="386" w:hanging="284"/>
        <w:rPr>
          <w:rFonts w:asciiTheme="minorHAnsi" w:hAnsiTheme="minorHAnsi" w:cstheme="minorHAnsi"/>
          <w:color w:val="auto"/>
          <w:sz w:val="24"/>
          <w:szCs w:val="24"/>
        </w:rPr>
      </w:pPr>
      <w:r w:rsidRPr="00C86FDC">
        <w:rPr>
          <w:rFonts w:asciiTheme="minorHAnsi" w:hAnsiTheme="minorHAnsi" w:cstheme="minorHAnsi"/>
          <w:color w:val="auto"/>
          <w:sz w:val="24"/>
          <w:szCs w:val="24"/>
        </w:rPr>
        <w:t xml:space="preserve">CONNELL </w:t>
      </w:r>
      <w:r>
        <w:rPr>
          <w:rFonts w:asciiTheme="minorHAnsi" w:hAnsiTheme="minorHAnsi" w:cstheme="minorHAnsi"/>
          <w:color w:val="auto"/>
          <w:sz w:val="24"/>
          <w:szCs w:val="24"/>
        </w:rPr>
        <w:t xml:space="preserve">J. (2018) </w:t>
      </w:r>
      <w:r w:rsidRPr="00C86FDC">
        <w:rPr>
          <w:rFonts w:asciiTheme="minorHAnsi" w:hAnsiTheme="minorHAnsi" w:cstheme="minorHAnsi"/>
          <w:color w:val="auto"/>
          <w:sz w:val="24"/>
          <w:szCs w:val="24"/>
        </w:rPr>
        <w:t>Islands: balancing development and sustainability?</w:t>
      </w:r>
      <w:r>
        <w:rPr>
          <w:rFonts w:asciiTheme="minorHAnsi" w:hAnsiTheme="minorHAnsi" w:cstheme="minorHAnsi"/>
          <w:color w:val="auto"/>
          <w:sz w:val="24"/>
          <w:szCs w:val="24"/>
        </w:rPr>
        <w:t xml:space="preserve"> </w:t>
      </w:r>
      <w:r w:rsidRPr="00C86FDC">
        <w:rPr>
          <w:rFonts w:asciiTheme="minorHAnsi" w:hAnsiTheme="minorHAnsi" w:cstheme="minorHAnsi"/>
          <w:color w:val="auto"/>
          <w:sz w:val="24"/>
          <w:szCs w:val="24"/>
        </w:rPr>
        <w:t>Environmental Conservation (2018) 45 (2): 111–124 Foundation for Environmental Conservation 2018 doi:10.1017/S0376892918000036</w:t>
      </w:r>
    </w:p>
    <w:p w14:paraId="27C60458" w14:textId="4DA90703" w:rsidR="00C86FDC" w:rsidRPr="00C86FDC" w:rsidRDefault="00C86FDC" w:rsidP="00135E63">
      <w:pPr>
        <w:ind w:left="386" w:hanging="284"/>
        <w:rPr>
          <w:rFonts w:asciiTheme="minorHAnsi" w:hAnsiTheme="minorHAnsi" w:cstheme="minorHAnsi"/>
          <w:color w:val="auto"/>
          <w:sz w:val="24"/>
          <w:szCs w:val="24"/>
        </w:rPr>
      </w:pPr>
      <w:r w:rsidRPr="00C86FDC">
        <w:rPr>
          <w:rFonts w:asciiTheme="minorHAnsi" w:hAnsiTheme="minorHAnsi" w:cstheme="minorHAnsi"/>
          <w:color w:val="auto"/>
          <w:sz w:val="24"/>
          <w:szCs w:val="24"/>
        </w:rPr>
        <w:lastRenderedPageBreak/>
        <w:t xml:space="preserve">Portelli Maria-Stella, Conrad Elisabeth and </w:t>
      </w:r>
      <w:proofErr w:type="spellStart"/>
      <w:r w:rsidRPr="00C86FDC">
        <w:rPr>
          <w:rFonts w:asciiTheme="minorHAnsi" w:hAnsiTheme="minorHAnsi" w:cstheme="minorHAnsi"/>
          <w:color w:val="auto"/>
          <w:sz w:val="24"/>
          <w:szCs w:val="24"/>
        </w:rPr>
        <w:t>Galdies</w:t>
      </w:r>
      <w:proofErr w:type="spellEnd"/>
      <w:r>
        <w:rPr>
          <w:rFonts w:asciiTheme="minorHAnsi" w:hAnsiTheme="minorHAnsi" w:cstheme="minorHAnsi"/>
          <w:color w:val="auto"/>
          <w:sz w:val="24"/>
          <w:szCs w:val="24"/>
        </w:rPr>
        <w:t xml:space="preserve"> </w:t>
      </w:r>
      <w:r w:rsidRPr="00C86FDC">
        <w:rPr>
          <w:rFonts w:asciiTheme="minorHAnsi" w:hAnsiTheme="minorHAnsi" w:cstheme="minorHAnsi"/>
          <w:color w:val="auto"/>
          <w:sz w:val="24"/>
          <w:szCs w:val="24"/>
        </w:rPr>
        <w:t xml:space="preserve">Charles </w:t>
      </w:r>
      <w:r>
        <w:rPr>
          <w:rFonts w:asciiTheme="minorHAnsi" w:hAnsiTheme="minorHAnsi" w:cstheme="minorHAnsi"/>
          <w:color w:val="auto"/>
          <w:sz w:val="24"/>
          <w:szCs w:val="24"/>
        </w:rPr>
        <w:t xml:space="preserve">(2020) </w:t>
      </w:r>
      <w:r w:rsidRPr="00C86FDC">
        <w:rPr>
          <w:rFonts w:asciiTheme="minorHAnsi" w:hAnsiTheme="minorHAnsi" w:cstheme="minorHAnsi"/>
          <w:color w:val="auto"/>
          <w:sz w:val="24"/>
          <w:szCs w:val="24"/>
        </w:rPr>
        <w:t>Developing an Environmental Justice Index for Small</w:t>
      </w:r>
      <w:r>
        <w:rPr>
          <w:rFonts w:asciiTheme="minorHAnsi" w:hAnsiTheme="minorHAnsi" w:cstheme="minorHAnsi"/>
          <w:color w:val="auto"/>
          <w:sz w:val="24"/>
          <w:szCs w:val="24"/>
        </w:rPr>
        <w:t xml:space="preserve"> </w:t>
      </w:r>
      <w:r w:rsidRPr="00C86FDC">
        <w:rPr>
          <w:rFonts w:asciiTheme="minorHAnsi" w:hAnsiTheme="minorHAnsi" w:cstheme="minorHAnsi"/>
          <w:color w:val="auto"/>
          <w:sz w:val="24"/>
          <w:szCs w:val="24"/>
        </w:rPr>
        <w:t>Island States: The Case of Malta</w:t>
      </w:r>
      <w:r>
        <w:rPr>
          <w:rFonts w:asciiTheme="minorHAnsi" w:hAnsiTheme="minorHAnsi" w:cstheme="minorHAnsi"/>
          <w:color w:val="auto"/>
          <w:sz w:val="24"/>
          <w:szCs w:val="24"/>
        </w:rPr>
        <w:t xml:space="preserve">, </w:t>
      </w:r>
      <w:r w:rsidRPr="00C86FDC">
        <w:rPr>
          <w:rFonts w:asciiTheme="minorHAnsi" w:hAnsiTheme="minorHAnsi" w:cstheme="minorHAnsi"/>
          <w:color w:val="auto"/>
          <w:sz w:val="24"/>
          <w:szCs w:val="24"/>
        </w:rPr>
        <w:t>Sustainability 2020, 12, 9519; doi:10.3390/su12229519</w:t>
      </w:r>
      <w:r>
        <w:rPr>
          <w:rFonts w:asciiTheme="minorHAnsi" w:hAnsiTheme="minorHAnsi" w:cstheme="minorHAnsi"/>
          <w:color w:val="auto"/>
          <w:sz w:val="24"/>
          <w:szCs w:val="24"/>
        </w:rPr>
        <w:t xml:space="preserve"> </w:t>
      </w:r>
    </w:p>
    <w:p w14:paraId="2C76FAE2" w14:textId="6E3FC0E3" w:rsidR="004C402D" w:rsidRDefault="004C402D" w:rsidP="00135E63">
      <w:pPr>
        <w:ind w:left="386" w:hanging="284"/>
        <w:rPr>
          <w:rFonts w:asciiTheme="minorHAnsi" w:hAnsiTheme="minorHAnsi" w:cstheme="minorHAnsi"/>
          <w:color w:val="auto"/>
          <w:sz w:val="24"/>
          <w:szCs w:val="24"/>
        </w:rPr>
      </w:pPr>
      <w:proofErr w:type="spellStart"/>
      <w:r w:rsidRPr="004C402D">
        <w:rPr>
          <w:rFonts w:asciiTheme="minorHAnsi" w:hAnsiTheme="minorHAnsi" w:cstheme="minorHAnsi"/>
          <w:color w:val="auto"/>
          <w:sz w:val="24"/>
          <w:szCs w:val="24"/>
        </w:rPr>
        <w:t>Yunfei</w:t>
      </w:r>
      <w:proofErr w:type="spellEnd"/>
      <w:r w:rsidRPr="004C402D">
        <w:rPr>
          <w:rFonts w:asciiTheme="minorHAnsi" w:hAnsiTheme="minorHAnsi" w:cstheme="minorHAnsi"/>
          <w:color w:val="auto"/>
          <w:sz w:val="24"/>
          <w:szCs w:val="24"/>
        </w:rPr>
        <w:t xml:space="preserve"> Gu, Bhakti Stephan Onggo, Martin H. Kunc &amp; Steffen Bayer (2022) Small Island Developing States (SIDS) COVID-19 post-pandemic tourism recovery: A system dynamics approach, Current Issues in Tourism, 25:9, 1481-1508, DOI: 10.1080/13683500.2021.1924636</w:t>
      </w:r>
      <w:r>
        <w:rPr>
          <w:rFonts w:asciiTheme="minorHAnsi" w:hAnsiTheme="minorHAnsi" w:cstheme="minorHAnsi"/>
          <w:color w:val="auto"/>
          <w:sz w:val="24"/>
          <w:szCs w:val="24"/>
        </w:rPr>
        <w:t xml:space="preserve">  </w:t>
      </w:r>
    </w:p>
    <w:p w14:paraId="1ED7B9CE" w14:textId="5C13B213" w:rsidR="004C402D" w:rsidRDefault="004C402D" w:rsidP="00135E63">
      <w:pPr>
        <w:ind w:left="386" w:hanging="284"/>
        <w:rPr>
          <w:rFonts w:asciiTheme="minorHAnsi" w:hAnsiTheme="minorHAnsi" w:cstheme="minorHAnsi"/>
          <w:color w:val="auto"/>
          <w:sz w:val="24"/>
          <w:szCs w:val="24"/>
        </w:rPr>
      </w:pPr>
      <w:r w:rsidRPr="004C402D">
        <w:rPr>
          <w:rFonts w:asciiTheme="minorHAnsi" w:hAnsiTheme="minorHAnsi" w:cstheme="minorHAnsi"/>
          <w:color w:val="auto"/>
          <w:sz w:val="24"/>
          <w:szCs w:val="24"/>
        </w:rPr>
        <w:t xml:space="preserve">Nel, </w:t>
      </w:r>
      <w:r>
        <w:rPr>
          <w:rFonts w:asciiTheme="minorHAnsi" w:hAnsiTheme="minorHAnsi" w:cstheme="minorHAnsi"/>
          <w:color w:val="auto"/>
          <w:sz w:val="24"/>
          <w:szCs w:val="24"/>
        </w:rPr>
        <w:t xml:space="preserve">R., </w:t>
      </w:r>
      <w:r w:rsidRPr="004C402D">
        <w:rPr>
          <w:rFonts w:asciiTheme="minorHAnsi" w:hAnsiTheme="minorHAnsi" w:cstheme="minorHAnsi"/>
          <w:color w:val="auto"/>
          <w:sz w:val="24"/>
          <w:szCs w:val="24"/>
        </w:rPr>
        <w:t xml:space="preserve">Mearns, </w:t>
      </w:r>
      <w:r>
        <w:rPr>
          <w:rFonts w:asciiTheme="minorHAnsi" w:hAnsiTheme="minorHAnsi" w:cstheme="minorHAnsi"/>
          <w:color w:val="auto"/>
          <w:sz w:val="24"/>
          <w:szCs w:val="24"/>
        </w:rPr>
        <w:t xml:space="preserve">K.M., </w:t>
      </w:r>
      <w:r w:rsidRPr="004C402D">
        <w:rPr>
          <w:rFonts w:asciiTheme="minorHAnsi" w:hAnsiTheme="minorHAnsi" w:cstheme="minorHAnsi"/>
          <w:color w:val="auto"/>
          <w:sz w:val="24"/>
          <w:szCs w:val="24"/>
        </w:rPr>
        <w:t xml:space="preserve">Jordaan, </w:t>
      </w:r>
      <w:r>
        <w:rPr>
          <w:rFonts w:asciiTheme="minorHAnsi" w:hAnsiTheme="minorHAnsi" w:cstheme="minorHAnsi"/>
          <w:color w:val="auto"/>
          <w:sz w:val="24"/>
          <w:szCs w:val="24"/>
        </w:rPr>
        <w:t xml:space="preserve">M., </w:t>
      </w:r>
      <w:r w:rsidRPr="004C402D">
        <w:rPr>
          <w:rFonts w:asciiTheme="minorHAnsi" w:hAnsiTheme="minorHAnsi" w:cstheme="minorHAnsi"/>
          <w:color w:val="auto"/>
          <w:sz w:val="24"/>
          <w:szCs w:val="24"/>
        </w:rPr>
        <w:t>Goethals,</w:t>
      </w:r>
      <w:r>
        <w:rPr>
          <w:rFonts w:asciiTheme="minorHAnsi" w:hAnsiTheme="minorHAnsi" w:cstheme="minorHAnsi"/>
          <w:color w:val="auto"/>
          <w:sz w:val="24"/>
          <w:szCs w:val="24"/>
        </w:rPr>
        <w:t xml:space="preserve"> P. (2021) </w:t>
      </w:r>
      <w:r w:rsidRPr="004C402D">
        <w:rPr>
          <w:rFonts w:asciiTheme="minorHAnsi" w:hAnsiTheme="minorHAnsi" w:cstheme="minorHAnsi"/>
          <w:color w:val="auto"/>
          <w:sz w:val="24"/>
          <w:szCs w:val="24"/>
        </w:rPr>
        <w:t xml:space="preserve">Towards understanding the role of islandness in shaping socio-ecological systems on SIDS: The socio-ecological </w:t>
      </w:r>
      <w:proofErr w:type="spellStart"/>
      <w:r w:rsidRPr="004C402D">
        <w:rPr>
          <w:rFonts w:asciiTheme="minorHAnsi" w:hAnsiTheme="minorHAnsi" w:cstheme="minorHAnsi"/>
          <w:color w:val="auto"/>
          <w:sz w:val="24"/>
          <w:szCs w:val="24"/>
        </w:rPr>
        <w:t>islandscape</w:t>
      </w:r>
      <w:proofErr w:type="spellEnd"/>
      <w:r w:rsidRPr="004C402D">
        <w:rPr>
          <w:rFonts w:asciiTheme="minorHAnsi" w:hAnsiTheme="minorHAnsi" w:cstheme="minorHAnsi"/>
          <w:color w:val="auto"/>
          <w:sz w:val="24"/>
          <w:szCs w:val="24"/>
        </w:rPr>
        <w:t xml:space="preserve"> concept,</w:t>
      </w:r>
      <w:r>
        <w:rPr>
          <w:rFonts w:asciiTheme="minorHAnsi" w:hAnsiTheme="minorHAnsi" w:cstheme="minorHAnsi"/>
          <w:color w:val="auto"/>
          <w:sz w:val="24"/>
          <w:szCs w:val="24"/>
        </w:rPr>
        <w:t xml:space="preserve"> </w:t>
      </w:r>
      <w:r w:rsidRPr="004C402D">
        <w:rPr>
          <w:rFonts w:asciiTheme="minorHAnsi" w:hAnsiTheme="minorHAnsi" w:cstheme="minorHAnsi"/>
          <w:color w:val="auto"/>
          <w:sz w:val="24"/>
          <w:szCs w:val="24"/>
        </w:rPr>
        <w:t>Ecological Informatics,</w:t>
      </w:r>
      <w:r>
        <w:rPr>
          <w:rFonts w:asciiTheme="minorHAnsi" w:hAnsiTheme="minorHAnsi" w:cstheme="minorHAnsi"/>
          <w:color w:val="auto"/>
          <w:sz w:val="24"/>
          <w:szCs w:val="24"/>
        </w:rPr>
        <w:t xml:space="preserve"> </w:t>
      </w:r>
      <w:r w:rsidRPr="004C402D">
        <w:rPr>
          <w:rFonts w:asciiTheme="minorHAnsi" w:hAnsiTheme="minorHAnsi" w:cstheme="minorHAnsi"/>
          <w:color w:val="auto"/>
          <w:sz w:val="24"/>
          <w:szCs w:val="24"/>
        </w:rPr>
        <w:t>62,</w:t>
      </w:r>
      <w:r>
        <w:rPr>
          <w:rFonts w:asciiTheme="minorHAnsi" w:hAnsiTheme="minorHAnsi" w:cstheme="minorHAnsi"/>
          <w:color w:val="auto"/>
          <w:sz w:val="24"/>
          <w:szCs w:val="24"/>
        </w:rPr>
        <w:t xml:space="preserve"> </w:t>
      </w:r>
      <w:r w:rsidRPr="004C402D">
        <w:rPr>
          <w:rFonts w:asciiTheme="minorHAnsi" w:hAnsiTheme="minorHAnsi" w:cstheme="minorHAnsi"/>
          <w:color w:val="auto"/>
          <w:sz w:val="24"/>
          <w:szCs w:val="24"/>
        </w:rPr>
        <w:t>101264,</w:t>
      </w:r>
      <w:r>
        <w:rPr>
          <w:rFonts w:asciiTheme="minorHAnsi" w:hAnsiTheme="minorHAnsi" w:cstheme="minorHAnsi"/>
          <w:color w:val="auto"/>
          <w:sz w:val="24"/>
          <w:szCs w:val="24"/>
        </w:rPr>
        <w:t xml:space="preserve"> </w:t>
      </w:r>
      <w:hyperlink r:id="rId33" w:history="1">
        <w:r w:rsidRPr="00B7525D">
          <w:rPr>
            <w:rStyle w:val="Hyperlink"/>
            <w:rFonts w:asciiTheme="minorHAnsi" w:hAnsiTheme="minorHAnsi" w:cstheme="minorHAnsi"/>
            <w:sz w:val="24"/>
            <w:szCs w:val="24"/>
          </w:rPr>
          <w:t>https://doi.org/10.1016/j.ecoinf.2021.101264</w:t>
        </w:r>
      </w:hyperlink>
      <w:r w:rsidRPr="004C402D">
        <w:rPr>
          <w:rFonts w:asciiTheme="minorHAnsi" w:hAnsiTheme="minorHAnsi" w:cstheme="minorHAnsi"/>
          <w:color w:val="auto"/>
          <w:sz w:val="24"/>
          <w:szCs w:val="24"/>
        </w:rPr>
        <w:t>.</w:t>
      </w:r>
    </w:p>
    <w:p w14:paraId="7AA37ADC" w14:textId="675C47F2" w:rsidR="004C402D" w:rsidRDefault="004C402D" w:rsidP="00135E63">
      <w:pPr>
        <w:ind w:left="386" w:hanging="284"/>
        <w:rPr>
          <w:rFonts w:asciiTheme="minorHAnsi" w:hAnsiTheme="minorHAnsi" w:cstheme="minorHAnsi"/>
          <w:color w:val="auto"/>
          <w:sz w:val="24"/>
          <w:szCs w:val="24"/>
        </w:rPr>
      </w:pPr>
      <w:proofErr w:type="spellStart"/>
      <w:r w:rsidRPr="004C402D">
        <w:rPr>
          <w:rFonts w:asciiTheme="minorHAnsi" w:hAnsiTheme="minorHAnsi" w:cstheme="minorHAnsi"/>
          <w:color w:val="auto"/>
          <w:sz w:val="24"/>
          <w:szCs w:val="24"/>
        </w:rPr>
        <w:t>MacFeely</w:t>
      </w:r>
      <w:proofErr w:type="spellEnd"/>
      <w:r>
        <w:rPr>
          <w:rFonts w:asciiTheme="minorHAnsi" w:hAnsiTheme="minorHAnsi" w:cstheme="minorHAnsi"/>
          <w:color w:val="auto"/>
          <w:sz w:val="24"/>
          <w:szCs w:val="24"/>
        </w:rPr>
        <w:t xml:space="preserve">, S., </w:t>
      </w:r>
      <w:r w:rsidRPr="004C402D">
        <w:rPr>
          <w:rFonts w:asciiTheme="minorHAnsi" w:hAnsiTheme="minorHAnsi" w:cstheme="minorHAnsi"/>
          <w:color w:val="auto"/>
          <w:sz w:val="24"/>
          <w:szCs w:val="24"/>
        </w:rPr>
        <w:t>Peltola</w:t>
      </w:r>
      <w:r>
        <w:rPr>
          <w:rFonts w:asciiTheme="minorHAnsi" w:hAnsiTheme="minorHAnsi" w:cstheme="minorHAnsi"/>
          <w:color w:val="auto"/>
          <w:sz w:val="24"/>
          <w:szCs w:val="24"/>
        </w:rPr>
        <w:t xml:space="preserve">, A., </w:t>
      </w:r>
      <w:r w:rsidRPr="004C402D">
        <w:rPr>
          <w:rFonts w:asciiTheme="minorHAnsi" w:hAnsiTheme="minorHAnsi" w:cstheme="minorHAnsi"/>
          <w:color w:val="auto"/>
          <w:sz w:val="24"/>
          <w:szCs w:val="24"/>
        </w:rPr>
        <w:t>Barnat</w:t>
      </w:r>
      <w:r>
        <w:rPr>
          <w:rFonts w:asciiTheme="minorHAnsi" w:hAnsiTheme="minorHAnsi" w:cstheme="minorHAnsi"/>
          <w:color w:val="auto"/>
          <w:sz w:val="24"/>
          <w:szCs w:val="24"/>
        </w:rPr>
        <w:t xml:space="preserve">, N., </w:t>
      </w:r>
      <w:r w:rsidRPr="004C402D">
        <w:rPr>
          <w:rFonts w:asciiTheme="minorHAnsi" w:hAnsiTheme="minorHAnsi" w:cstheme="minorHAnsi"/>
          <w:color w:val="auto"/>
          <w:sz w:val="24"/>
          <w:szCs w:val="24"/>
        </w:rPr>
        <w:t>Hoffmeister</w:t>
      </w:r>
      <w:r>
        <w:rPr>
          <w:rFonts w:asciiTheme="minorHAnsi" w:hAnsiTheme="minorHAnsi" w:cstheme="minorHAnsi"/>
          <w:color w:val="auto"/>
          <w:sz w:val="24"/>
          <w:szCs w:val="24"/>
        </w:rPr>
        <w:t xml:space="preserve">, O., </w:t>
      </w:r>
      <w:r w:rsidRPr="004C402D">
        <w:rPr>
          <w:rFonts w:asciiTheme="minorHAnsi" w:hAnsiTheme="minorHAnsi" w:cstheme="minorHAnsi"/>
          <w:color w:val="auto"/>
          <w:sz w:val="24"/>
          <w:szCs w:val="24"/>
        </w:rPr>
        <w:t>Hopp</w:t>
      </w:r>
      <w:r>
        <w:rPr>
          <w:rFonts w:asciiTheme="minorHAnsi" w:hAnsiTheme="minorHAnsi" w:cstheme="minorHAnsi"/>
          <w:color w:val="auto"/>
          <w:sz w:val="24"/>
          <w:szCs w:val="24"/>
        </w:rPr>
        <w:t>, D., (2021)</w:t>
      </w:r>
      <w:r w:rsidRPr="004C402D">
        <w:rPr>
          <w:rFonts w:asciiTheme="minorHAnsi" w:hAnsiTheme="minorHAnsi" w:cstheme="minorHAnsi"/>
          <w:color w:val="auto"/>
          <w:sz w:val="24"/>
          <w:szCs w:val="24"/>
        </w:rPr>
        <w:t xml:space="preserve"> Constructing a criteria-based classification for Small Island Developing States: An Investigation</w:t>
      </w:r>
      <w:r>
        <w:rPr>
          <w:rFonts w:asciiTheme="minorHAnsi" w:hAnsiTheme="minorHAnsi" w:cstheme="minorHAnsi"/>
          <w:color w:val="auto"/>
          <w:sz w:val="24"/>
          <w:szCs w:val="24"/>
        </w:rPr>
        <w:t xml:space="preserve">, </w:t>
      </w:r>
      <w:r w:rsidRPr="004C402D">
        <w:rPr>
          <w:rFonts w:asciiTheme="minorHAnsi" w:hAnsiTheme="minorHAnsi" w:cstheme="minorHAnsi"/>
          <w:color w:val="auto"/>
          <w:sz w:val="24"/>
          <w:szCs w:val="24"/>
        </w:rPr>
        <w:t>Available online 29 June 2021 10.21463/jmic.2021.10.1.09</w:t>
      </w:r>
      <w:r>
        <w:rPr>
          <w:rFonts w:asciiTheme="minorHAnsi" w:hAnsiTheme="minorHAnsi" w:cstheme="minorHAnsi"/>
          <w:color w:val="auto"/>
          <w:sz w:val="24"/>
          <w:szCs w:val="24"/>
        </w:rPr>
        <w:t xml:space="preserve"> </w:t>
      </w:r>
    </w:p>
    <w:p w14:paraId="5A41030D" w14:textId="759256BD" w:rsidR="004C402D" w:rsidRDefault="004C402D" w:rsidP="00135E63">
      <w:pPr>
        <w:ind w:left="386" w:hanging="284"/>
        <w:rPr>
          <w:rFonts w:asciiTheme="minorHAnsi" w:hAnsiTheme="minorHAnsi" w:cstheme="minorHAnsi"/>
          <w:color w:val="auto"/>
          <w:sz w:val="24"/>
          <w:szCs w:val="24"/>
        </w:rPr>
      </w:pPr>
      <w:proofErr w:type="spellStart"/>
      <w:r w:rsidRPr="004C402D">
        <w:rPr>
          <w:rFonts w:asciiTheme="minorHAnsi" w:hAnsiTheme="minorHAnsi" w:cstheme="minorHAnsi"/>
          <w:color w:val="auto"/>
          <w:sz w:val="24"/>
          <w:szCs w:val="24"/>
        </w:rPr>
        <w:t>Genave</w:t>
      </w:r>
      <w:proofErr w:type="spellEnd"/>
      <w:r w:rsidRPr="004C402D">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A., </w:t>
      </w:r>
      <w:proofErr w:type="spellStart"/>
      <w:r w:rsidRPr="004C402D">
        <w:rPr>
          <w:rFonts w:asciiTheme="minorHAnsi" w:hAnsiTheme="minorHAnsi" w:cstheme="minorHAnsi"/>
          <w:color w:val="auto"/>
          <w:sz w:val="24"/>
          <w:szCs w:val="24"/>
        </w:rPr>
        <w:t>Blancard</w:t>
      </w:r>
      <w:proofErr w:type="spellEnd"/>
      <w:r w:rsidRPr="004C402D">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S., </w:t>
      </w:r>
      <w:r w:rsidRPr="004C402D">
        <w:rPr>
          <w:rFonts w:asciiTheme="minorHAnsi" w:hAnsiTheme="minorHAnsi" w:cstheme="minorHAnsi"/>
          <w:color w:val="auto"/>
          <w:sz w:val="24"/>
          <w:szCs w:val="24"/>
        </w:rPr>
        <w:t>Garabedian,</w:t>
      </w:r>
      <w:r>
        <w:rPr>
          <w:rFonts w:asciiTheme="minorHAnsi" w:hAnsiTheme="minorHAnsi" w:cstheme="minorHAnsi"/>
          <w:color w:val="auto"/>
          <w:sz w:val="24"/>
          <w:szCs w:val="24"/>
        </w:rPr>
        <w:t xml:space="preserve"> S., (2020) </w:t>
      </w:r>
      <w:r w:rsidRPr="004C402D">
        <w:rPr>
          <w:rFonts w:asciiTheme="minorHAnsi" w:hAnsiTheme="minorHAnsi" w:cstheme="minorHAnsi"/>
          <w:color w:val="auto"/>
          <w:sz w:val="24"/>
          <w:szCs w:val="24"/>
        </w:rPr>
        <w:t>An assessment of energy vulnerability in Small Island Developing States,</w:t>
      </w:r>
      <w:r>
        <w:rPr>
          <w:rFonts w:asciiTheme="minorHAnsi" w:hAnsiTheme="minorHAnsi" w:cstheme="minorHAnsi"/>
          <w:color w:val="auto"/>
          <w:sz w:val="24"/>
          <w:szCs w:val="24"/>
        </w:rPr>
        <w:t xml:space="preserve"> </w:t>
      </w:r>
      <w:r w:rsidRPr="004C402D">
        <w:rPr>
          <w:rFonts w:asciiTheme="minorHAnsi" w:hAnsiTheme="minorHAnsi" w:cstheme="minorHAnsi"/>
          <w:color w:val="auto"/>
          <w:sz w:val="24"/>
          <w:szCs w:val="24"/>
        </w:rPr>
        <w:t>Ecological Economics,</w:t>
      </w:r>
      <w:r>
        <w:rPr>
          <w:rFonts w:asciiTheme="minorHAnsi" w:hAnsiTheme="minorHAnsi" w:cstheme="minorHAnsi"/>
          <w:color w:val="auto"/>
          <w:sz w:val="24"/>
          <w:szCs w:val="24"/>
        </w:rPr>
        <w:t xml:space="preserve"> </w:t>
      </w:r>
      <w:r w:rsidRPr="004C402D">
        <w:rPr>
          <w:rFonts w:asciiTheme="minorHAnsi" w:hAnsiTheme="minorHAnsi" w:cstheme="minorHAnsi"/>
          <w:color w:val="auto"/>
          <w:sz w:val="24"/>
          <w:szCs w:val="24"/>
        </w:rPr>
        <w:t>171,</w:t>
      </w:r>
      <w:r>
        <w:rPr>
          <w:rFonts w:asciiTheme="minorHAnsi" w:hAnsiTheme="minorHAnsi" w:cstheme="minorHAnsi"/>
          <w:color w:val="auto"/>
          <w:sz w:val="24"/>
          <w:szCs w:val="24"/>
        </w:rPr>
        <w:t xml:space="preserve"> </w:t>
      </w:r>
      <w:r w:rsidRPr="004C402D">
        <w:rPr>
          <w:rFonts w:asciiTheme="minorHAnsi" w:hAnsiTheme="minorHAnsi" w:cstheme="minorHAnsi"/>
          <w:color w:val="auto"/>
          <w:sz w:val="24"/>
          <w:szCs w:val="24"/>
        </w:rPr>
        <w:t>106595,</w:t>
      </w:r>
      <w:r>
        <w:rPr>
          <w:rFonts w:asciiTheme="minorHAnsi" w:hAnsiTheme="minorHAnsi" w:cstheme="minorHAnsi"/>
          <w:color w:val="auto"/>
          <w:sz w:val="24"/>
          <w:szCs w:val="24"/>
        </w:rPr>
        <w:t xml:space="preserve"> </w:t>
      </w:r>
      <w:r w:rsidRPr="004C402D">
        <w:rPr>
          <w:rFonts w:asciiTheme="minorHAnsi" w:hAnsiTheme="minorHAnsi" w:cstheme="minorHAnsi"/>
          <w:color w:val="auto"/>
          <w:sz w:val="24"/>
          <w:szCs w:val="24"/>
        </w:rPr>
        <w:t>https://doi.org/10.1016/j.ecolecon.2020.106595.</w:t>
      </w:r>
    </w:p>
    <w:p w14:paraId="00EBC76D" w14:textId="60BD006B" w:rsidR="00BB32CF" w:rsidRDefault="00BB32CF" w:rsidP="00135E63">
      <w:pPr>
        <w:ind w:left="386" w:hanging="284"/>
        <w:rPr>
          <w:rFonts w:asciiTheme="minorHAnsi" w:hAnsiTheme="minorHAnsi" w:cstheme="minorHAnsi"/>
          <w:color w:val="auto"/>
          <w:sz w:val="24"/>
          <w:szCs w:val="24"/>
        </w:rPr>
      </w:pPr>
      <w:proofErr w:type="spellStart"/>
      <w:r w:rsidRPr="00BB32CF">
        <w:rPr>
          <w:rFonts w:asciiTheme="minorHAnsi" w:hAnsiTheme="minorHAnsi" w:cstheme="minorHAnsi"/>
          <w:color w:val="auto"/>
          <w:sz w:val="24"/>
          <w:szCs w:val="24"/>
        </w:rPr>
        <w:t>Sjöstedt</w:t>
      </w:r>
      <w:proofErr w:type="spellEnd"/>
      <w:r w:rsidRPr="00BB32CF">
        <w:rPr>
          <w:rFonts w:asciiTheme="minorHAnsi" w:hAnsiTheme="minorHAnsi" w:cstheme="minorHAnsi"/>
          <w:color w:val="auto"/>
          <w:sz w:val="24"/>
          <w:szCs w:val="24"/>
        </w:rPr>
        <w:t xml:space="preserve">, M., &amp; </w:t>
      </w:r>
      <w:proofErr w:type="spellStart"/>
      <w:r w:rsidRPr="00BB32CF">
        <w:rPr>
          <w:rFonts w:asciiTheme="minorHAnsi" w:hAnsiTheme="minorHAnsi" w:cstheme="minorHAnsi"/>
          <w:color w:val="auto"/>
          <w:sz w:val="24"/>
          <w:szCs w:val="24"/>
        </w:rPr>
        <w:t>Povitkina</w:t>
      </w:r>
      <w:proofErr w:type="spellEnd"/>
      <w:r w:rsidRPr="00BB32CF">
        <w:rPr>
          <w:rFonts w:asciiTheme="minorHAnsi" w:hAnsiTheme="minorHAnsi" w:cstheme="minorHAnsi"/>
          <w:color w:val="auto"/>
          <w:sz w:val="24"/>
          <w:szCs w:val="24"/>
        </w:rPr>
        <w:t xml:space="preserve">, M. (2017). Vulnerability of Small Island Developing States to Natural Disasters: How Much Difference Can Effective Governments Make? The Journal of Environment &amp; Development, 26(1), 82–105. </w:t>
      </w:r>
      <w:hyperlink r:id="rId34" w:history="1">
        <w:r w:rsidRPr="00B7525D">
          <w:rPr>
            <w:rStyle w:val="Hyperlink"/>
            <w:rFonts w:asciiTheme="minorHAnsi" w:hAnsiTheme="minorHAnsi" w:cstheme="minorHAnsi"/>
            <w:sz w:val="24"/>
            <w:szCs w:val="24"/>
          </w:rPr>
          <w:t>https://doi.org/10.1177/1070496516682339</w:t>
        </w:r>
      </w:hyperlink>
      <w:r>
        <w:rPr>
          <w:rFonts w:asciiTheme="minorHAnsi" w:hAnsiTheme="minorHAnsi" w:cstheme="minorHAnsi"/>
          <w:color w:val="auto"/>
          <w:sz w:val="24"/>
          <w:szCs w:val="24"/>
        </w:rPr>
        <w:t xml:space="preserve"> </w:t>
      </w:r>
    </w:p>
    <w:p w14:paraId="0EDA9E1A" w14:textId="4CB2C2E6" w:rsidR="008A2AE8" w:rsidRDefault="008A2AE8" w:rsidP="00135E63">
      <w:pPr>
        <w:ind w:left="386" w:hanging="284"/>
        <w:rPr>
          <w:rFonts w:asciiTheme="minorHAnsi" w:hAnsiTheme="minorHAnsi" w:cstheme="minorHAnsi"/>
          <w:color w:val="auto"/>
          <w:sz w:val="24"/>
          <w:szCs w:val="24"/>
        </w:rPr>
      </w:pPr>
      <w:r w:rsidRPr="008A2AE8">
        <w:rPr>
          <w:rFonts w:asciiTheme="minorHAnsi" w:hAnsiTheme="minorHAnsi" w:cstheme="minorHAnsi"/>
          <w:color w:val="auto"/>
          <w:sz w:val="24"/>
          <w:szCs w:val="24"/>
        </w:rPr>
        <w:t xml:space="preserve">Amparo L., Muller A., </w:t>
      </w:r>
      <w:proofErr w:type="spellStart"/>
      <w:r w:rsidRPr="008A2AE8">
        <w:rPr>
          <w:rFonts w:asciiTheme="minorHAnsi" w:hAnsiTheme="minorHAnsi" w:cstheme="minorHAnsi"/>
          <w:color w:val="auto"/>
          <w:sz w:val="24"/>
          <w:szCs w:val="24"/>
        </w:rPr>
        <w:t>Ebmer</w:t>
      </w:r>
      <w:proofErr w:type="spellEnd"/>
      <w:r w:rsidRPr="008A2AE8">
        <w:rPr>
          <w:rFonts w:asciiTheme="minorHAnsi" w:hAnsiTheme="minorHAnsi" w:cstheme="minorHAnsi"/>
          <w:color w:val="auto"/>
          <w:sz w:val="24"/>
          <w:szCs w:val="24"/>
        </w:rPr>
        <w:t>, A.W., Dathe H.H.,</w:t>
      </w:r>
      <w:r w:rsidR="00625B8C" w:rsidRPr="00625B8C">
        <w:rPr>
          <w:rFonts w:asciiTheme="minorHAnsi" w:hAnsiTheme="minorHAnsi" w:cstheme="minorHAnsi"/>
          <w:color w:val="auto"/>
          <w:sz w:val="24"/>
          <w:szCs w:val="24"/>
        </w:rPr>
        <w:t xml:space="preserve"> </w:t>
      </w:r>
      <w:proofErr w:type="spellStart"/>
      <w:r w:rsidRPr="008A2AE8">
        <w:rPr>
          <w:rFonts w:asciiTheme="minorHAnsi" w:hAnsiTheme="minorHAnsi" w:cstheme="minorHAnsi"/>
          <w:color w:val="auto"/>
          <w:sz w:val="24"/>
          <w:szCs w:val="24"/>
        </w:rPr>
        <w:t>Scheuchl</w:t>
      </w:r>
      <w:proofErr w:type="spellEnd"/>
      <w:r w:rsidRPr="008A2AE8">
        <w:rPr>
          <w:rFonts w:asciiTheme="minorHAnsi" w:hAnsiTheme="minorHAnsi" w:cstheme="minorHAnsi"/>
          <w:color w:val="auto"/>
          <w:sz w:val="24"/>
          <w:szCs w:val="24"/>
        </w:rPr>
        <w:t xml:space="preserve"> E., Schwarz M., Risch S., Pauly A., </w:t>
      </w:r>
      <w:proofErr w:type="spellStart"/>
      <w:r w:rsidRPr="008A2AE8">
        <w:rPr>
          <w:rFonts w:asciiTheme="minorHAnsi" w:hAnsiTheme="minorHAnsi" w:cstheme="minorHAnsi"/>
          <w:color w:val="auto"/>
          <w:sz w:val="24"/>
          <w:szCs w:val="24"/>
        </w:rPr>
        <w:t>Devalez</w:t>
      </w:r>
      <w:proofErr w:type="spellEnd"/>
      <w:r w:rsidRPr="008A2AE8">
        <w:rPr>
          <w:rFonts w:asciiTheme="minorHAnsi" w:hAnsiTheme="minorHAnsi" w:cstheme="minorHAnsi"/>
          <w:color w:val="auto"/>
          <w:sz w:val="24"/>
          <w:szCs w:val="24"/>
        </w:rPr>
        <w:t xml:space="preserve"> J., Tscheulin T., Gomez-Martinez C. and Papas E. 2021. Impacts of beekeeping on wild bee diversity and pollination networks in the Aegean Archipelago. </w:t>
      </w:r>
      <w:proofErr w:type="spellStart"/>
      <w:r w:rsidRPr="008A2AE8">
        <w:rPr>
          <w:rFonts w:asciiTheme="minorHAnsi" w:hAnsiTheme="minorHAnsi" w:cstheme="minorHAnsi"/>
          <w:color w:val="auto"/>
          <w:sz w:val="24"/>
          <w:szCs w:val="24"/>
        </w:rPr>
        <w:t>Ecography</w:t>
      </w:r>
      <w:proofErr w:type="spellEnd"/>
      <w:r w:rsidRPr="008A2AE8">
        <w:rPr>
          <w:rFonts w:asciiTheme="minorHAnsi" w:hAnsiTheme="minorHAnsi" w:cstheme="minorHAnsi"/>
          <w:color w:val="auto"/>
          <w:sz w:val="24"/>
          <w:szCs w:val="24"/>
        </w:rPr>
        <w:t xml:space="preserve"> 44(9): 1353-1365.</w:t>
      </w:r>
    </w:p>
    <w:p w14:paraId="5E2925A1" w14:textId="5E330BA1" w:rsidR="00ED62BF" w:rsidRDefault="00ED62BF" w:rsidP="00135E63">
      <w:pPr>
        <w:ind w:left="386" w:hanging="284"/>
        <w:rPr>
          <w:rFonts w:asciiTheme="minorHAnsi" w:hAnsiTheme="minorHAnsi" w:cstheme="minorHAnsi"/>
          <w:color w:val="auto"/>
          <w:sz w:val="24"/>
          <w:szCs w:val="24"/>
        </w:rPr>
      </w:pPr>
      <w:r w:rsidRPr="00ED62BF">
        <w:rPr>
          <w:rFonts w:asciiTheme="minorHAnsi" w:hAnsiTheme="minorHAnsi" w:cstheme="minorHAnsi"/>
          <w:color w:val="auto"/>
          <w:sz w:val="24"/>
          <w:szCs w:val="24"/>
        </w:rPr>
        <w:t xml:space="preserve">Derdemezi, E.-T., Tsilimigkas, G., Kizos, T. (2021) Mining activity and island landscape issues: evidence from Cyclades islands, Greece, European Planning Studies, 2021, https://doi.org/10.1080/09654313.2021.1958172 </w:t>
      </w:r>
    </w:p>
    <w:p w14:paraId="6751FE45" w14:textId="05C63C48" w:rsidR="008A2AE8" w:rsidRPr="00ED62BF" w:rsidRDefault="008A2AE8" w:rsidP="00135E63">
      <w:pPr>
        <w:ind w:left="386" w:hanging="284"/>
        <w:rPr>
          <w:rFonts w:asciiTheme="minorHAnsi" w:hAnsiTheme="minorHAnsi" w:cstheme="minorHAnsi"/>
          <w:color w:val="auto"/>
          <w:sz w:val="24"/>
          <w:szCs w:val="24"/>
        </w:rPr>
      </w:pPr>
      <w:proofErr w:type="spellStart"/>
      <w:r w:rsidRPr="008A2AE8">
        <w:rPr>
          <w:rFonts w:asciiTheme="minorHAnsi" w:hAnsiTheme="minorHAnsi" w:cstheme="minorHAnsi"/>
          <w:color w:val="auto"/>
          <w:sz w:val="24"/>
          <w:szCs w:val="24"/>
        </w:rPr>
        <w:t>Kaloveloni</w:t>
      </w:r>
      <w:proofErr w:type="spellEnd"/>
      <w:r w:rsidRPr="008A2AE8">
        <w:rPr>
          <w:rFonts w:asciiTheme="minorHAnsi" w:hAnsiTheme="minorHAnsi" w:cstheme="minorHAnsi"/>
          <w:color w:val="auto"/>
          <w:sz w:val="24"/>
          <w:szCs w:val="24"/>
        </w:rPr>
        <w:t xml:space="preserve"> A., Tscheulin T., Petanidou T. 2018. Geography, climate, ecology: What is more important in determining bee diversity in the Aegean Archipelago? Journal of Biogeography, 45(12):2690-2700.</w:t>
      </w:r>
    </w:p>
    <w:p w14:paraId="6B95749E" w14:textId="77777777" w:rsidR="00ED62BF" w:rsidRPr="00ED62BF" w:rsidRDefault="00ED62BF" w:rsidP="00135E63">
      <w:pPr>
        <w:ind w:left="386" w:hanging="284"/>
        <w:rPr>
          <w:rFonts w:asciiTheme="minorHAnsi" w:hAnsiTheme="minorHAnsi" w:cstheme="minorHAnsi"/>
          <w:color w:val="auto"/>
          <w:sz w:val="24"/>
          <w:szCs w:val="24"/>
        </w:rPr>
      </w:pPr>
      <w:r w:rsidRPr="00ED62BF">
        <w:rPr>
          <w:rFonts w:asciiTheme="minorHAnsi" w:hAnsiTheme="minorHAnsi" w:cstheme="minorHAnsi"/>
          <w:color w:val="auto"/>
          <w:sz w:val="24"/>
          <w:szCs w:val="24"/>
        </w:rPr>
        <w:t>Karampela, S., Kizos, T., Spilanis, I., (2014) Accessibility of islands: Towards a new geography based on transportation modes and choices. Island Studies Journal, 9(2):293-306.</w:t>
      </w:r>
    </w:p>
    <w:p w14:paraId="402A206B" w14:textId="1816B885" w:rsidR="00ED62BF" w:rsidRPr="00AB5957" w:rsidRDefault="00ED62BF" w:rsidP="00135E63">
      <w:pPr>
        <w:ind w:left="386" w:hanging="284"/>
        <w:rPr>
          <w:rFonts w:asciiTheme="minorHAnsi" w:hAnsiTheme="minorHAnsi" w:cstheme="minorHAnsi"/>
          <w:color w:val="auto"/>
          <w:sz w:val="24"/>
          <w:szCs w:val="24"/>
          <w:lang w:val="es-ES"/>
        </w:rPr>
      </w:pPr>
      <w:r w:rsidRPr="00ED62BF">
        <w:rPr>
          <w:rFonts w:asciiTheme="minorHAnsi" w:hAnsiTheme="minorHAnsi" w:cstheme="minorHAnsi"/>
          <w:color w:val="auto"/>
          <w:sz w:val="24"/>
          <w:szCs w:val="24"/>
        </w:rPr>
        <w:t xml:space="preserve">Kizos, T., Tsilimigkas, G., Karampela, S. (2017) What Drives Built-Up Area Expansion on Islands? Using Soil Sealing Indicators to Estimate Built-Up Area Patterns on Aegean Islands, Greece. </w:t>
      </w:r>
      <w:proofErr w:type="spellStart"/>
      <w:r w:rsidRPr="00AB5957">
        <w:rPr>
          <w:rFonts w:asciiTheme="minorHAnsi" w:hAnsiTheme="minorHAnsi" w:cstheme="minorHAnsi"/>
          <w:color w:val="auto"/>
          <w:sz w:val="24"/>
          <w:szCs w:val="24"/>
          <w:lang w:val="es-ES"/>
        </w:rPr>
        <w:t>Tijdschrift</w:t>
      </w:r>
      <w:proofErr w:type="spellEnd"/>
      <w:r w:rsidRPr="00AB5957">
        <w:rPr>
          <w:rFonts w:asciiTheme="minorHAnsi" w:hAnsiTheme="minorHAnsi" w:cstheme="minorHAnsi"/>
          <w:color w:val="auto"/>
          <w:sz w:val="24"/>
          <w:szCs w:val="24"/>
          <w:lang w:val="es-ES"/>
        </w:rPr>
        <w:t xml:space="preserve"> </w:t>
      </w:r>
      <w:proofErr w:type="spellStart"/>
      <w:r w:rsidRPr="00AB5957">
        <w:rPr>
          <w:rFonts w:asciiTheme="minorHAnsi" w:hAnsiTheme="minorHAnsi" w:cstheme="minorHAnsi"/>
          <w:color w:val="auto"/>
          <w:sz w:val="24"/>
          <w:szCs w:val="24"/>
          <w:lang w:val="es-ES"/>
        </w:rPr>
        <w:t>voor</w:t>
      </w:r>
      <w:proofErr w:type="spellEnd"/>
      <w:r w:rsidRPr="00AB5957">
        <w:rPr>
          <w:rFonts w:asciiTheme="minorHAnsi" w:hAnsiTheme="minorHAnsi" w:cstheme="minorHAnsi"/>
          <w:color w:val="auto"/>
          <w:sz w:val="24"/>
          <w:szCs w:val="24"/>
          <w:lang w:val="es-ES"/>
        </w:rPr>
        <w:t xml:space="preserve"> </w:t>
      </w:r>
      <w:proofErr w:type="spellStart"/>
      <w:r w:rsidRPr="00AB5957">
        <w:rPr>
          <w:rFonts w:asciiTheme="minorHAnsi" w:hAnsiTheme="minorHAnsi" w:cstheme="minorHAnsi"/>
          <w:color w:val="auto"/>
          <w:sz w:val="24"/>
          <w:szCs w:val="24"/>
          <w:lang w:val="es-ES"/>
        </w:rPr>
        <w:t>Economische</w:t>
      </w:r>
      <w:proofErr w:type="spellEnd"/>
      <w:r w:rsidRPr="00AB5957">
        <w:rPr>
          <w:rFonts w:asciiTheme="minorHAnsi" w:hAnsiTheme="minorHAnsi" w:cstheme="minorHAnsi"/>
          <w:color w:val="auto"/>
          <w:sz w:val="24"/>
          <w:szCs w:val="24"/>
          <w:lang w:val="es-ES"/>
        </w:rPr>
        <w:t xml:space="preserve"> en </w:t>
      </w:r>
      <w:proofErr w:type="spellStart"/>
      <w:r w:rsidRPr="00AB5957">
        <w:rPr>
          <w:rFonts w:asciiTheme="minorHAnsi" w:hAnsiTheme="minorHAnsi" w:cstheme="minorHAnsi"/>
          <w:color w:val="auto"/>
          <w:sz w:val="24"/>
          <w:szCs w:val="24"/>
          <w:lang w:val="es-ES"/>
        </w:rPr>
        <w:t>Sociale</w:t>
      </w:r>
      <w:proofErr w:type="spellEnd"/>
      <w:r w:rsidRPr="00AB5957">
        <w:rPr>
          <w:rFonts w:asciiTheme="minorHAnsi" w:hAnsiTheme="minorHAnsi" w:cstheme="minorHAnsi"/>
          <w:color w:val="auto"/>
          <w:sz w:val="24"/>
          <w:szCs w:val="24"/>
          <w:lang w:val="es-ES"/>
        </w:rPr>
        <w:t xml:space="preserve"> </w:t>
      </w:r>
      <w:proofErr w:type="spellStart"/>
      <w:r w:rsidRPr="00AB5957">
        <w:rPr>
          <w:rFonts w:asciiTheme="minorHAnsi" w:hAnsiTheme="minorHAnsi" w:cstheme="minorHAnsi"/>
          <w:color w:val="auto"/>
          <w:sz w:val="24"/>
          <w:szCs w:val="24"/>
          <w:lang w:val="es-ES"/>
        </w:rPr>
        <w:t>Geografie</w:t>
      </w:r>
      <w:proofErr w:type="spellEnd"/>
      <w:r w:rsidRPr="00AB5957">
        <w:rPr>
          <w:rFonts w:asciiTheme="minorHAnsi" w:hAnsiTheme="minorHAnsi" w:cstheme="minorHAnsi"/>
          <w:color w:val="auto"/>
          <w:sz w:val="24"/>
          <w:szCs w:val="24"/>
          <w:lang w:val="es-ES"/>
        </w:rPr>
        <w:t>, 4, Vol. 108, No 6, pp. 836–853, DOI:10.1111/tesg.12244</w:t>
      </w:r>
    </w:p>
    <w:p w14:paraId="3AB17C57" w14:textId="76EC0A2D" w:rsidR="008A2AE8" w:rsidRDefault="008A2AE8" w:rsidP="00135E63">
      <w:pPr>
        <w:ind w:left="386" w:hanging="284"/>
        <w:rPr>
          <w:rFonts w:asciiTheme="minorHAnsi" w:hAnsiTheme="minorHAnsi" w:cstheme="minorHAnsi"/>
          <w:color w:val="auto"/>
          <w:sz w:val="24"/>
          <w:szCs w:val="24"/>
        </w:rPr>
      </w:pPr>
      <w:proofErr w:type="spellStart"/>
      <w:r w:rsidRPr="00AB5957">
        <w:rPr>
          <w:rFonts w:asciiTheme="minorHAnsi" w:hAnsiTheme="minorHAnsi" w:cstheme="minorHAnsi"/>
          <w:color w:val="auto"/>
          <w:sz w:val="24"/>
          <w:szCs w:val="24"/>
          <w:lang w:val="es-ES"/>
        </w:rPr>
        <w:t>Petanidou</w:t>
      </w:r>
      <w:proofErr w:type="spellEnd"/>
      <w:r w:rsidRPr="00AB5957">
        <w:rPr>
          <w:rFonts w:asciiTheme="minorHAnsi" w:hAnsiTheme="minorHAnsi" w:cstheme="minorHAnsi"/>
          <w:color w:val="auto"/>
          <w:sz w:val="24"/>
          <w:szCs w:val="24"/>
          <w:lang w:val="es-ES"/>
        </w:rPr>
        <w:t xml:space="preserve"> T., </w:t>
      </w:r>
      <w:proofErr w:type="spellStart"/>
      <w:r w:rsidRPr="00AB5957">
        <w:rPr>
          <w:rFonts w:asciiTheme="minorHAnsi" w:hAnsiTheme="minorHAnsi" w:cstheme="minorHAnsi"/>
          <w:color w:val="auto"/>
          <w:sz w:val="24"/>
          <w:szCs w:val="24"/>
          <w:lang w:val="es-ES"/>
        </w:rPr>
        <w:t>Ståhls</w:t>
      </w:r>
      <w:proofErr w:type="spellEnd"/>
      <w:r w:rsidRPr="00AB5957">
        <w:rPr>
          <w:rFonts w:asciiTheme="minorHAnsi" w:hAnsiTheme="minorHAnsi" w:cstheme="minorHAnsi"/>
          <w:color w:val="auto"/>
          <w:sz w:val="24"/>
          <w:szCs w:val="24"/>
          <w:lang w:val="es-ES"/>
        </w:rPr>
        <w:t xml:space="preserve"> G., Vujić A., Olesen J.M., Rojo S., </w:t>
      </w:r>
      <w:proofErr w:type="spellStart"/>
      <w:r w:rsidRPr="00AB5957">
        <w:rPr>
          <w:rFonts w:asciiTheme="minorHAnsi" w:hAnsiTheme="minorHAnsi" w:cstheme="minorHAnsi"/>
          <w:color w:val="auto"/>
          <w:sz w:val="24"/>
          <w:szCs w:val="24"/>
          <w:lang w:val="es-ES"/>
        </w:rPr>
        <w:t>Thrasyvoulou</w:t>
      </w:r>
      <w:proofErr w:type="spellEnd"/>
      <w:r w:rsidRPr="00AB5957">
        <w:rPr>
          <w:rFonts w:asciiTheme="minorHAnsi" w:hAnsiTheme="minorHAnsi" w:cstheme="minorHAnsi"/>
          <w:color w:val="auto"/>
          <w:sz w:val="24"/>
          <w:szCs w:val="24"/>
          <w:lang w:val="es-ES"/>
        </w:rPr>
        <w:t xml:space="preserve"> A., </w:t>
      </w:r>
      <w:proofErr w:type="spellStart"/>
      <w:r w:rsidRPr="00AB5957">
        <w:rPr>
          <w:rFonts w:asciiTheme="minorHAnsi" w:hAnsiTheme="minorHAnsi" w:cstheme="minorHAnsi"/>
          <w:color w:val="auto"/>
          <w:sz w:val="24"/>
          <w:szCs w:val="24"/>
          <w:lang w:val="es-ES"/>
        </w:rPr>
        <w:t>Sgardelis</w:t>
      </w:r>
      <w:proofErr w:type="spellEnd"/>
      <w:r w:rsidRPr="00AB5957">
        <w:rPr>
          <w:rFonts w:asciiTheme="minorHAnsi" w:hAnsiTheme="minorHAnsi" w:cstheme="minorHAnsi"/>
          <w:color w:val="auto"/>
          <w:sz w:val="24"/>
          <w:szCs w:val="24"/>
          <w:lang w:val="es-ES"/>
        </w:rPr>
        <w:t xml:space="preserve"> S., </w:t>
      </w:r>
      <w:proofErr w:type="spellStart"/>
      <w:r w:rsidRPr="00AB5957">
        <w:rPr>
          <w:rFonts w:asciiTheme="minorHAnsi" w:hAnsiTheme="minorHAnsi" w:cstheme="minorHAnsi"/>
          <w:color w:val="auto"/>
          <w:sz w:val="24"/>
          <w:szCs w:val="24"/>
          <w:lang w:val="es-ES"/>
        </w:rPr>
        <w:t>Kallimanis</w:t>
      </w:r>
      <w:proofErr w:type="spellEnd"/>
      <w:r w:rsidRPr="00AB5957">
        <w:rPr>
          <w:rFonts w:asciiTheme="minorHAnsi" w:hAnsiTheme="minorHAnsi" w:cstheme="minorHAnsi"/>
          <w:color w:val="auto"/>
          <w:sz w:val="24"/>
          <w:szCs w:val="24"/>
          <w:lang w:val="es-ES"/>
        </w:rPr>
        <w:t xml:space="preserve"> A.S., </w:t>
      </w:r>
      <w:proofErr w:type="spellStart"/>
      <w:r w:rsidRPr="00AB5957">
        <w:rPr>
          <w:rFonts w:asciiTheme="minorHAnsi" w:hAnsiTheme="minorHAnsi" w:cstheme="minorHAnsi"/>
          <w:color w:val="auto"/>
          <w:sz w:val="24"/>
          <w:szCs w:val="24"/>
          <w:lang w:val="es-ES"/>
        </w:rPr>
        <w:t>Kokkini</w:t>
      </w:r>
      <w:proofErr w:type="spellEnd"/>
      <w:r w:rsidRPr="00AB5957">
        <w:rPr>
          <w:rFonts w:asciiTheme="minorHAnsi" w:hAnsiTheme="minorHAnsi" w:cstheme="minorHAnsi"/>
          <w:color w:val="auto"/>
          <w:sz w:val="24"/>
          <w:szCs w:val="24"/>
          <w:lang w:val="es-ES"/>
        </w:rPr>
        <w:t xml:space="preserve"> S., Tscheulin T. 2013. </w:t>
      </w:r>
      <w:r w:rsidRPr="008A2AE8">
        <w:rPr>
          <w:rFonts w:asciiTheme="minorHAnsi" w:hAnsiTheme="minorHAnsi" w:cstheme="minorHAnsi"/>
          <w:color w:val="auto"/>
          <w:sz w:val="24"/>
          <w:szCs w:val="24"/>
        </w:rPr>
        <w:t xml:space="preserve">Investigating Plant–Pollinator Relationships in the </w:t>
      </w:r>
      <w:r w:rsidRPr="008A2AE8">
        <w:rPr>
          <w:rFonts w:asciiTheme="minorHAnsi" w:hAnsiTheme="minorHAnsi" w:cstheme="minorHAnsi"/>
          <w:color w:val="auto"/>
          <w:sz w:val="24"/>
          <w:szCs w:val="24"/>
        </w:rPr>
        <w:lastRenderedPageBreak/>
        <w:t>Aegean: the approaches of the project POL-AEGIS (The Pollinators of the Aegean Archipelago: Diversity and Threats). Journal of Apicultural Research, 52:106-117.</w:t>
      </w:r>
    </w:p>
    <w:p w14:paraId="666B3EA5" w14:textId="78231FD5" w:rsidR="008A2AE8" w:rsidRPr="00ED62BF" w:rsidRDefault="008A2AE8" w:rsidP="00135E63">
      <w:pPr>
        <w:ind w:left="386" w:hanging="284"/>
        <w:rPr>
          <w:rFonts w:asciiTheme="minorHAnsi" w:hAnsiTheme="minorHAnsi" w:cstheme="minorHAnsi"/>
          <w:color w:val="auto"/>
          <w:sz w:val="24"/>
          <w:szCs w:val="24"/>
        </w:rPr>
      </w:pPr>
      <w:r w:rsidRPr="008A2AE8">
        <w:rPr>
          <w:rFonts w:asciiTheme="minorHAnsi" w:hAnsiTheme="minorHAnsi" w:cstheme="minorHAnsi"/>
          <w:color w:val="auto"/>
          <w:sz w:val="24"/>
          <w:szCs w:val="24"/>
        </w:rPr>
        <w:t xml:space="preserve">Petanidou, T., </w:t>
      </w:r>
      <w:proofErr w:type="spellStart"/>
      <w:r w:rsidRPr="008A2AE8">
        <w:rPr>
          <w:rFonts w:asciiTheme="minorHAnsi" w:hAnsiTheme="minorHAnsi" w:cstheme="minorHAnsi"/>
          <w:color w:val="auto"/>
          <w:sz w:val="24"/>
          <w:szCs w:val="24"/>
        </w:rPr>
        <w:t>Kallimanis</w:t>
      </w:r>
      <w:proofErr w:type="spellEnd"/>
      <w:r w:rsidRPr="008A2AE8">
        <w:rPr>
          <w:rFonts w:asciiTheme="minorHAnsi" w:hAnsiTheme="minorHAnsi" w:cstheme="minorHAnsi"/>
          <w:color w:val="auto"/>
          <w:sz w:val="24"/>
          <w:szCs w:val="24"/>
        </w:rPr>
        <w:t xml:space="preserve">, A.S., </w:t>
      </w:r>
      <w:proofErr w:type="spellStart"/>
      <w:r w:rsidRPr="008A2AE8">
        <w:rPr>
          <w:rFonts w:asciiTheme="minorHAnsi" w:hAnsiTheme="minorHAnsi" w:cstheme="minorHAnsi"/>
          <w:color w:val="auto"/>
          <w:sz w:val="24"/>
          <w:szCs w:val="24"/>
        </w:rPr>
        <w:t>Lazarina</w:t>
      </w:r>
      <w:proofErr w:type="spellEnd"/>
      <w:r w:rsidRPr="008A2AE8">
        <w:rPr>
          <w:rFonts w:asciiTheme="minorHAnsi" w:hAnsiTheme="minorHAnsi" w:cstheme="minorHAnsi"/>
          <w:color w:val="auto"/>
          <w:sz w:val="24"/>
          <w:szCs w:val="24"/>
        </w:rPr>
        <w:t xml:space="preserve">, M., Tscheulin, T., </w:t>
      </w:r>
      <w:proofErr w:type="spellStart"/>
      <w:r w:rsidRPr="008A2AE8">
        <w:rPr>
          <w:rFonts w:asciiTheme="minorHAnsi" w:hAnsiTheme="minorHAnsi" w:cstheme="minorHAnsi"/>
          <w:color w:val="auto"/>
          <w:sz w:val="24"/>
          <w:szCs w:val="24"/>
        </w:rPr>
        <w:t>Devalez</w:t>
      </w:r>
      <w:proofErr w:type="spellEnd"/>
      <w:r w:rsidRPr="008A2AE8">
        <w:rPr>
          <w:rFonts w:asciiTheme="minorHAnsi" w:hAnsiTheme="minorHAnsi" w:cstheme="minorHAnsi"/>
          <w:color w:val="auto"/>
          <w:sz w:val="24"/>
          <w:szCs w:val="24"/>
        </w:rPr>
        <w:t xml:space="preserve">, J., </w:t>
      </w:r>
      <w:proofErr w:type="spellStart"/>
      <w:r w:rsidRPr="008A2AE8">
        <w:rPr>
          <w:rFonts w:asciiTheme="minorHAnsi" w:hAnsiTheme="minorHAnsi" w:cstheme="minorHAnsi"/>
          <w:color w:val="auto"/>
          <w:sz w:val="24"/>
          <w:szCs w:val="24"/>
        </w:rPr>
        <w:t>Stefanaki</w:t>
      </w:r>
      <w:proofErr w:type="spellEnd"/>
      <w:r w:rsidRPr="008A2AE8">
        <w:rPr>
          <w:rFonts w:asciiTheme="minorHAnsi" w:hAnsiTheme="minorHAnsi" w:cstheme="minorHAnsi"/>
          <w:color w:val="auto"/>
          <w:sz w:val="24"/>
          <w:szCs w:val="24"/>
        </w:rPr>
        <w:t xml:space="preserve">, A., </w:t>
      </w:r>
      <w:proofErr w:type="spellStart"/>
      <w:r w:rsidRPr="008A2AE8">
        <w:rPr>
          <w:rFonts w:asciiTheme="minorHAnsi" w:hAnsiTheme="minorHAnsi" w:cstheme="minorHAnsi"/>
          <w:color w:val="auto"/>
          <w:sz w:val="24"/>
          <w:szCs w:val="24"/>
        </w:rPr>
        <w:t>Hanlidou</w:t>
      </w:r>
      <w:proofErr w:type="spellEnd"/>
      <w:r w:rsidRPr="008A2AE8">
        <w:rPr>
          <w:rFonts w:asciiTheme="minorHAnsi" w:hAnsiTheme="minorHAnsi" w:cstheme="minorHAnsi"/>
          <w:color w:val="auto"/>
          <w:sz w:val="24"/>
          <w:szCs w:val="24"/>
        </w:rPr>
        <w:t xml:space="preserve">, E. </w:t>
      </w:r>
      <w:proofErr w:type="spellStart"/>
      <w:proofErr w:type="gramStart"/>
      <w:r w:rsidRPr="008A2AE8">
        <w:rPr>
          <w:rFonts w:asciiTheme="minorHAnsi" w:hAnsiTheme="minorHAnsi" w:cstheme="minorHAnsi"/>
          <w:color w:val="auto"/>
          <w:sz w:val="24"/>
          <w:szCs w:val="24"/>
        </w:rPr>
        <w:t>Vujic,A</w:t>
      </w:r>
      <w:proofErr w:type="spellEnd"/>
      <w:r w:rsidRPr="008A2AE8">
        <w:rPr>
          <w:rFonts w:asciiTheme="minorHAnsi" w:hAnsiTheme="minorHAnsi" w:cstheme="minorHAnsi"/>
          <w:color w:val="auto"/>
          <w:sz w:val="24"/>
          <w:szCs w:val="24"/>
        </w:rPr>
        <w:t>.</w:t>
      </w:r>
      <w:proofErr w:type="gramEnd"/>
      <w:r w:rsidRPr="008A2AE8">
        <w:rPr>
          <w:rFonts w:asciiTheme="minorHAnsi" w:hAnsiTheme="minorHAnsi" w:cstheme="minorHAnsi"/>
          <w:color w:val="auto"/>
          <w:sz w:val="24"/>
          <w:szCs w:val="24"/>
        </w:rPr>
        <w:t xml:space="preserve">, </w:t>
      </w:r>
      <w:proofErr w:type="spellStart"/>
      <w:r w:rsidRPr="008A2AE8">
        <w:rPr>
          <w:rFonts w:asciiTheme="minorHAnsi" w:hAnsiTheme="minorHAnsi" w:cstheme="minorHAnsi"/>
          <w:color w:val="auto"/>
          <w:sz w:val="24"/>
          <w:szCs w:val="24"/>
        </w:rPr>
        <w:t>Kaloveloni</w:t>
      </w:r>
      <w:proofErr w:type="spellEnd"/>
      <w:r w:rsidRPr="008A2AE8">
        <w:rPr>
          <w:rFonts w:asciiTheme="minorHAnsi" w:hAnsiTheme="minorHAnsi" w:cstheme="minorHAnsi"/>
          <w:color w:val="auto"/>
          <w:sz w:val="24"/>
          <w:szCs w:val="24"/>
        </w:rPr>
        <w:t xml:space="preserve">, A., </w:t>
      </w:r>
      <w:proofErr w:type="spellStart"/>
      <w:r w:rsidRPr="008A2AE8">
        <w:rPr>
          <w:rFonts w:asciiTheme="minorHAnsi" w:hAnsiTheme="minorHAnsi" w:cstheme="minorHAnsi"/>
          <w:color w:val="auto"/>
          <w:sz w:val="24"/>
          <w:szCs w:val="24"/>
        </w:rPr>
        <w:t>Sgardelis</w:t>
      </w:r>
      <w:proofErr w:type="spellEnd"/>
      <w:r w:rsidRPr="008A2AE8">
        <w:rPr>
          <w:rFonts w:asciiTheme="minorHAnsi" w:hAnsiTheme="minorHAnsi" w:cstheme="minorHAnsi"/>
          <w:color w:val="auto"/>
          <w:sz w:val="24"/>
          <w:szCs w:val="24"/>
        </w:rPr>
        <w:t>, S.P. 2018. Climate drives plant–pollinator interactions even along small-scale climate gradients: the case of the Aegean. Plant Biology 20, pp. 176-183.</w:t>
      </w:r>
    </w:p>
    <w:p w14:paraId="2B2A8D20" w14:textId="77777777" w:rsidR="00ED62BF" w:rsidRPr="00ED62BF" w:rsidRDefault="00ED62BF" w:rsidP="00135E63">
      <w:pPr>
        <w:ind w:left="386" w:hanging="284"/>
        <w:rPr>
          <w:rFonts w:asciiTheme="minorHAnsi" w:hAnsiTheme="minorHAnsi" w:cstheme="minorHAnsi"/>
          <w:color w:val="auto"/>
          <w:sz w:val="24"/>
          <w:szCs w:val="24"/>
        </w:rPr>
      </w:pPr>
      <w:r w:rsidRPr="00ED62BF">
        <w:rPr>
          <w:rFonts w:asciiTheme="minorHAnsi" w:hAnsiTheme="minorHAnsi" w:cstheme="minorHAnsi"/>
          <w:color w:val="auto"/>
          <w:sz w:val="24"/>
          <w:szCs w:val="24"/>
        </w:rPr>
        <w:t xml:space="preserve">Russell, S., Brinklow L., Kizos, T., Sentas, S., Randall, J. (2021) Island identities? Comparing the perceptions of islanders towards governing institutions and quality of life, Small States &amp; Territories, 4(2), 325-348, https://www.um.edu.mt/library/oar/handle/123456789/83369  </w:t>
      </w:r>
    </w:p>
    <w:p w14:paraId="1A74DFD1" w14:textId="77777777" w:rsidR="00ED62BF" w:rsidRPr="00ED62BF" w:rsidRDefault="00ED62BF" w:rsidP="00135E63">
      <w:pPr>
        <w:ind w:left="386" w:hanging="284"/>
        <w:rPr>
          <w:rFonts w:asciiTheme="minorHAnsi" w:hAnsiTheme="minorHAnsi" w:cstheme="minorHAnsi"/>
          <w:color w:val="auto"/>
          <w:sz w:val="24"/>
          <w:szCs w:val="24"/>
        </w:rPr>
      </w:pPr>
      <w:r w:rsidRPr="00ED62BF">
        <w:rPr>
          <w:rFonts w:asciiTheme="minorHAnsi" w:hAnsiTheme="minorHAnsi" w:cstheme="minorHAnsi"/>
          <w:color w:val="auto"/>
          <w:sz w:val="24"/>
          <w:szCs w:val="24"/>
        </w:rPr>
        <w:t xml:space="preserve">Spilanis, I., Kizos T., Koulouri M., Kondili, J., </w:t>
      </w:r>
      <w:proofErr w:type="spellStart"/>
      <w:r w:rsidRPr="00ED62BF">
        <w:rPr>
          <w:rFonts w:asciiTheme="minorHAnsi" w:hAnsiTheme="minorHAnsi" w:cstheme="minorHAnsi"/>
          <w:color w:val="auto"/>
          <w:sz w:val="24"/>
          <w:szCs w:val="24"/>
        </w:rPr>
        <w:t>Vakoufaris</w:t>
      </w:r>
      <w:proofErr w:type="spellEnd"/>
      <w:r w:rsidRPr="00ED62BF">
        <w:rPr>
          <w:rFonts w:asciiTheme="minorHAnsi" w:hAnsiTheme="minorHAnsi" w:cstheme="minorHAnsi"/>
          <w:color w:val="auto"/>
          <w:sz w:val="24"/>
          <w:szCs w:val="24"/>
        </w:rPr>
        <w:t xml:space="preserve">, H., &amp; </w:t>
      </w:r>
      <w:proofErr w:type="spellStart"/>
      <w:r w:rsidRPr="00ED62BF">
        <w:rPr>
          <w:rFonts w:asciiTheme="minorHAnsi" w:hAnsiTheme="minorHAnsi" w:cstheme="minorHAnsi"/>
          <w:color w:val="auto"/>
          <w:sz w:val="24"/>
          <w:szCs w:val="24"/>
        </w:rPr>
        <w:t>Gatsis</w:t>
      </w:r>
      <w:proofErr w:type="spellEnd"/>
      <w:r w:rsidRPr="00ED62BF">
        <w:rPr>
          <w:rFonts w:asciiTheme="minorHAnsi" w:hAnsiTheme="minorHAnsi" w:cstheme="minorHAnsi"/>
          <w:color w:val="auto"/>
          <w:sz w:val="24"/>
          <w:szCs w:val="24"/>
        </w:rPr>
        <w:t>, I. (2009). Monitoring Sustainability in Insular Areas, Ecological Indicators, 9, pp. 179-187.</w:t>
      </w:r>
    </w:p>
    <w:p w14:paraId="56AC4716" w14:textId="62A6C2CE" w:rsidR="00ED62BF" w:rsidRPr="00ED62BF" w:rsidRDefault="008A2AE8" w:rsidP="00135E63">
      <w:pPr>
        <w:ind w:left="386" w:hanging="284"/>
        <w:rPr>
          <w:rFonts w:asciiTheme="minorHAnsi" w:hAnsiTheme="minorHAnsi" w:cstheme="minorHAnsi"/>
          <w:color w:val="auto"/>
          <w:sz w:val="24"/>
          <w:szCs w:val="24"/>
        </w:rPr>
      </w:pPr>
      <w:r w:rsidRPr="008A2AE8">
        <w:rPr>
          <w:rFonts w:asciiTheme="minorHAnsi" w:hAnsiTheme="minorHAnsi" w:cstheme="minorHAnsi"/>
          <w:color w:val="auto"/>
          <w:sz w:val="24"/>
          <w:szCs w:val="24"/>
        </w:rPr>
        <w:t xml:space="preserve">Vujić, A., T. Petanidou, T. Tscheulin, P. Cardoso, S. Radenković, G. </w:t>
      </w:r>
      <w:proofErr w:type="spellStart"/>
      <w:r w:rsidRPr="008A2AE8">
        <w:rPr>
          <w:rFonts w:asciiTheme="minorHAnsi" w:hAnsiTheme="minorHAnsi" w:cstheme="minorHAnsi"/>
          <w:color w:val="auto"/>
          <w:sz w:val="24"/>
          <w:szCs w:val="24"/>
        </w:rPr>
        <w:t>Ståhls</w:t>
      </w:r>
      <w:proofErr w:type="spellEnd"/>
      <w:r w:rsidRPr="008A2AE8">
        <w:rPr>
          <w:rFonts w:asciiTheme="minorHAnsi" w:hAnsiTheme="minorHAnsi" w:cstheme="minorHAnsi"/>
          <w:color w:val="auto"/>
          <w:sz w:val="24"/>
          <w:szCs w:val="24"/>
        </w:rPr>
        <w:t xml:space="preserve">, Ž. </w:t>
      </w:r>
      <w:proofErr w:type="spellStart"/>
      <w:r w:rsidRPr="008A2AE8">
        <w:rPr>
          <w:rFonts w:asciiTheme="minorHAnsi" w:hAnsiTheme="minorHAnsi" w:cstheme="minorHAnsi"/>
          <w:color w:val="auto"/>
          <w:sz w:val="24"/>
          <w:szCs w:val="24"/>
        </w:rPr>
        <w:t>Baturan</w:t>
      </w:r>
      <w:proofErr w:type="spellEnd"/>
      <w:r w:rsidRPr="008A2AE8">
        <w:rPr>
          <w:rFonts w:asciiTheme="minorHAnsi" w:hAnsiTheme="minorHAnsi" w:cstheme="minorHAnsi"/>
          <w:color w:val="auto"/>
          <w:sz w:val="24"/>
          <w:szCs w:val="24"/>
        </w:rPr>
        <w:t>, G. Mijatović, S. Rojo, C. Pérez-</w:t>
      </w:r>
      <w:proofErr w:type="spellStart"/>
      <w:r w:rsidRPr="008A2AE8">
        <w:rPr>
          <w:rFonts w:asciiTheme="minorHAnsi" w:hAnsiTheme="minorHAnsi" w:cstheme="minorHAnsi"/>
          <w:color w:val="auto"/>
          <w:sz w:val="24"/>
          <w:szCs w:val="24"/>
        </w:rPr>
        <w:t>Bañón</w:t>
      </w:r>
      <w:proofErr w:type="spellEnd"/>
      <w:r w:rsidRPr="008A2AE8">
        <w:rPr>
          <w:rFonts w:asciiTheme="minorHAnsi" w:hAnsiTheme="minorHAnsi" w:cstheme="minorHAnsi"/>
          <w:color w:val="auto"/>
          <w:sz w:val="24"/>
          <w:szCs w:val="24"/>
        </w:rPr>
        <w:t xml:space="preserve">, J. Devalez, A. Andrić, S. Jovičić, D. </w:t>
      </w:r>
      <w:proofErr w:type="spellStart"/>
      <w:r w:rsidRPr="008A2AE8">
        <w:rPr>
          <w:rFonts w:asciiTheme="minorHAnsi" w:hAnsiTheme="minorHAnsi" w:cstheme="minorHAnsi"/>
          <w:color w:val="auto"/>
          <w:sz w:val="24"/>
          <w:szCs w:val="24"/>
        </w:rPr>
        <w:t>Krašić</w:t>
      </w:r>
      <w:proofErr w:type="spellEnd"/>
      <w:r w:rsidRPr="008A2AE8">
        <w:rPr>
          <w:rFonts w:asciiTheme="minorHAnsi" w:hAnsiTheme="minorHAnsi" w:cstheme="minorHAnsi"/>
          <w:color w:val="auto"/>
          <w:sz w:val="24"/>
          <w:szCs w:val="24"/>
        </w:rPr>
        <w:t xml:space="preserve">, Z. Markov, D. </w:t>
      </w:r>
      <w:proofErr w:type="spellStart"/>
      <w:r w:rsidRPr="008A2AE8">
        <w:rPr>
          <w:rFonts w:asciiTheme="minorHAnsi" w:hAnsiTheme="minorHAnsi" w:cstheme="minorHAnsi"/>
          <w:color w:val="auto"/>
          <w:sz w:val="24"/>
          <w:szCs w:val="24"/>
        </w:rPr>
        <w:t>Radišić</w:t>
      </w:r>
      <w:proofErr w:type="spellEnd"/>
      <w:r w:rsidRPr="008A2AE8">
        <w:rPr>
          <w:rFonts w:asciiTheme="minorHAnsi" w:hAnsiTheme="minorHAnsi" w:cstheme="minorHAnsi"/>
          <w:color w:val="auto"/>
          <w:sz w:val="24"/>
          <w:szCs w:val="24"/>
        </w:rPr>
        <w:t xml:space="preserve">, and G. Tataris. 2016. Biogeographical patterns of the genus </w:t>
      </w:r>
      <w:proofErr w:type="spellStart"/>
      <w:r w:rsidRPr="008A2AE8">
        <w:rPr>
          <w:rFonts w:asciiTheme="minorHAnsi" w:hAnsiTheme="minorHAnsi" w:cstheme="minorHAnsi"/>
          <w:color w:val="auto"/>
          <w:sz w:val="24"/>
          <w:szCs w:val="24"/>
        </w:rPr>
        <w:t>Merodon</w:t>
      </w:r>
      <w:proofErr w:type="spellEnd"/>
      <w:r w:rsidRPr="008A2AE8">
        <w:rPr>
          <w:rFonts w:asciiTheme="minorHAnsi" w:hAnsiTheme="minorHAnsi" w:cstheme="minorHAnsi"/>
          <w:color w:val="auto"/>
          <w:sz w:val="24"/>
          <w:szCs w:val="24"/>
        </w:rPr>
        <w:t xml:space="preserve"> </w:t>
      </w:r>
      <w:proofErr w:type="spellStart"/>
      <w:r w:rsidRPr="008A2AE8">
        <w:rPr>
          <w:rFonts w:asciiTheme="minorHAnsi" w:hAnsiTheme="minorHAnsi" w:cstheme="minorHAnsi"/>
          <w:color w:val="auto"/>
          <w:sz w:val="24"/>
          <w:szCs w:val="24"/>
        </w:rPr>
        <w:t>Meigen</w:t>
      </w:r>
      <w:proofErr w:type="spellEnd"/>
      <w:r w:rsidRPr="008A2AE8">
        <w:rPr>
          <w:rFonts w:asciiTheme="minorHAnsi" w:hAnsiTheme="minorHAnsi" w:cstheme="minorHAnsi"/>
          <w:color w:val="auto"/>
          <w:sz w:val="24"/>
          <w:szCs w:val="24"/>
        </w:rPr>
        <w:t>, 1803 (Diptera: Syrphidae) in islands of the eastern Mediterranean and adjacent mainland. Insect Conservation and Diversity 9:181-191.</w:t>
      </w:r>
    </w:p>
    <w:p w14:paraId="18DBDD68" w14:textId="77777777" w:rsidR="00F2696D" w:rsidRDefault="00F2696D" w:rsidP="00F2696D">
      <w:pPr>
        <w:ind w:left="111"/>
        <w:rPr>
          <w:rFonts w:asciiTheme="minorHAnsi" w:hAnsiTheme="minorHAnsi" w:cstheme="minorHAnsi"/>
          <w:color w:val="auto"/>
          <w:sz w:val="24"/>
          <w:szCs w:val="24"/>
        </w:rPr>
      </w:pPr>
    </w:p>
    <w:p w14:paraId="45C996D4" w14:textId="77777777" w:rsidR="00F2696D" w:rsidRDefault="00F2696D" w:rsidP="00F2696D">
      <w:pPr>
        <w:ind w:left="111"/>
        <w:rPr>
          <w:rFonts w:asciiTheme="minorHAnsi" w:hAnsiTheme="minorHAnsi" w:cstheme="minorHAnsi"/>
          <w:color w:val="auto"/>
          <w:sz w:val="24"/>
          <w:szCs w:val="24"/>
        </w:rPr>
      </w:pPr>
      <w:r>
        <w:rPr>
          <w:color w:val="auto"/>
          <w:sz w:val="22"/>
          <w:lang w:val="en-GB"/>
        </w:rPr>
        <w:t>Books:</w:t>
      </w:r>
    </w:p>
    <w:p w14:paraId="61AC17C2" w14:textId="77777777" w:rsidR="00F2696D" w:rsidRDefault="00F2696D" w:rsidP="00F2696D">
      <w:pPr>
        <w:numPr>
          <w:ilvl w:val="0"/>
          <w:numId w:val="13"/>
        </w:numPr>
        <w:suppressAutoHyphens/>
        <w:spacing w:after="0" w:line="240" w:lineRule="auto"/>
        <w:rPr>
          <w:sz w:val="22"/>
          <w:lang w:val="en-GB"/>
        </w:rPr>
      </w:pPr>
      <w:r>
        <w:rPr>
          <w:sz w:val="22"/>
          <w:lang w:val="en-GB"/>
        </w:rPr>
        <w:t xml:space="preserve">Knoke, David, and James H. Kuklinski. "Network analysis: basic concepts." </w:t>
      </w:r>
      <w:r>
        <w:rPr>
          <w:i/>
          <w:sz w:val="22"/>
          <w:lang w:val="en-GB"/>
        </w:rPr>
        <w:t>Markets, hierarchies and networks: The coordination of social life</w:t>
      </w:r>
      <w:r>
        <w:rPr>
          <w:sz w:val="22"/>
          <w:lang w:val="en-GB"/>
        </w:rPr>
        <w:t xml:space="preserve"> (1991): 173-82.</w:t>
      </w:r>
    </w:p>
    <w:p w14:paraId="22185807" w14:textId="77777777" w:rsidR="00F2696D" w:rsidRDefault="00F2696D" w:rsidP="00F2696D">
      <w:pPr>
        <w:numPr>
          <w:ilvl w:val="0"/>
          <w:numId w:val="13"/>
        </w:numPr>
        <w:suppressAutoHyphens/>
        <w:spacing w:after="0" w:line="240" w:lineRule="auto"/>
        <w:rPr>
          <w:sz w:val="22"/>
          <w:lang w:val="en-GB"/>
        </w:rPr>
      </w:pPr>
      <w:r>
        <w:rPr>
          <w:sz w:val="22"/>
          <w:lang w:val="en-GB"/>
        </w:rPr>
        <w:t xml:space="preserve">Hamilton, James Douglas. </w:t>
      </w:r>
      <w:r>
        <w:rPr>
          <w:i/>
          <w:sz w:val="22"/>
          <w:lang w:val="en-GB"/>
        </w:rPr>
        <w:t>Time series analysis</w:t>
      </w:r>
      <w:r>
        <w:rPr>
          <w:sz w:val="22"/>
          <w:lang w:val="en-GB"/>
        </w:rPr>
        <w:t>. Princeton university press, 2020.</w:t>
      </w:r>
    </w:p>
    <w:p w14:paraId="1AF5C343" w14:textId="77777777" w:rsidR="00F2696D" w:rsidRDefault="00F2696D" w:rsidP="00F2696D">
      <w:pPr>
        <w:numPr>
          <w:ilvl w:val="0"/>
          <w:numId w:val="13"/>
        </w:numPr>
        <w:suppressAutoHyphens/>
        <w:spacing w:after="0" w:line="240" w:lineRule="auto"/>
        <w:rPr>
          <w:sz w:val="22"/>
          <w:lang w:val="en-GB"/>
        </w:rPr>
      </w:pPr>
      <w:r>
        <w:rPr>
          <w:sz w:val="22"/>
          <w:lang w:val="en-GB"/>
        </w:rPr>
        <w:t xml:space="preserve">Graser, A., 2016. Learning QGIS: Create great maps and perform geoprocessing tasks with ease, 3rd Edition, 3rd Revised edition. ed. </w:t>
      </w:r>
      <w:proofErr w:type="spellStart"/>
      <w:r>
        <w:rPr>
          <w:sz w:val="22"/>
          <w:lang w:val="en-GB"/>
        </w:rPr>
        <w:t>Packt</w:t>
      </w:r>
      <w:proofErr w:type="spellEnd"/>
      <w:r>
        <w:rPr>
          <w:sz w:val="22"/>
          <w:lang w:val="en-GB"/>
        </w:rPr>
        <w:t xml:space="preserve"> Publishing, Birmingham Mumbai. </w:t>
      </w:r>
    </w:p>
    <w:p w14:paraId="61509616" w14:textId="77777777" w:rsidR="00F2696D" w:rsidRDefault="00F2696D" w:rsidP="00F2696D">
      <w:pPr>
        <w:numPr>
          <w:ilvl w:val="0"/>
          <w:numId w:val="13"/>
        </w:numPr>
        <w:suppressAutoHyphens/>
        <w:spacing w:after="0" w:line="240" w:lineRule="auto"/>
        <w:rPr>
          <w:sz w:val="22"/>
          <w:lang w:val="en-GB"/>
        </w:rPr>
      </w:pPr>
      <w:r>
        <w:rPr>
          <w:sz w:val="22"/>
          <w:lang w:val="en-GB"/>
        </w:rPr>
        <w:t>Menke, K., 2019. Discover QGIS 3.x: A Workbook for Classroom or Independent Study. Locate Press, Chugiak, Arkansas.</w:t>
      </w:r>
    </w:p>
    <w:p w14:paraId="6B9AC566" w14:textId="77777777" w:rsidR="00F2696D" w:rsidRDefault="00F2696D" w:rsidP="00F2696D">
      <w:pPr>
        <w:numPr>
          <w:ilvl w:val="0"/>
          <w:numId w:val="13"/>
        </w:numPr>
        <w:suppressAutoHyphens/>
        <w:spacing w:after="0" w:line="240" w:lineRule="auto"/>
        <w:rPr>
          <w:sz w:val="22"/>
          <w:lang w:val="en-GB"/>
        </w:rPr>
      </w:pPr>
      <w:r>
        <w:rPr>
          <w:sz w:val="22"/>
          <w:lang w:val="en-GB"/>
        </w:rPr>
        <w:t xml:space="preserve">Madry, S., 2021. Introduction to QGIS: </w:t>
      </w:r>
      <w:proofErr w:type="gramStart"/>
      <w:r>
        <w:rPr>
          <w:sz w:val="22"/>
          <w:lang w:val="en-GB"/>
        </w:rPr>
        <w:t>Open Source</w:t>
      </w:r>
      <w:proofErr w:type="gramEnd"/>
      <w:r>
        <w:rPr>
          <w:sz w:val="22"/>
          <w:lang w:val="en-GB"/>
        </w:rPr>
        <w:t xml:space="preserve"> Geographic Information System. Locate Press, Chugiak, AK.</w:t>
      </w:r>
    </w:p>
    <w:p w14:paraId="2B93BA1D" w14:textId="77777777" w:rsidR="00F2696D" w:rsidRDefault="00F2696D" w:rsidP="00F2696D">
      <w:pPr>
        <w:numPr>
          <w:ilvl w:val="0"/>
          <w:numId w:val="13"/>
        </w:numPr>
        <w:suppressAutoHyphens/>
        <w:spacing w:after="0" w:line="240" w:lineRule="auto"/>
        <w:rPr>
          <w:sz w:val="22"/>
          <w:lang w:val="en-GB"/>
        </w:rPr>
      </w:pPr>
      <w:r>
        <w:rPr>
          <w:sz w:val="22"/>
          <w:lang w:val="en-GB"/>
        </w:rPr>
        <w:t xml:space="preserve">Cutts, A., Graser, A., 2018. Learn QGIS: Your step-by-step guide to the fundamental of QGIS 3.4, 4th Edition. </w:t>
      </w:r>
      <w:proofErr w:type="spellStart"/>
      <w:r>
        <w:rPr>
          <w:sz w:val="22"/>
          <w:lang w:val="en-GB"/>
        </w:rPr>
        <w:t>Packt</w:t>
      </w:r>
      <w:proofErr w:type="spellEnd"/>
      <w:r>
        <w:rPr>
          <w:sz w:val="22"/>
          <w:lang w:val="en-GB"/>
        </w:rPr>
        <w:t xml:space="preserve"> Publishing, Birmingham.</w:t>
      </w:r>
    </w:p>
    <w:p w14:paraId="5D57BF47" w14:textId="77777777" w:rsidR="00F2696D" w:rsidRDefault="00F2696D" w:rsidP="00F2696D">
      <w:pPr>
        <w:numPr>
          <w:ilvl w:val="0"/>
          <w:numId w:val="13"/>
        </w:numPr>
        <w:suppressAutoHyphens/>
        <w:spacing w:after="0" w:line="240" w:lineRule="auto"/>
        <w:rPr>
          <w:sz w:val="22"/>
          <w:lang w:val="en-GB"/>
        </w:rPr>
      </w:pPr>
      <w:r>
        <w:rPr>
          <w:sz w:val="22"/>
          <w:lang w:val="en-GB"/>
        </w:rPr>
        <w:t xml:space="preserve">Islam, S., 2018. Hands-On Geospatial Analysis with R and QGIS: A beginner’s guide to manipulating, managing, and </w:t>
      </w:r>
      <w:proofErr w:type="spellStart"/>
      <w:r>
        <w:rPr>
          <w:sz w:val="22"/>
          <w:lang w:val="en-GB"/>
        </w:rPr>
        <w:t>analyzing</w:t>
      </w:r>
      <w:proofErr w:type="spellEnd"/>
      <w:r>
        <w:rPr>
          <w:sz w:val="22"/>
          <w:lang w:val="en-GB"/>
        </w:rPr>
        <w:t xml:space="preserve"> spatial data using R and QGIS 3.2.2. </w:t>
      </w:r>
      <w:proofErr w:type="spellStart"/>
      <w:r>
        <w:rPr>
          <w:sz w:val="22"/>
          <w:lang w:val="en-GB"/>
        </w:rPr>
        <w:t>Packt</w:t>
      </w:r>
      <w:proofErr w:type="spellEnd"/>
      <w:r>
        <w:rPr>
          <w:sz w:val="22"/>
          <w:lang w:val="en-GB"/>
        </w:rPr>
        <w:t xml:space="preserve"> Publishing, Birmingham Mumbai.</w:t>
      </w:r>
    </w:p>
    <w:p w14:paraId="0A51F158" w14:textId="77777777" w:rsidR="00F2696D" w:rsidRDefault="00F2696D" w:rsidP="00F2696D">
      <w:pPr>
        <w:spacing w:after="0" w:line="240" w:lineRule="auto"/>
        <w:ind w:firstLine="0"/>
        <w:rPr>
          <w:sz w:val="22"/>
          <w:lang w:val="en-GB"/>
        </w:rPr>
      </w:pPr>
    </w:p>
    <w:p w14:paraId="04A47BB0" w14:textId="77777777" w:rsidR="00F2696D" w:rsidRDefault="00F2696D" w:rsidP="00F2696D">
      <w:pPr>
        <w:spacing w:after="0" w:line="240" w:lineRule="auto"/>
      </w:pPr>
    </w:p>
    <w:p w14:paraId="06F26F01" w14:textId="59C17FC0" w:rsidR="008F47D1" w:rsidRPr="008F47D1" w:rsidRDefault="00F2696D" w:rsidP="008F47D1">
      <w:pPr>
        <w:spacing w:after="0" w:line="240" w:lineRule="auto"/>
        <w:rPr>
          <w:sz w:val="22"/>
          <w:lang w:val="en-GB"/>
        </w:rPr>
      </w:pPr>
      <w:r>
        <w:rPr>
          <w:sz w:val="22"/>
          <w:lang w:val="en-GB"/>
        </w:rPr>
        <w:t>Articles:</w:t>
      </w:r>
    </w:p>
    <w:p w14:paraId="1E450BFC" w14:textId="4613F6DE" w:rsidR="00F2696D" w:rsidRDefault="00F2696D" w:rsidP="00F2696D">
      <w:pPr>
        <w:numPr>
          <w:ilvl w:val="0"/>
          <w:numId w:val="14"/>
        </w:numPr>
        <w:suppressAutoHyphens/>
        <w:spacing w:after="0" w:line="240" w:lineRule="auto"/>
        <w:rPr>
          <w:sz w:val="22"/>
          <w:lang w:val="en-GB"/>
        </w:rPr>
      </w:pPr>
      <w:proofErr w:type="spellStart"/>
      <w:r>
        <w:rPr>
          <w:sz w:val="22"/>
          <w:lang w:val="en-GB"/>
        </w:rPr>
        <w:t>Amarawickrama</w:t>
      </w:r>
      <w:proofErr w:type="spellEnd"/>
      <w:r>
        <w:rPr>
          <w:sz w:val="22"/>
          <w:lang w:val="en-GB"/>
        </w:rPr>
        <w:t xml:space="preserve">, Himanshu A., and Lester C. Hunt. "Electricity demand for Sri Lanka: a time series analysis." </w:t>
      </w:r>
      <w:r>
        <w:rPr>
          <w:i/>
          <w:sz w:val="22"/>
          <w:lang w:val="en-GB"/>
        </w:rPr>
        <w:t>Energy</w:t>
      </w:r>
      <w:r>
        <w:rPr>
          <w:sz w:val="22"/>
          <w:lang w:val="en-GB"/>
        </w:rPr>
        <w:t xml:space="preserve"> 33.5 (2008): 724-739.</w:t>
      </w:r>
    </w:p>
    <w:p w14:paraId="59E97C3E" w14:textId="77777777" w:rsidR="00F2696D" w:rsidRDefault="00F2696D" w:rsidP="00F2696D">
      <w:pPr>
        <w:numPr>
          <w:ilvl w:val="0"/>
          <w:numId w:val="14"/>
        </w:numPr>
        <w:suppressAutoHyphens/>
        <w:spacing w:after="0" w:line="240" w:lineRule="auto"/>
        <w:rPr>
          <w:sz w:val="22"/>
          <w:lang w:val="en-GB"/>
        </w:rPr>
      </w:pPr>
      <w:r w:rsidRPr="00AB5957">
        <w:rPr>
          <w:sz w:val="22"/>
          <w:lang w:val="es-ES"/>
        </w:rPr>
        <w:t xml:space="preserve">Arévalo, José Ramón, and José María Fernández-Palacios. </w:t>
      </w:r>
      <w:r>
        <w:rPr>
          <w:sz w:val="22"/>
          <w:lang w:val="en-GB"/>
        </w:rPr>
        <w:t xml:space="preserve">"Spatial patterns of trees and juveniles in a laurel forest of Tenerife, Canary Islands." </w:t>
      </w:r>
      <w:r>
        <w:rPr>
          <w:i/>
          <w:sz w:val="22"/>
          <w:lang w:val="en-GB"/>
        </w:rPr>
        <w:t>Plant Ecology</w:t>
      </w:r>
      <w:r>
        <w:rPr>
          <w:sz w:val="22"/>
          <w:lang w:val="en-GB"/>
        </w:rPr>
        <w:t xml:space="preserve"> 165.1 (2003): 1-10.</w:t>
      </w:r>
    </w:p>
    <w:p w14:paraId="6D502B1D" w14:textId="77777777" w:rsidR="00F2696D" w:rsidRDefault="00F2696D" w:rsidP="00F2696D">
      <w:pPr>
        <w:numPr>
          <w:ilvl w:val="0"/>
          <w:numId w:val="14"/>
        </w:numPr>
        <w:suppressAutoHyphens/>
        <w:spacing w:after="0" w:line="240" w:lineRule="auto"/>
        <w:rPr>
          <w:sz w:val="22"/>
          <w:lang w:val="en-GB"/>
        </w:rPr>
      </w:pPr>
      <w:proofErr w:type="spellStart"/>
      <w:r>
        <w:rPr>
          <w:rFonts w:cstheme="minorHAnsi"/>
          <w:color w:val="auto"/>
          <w:sz w:val="24"/>
          <w:szCs w:val="24"/>
          <w:lang w:val="en-GB"/>
        </w:rPr>
        <w:t>Nagne</w:t>
      </w:r>
      <w:proofErr w:type="spellEnd"/>
      <w:r>
        <w:rPr>
          <w:rFonts w:cstheme="minorHAnsi"/>
          <w:color w:val="auto"/>
          <w:sz w:val="24"/>
          <w:szCs w:val="24"/>
          <w:lang w:val="en-GB"/>
        </w:rPr>
        <w:t xml:space="preserve">, Ajay D., and Bharti W. </w:t>
      </w:r>
      <w:proofErr w:type="spellStart"/>
      <w:r>
        <w:rPr>
          <w:rFonts w:cstheme="minorHAnsi"/>
          <w:color w:val="auto"/>
          <w:sz w:val="24"/>
          <w:szCs w:val="24"/>
          <w:lang w:val="en-GB"/>
        </w:rPr>
        <w:t>Gawali</w:t>
      </w:r>
      <w:proofErr w:type="spellEnd"/>
      <w:r>
        <w:rPr>
          <w:rFonts w:cstheme="minorHAnsi"/>
          <w:color w:val="auto"/>
          <w:sz w:val="24"/>
          <w:szCs w:val="24"/>
          <w:lang w:val="en-GB"/>
        </w:rPr>
        <w:t xml:space="preserve">. "Transportation network analysis by using Remote Sensing and GIS a review." </w:t>
      </w:r>
      <w:r>
        <w:rPr>
          <w:rFonts w:cstheme="minorHAnsi"/>
          <w:i/>
          <w:color w:val="auto"/>
          <w:sz w:val="24"/>
          <w:szCs w:val="24"/>
          <w:lang w:val="en-GB"/>
        </w:rPr>
        <w:t>International Journal of Engineering Research and Applications</w:t>
      </w:r>
      <w:r>
        <w:rPr>
          <w:rFonts w:cstheme="minorHAnsi"/>
          <w:color w:val="auto"/>
          <w:sz w:val="24"/>
          <w:szCs w:val="24"/>
          <w:lang w:val="en-GB"/>
        </w:rPr>
        <w:t xml:space="preserve"> 3.3 (2013): 70-76</w:t>
      </w:r>
    </w:p>
    <w:p w14:paraId="3792FA83" w14:textId="77777777" w:rsidR="00F2696D" w:rsidRDefault="00F2696D" w:rsidP="00F2696D">
      <w:pPr>
        <w:spacing w:after="0" w:line="240" w:lineRule="auto"/>
        <w:rPr>
          <w:sz w:val="22"/>
          <w:lang w:val="en-GB"/>
        </w:rPr>
      </w:pPr>
    </w:p>
    <w:p w14:paraId="1CA13A8D" w14:textId="77777777" w:rsidR="00F2696D" w:rsidRDefault="00F2696D" w:rsidP="00F2696D">
      <w:pPr>
        <w:spacing w:after="0" w:line="240" w:lineRule="auto"/>
        <w:rPr>
          <w:sz w:val="22"/>
          <w:lang w:val="en-GB"/>
        </w:rPr>
      </w:pPr>
      <w:proofErr w:type="spellStart"/>
      <w:r>
        <w:rPr>
          <w:sz w:val="22"/>
          <w:lang w:val="en-GB"/>
        </w:rPr>
        <w:lastRenderedPageBreak/>
        <w:t>Qgis</w:t>
      </w:r>
      <w:proofErr w:type="spellEnd"/>
      <w:r>
        <w:rPr>
          <w:sz w:val="22"/>
          <w:lang w:val="en-GB"/>
        </w:rPr>
        <w:t xml:space="preserve"> tutorials</w:t>
      </w:r>
    </w:p>
    <w:p w14:paraId="704FE738" w14:textId="77777777" w:rsidR="00F2696D" w:rsidRDefault="00F2696D" w:rsidP="00F2696D">
      <w:pPr>
        <w:numPr>
          <w:ilvl w:val="0"/>
          <w:numId w:val="15"/>
        </w:numPr>
        <w:suppressAutoHyphens/>
        <w:spacing w:after="0" w:line="240" w:lineRule="auto"/>
        <w:rPr>
          <w:sz w:val="22"/>
          <w:lang w:val="en-GB"/>
        </w:rPr>
      </w:pPr>
      <w:hyperlink r:id="rId35">
        <w:r>
          <w:rPr>
            <w:rStyle w:val="Hyperlink"/>
            <w:sz w:val="22"/>
            <w:lang w:val="en-GB"/>
          </w:rPr>
          <w:t>https://www.qgistutorials.com/en/</w:t>
        </w:r>
      </w:hyperlink>
      <w:hyperlink>
        <w:r>
          <w:rPr>
            <w:sz w:val="22"/>
            <w:lang w:val="en-GB"/>
          </w:rPr>
          <w:t xml:space="preserve"> </w:t>
        </w:r>
      </w:hyperlink>
    </w:p>
    <w:p w14:paraId="446651CB" w14:textId="77777777" w:rsidR="00F2696D" w:rsidRDefault="00F2696D" w:rsidP="00F2696D">
      <w:pPr>
        <w:numPr>
          <w:ilvl w:val="0"/>
          <w:numId w:val="15"/>
        </w:numPr>
        <w:suppressAutoHyphens/>
        <w:spacing w:after="0" w:line="240" w:lineRule="auto"/>
        <w:rPr>
          <w:sz w:val="22"/>
          <w:lang w:val="en-GB"/>
        </w:rPr>
      </w:pPr>
      <w:hyperlink r:id="rId36">
        <w:r>
          <w:rPr>
            <w:rStyle w:val="Hyperlink"/>
            <w:sz w:val="22"/>
            <w:lang w:val="en-GB"/>
          </w:rPr>
          <w:t>https://gisgeography.com/qgis-tutorial-how-to-use-qgis-3/</w:t>
        </w:r>
      </w:hyperlink>
      <w:hyperlink>
        <w:r>
          <w:rPr>
            <w:sz w:val="22"/>
            <w:lang w:val="en-GB"/>
          </w:rPr>
          <w:t xml:space="preserve"> </w:t>
        </w:r>
      </w:hyperlink>
    </w:p>
    <w:p w14:paraId="245CBBBA" w14:textId="77777777" w:rsidR="00F2696D" w:rsidRDefault="00F2696D" w:rsidP="00F2696D">
      <w:pPr>
        <w:numPr>
          <w:ilvl w:val="0"/>
          <w:numId w:val="15"/>
        </w:numPr>
        <w:suppressAutoHyphens/>
        <w:spacing w:after="0" w:line="240" w:lineRule="auto"/>
        <w:rPr>
          <w:sz w:val="22"/>
          <w:lang w:val="en-GB"/>
        </w:rPr>
      </w:pPr>
      <w:hyperlink r:id="rId37">
        <w:r>
          <w:rPr>
            <w:rStyle w:val="Hyperlink"/>
            <w:sz w:val="22"/>
            <w:lang w:val="en-GB"/>
          </w:rPr>
          <w:t>https://opensourceoptions.com/blog/qgis-tutorial-for-beginners/</w:t>
        </w:r>
      </w:hyperlink>
      <w:hyperlink>
        <w:r>
          <w:rPr>
            <w:sz w:val="22"/>
            <w:lang w:val="en-GB"/>
          </w:rPr>
          <w:t xml:space="preserve"> </w:t>
        </w:r>
      </w:hyperlink>
    </w:p>
    <w:p w14:paraId="149AA664" w14:textId="77777777" w:rsidR="00F2696D" w:rsidRDefault="00F2696D" w:rsidP="00F2696D">
      <w:pPr>
        <w:spacing w:after="0" w:line="240" w:lineRule="auto"/>
        <w:rPr>
          <w:sz w:val="22"/>
          <w:lang w:val="en-GB"/>
        </w:rPr>
      </w:pPr>
      <w:proofErr w:type="spellStart"/>
      <w:r>
        <w:rPr>
          <w:sz w:val="22"/>
          <w:lang w:val="en-GB"/>
        </w:rPr>
        <w:t>Qgis</w:t>
      </w:r>
      <w:proofErr w:type="spellEnd"/>
      <w:r>
        <w:rPr>
          <w:sz w:val="22"/>
          <w:lang w:val="en-GB"/>
        </w:rPr>
        <w:t xml:space="preserve"> videos</w:t>
      </w:r>
    </w:p>
    <w:p w14:paraId="0BEDF950" w14:textId="77777777" w:rsidR="00F2696D" w:rsidRDefault="00F2696D" w:rsidP="00F2696D">
      <w:pPr>
        <w:numPr>
          <w:ilvl w:val="0"/>
          <w:numId w:val="16"/>
        </w:numPr>
        <w:suppressAutoHyphens/>
        <w:spacing w:after="0" w:line="240" w:lineRule="auto"/>
      </w:pPr>
      <w:r>
        <w:rPr>
          <w:sz w:val="22"/>
          <w:lang w:val="en-GB"/>
        </w:rPr>
        <w:t>[</w:t>
      </w:r>
      <w:bookmarkStart w:id="1" w:name="video-title"/>
      <w:bookmarkEnd w:id="1"/>
      <w:r>
        <w:rPr>
          <w:sz w:val="22"/>
          <w:lang w:val="en-GB"/>
        </w:rPr>
        <w:t>Playlist “</w:t>
      </w:r>
      <w:r>
        <w:t>Introduction to QGIS”</w:t>
      </w:r>
      <w:r>
        <w:rPr>
          <w:sz w:val="22"/>
          <w:lang w:val="en-GB"/>
        </w:rPr>
        <w:t xml:space="preserve">]   </w:t>
      </w:r>
      <w:hyperlink r:id="rId38">
        <w:r>
          <w:rPr>
            <w:rStyle w:val="Hyperlink"/>
            <w:sz w:val="22"/>
            <w:lang w:val="en-GB"/>
          </w:rPr>
          <w:t>https://www.youtube.com/watch?v=NHolzMgaqwE&amp;list=PLLxyyob7YmEHFg5xvwszKIo_sNZbczlNC</w:t>
        </w:r>
      </w:hyperlink>
      <w:r>
        <w:rPr>
          <w:sz w:val="22"/>
          <w:lang w:val="en-GB"/>
        </w:rPr>
        <w:t xml:space="preserve"> </w:t>
      </w:r>
    </w:p>
    <w:p w14:paraId="43822144" w14:textId="77777777" w:rsidR="00F2696D" w:rsidRDefault="00F2696D" w:rsidP="00F2696D">
      <w:pPr>
        <w:ind w:left="111"/>
        <w:rPr>
          <w:sz w:val="22"/>
          <w:lang w:val="en-GB"/>
        </w:rPr>
      </w:pPr>
    </w:p>
    <w:p w14:paraId="7243182C" w14:textId="77777777" w:rsidR="00F2696D" w:rsidRDefault="00F2696D" w:rsidP="00F2696D">
      <w:pPr>
        <w:ind w:left="111"/>
        <w:rPr>
          <w:rFonts w:asciiTheme="minorHAnsi" w:hAnsiTheme="minorHAnsi" w:cstheme="minorHAnsi"/>
          <w:color w:val="auto"/>
          <w:sz w:val="24"/>
          <w:szCs w:val="24"/>
        </w:rPr>
      </w:pPr>
    </w:p>
    <w:p w14:paraId="2A2FF5C7" w14:textId="77777777" w:rsidR="00ED62BF" w:rsidRPr="00ED62BF" w:rsidRDefault="00ED62BF" w:rsidP="00ED62BF">
      <w:pPr>
        <w:ind w:left="111"/>
        <w:rPr>
          <w:rFonts w:asciiTheme="minorHAnsi" w:hAnsiTheme="minorHAnsi" w:cstheme="minorHAnsi"/>
          <w:color w:val="auto"/>
          <w:sz w:val="24"/>
          <w:szCs w:val="24"/>
        </w:rPr>
      </w:pPr>
    </w:p>
    <w:sectPr w:rsidR="00ED62BF" w:rsidRPr="00ED62BF" w:rsidSect="00E873B1">
      <w:footerReference w:type="even" r:id="rId39"/>
      <w:footerReference w:type="default" r:id="rId40"/>
      <w:footerReference w:type="first" r:id="rId41"/>
      <w:pgSz w:w="11910" w:h="16840"/>
      <w:pgMar w:top="1442" w:right="1445" w:bottom="2250" w:left="1300" w:header="72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EBD4" w14:textId="77777777" w:rsidR="008D6377" w:rsidRDefault="008D6377">
      <w:pPr>
        <w:spacing w:after="0" w:line="240" w:lineRule="auto"/>
      </w:pPr>
      <w:r>
        <w:separator/>
      </w:r>
    </w:p>
  </w:endnote>
  <w:endnote w:type="continuationSeparator" w:id="0">
    <w:p w14:paraId="782748DD" w14:textId="77777777" w:rsidR="008D6377" w:rsidRDefault="008D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A065" w14:textId="77777777" w:rsidR="00080D76" w:rsidRDefault="00080D76">
    <w:pPr>
      <w:tabs>
        <w:tab w:val="right" w:pos="9166"/>
      </w:tabs>
      <w:spacing w:after="0" w:line="259" w:lineRule="auto"/>
      <w:ind w:left="0" w:right="-27" w:firstLine="0"/>
    </w:pPr>
    <w:r>
      <w:t xml:space="preserve"> </w:t>
    </w:r>
    <w: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8DA3" w14:textId="6E767875" w:rsidR="00080D76" w:rsidRDefault="00080D76">
    <w:pPr>
      <w:tabs>
        <w:tab w:val="right" w:pos="9166"/>
      </w:tabs>
      <w:spacing w:after="0" w:line="259" w:lineRule="auto"/>
      <w:ind w:left="0" w:right="-27" w:firstLine="0"/>
    </w:pPr>
    <w:r>
      <w:t xml:space="preserve"> </w:t>
    </w:r>
    <w:r>
      <w:tab/>
    </w:r>
    <w:r>
      <w:fldChar w:fldCharType="begin"/>
    </w:r>
    <w:r>
      <w:instrText xml:space="preserve"> PAGE   \* MERGEFORMAT </w:instrText>
    </w:r>
    <w:r>
      <w:fldChar w:fldCharType="separate"/>
    </w:r>
    <w:r w:rsidR="00625B8C" w:rsidRPr="00625B8C">
      <w:rPr>
        <w:noProof/>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080D76" w:rsidRDefault="00080D76">
    <w:pPr>
      <w:tabs>
        <w:tab w:val="right" w:pos="9166"/>
      </w:tabs>
      <w:spacing w:after="0" w:line="259" w:lineRule="auto"/>
      <w:ind w:left="0" w:right="-27" w:firstLine="0"/>
    </w:pPr>
    <w:r>
      <w:t xml:space="preserve"> </w:t>
    </w:r>
    <w: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CE09F" w14:textId="77777777" w:rsidR="008D6377" w:rsidRDefault="008D6377">
      <w:pPr>
        <w:spacing w:after="0" w:line="240" w:lineRule="auto"/>
      </w:pPr>
      <w:r>
        <w:separator/>
      </w:r>
    </w:p>
  </w:footnote>
  <w:footnote w:type="continuationSeparator" w:id="0">
    <w:p w14:paraId="5CB74876" w14:textId="77777777" w:rsidR="008D6377" w:rsidRDefault="008D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F12"/>
    <w:multiLevelType w:val="hybridMultilevel"/>
    <w:tmpl w:val="3F12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22968"/>
    <w:multiLevelType w:val="multilevel"/>
    <w:tmpl w:val="50ECC78C"/>
    <w:lvl w:ilvl="0">
      <w:start w:val="1"/>
      <w:numFmt w:val="decimal"/>
      <w:lvlText w:val="%1."/>
      <w:lvlJc w:val="left"/>
      <w:pPr>
        <w:tabs>
          <w:tab w:val="num" w:pos="0"/>
        </w:tabs>
        <w:ind w:left="83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55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227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99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71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43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515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87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59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2" w15:restartNumberingAfterBreak="0">
    <w:nsid w:val="2FE93FF1"/>
    <w:multiLevelType w:val="hybridMultilevel"/>
    <w:tmpl w:val="77660E1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2FF91CC9"/>
    <w:multiLevelType w:val="hybridMultilevel"/>
    <w:tmpl w:val="BA8291FA"/>
    <w:lvl w:ilvl="0" w:tplc="B414E54C">
      <w:start w:val="1"/>
      <w:numFmt w:val="decimal"/>
      <w:lvlText w:val="%1."/>
      <w:lvlJc w:val="left"/>
      <w:pPr>
        <w:ind w:left="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2471BA">
      <w:start w:val="1"/>
      <w:numFmt w:val="lowerLetter"/>
      <w:lvlText w:val="%2"/>
      <w:lvlJc w:val="left"/>
      <w:pPr>
        <w:ind w:left="1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B88812">
      <w:start w:val="1"/>
      <w:numFmt w:val="lowerRoman"/>
      <w:lvlText w:val="%3"/>
      <w:lvlJc w:val="left"/>
      <w:pPr>
        <w:ind w:left="2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16293A">
      <w:start w:val="1"/>
      <w:numFmt w:val="decimal"/>
      <w:lvlText w:val="%4"/>
      <w:lvlJc w:val="left"/>
      <w:pPr>
        <w:ind w:left="2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6463E2">
      <w:start w:val="1"/>
      <w:numFmt w:val="lowerLetter"/>
      <w:lvlText w:val="%5"/>
      <w:lvlJc w:val="left"/>
      <w:pPr>
        <w:ind w:left="3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882E76">
      <w:start w:val="1"/>
      <w:numFmt w:val="lowerRoman"/>
      <w:lvlText w:val="%6"/>
      <w:lvlJc w:val="left"/>
      <w:pPr>
        <w:ind w:left="4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4C1280">
      <w:start w:val="1"/>
      <w:numFmt w:val="decimal"/>
      <w:lvlText w:val="%7"/>
      <w:lvlJc w:val="left"/>
      <w:pPr>
        <w:ind w:left="5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1469DC">
      <w:start w:val="1"/>
      <w:numFmt w:val="lowerLetter"/>
      <w:lvlText w:val="%8"/>
      <w:lvlJc w:val="left"/>
      <w:pPr>
        <w:ind w:left="58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42F5F6">
      <w:start w:val="1"/>
      <w:numFmt w:val="lowerRoman"/>
      <w:lvlText w:val="%9"/>
      <w:lvlJc w:val="left"/>
      <w:pPr>
        <w:ind w:left="65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D300AE"/>
    <w:multiLevelType w:val="hybridMultilevel"/>
    <w:tmpl w:val="778223FA"/>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5" w15:restartNumberingAfterBreak="0">
    <w:nsid w:val="3A4F2C32"/>
    <w:multiLevelType w:val="hybridMultilevel"/>
    <w:tmpl w:val="4E6AAFA6"/>
    <w:lvl w:ilvl="0" w:tplc="E9DE6C98">
      <w:start w:val="1"/>
      <w:numFmt w:val="lowerLetter"/>
      <w:lvlText w:val="%1."/>
      <w:lvlJc w:val="left"/>
      <w:pPr>
        <w:ind w:left="1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8ACC9C">
      <w:start w:val="1"/>
      <w:numFmt w:val="lowerLetter"/>
      <w:lvlText w:val="%2"/>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5441E6">
      <w:start w:val="1"/>
      <w:numFmt w:val="lowerRoman"/>
      <w:lvlText w:val="%3"/>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D2A414">
      <w:start w:val="1"/>
      <w:numFmt w:val="decimal"/>
      <w:lvlText w:val="%4"/>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74419E">
      <w:start w:val="1"/>
      <w:numFmt w:val="lowerLetter"/>
      <w:lvlText w:val="%5"/>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06B5B6">
      <w:start w:val="1"/>
      <w:numFmt w:val="lowerRoman"/>
      <w:lvlText w:val="%6"/>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E6AFB2">
      <w:start w:val="1"/>
      <w:numFmt w:val="decimal"/>
      <w:lvlText w:val="%7"/>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4EF418">
      <w:start w:val="1"/>
      <w:numFmt w:val="lowerLetter"/>
      <w:lvlText w:val="%8"/>
      <w:lvlJc w:val="left"/>
      <w:pPr>
        <w:ind w:left="6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BA4AD6">
      <w:start w:val="1"/>
      <w:numFmt w:val="lowerRoman"/>
      <w:lvlText w:val="%9"/>
      <w:lvlJc w:val="left"/>
      <w:pPr>
        <w:ind w:left="7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5F0E9C"/>
    <w:multiLevelType w:val="multilevel"/>
    <w:tmpl w:val="46721854"/>
    <w:lvl w:ilvl="0">
      <w:start w:val="1"/>
      <w:numFmt w:val="bullet"/>
      <w:lvlText w:val=""/>
      <w:lvlJc w:val="left"/>
      <w:pPr>
        <w:tabs>
          <w:tab w:val="num" w:pos="836"/>
        </w:tabs>
        <w:ind w:left="836" w:hanging="360"/>
      </w:pPr>
      <w:rPr>
        <w:rFonts w:ascii="Symbol" w:hAnsi="Symbol" w:cs="Symbol" w:hint="default"/>
      </w:rPr>
    </w:lvl>
    <w:lvl w:ilvl="1">
      <w:start w:val="1"/>
      <w:numFmt w:val="bullet"/>
      <w:lvlText w:val="◦"/>
      <w:lvlJc w:val="left"/>
      <w:pPr>
        <w:tabs>
          <w:tab w:val="num" w:pos="1196"/>
        </w:tabs>
        <w:ind w:left="1196" w:hanging="360"/>
      </w:pPr>
      <w:rPr>
        <w:rFonts w:ascii="OpenSymbol" w:hAnsi="OpenSymbol" w:cs="OpenSymbol" w:hint="default"/>
      </w:rPr>
    </w:lvl>
    <w:lvl w:ilvl="2">
      <w:start w:val="1"/>
      <w:numFmt w:val="bullet"/>
      <w:lvlText w:val="▪"/>
      <w:lvlJc w:val="left"/>
      <w:pPr>
        <w:tabs>
          <w:tab w:val="num" w:pos="1556"/>
        </w:tabs>
        <w:ind w:left="1556" w:hanging="360"/>
      </w:pPr>
      <w:rPr>
        <w:rFonts w:ascii="OpenSymbol" w:hAnsi="OpenSymbol" w:cs="OpenSymbol" w:hint="default"/>
      </w:rPr>
    </w:lvl>
    <w:lvl w:ilvl="3">
      <w:start w:val="1"/>
      <w:numFmt w:val="bullet"/>
      <w:lvlText w:val=""/>
      <w:lvlJc w:val="left"/>
      <w:pPr>
        <w:tabs>
          <w:tab w:val="num" w:pos="1916"/>
        </w:tabs>
        <w:ind w:left="1916" w:hanging="360"/>
      </w:pPr>
      <w:rPr>
        <w:rFonts w:ascii="Symbol" w:hAnsi="Symbol" w:cs="Symbol" w:hint="default"/>
      </w:rPr>
    </w:lvl>
    <w:lvl w:ilvl="4">
      <w:start w:val="1"/>
      <w:numFmt w:val="bullet"/>
      <w:lvlText w:val="◦"/>
      <w:lvlJc w:val="left"/>
      <w:pPr>
        <w:tabs>
          <w:tab w:val="num" w:pos="2276"/>
        </w:tabs>
        <w:ind w:left="2276" w:hanging="360"/>
      </w:pPr>
      <w:rPr>
        <w:rFonts w:ascii="OpenSymbol" w:hAnsi="OpenSymbol" w:cs="OpenSymbol" w:hint="default"/>
      </w:rPr>
    </w:lvl>
    <w:lvl w:ilvl="5">
      <w:start w:val="1"/>
      <w:numFmt w:val="bullet"/>
      <w:lvlText w:val="▪"/>
      <w:lvlJc w:val="left"/>
      <w:pPr>
        <w:tabs>
          <w:tab w:val="num" w:pos="2636"/>
        </w:tabs>
        <w:ind w:left="2636" w:hanging="360"/>
      </w:pPr>
      <w:rPr>
        <w:rFonts w:ascii="OpenSymbol" w:hAnsi="OpenSymbol" w:cs="OpenSymbol" w:hint="default"/>
      </w:rPr>
    </w:lvl>
    <w:lvl w:ilvl="6">
      <w:start w:val="1"/>
      <w:numFmt w:val="bullet"/>
      <w:lvlText w:val=""/>
      <w:lvlJc w:val="left"/>
      <w:pPr>
        <w:tabs>
          <w:tab w:val="num" w:pos="2996"/>
        </w:tabs>
        <w:ind w:left="2996" w:hanging="360"/>
      </w:pPr>
      <w:rPr>
        <w:rFonts w:ascii="Symbol" w:hAnsi="Symbol" w:cs="Symbol" w:hint="default"/>
      </w:rPr>
    </w:lvl>
    <w:lvl w:ilvl="7">
      <w:start w:val="1"/>
      <w:numFmt w:val="bullet"/>
      <w:lvlText w:val="◦"/>
      <w:lvlJc w:val="left"/>
      <w:pPr>
        <w:tabs>
          <w:tab w:val="num" w:pos="3356"/>
        </w:tabs>
        <w:ind w:left="3356" w:hanging="360"/>
      </w:pPr>
      <w:rPr>
        <w:rFonts w:ascii="OpenSymbol" w:hAnsi="OpenSymbol" w:cs="OpenSymbol" w:hint="default"/>
      </w:rPr>
    </w:lvl>
    <w:lvl w:ilvl="8">
      <w:start w:val="1"/>
      <w:numFmt w:val="bullet"/>
      <w:lvlText w:val="▪"/>
      <w:lvlJc w:val="left"/>
      <w:pPr>
        <w:tabs>
          <w:tab w:val="num" w:pos="3716"/>
        </w:tabs>
        <w:ind w:left="3716" w:hanging="360"/>
      </w:pPr>
      <w:rPr>
        <w:rFonts w:ascii="OpenSymbol" w:hAnsi="OpenSymbol" w:cs="OpenSymbol" w:hint="default"/>
      </w:rPr>
    </w:lvl>
  </w:abstractNum>
  <w:abstractNum w:abstractNumId="7" w15:restartNumberingAfterBreak="0">
    <w:nsid w:val="3EA160CB"/>
    <w:multiLevelType w:val="hybridMultilevel"/>
    <w:tmpl w:val="111494B4"/>
    <w:lvl w:ilvl="0" w:tplc="50288CC8">
      <w:start w:val="1"/>
      <w:numFmt w:val="lowerLetter"/>
      <w:lvlText w:val="%1."/>
      <w:lvlJc w:val="left"/>
      <w:pPr>
        <w:ind w:left="1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96E802">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1A0878">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38BB30">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F036F4">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2C2136">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66478A">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7E7204">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382E48">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776D9C"/>
    <w:multiLevelType w:val="multilevel"/>
    <w:tmpl w:val="ABB24C82"/>
    <w:lvl w:ilvl="0">
      <w:start w:val="1"/>
      <w:numFmt w:val="bullet"/>
      <w:lvlText w:val=""/>
      <w:lvlJc w:val="left"/>
      <w:pPr>
        <w:tabs>
          <w:tab w:val="num" w:pos="0"/>
        </w:tabs>
        <w:ind w:left="821" w:hanging="360"/>
      </w:pPr>
      <w:rPr>
        <w:rFonts w:ascii="Symbol" w:hAnsi="Symbol" w:cs="Symbol" w:hint="default"/>
      </w:rPr>
    </w:lvl>
    <w:lvl w:ilvl="1">
      <w:start w:val="1"/>
      <w:numFmt w:val="bullet"/>
      <w:lvlText w:val="o"/>
      <w:lvlJc w:val="left"/>
      <w:pPr>
        <w:tabs>
          <w:tab w:val="num" w:pos="0"/>
        </w:tabs>
        <w:ind w:left="1541" w:hanging="360"/>
      </w:pPr>
      <w:rPr>
        <w:rFonts w:ascii="Courier New" w:hAnsi="Courier New" w:cs="Courier New" w:hint="default"/>
      </w:rPr>
    </w:lvl>
    <w:lvl w:ilvl="2">
      <w:start w:val="1"/>
      <w:numFmt w:val="bullet"/>
      <w:lvlText w:val=""/>
      <w:lvlJc w:val="left"/>
      <w:pPr>
        <w:tabs>
          <w:tab w:val="num" w:pos="0"/>
        </w:tabs>
        <w:ind w:left="2261" w:hanging="360"/>
      </w:pPr>
      <w:rPr>
        <w:rFonts w:ascii="Wingdings" w:hAnsi="Wingdings" w:cs="Wingdings" w:hint="default"/>
      </w:rPr>
    </w:lvl>
    <w:lvl w:ilvl="3">
      <w:start w:val="1"/>
      <w:numFmt w:val="bullet"/>
      <w:lvlText w:val=""/>
      <w:lvlJc w:val="left"/>
      <w:pPr>
        <w:tabs>
          <w:tab w:val="num" w:pos="0"/>
        </w:tabs>
        <w:ind w:left="2981" w:hanging="360"/>
      </w:pPr>
      <w:rPr>
        <w:rFonts w:ascii="Symbol" w:hAnsi="Symbol" w:cs="Symbol" w:hint="default"/>
      </w:rPr>
    </w:lvl>
    <w:lvl w:ilvl="4">
      <w:start w:val="1"/>
      <w:numFmt w:val="bullet"/>
      <w:lvlText w:val="o"/>
      <w:lvlJc w:val="left"/>
      <w:pPr>
        <w:tabs>
          <w:tab w:val="num" w:pos="0"/>
        </w:tabs>
        <w:ind w:left="3701" w:hanging="360"/>
      </w:pPr>
      <w:rPr>
        <w:rFonts w:ascii="Courier New" w:hAnsi="Courier New" w:cs="Courier New" w:hint="default"/>
      </w:rPr>
    </w:lvl>
    <w:lvl w:ilvl="5">
      <w:start w:val="1"/>
      <w:numFmt w:val="bullet"/>
      <w:lvlText w:val=""/>
      <w:lvlJc w:val="left"/>
      <w:pPr>
        <w:tabs>
          <w:tab w:val="num" w:pos="0"/>
        </w:tabs>
        <w:ind w:left="4421" w:hanging="360"/>
      </w:pPr>
      <w:rPr>
        <w:rFonts w:ascii="Wingdings" w:hAnsi="Wingdings" w:cs="Wingdings" w:hint="default"/>
      </w:rPr>
    </w:lvl>
    <w:lvl w:ilvl="6">
      <w:start w:val="1"/>
      <w:numFmt w:val="bullet"/>
      <w:lvlText w:val=""/>
      <w:lvlJc w:val="left"/>
      <w:pPr>
        <w:tabs>
          <w:tab w:val="num" w:pos="0"/>
        </w:tabs>
        <w:ind w:left="5141" w:hanging="360"/>
      </w:pPr>
      <w:rPr>
        <w:rFonts w:ascii="Symbol" w:hAnsi="Symbol" w:cs="Symbol" w:hint="default"/>
      </w:rPr>
    </w:lvl>
    <w:lvl w:ilvl="7">
      <w:start w:val="1"/>
      <w:numFmt w:val="bullet"/>
      <w:lvlText w:val="o"/>
      <w:lvlJc w:val="left"/>
      <w:pPr>
        <w:tabs>
          <w:tab w:val="num" w:pos="0"/>
        </w:tabs>
        <w:ind w:left="5861" w:hanging="360"/>
      </w:pPr>
      <w:rPr>
        <w:rFonts w:ascii="Courier New" w:hAnsi="Courier New" w:cs="Courier New" w:hint="default"/>
      </w:rPr>
    </w:lvl>
    <w:lvl w:ilvl="8">
      <w:start w:val="1"/>
      <w:numFmt w:val="bullet"/>
      <w:lvlText w:val=""/>
      <w:lvlJc w:val="left"/>
      <w:pPr>
        <w:tabs>
          <w:tab w:val="num" w:pos="0"/>
        </w:tabs>
        <w:ind w:left="6581" w:hanging="360"/>
      </w:pPr>
      <w:rPr>
        <w:rFonts w:ascii="Wingdings" w:hAnsi="Wingdings" w:cs="Wingdings" w:hint="default"/>
      </w:rPr>
    </w:lvl>
  </w:abstractNum>
  <w:abstractNum w:abstractNumId="9" w15:restartNumberingAfterBreak="0">
    <w:nsid w:val="45767CBC"/>
    <w:multiLevelType w:val="hybridMultilevel"/>
    <w:tmpl w:val="58CAA910"/>
    <w:lvl w:ilvl="0" w:tplc="04080001">
      <w:start w:val="1"/>
      <w:numFmt w:val="bullet"/>
      <w:lvlText w:val=""/>
      <w:lvlJc w:val="left"/>
      <w:pPr>
        <w:ind w:left="821" w:hanging="360"/>
      </w:pPr>
      <w:rPr>
        <w:rFonts w:ascii="Symbol" w:hAnsi="Symbol" w:hint="default"/>
      </w:rPr>
    </w:lvl>
    <w:lvl w:ilvl="1" w:tplc="04080003" w:tentative="1">
      <w:start w:val="1"/>
      <w:numFmt w:val="bullet"/>
      <w:lvlText w:val="o"/>
      <w:lvlJc w:val="left"/>
      <w:pPr>
        <w:ind w:left="1541" w:hanging="360"/>
      </w:pPr>
      <w:rPr>
        <w:rFonts w:ascii="Courier New" w:hAnsi="Courier New" w:cs="Courier New" w:hint="default"/>
      </w:rPr>
    </w:lvl>
    <w:lvl w:ilvl="2" w:tplc="04080005" w:tentative="1">
      <w:start w:val="1"/>
      <w:numFmt w:val="bullet"/>
      <w:lvlText w:val=""/>
      <w:lvlJc w:val="left"/>
      <w:pPr>
        <w:ind w:left="2261" w:hanging="360"/>
      </w:pPr>
      <w:rPr>
        <w:rFonts w:ascii="Wingdings" w:hAnsi="Wingdings" w:hint="default"/>
      </w:rPr>
    </w:lvl>
    <w:lvl w:ilvl="3" w:tplc="04080001" w:tentative="1">
      <w:start w:val="1"/>
      <w:numFmt w:val="bullet"/>
      <w:lvlText w:val=""/>
      <w:lvlJc w:val="left"/>
      <w:pPr>
        <w:ind w:left="2981" w:hanging="360"/>
      </w:pPr>
      <w:rPr>
        <w:rFonts w:ascii="Symbol" w:hAnsi="Symbol" w:hint="default"/>
      </w:rPr>
    </w:lvl>
    <w:lvl w:ilvl="4" w:tplc="04080003" w:tentative="1">
      <w:start w:val="1"/>
      <w:numFmt w:val="bullet"/>
      <w:lvlText w:val="o"/>
      <w:lvlJc w:val="left"/>
      <w:pPr>
        <w:ind w:left="3701" w:hanging="360"/>
      </w:pPr>
      <w:rPr>
        <w:rFonts w:ascii="Courier New" w:hAnsi="Courier New" w:cs="Courier New" w:hint="default"/>
      </w:rPr>
    </w:lvl>
    <w:lvl w:ilvl="5" w:tplc="04080005" w:tentative="1">
      <w:start w:val="1"/>
      <w:numFmt w:val="bullet"/>
      <w:lvlText w:val=""/>
      <w:lvlJc w:val="left"/>
      <w:pPr>
        <w:ind w:left="4421" w:hanging="360"/>
      </w:pPr>
      <w:rPr>
        <w:rFonts w:ascii="Wingdings" w:hAnsi="Wingdings" w:hint="default"/>
      </w:rPr>
    </w:lvl>
    <w:lvl w:ilvl="6" w:tplc="04080001" w:tentative="1">
      <w:start w:val="1"/>
      <w:numFmt w:val="bullet"/>
      <w:lvlText w:val=""/>
      <w:lvlJc w:val="left"/>
      <w:pPr>
        <w:ind w:left="5141" w:hanging="360"/>
      </w:pPr>
      <w:rPr>
        <w:rFonts w:ascii="Symbol" w:hAnsi="Symbol" w:hint="default"/>
      </w:rPr>
    </w:lvl>
    <w:lvl w:ilvl="7" w:tplc="04080003" w:tentative="1">
      <w:start w:val="1"/>
      <w:numFmt w:val="bullet"/>
      <w:lvlText w:val="o"/>
      <w:lvlJc w:val="left"/>
      <w:pPr>
        <w:ind w:left="5861" w:hanging="360"/>
      </w:pPr>
      <w:rPr>
        <w:rFonts w:ascii="Courier New" w:hAnsi="Courier New" w:cs="Courier New" w:hint="default"/>
      </w:rPr>
    </w:lvl>
    <w:lvl w:ilvl="8" w:tplc="04080005" w:tentative="1">
      <w:start w:val="1"/>
      <w:numFmt w:val="bullet"/>
      <w:lvlText w:val=""/>
      <w:lvlJc w:val="left"/>
      <w:pPr>
        <w:ind w:left="6581" w:hanging="360"/>
      </w:pPr>
      <w:rPr>
        <w:rFonts w:ascii="Wingdings" w:hAnsi="Wingdings" w:hint="default"/>
      </w:rPr>
    </w:lvl>
  </w:abstractNum>
  <w:abstractNum w:abstractNumId="10" w15:restartNumberingAfterBreak="0">
    <w:nsid w:val="4A601C22"/>
    <w:multiLevelType w:val="hybridMultilevel"/>
    <w:tmpl w:val="04D0EA8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4C9D73A8"/>
    <w:multiLevelType w:val="multilevel"/>
    <w:tmpl w:val="AE3A829C"/>
    <w:lvl w:ilvl="0">
      <w:start w:val="1"/>
      <w:numFmt w:val="bullet"/>
      <w:lvlText w:val=""/>
      <w:lvlJc w:val="left"/>
      <w:pPr>
        <w:tabs>
          <w:tab w:val="num" w:pos="0"/>
        </w:tabs>
        <w:ind w:left="821" w:hanging="360"/>
      </w:pPr>
      <w:rPr>
        <w:rFonts w:ascii="Symbol" w:hAnsi="Symbol" w:cs="Symbol" w:hint="default"/>
      </w:rPr>
    </w:lvl>
    <w:lvl w:ilvl="1">
      <w:start w:val="1"/>
      <w:numFmt w:val="bullet"/>
      <w:lvlText w:val="o"/>
      <w:lvlJc w:val="left"/>
      <w:pPr>
        <w:tabs>
          <w:tab w:val="num" w:pos="0"/>
        </w:tabs>
        <w:ind w:left="1541" w:hanging="360"/>
      </w:pPr>
      <w:rPr>
        <w:rFonts w:ascii="Courier New" w:hAnsi="Courier New" w:cs="Courier New" w:hint="default"/>
      </w:rPr>
    </w:lvl>
    <w:lvl w:ilvl="2">
      <w:start w:val="1"/>
      <w:numFmt w:val="bullet"/>
      <w:lvlText w:val=""/>
      <w:lvlJc w:val="left"/>
      <w:pPr>
        <w:tabs>
          <w:tab w:val="num" w:pos="0"/>
        </w:tabs>
        <w:ind w:left="2261" w:hanging="360"/>
      </w:pPr>
      <w:rPr>
        <w:rFonts w:ascii="Wingdings" w:hAnsi="Wingdings" w:cs="Wingdings" w:hint="default"/>
      </w:rPr>
    </w:lvl>
    <w:lvl w:ilvl="3">
      <w:start w:val="1"/>
      <w:numFmt w:val="bullet"/>
      <w:lvlText w:val=""/>
      <w:lvlJc w:val="left"/>
      <w:pPr>
        <w:tabs>
          <w:tab w:val="num" w:pos="0"/>
        </w:tabs>
        <w:ind w:left="2981" w:hanging="360"/>
      </w:pPr>
      <w:rPr>
        <w:rFonts w:ascii="Symbol" w:hAnsi="Symbol" w:cs="Symbol" w:hint="default"/>
      </w:rPr>
    </w:lvl>
    <w:lvl w:ilvl="4">
      <w:start w:val="1"/>
      <w:numFmt w:val="bullet"/>
      <w:lvlText w:val="o"/>
      <w:lvlJc w:val="left"/>
      <w:pPr>
        <w:tabs>
          <w:tab w:val="num" w:pos="0"/>
        </w:tabs>
        <w:ind w:left="3701" w:hanging="360"/>
      </w:pPr>
      <w:rPr>
        <w:rFonts w:ascii="Courier New" w:hAnsi="Courier New" w:cs="Courier New" w:hint="default"/>
      </w:rPr>
    </w:lvl>
    <w:lvl w:ilvl="5">
      <w:start w:val="1"/>
      <w:numFmt w:val="bullet"/>
      <w:lvlText w:val=""/>
      <w:lvlJc w:val="left"/>
      <w:pPr>
        <w:tabs>
          <w:tab w:val="num" w:pos="0"/>
        </w:tabs>
        <w:ind w:left="4421" w:hanging="360"/>
      </w:pPr>
      <w:rPr>
        <w:rFonts w:ascii="Wingdings" w:hAnsi="Wingdings" w:cs="Wingdings" w:hint="default"/>
      </w:rPr>
    </w:lvl>
    <w:lvl w:ilvl="6">
      <w:start w:val="1"/>
      <w:numFmt w:val="bullet"/>
      <w:lvlText w:val=""/>
      <w:lvlJc w:val="left"/>
      <w:pPr>
        <w:tabs>
          <w:tab w:val="num" w:pos="0"/>
        </w:tabs>
        <w:ind w:left="5141" w:hanging="360"/>
      </w:pPr>
      <w:rPr>
        <w:rFonts w:ascii="Symbol" w:hAnsi="Symbol" w:cs="Symbol" w:hint="default"/>
      </w:rPr>
    </w:lvl>
    <w:lvl w:ilvl="7">
      <w:start w:val="1"/>
      <w:numFmt w:val="bullet"/>
      <w:lvlText w:val="o"/>
      <w:lvlJc w:val="left"/>
      <w:pPr>
        <w:tabs>
          <w:tab w:val="num" w:pos="0"/>
        </w:tabs>
        <w:ind w:left="5861" w:hanging="360"/>
      </w:pPr>
      <w:rPr>
        <w:rFonts w:ascii="Courier New" w:hAnsi="Courier New" w:cs="Courier New" w:hint="default"/>
      </w:rPr>
    </w:lvl>
    <w:lvl w:ilvl="8">
      <w:start w:val="1"/>
      <w:numFmt w:val="bullet"/>
      <w:lvlText w:val=""/>
      <w:lvlJc w:val="left"/>
      <w:pPr>
        <w:tabs>
          <w:tab w:val="num" w:pos="0"/>
        </w:tabs>
        <w:ind w:left="6581" w:hanging="360"/>
      </w:pPr>
      <w:rPr>
        <w:rFonts w:ascii="Wingdings" w:hAnsi="Wingdings" w:cs="Wingdings" w:hint="default"/>
      </w:rPr>
    </w:lvl>
  </w:abstractNum>
  <w:abstractNum w:abstractNumId="12" w15:restartNumberingAfterBreak="0">
    <w:nsid w:val="53791162"/>
    <w:multiLevelType w:val="hybridMultilevel"/>
    <w:tmpl w:val="24403870"/>
    <w:lvl w:ilvl="0" w:tplc="04080001">
      <w:start w:val="1"/>
      <w:numFmt w:val="bullet"/>
      <w:lvlText w:val=""/>
      <w:lvlJc w:val="left"/>
      <w:pPr>
        <w:ind w:left="821" w:hanging="360"/>
      </w:pPr>
      <w:rPr>
        <w:rFonts w:ascii="Symbol" w:hAnsi="Symbol" w:hint="default"/>
      </w:rPr>
    </w:lvl>
    <w:lvl w:ilvl="1" w:tplc="04080003" w:tentative="1">
      <w:start w:val="1"/>
      <w:numFmt w:val="bullet"/>
      <w:lvlText w:val="o"/>
      <w:lvlJc w:val="left"/>
      <w:pPr>
        <w:ind w:left="1541" w:hanging="360"/>
      </w:pPr>
      <w:rPr>
        <w:rFonts w:ascii="Courier New" w:hAnsi="Courier New" w:cs="Courier New" w:hint="default"/>
      </w:rPr>
    </w:lvl>
    <w:lvl w:ilvl="2" w:tplc="04080005" w:tentative="1">
      <w:start w:val="1"/>
      <w:numFmt w:val="bullet"/>
      <w:lvlText w:val=""/>
      <w:lvlJc w:val="left"/>
      <w:pPr>
        <w:ind w:left="2261" w:hanging="360"/>
      </w:pPr>
      <w:rPr>
        <w:rFonts w:ascii="Wingdings" w:hAnsi="Wingdings" w:hint="default"/>
      </w:rPr>
    </w:lvl>
    <w:lvl w:ilvl="3" w:tplc="04080001" w:tentative="1">
      <w:start w:val="1"/>
      <w:numFmt w:val="bullet"/>
      <w:lvlText w:val=""/>
      <w:lvlJc w:val="left"/>
      <w:pPr>
        <w:ind w:left="2981" w:hanging="360"/>
      </w:pPr>
      <w:rPr>
        <w:rFonts w:ascii="Symbol" w:hAnsi="Symbol" w:hint="default"/>
      </w:rPr>
    </w:lvl>
    <w:lvl w:ilvl="4" w:tplc="04080003" w:tentative="1">
      <w:start w:val="1"/>
      <w:numFmt w:val="bullet"/>
      <w:lvlText w:val="o"/>
      <w:lvlJc w:val="left"/>
      <w:pPr>
        <w:ind w:left="3701" w:hanging="360"/>
      </w:pPr>
      <w:rPr>
        <w:rFonts w:ascii="Courier New" w:hAnsi="Courier New" w:cs="Courier New" w:hint="default"/>
      </w:rPr>
    </w:lvl>
    <w:lvl w:ilvl="5" w:tplc="04080005" w:tentative="1">
      <w:start w:val="1"/>
      <w:numFmt w:val="bullet"/>
      <w:lvlText w:val=""/>
      <w:lvlJc w:val="left"/>
      <w:pPr>
        <w:ind w:left="4421" w:hanging="360"/>
      </w:pPr>
      <w:rPr>
        <w:rFonts w:ascii="Wingdings" w:hAnsi="Wingdings" w:hint="default"/>
      </w:rPr>
    </w:lvl>
    <w:lvl w:ilvl="6" w:tplc="04080001" w:tentative="1">
      <w:start w:val="1"/>
      <w:numFmt w:val="bullet"/>
      <w:lvlText w:val=""/>
      <w:lvlJc w:val="left"/>
      <w:pPr>
        <w:ind w:left="5141" w:hanging="360"/>
      </w:pPr>
      <w:rPr>
        <w:rFonts w:ascii="Symbol" w:hAnsi="Symbol" w:hint="default"/>
      </w:rPr>
    </w:lvl>
    <w:lvl w:ilvl="7" w:tplc="04080003" w:tentative="1">
      <w:start w:val="1"/>
      <w:numFmt w:val="bullet"/>
      <w:lvlText w:val="o"/>
      <w:lvlJc w:val="left"/>
      <w:pPr>
        <w:ind w:left="5861" w:hanging="360"/>
      </w:pPr>
      <w:rPr>
        <w:rFonts w:ascii="Courier New" w:hAnsi="Courier New" w:cs="Courier New" w:hint="default"/>
      </w:rPr>
    </w:lvl>
    <w:lvl w:ilvl="8" w:tplc="04080005" w:tentative="1">
      <w:start w:val="1"/>
      <w:numFmt w:val="bullet"/>
      <w:lvlText w:val=""/>
      <w:lvlJc w:val="left"/>
      <w:pPr>
        <w:ind w:left="6581" w:hanging="360"/>
      </w:pPr>
      <w:rPr>
        <w:rFonts w:ascii="Wingdings" w:hAnsi="Wingdings" w:hint="default"/>
      </w:rPr>
    </w:lvl>
  </w:abstractNum>
  <w:abstractNum w:abstractNumId="13" w15:restartNumberingAfterBreak="0">
    <w:nsid w:val="55C958FB"/>
    <w:multiLevelType w:val="hybridMultilevel"/>
    <w:tmpl w:val="B540FA3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4" w15:restartNumberingAfterBreak="0">
    <w:nsid w:val="5ACD448F"/>
    <w:multiLevelType w:val="hybridMultilevel"/>
    <w:tmpl w:val="BA8291FA"/>
    <w:lvl w:ilvl="0" w:tplc="B414E54C">
      <w:start w:val="1"/>
      <w:numFmt w:val="decimal"/>
      <w:lvlText w:val="%1."/>
      <w:lvlJc w:val="left"/>
      <w:pPr>
        <w:ind w:left="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2471BA">
      <w:start w:val="1"/>
      <w:numFmt w:val="lowerLetter"/>
      <w:lvlText w:val="%2"/>
      <w:lvlJc w:val="left"/>
      <w:pPr>
        <w:ind w:left="1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B88812">
      <w:start w:val="1"/>
      <w:numFmt w:val="lowerRoman"/>
      <w:lvlText w:val="%3"/>
      <w:lvlJc w:val="left"/>
      <w:pPr>
        <w:ind w:left="2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16293A">
      <w:start w:val="1"/>
      <w:numFmt w:val="decimal"/>
      <w:lvlText w:val="%4"/>
      <w:lvlJc w:val="left"/>
      <w:pPr>
        <w:ind w:left="2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6463E2">
      <w:start w:val="1"/>
      <w:numFmt w:val="lowerLetter"/>
      <w:lvlText w:val="%5"/>
      <w:lvlJc w:val="left"/>
      <w:pPr>
        <w:ind w:left="3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882E76">
      <w:start w:val="1"/>
      <w:numFmt w:val="lowerRoman"/>
      <w:lvlText w:val="%6"/>
      <w:lvlJc w:val="left"/>
      <w:pPr>
        <w:ind w:left="4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4C1280">
      <w:start w:val="1"/>
      <w:numFmt w:val="decimal"/>
      <w:lvlText w:val="%7"/>
      <w:lvlJc w:val="left"/>
      <w:pPr>
        <w:ind w:left="5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1469DC">
      <w:start w:val="1"/>
      <w:numFmt w:val="lowerLetter"/>
      <w:lvlText w:val="%8"/>
      <w:lvlJc w:val="left"/>
      <w:pPr>
        <w:ind w:left="58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42F5F6">
      <w:start w:val="1"/>
      <w:numFmt w:val="lowerRoman"/>
      <w:lvlText w:val="%9"/>
      <w:lvlJc w:val="left"/>
      <w:pPr>
        <w:ind w:left="65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ECC08AD"/>
    <w:multiLevelType w:val="multilevel"/>
    <w:tmpl w:val="305222F4"/>
    <w:lvl w:ilvl="0">
      <w:start w:val="1"/>
      <w:numFmt w:val="bullet"/>
      <w:lvlText w:val=""/>
      <w:lvlJc w:val="left"/>
      <w:pPr>
        <w:tabs>
          <w:tab w:val="num" w:pos="836"/>
        </w:tabs>
        <w:ind w:left="836" w:hanging="360"/>
      </w:pPr>
      <w:rPr>
        <w:rFonts w:ascii="Symbol" w:hAnsi="Symbol" w:cs="Symbol" w:hint="default"/>
      </w:rPr>
    </w:lvl>
    <w:lvl w:ilvl="1">
      <w:start w:val="1"/>
      <w:numFmt w:val="bullet"/>
      <w:lvlText w:val="◦"/>
      <w:lvlJc w:val="left"/>
      <w:pPr>
        <w:tabs>
          <w:tab w:val="num" w:pos="1196"/>
        </w:tabs>
        <w:ind w:left="1196" w:hanging="360"/>
      </w:pPr>
      <w:rPr>
        <w:rFonts w:ascii="OpenSymbol" w:hAnsi="OpenSymbol" w:cs="OpenSymbol" w:hint="default"/>
      </w:rPr>
    </w:lvl>
    <w:lvl w:ilvl="2">
      <w:start w:val="1"/>
      <w:numFmt w:val="bullet"/>
      <w:lvlText w:val="▪"/>
      <w:lvlJc w:val="left"/>
      <w:pPr>
        <w:tabs>
          <w:tab w:val="num" w:pos="1556"/>
        </w:tabs>
        <w:ind w:left="1556" w:hanging="360"/>
      </w:pPr>
      <w:rPr>
        <w:rFonts w:ascii="OpenSymbol" w:hAnsi="OpenSymbol" w:cs="OpenSymbol" w:hint="default"/>
      </w:rPr>
    </w:lvl>
    <w:lvl w:ilvl="3">
      <w:start w:val="1"/>
      <w:numFmt w:val="bullet"/>
      <w:lvlText w:val=""/>
      <w:lvlJc w:val="left"/>
      <w:pPr>
        <w:tabs>
          <w:tab w:val="num" w:pos="1916"/>
        </w:tabs>
        <w:ind w:left="1916" w:hanging="360"/>
      </w:pPr>
      <w:rPr>
        <w:rFonts w:ascii="Symbol" w:hAnsi="Symbol" w:cs="Symbol" w:hint="default"/>
      </w:rPr>
    </w:lvl>
    <w:lvl w:ilvl="4">
      <w:start w:val="1"/>
      <w:numFmt w:val="bullet"/>
      <w:lvlText w:val="◦"/>
      <w:lvlJc w:val="left"/>
      <w:pPr>
        <w:tabs>
          <w:tab w:val="num" w:pos="2276"/>
        </w:tabs>
        <w:ind w:left="2276" w:hanging="360"/>
      </w:pPr>
      <w:rPr>
        <w:rFonts w:ascii="OpenSymbol" w:hAnsi="OpenSymbol" w:cs="OpenSymbol" w:hint="default"/>
      </w:rPr>
    </w:lvl>
    <w:lvl w:ilvl="5">
      <w:start w:val="1"/>
      <w:numFmt w:val="bullet"/>
      <w:lvlText w:val="▪"/>
      <w:lvlJc w:val="left"/>
      <w:pPr>
        <w:tabs>
          <w:tab w:val="num" w:pos="2636"/>
        </w:tabs>
        <w:ind w:left="2636" w:hanging="360"/>
      </w:pPr>
      <w:rPr>
        <w:rFonts w:ascii="OpenSymbol" w:hAnsi="OpenSymbol" w:cs="OpenSymbol" w:hint="default"/>
      </w:rPr>
    </w:lvl>
    <w:lvl w:ilvl="6">
      <w:start w:val="1"/>
      <w:numFmt w:val="bullet"/>
      <w:lvlText w:val=""/>
      <w:lvlJc w:val="left"/>
      <w:pPr>
        <w:tabs>
          <w:tab w:val="num" w:pos="2996"/>
        </w:tabs>
        <w:ind w:left="2996" w:hanging="360"/>
      </w:pPr>
      <w:rPr>
        <w:rFonts w:ascii="Symbol" w:hAnsi="Symbol" w:cs="Symbol" w:hint="default"/>
      </w:rPr>
    </w:lvl>
    <w:lvl w:ilvl="7">
      <w:start w:val="1"/>
      <w:numFmt w:val="bullet"/>
      <w:lvlText w:val="◦"/>
      <w:lvlJc w:val="left"/>
      <w:pPr>
        <w:tabs>
          <w:tab w:val="num" w:pos="3356"/>
        </w:tabs>
        <w:ind w:left="3356" w:hanging="360"/>
      </w:pPr>
      <w:rPr>
        <w:rFonts w:ascii="OpenSymbol" w:hAnsi="OpenSymbol" w:cs="OpenSymbol" w:hint="default"/>
      </w:rPr>
    </w:lvl>
    <w:lvl w:ilvl="8">
      <w:start w:val="1"/>
      <w:numFmt w:val="bullet"/>
      <w:lvlText w:val="▪"/>
      <w:lvlJc w:val="left"/>
      <w:pPr>
        <w:tabs>
          <w:tab w:val="num" w:pos="3716"/>
        </w:tabs>
        <w:ind w:left="3716" w:hanging="360"/>
      </w:pPr>
      <w:rPr>
        <w:rFonts w:ascii="OpenSymbol" w:hAnsi="OpenSymbol" w:cs="OpenSymbol" w:hint="default"/>
      </w:rPr>
    </w:lvl>
  </w:abstractNum>
  <w:abstractNum w:abstractNumId="16" w15:restartNumberingAfterBreak="0">
    <w:nsid w:val="6FE73B03"/>
    <w:multiLevelType w:val="hybridMultilevel"/>
    <w:tmpl w:val="65F869C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7" w15:restartNumberingAfterBreak="0">
    <w:nsid w:val="73DB5B01"/>
    <w:multiLevelType w:val="hybridMultilevel"/>
    <w:tmpl w:val="220C72FA"/>
    <w:lvl w:ilvl="0" w:tplc="0408000F">
      <w:start w:val="1"/>
      <w:numFmt w:val="decimal"/>
      <w:lvlText w:val="%1."/>
      <w:lvlJc w:val="left"/>
      <w:pPr>
        <w:ind w:left="821" w:hanging="360"/>
      </w:pPr>
    </w:lvl>
    <w:lvl w:ilvl="1" w:tplc="04080019" w:tentative="1">
      <w:start w:val="1"/>
      <w:numFmt w:val="lowerLetter"/>
      <w:lvlText w:val="%2."/>
      <w:lvlJc w:val="left"/>
      <w:pPr>
        <w:ind w:left="1541" w:hanging="360"/>
      </w:pPr>
    </w:lvl>
    <w:lvl w:ilvl="2" w:tplc="0408001B" w:tentative="1">
      <w:start w:val="1"/>
      <w:numFmt w:val="lowerRoman"/>
      <w:lvlText w:val="%3."/>
      <w:lvlJc w:val="right"/>
      <w:pPr>
        <w:ind w:left="2261" w:hanging="180"/>
      </w:pPr>
    </w:lvl>
    <w:lvl w:ilvl="3" w:tplc="0408000F" w:tentative="1">
      <w:start w:val="1"/>
      <w:numFmt w:val="decimal"/>
      <w:lvlText w:val="%4."/>
      <w:lvlJc w:val="left"/>
      <w:pPr>
        <w:ind w:left="2981" w:hanging="360"/>
      </w:pPr>
    </w:lvl>
    <w:lvl w:ilvl="4" w:tplc="04080019" w:tentative="1">
      <w:start w:val="1"/>
      <w:numFmt w:val="lowerLetter"/>
      <w:lvlText w:val="%5."/>
      <w:lvlJc w:val="left"/>
      <w:pPr>
        <w:ind w:left="3701" w:hanging="360"/>
      </w:pPr>
    </w:lvl>
    <w:lvl w:ilvl="5" w:tplc="0408001B" w:tentative="1">
      <w:start w:val="1"/>
      <w:numFmt w:val="lowerRoman"/>
      <w:lvlText w:val="%6."/>
      <w:lvlJc w:val="right"/>
      <w:pPr>
        <w:ind w:left="4421" w:hanging="180"/>
      </w:pPr>
    </w:lvl>
    <w:lvl w:ilvl="6" w:tplc="0408000F" w:tentative="1">
      <w:start w:val="1"/>
      <w:numFmt w:val="decimal"/>
      <w:lvlText w:val="%7."/>
      <w:lvlJc w:val="left"/>
      <w:pPr>
        <w:ind w:left="5141" w:hanging="360"/>
      </w:pPr>
    </w:lvl>
    <w:lvl w:ilvl="7" w:tplc="04080019" w:tentative="1">
      <w:start w:val="1"/>
      <w:numFmt w:val="lowerLetter"/>
      <w:lvlText w:val="%8."/>
      <w:lvlJc w:val="left"/>
      <w:pPr>
        <w:ind w:left="5861" w:hanging="360"/>
      </w:pPr>
    </w:lvl>
    <w:lvl w:ilvl="8" w:tplc="0408001B" w:tentative="1">
      <w:start w:val="1"/>
      <w:numFmt w:val="lowerRoman"/>
      <w:lvlText w:val="%9."/>
      <w:lvlJc w:val="right"/>
      <w:pPr>
        <w:ind w:left="6581" w:hanging="180"/>
      </w:pPr>
    </w:lvl>
  </w:abstractNum>
  <w:abstractNum w:abstractNumId="18" w15:restartNumberingAfterBreak="0">
    <w:nsid w:val="7584173A"/>
    <w:multiLevelType w:val="hybridMultilevel"/>
    <w:tmpl w:val="8FDC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248EA"/>
    <w:multiLevelType w:val="hybridMultilevel"/>
    <w:tmpl w:val="08FC21C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16cid:durableId="518274448">
    <w:abstractNumId w:val="14"/>
  </w:num>
  <w:num w:numId="2" w16cid:durableId="295717579">
    <w:abstractNumId w:val="5"/>
  </w:num>
  <w:num w:numId="3" w16cid:durableId="1663006712">
    <w:abstractNumId w:val="7"/>
  </w:num>
  <w:num w:numId="4" w16cid:durableId="106705850">
    <w:abstractNumId w:val="3"/>
  </w:num>
  <w:num w:numId="5" w16cid:durableId="412706301">
    <w:abstractNumId w:val="16"/>
  </w:num>
  <w:num w:numId="6" w16cid:durableId="467481922">
    <w:abstractNumId w:val="2"/>
  </w:num>
  <w:num w:numId="7" w16cid:durableId="1264805591">
    <w:abstractNumId w:val="10"/>
  </w:num>
  <w:num w:numId="8" w16cid:durableId="426005618">
    <w:abstractNumId w:val="13"/>
  </w:num>
  <w:num w:numId="9" w16cid:durableId="2140565147">
    <w:abstractNumId w:val="4"/>
  </w:num>
  <w:num w:numId="10" w16cid:durableId="195508975">
    <w:abstractNumId w:val="0"/>
  </w:num>
  <w:num w:numId="11" w16cid:durableId="1066225102">
    <w:abstractNumId w:val="18"/>
  </w:num>
  <w:num w:numId="12" w16cid:durableId="281965323">
    <w:abstractNumId w:val="1"/>
  </w:num>
  <w:num w:numId="13" w16cid:durableId="2046901129">
    <w:abstractNumId w:val="11"/>
  </w:num>
  <w:num w:numId="14" w16cid:durableId="1936548864">
    <w:abstractNumId w:val="8"/>
  </w:num>
  <w:num w:numId="15" w16cid:durableId="1914392321">
    <w:abstractNumId w:val="6"/>
  </w:num>
  <w:num w:numId="16" w16cid:durableId="323976423">
    <w:abstractNumId w:val="15"/>
  </w:num>
  <w:num w:numId="17" w16cid:durableId="1727559761">
    <w:abstractNumId w:val="19"/>
  </w:num>
  <w:num w:numId="18" w16cid:durableId="2075734604">
    <w:abstractNumId w:val="9"/>
  </w:num>
  <w:num w:numId="19" w16cid:durableId="560603747">
    <w:abstractNumId w:val="17"/>
  </w:num>
  <w:num w:numId="20" w16cid:durableId="1000087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3B"/>
    <w:rsid w:val="00002521"/>
    <w:rsid w:val="0003394C"/>
    <w:rsid w:val="00040813"/>
    <w:rsid w:val="00050B9B"/>
    <w:rsid w:val="00053299"/>
    <w:rsid w:val="00055A68"/>
    <w:rsid w:val="00066317"/>
    <w:rsid w:val="000761B0"/>
    <w:rsid w:val="00080D76"/>
    <w:rsid w:val="00083374"/>
    <w:rsid w:val="000924AA"/>
    <w:rsid w:val="00093BBC"/>
    <w:rsid w:val="000B1E4B"/>
    <w:rsid w:val="000D55E2"/>
    <w:rsid w:val="000E389A"/>
    <w:rsid w:val="000E4055"/>
    <w:rsid w:val="000E4D77"/>
    <w:rsid w:val="000E7938"/>
    <w:rsid w:val="00101524"/>
    <w:rsid w:val="00102E2E"/>
    <w:rsid w:val="00122AC4"/>
    <w:rsid w:val="00135E63"/>
    <w:rsid w:val="00144360"/>
    <w:rsid w:val="001643AE"/>
    <w:rsid w:val="00166154"/>
    <w:rsid w:val="0019222B"/>
    <w:rsid w:val="001D3D45"/>
    <w:rsid w:val="001F0E0D"/>
    <w:rsid w:val="002056C3"/>
    <w:rsid w:val="00212868"/>
    <w:rsid w:val="00217F7B"/>
    <w:rsid w:val="00222F73"/>
    <w:rsid w:val="00232687"/>
    <w:rsid w:val="00236E68"/>
    <w:rsid w:val="002540AD"/>
    <w:rsid w:val="002559EC"/>
    <w:rsid w:val="002638F6"/>
    <w:rsid w:val="00266ABB"/>
    <w:rsid w:val="002736D2"/>
    <w:rsid w:val="00274C7D"/>
    <w:rsid w:val="002A0B09"/>
    <w:rsid w:val="002B1505"/>
    <w:rsid w:val="002C34A3"/>
    <w:rsid w:val="002C5AAE"/>
    <w:rsid w:val="002D17C4"/>
    <w:rsid w:val="002D4733"/>
    <w:rsid w:val="002D491E"/>
    <w:rsid w:val="002D5F73"/>
    <w:rsid w:val="002D73D0"/>
    <w:rsid w:val="002F2C92"/>
    <w:rsid w:val="002F69FF"/>
    <w:rsid w:val="002F6C7B"/>
    <w:rsid w:val="00314784"/>
    <w:rsid w:val="00337AC2"/>
    <w:rsid w:val="003467FD"/>
    <w:rsid w:val="003470CF"/>
    <w:rsid w:val="00347819"/>
    <w:rsid w:val="00360B3A"/>
    <w:rsid w:val="00370F16"/>
    <w:rsid w:val="00371B0B"/>
    <w:rsid w:val="00385AE8"/>
    <w:rsid w:val="0038673E"/>
    <w:rsid w:val="00386A9D"/>
    <w:rsid w:val="00391D9A"/>
    <w:rsid w:val="003B0102"/>
    <w:rsid w:val="003B6C4B"/>
    <w:rsid w:val="003B7C89"/>
    <w:rsid w:val="003C611D"/>
    <w:rsid w:val="003D60B5"/>
    <w:rsid w:val="003F4D6D"/>
    <w:rsid w:val="00400CA3"/>
    <w:rsid w:val="0040573F"/>
    <w:rsid w:val="00414AF5"/>
    <w:rsid w:val="00426B8B"/>
    <w:rsid w:val="004402D8"/>
    <w:rsid w:val="00440A9E"/>
    <w:rsid w:val="0045378B"/>
    <w:rsid w:val="00455FB3"/>
    <w:rsid w:val="0046120C"/>
    <w:rsid w:val="004616CE"/>
    <w:rsid w:val="004626B0"/>
    <w:rsid w:val="00490EC4"/>
    <w:rsid w:val="00493F71"/>
    <w:rsid w:val="004A2A33"/>
    <w:rsid w:val="004A48B7"/>
    <w:rsid w:val="004A7C8E"/>
    <w:rsid w:val="004A7F1E"/>
    <w:rsid w:val="004B4C23"/>
    <w:rsid w:val="004B53A6"/>
    <w:rsid w:val="004C402D"/>
    <w:rsid w:val="004E0ACB"/>
    <w:rsid w:val="004F5DAB"/>
    <w:rsid w:val="0050043D"/>
    <w:rsid w:val="00500989"/>
    <w:rsid w:val="005270A6"/>
    <w:rsid w:val="00537359"/>
    <w:rsid w:val="00537974"/>
    <w:rsid w:val="00555E1C"/>
    <w:rsid w:val="00564256"/>
    <w:rsid w:val="00564506"/>
    <w:rsid w:val="005666C4"/>
    <w:rsid w:val="0059311C"/>
    <w:rsid w:val="005A4B2C"/>
    <w:rsid w:val="005A50BC"/>
    <w:rsid w:val="005B1DEA"/>
    <w:rsid w:val="005B33C1"/>
    <w:rsid w:val="005B75B1"/>
    <w:rsid w:val="005C1DF8"/>
    <w:rsid w:val="005D21D6"/>
    <w:rsid w:val="005D6652"/>
    <w:rsid w:val="005E5139"/>
    <w:rsid w:val="005E71C4"/>
    <w:rsid w:val="005F65E0"/>
    <w:rsid w:val="006144E0"/>
    <w:rsid w:val="00615085"/>
    <w:rsid w:val="00625B8C"/>
    <w:rsid w:val="00642E4F"/>
    <w:rsid w:val="00645802"/>
    <w:rsid w:val="006641BF"/>
    <w:rsid w:val="00667BB9"/>
    <w:rsid w:val="0067059A"/>
    <w:rsid w:val="00670FFB"/>
    <w:rsid w:val="00672FDF"/>
    <w:rsid w:val="00693D6D"/>
    <w:rsid w:val="006973CA"/>
    <w:rsid w:val="006B2A9A"/>
    <w:rsid w:val="006B4A96"/>
    <w:rsid w:val="006C5B9F"/>
    <w:rsid w:val="006C6F32"/>
    <w:rsid w:val="006D0827"/>
    <w:rsid w:val="006D0BB3"/>
    <w:rsid w:val="006D2A0B"/>
    <w:rsid w:val="006D46A2"/>
    <w:rsid w:val="006E795C"/>
    <w:rsid w:val="006F0F62"/>
    <w:rsid w:val="006F2F84"/>
    <w:rsid w:val="006F55FE"/>
    <w:rsid w:val="00700056"/>
    <w:rsid w:val="007011B6"/>
    <w:rsid w:val="00716085"/>
    <w:rsid w:val="007167AE"/>
    <w:rsid w:val="00722AE3"/>
    <w:rsid w:val="0072368F"/>
    <w:rsid w:val="007312F3"/>
    <w:rsid w:val="00736096"/>
    <w:rsid w:val="0074710C"/>
    <w:rsid w:val="007537B3"/>
    <w:rsid w:val="007540E6"/>
    <w:rsid w:val="0076613B"/>
    <w:rsid w:val="007714A3"/>
    <w:rsid w:val="0078442F"/>
    <w:rsid w:val="007964EB"/>
    <w:rsid w:val="0079705E"/>
    <w:rsid w:val="007F2B3C"/>
    <w:rsid w:val="007F4CD1"/>
    <w:rsid w:val="007F650C"/>
    <w:rsid w:val="007F7ED4"/>
    <w:rsid w:val="008054B3"/>
    <w:rsid w:val="00825F98"/>
    <w:rsid w:val="0083007D"/>
    <w:rsid w:val="00831F05"/>
    <w:rsid w:val="0083349C"/>
    <w:rsid w:val="00836785"/>
    <w:rsid w:val="00836FA0"/>
    <w:rsid w:val="00844825"/>
    <w:rsid w:val="00844837"/>
    <w:rsid w:val="008533BF"/>
    <w:rsid w:val="008577C3"/>
    <w:rsid w:val="00861AE2"/>
    <w:rsid w:val="0088132C"/>
    <w:rsid w:val="008847DF"/>
    <w:rsid w:val="00885313"/>
    <w:rsid w:val="008A0234"/>
    <w:rsid w:val="008A2AE8"/>
    <w:rsid w:val="008C40D9"/>
    <w:rsid w:val="008D0740"/>
    <w:rsid w:val="008D6377"/>
    <w:rsid w:val="008D7DD7"/>
    <w:rsid w:val="008E5674"/>
    <w:rsid w:val="008E653A"/>
    <w:rsid w:val="008F108A"/>
    <w:rsid w:val="008F47D1"/>
    <w:rsid w:val="009020A5"/>
    <w:rsid w:val="009238C1"/>
    <w:rsid w:val="00927CCD"/>
    <w:rsid w:val="00930917"/>
    <w:rsid w:val="00934050"/>
    <w:rsid w:val="009472B6"/>
    <w:rsid w:val="009641BA"/>
    <w:rsid w:val="009860D5"/>
    <w:rsid w:val="009935FD"/>
    <w:rsid w:val="009A7C3B"/>
    <w:rsid w:val="009C1F2E"/>
    <w:rsid w:val="009C6752"/>
    <w:rsid w:val="009C69F8"/>
    <w:rsid w:val="009D16BC"/>
    <w:rsid w:val="009D1A08"/>
    <w:rsid w:val="009E0F26"/>
    <w:rsid w:val="009E1071"/>
    <w:rsid w:val="009F64B5"/>
    <w:rsid w:val="00A1076C"/>
    <w:rsid w:val="00A17066"/>
    <w:rsid w:val="00A20B1F"/>
    <w:rsid w:val="00A2110E"/>
    <w:rsid w:val="00A212BB"/>
    <w:rsid w:val="00A24C3E"/>
    <w:rsid w:val="00A32137"/>
    <w:rsid w:val="00A33BCC"/>
    <w:rsid w:val="00A552C4"/>
    <w:rsid w:val="00A63D57"/>
    <w:rsid w:val="00A91C7F"/>
    <w:rsid w:val="00AA5319"/>
    <w:rsid w:val="00AA6253"/>
    <w:rsid w:val="00AA6CD2"/>
    <w:rsid w:val="00AB0DFE"/>
    <w:rsid w:val="00AB5957"/>
    <w:rsid w:val="00AC33CA"/>
    <w:rsid w:val="00AC4723"/>
    <w:rsid w:val="00AC48E6"/>
    <w:rsid w:val="00AE702B"/>
    <w:rsid w:val="00AF6328"/>
    <w:rsid w:val="00B357B1"/>
    <w:rsid w:val="00B40728"/>
    <w:rsid w:val="00B41980"/>
    <w:rsid w:val="00B473ED"/>
    <w:rsid w:val="00B56928"/>
    <w:rsid w:val="00B636B3"/>
    <w:rsid w:val="00B67ADD"/>
    <w:rsid w:val="00B72A1B"/>
    <w:rsid w:val="00B8040F"/>
    <w:rsid w:val="00B839F0"/>
    <w:rsid w:val="00B846FF"/>
    <w:rsid w:val="00B86ADE"/>
    <w:rsid w:val="00B95515"/>
    <w:rsid w:val="00BA3349"/>
    <w:rsid w:val="00BA4985"/>
    <w:rsid w:val="00BB32CF"/>
    <w:rsid w:val="00BB3C92"/>
    <w:rsid w:val="00BC1177"/>
    <w:rsid w:val="00BC6046"/>
    <w:rsid w:val="00BE2A91"/>
    <w:rsid w:val="00BF6B34"/>
    <w:rsid w:val="00C03955"/>
    <w:rsid w:val="00C24705"/>
    <w:rsid w:val="00C4271F"/>
    <w:rsid w:val="00C50EA6"/>
    <w:rsid w:val="00C77C2A"/>
    <w:rsid w:val="00C8483F"/>
    <w:rsid w:val="00C86FDC"/>
    <w:rsid w:val="00C92291"/>
    <w:rsid w:val="00C9532A"/>
    <w:rsid w:val="00CA2104"/>
    <w:rsid w:val="00CA6246"/>
    <w:rsid w:val="00CA7DE9"/>
    <w:rsid w:val="00CB6E66"/>
    <w:rsid w:val="00CF4EE8"/>
    <w:rsid w:val="00D01462"/>
    <w:rsid w:val="00D014BB"/>
    <w:rsid w:val="00D01607"/>
    <w:rsid w:val="00D26116"/>
    <w:rsid w:val="00D33481"/>
    <w:rsid w:val="00D50DAE"/>
    <w:rsid w:val="00D52E0D"/>
    <w:rsid w:val="00D73902"/>
    <w:rsid w:val="00DA571F"/>
    <w:rsid w:val="00DA6773"/>
    <w:rsid w:val="00DB03B6"/>
    <w:rsid w:val="00DC431D"/>
    <w:rsid w:val="00DD1BE9"/>
    <w:rsid w:val="00DF3291"/>
    <w:rsid w:val="00DF6AA2"/>
    <w:rsid w:val="00E15D64"/>
    <w:rsid w:val="00E2329C"/>
    <w:rsid w:val="00E2556B"/>
    <w:rsid w:val="00E56B28"/>
    <w:rsid w:val="00E63217"/>
    <w:rsid w:val="00E656E5"/>
    <w:rsid w:val="00E873B1"/>
    <w:rsid w:val="00EC4661"/>
    <w:rsid w:val="00ED37B7"/>
    <w:rsid w:val="00ED62BF"/>
    <w:rsid w:val="00F04A07"/>
    <w:rsid w:val="00F13638"/>
    <w:rsid w:val="00F2495D"/>
    <w:rsid w:val="00F2696D"/>
    <w:rsid w:val="00F40F38"/>
    <w:rsid w:val="00F562A7"/>
    <w:rsid w:val="00F66316"/>
    <w:rsid w:val="00F66675"/>
    <w:rsid w:val="00F86622"/>
    <w:rsid w:val="00F921F8"/>
    <w:rsid w:val="00F95738"/>
    <w:rsid w:val="00FA0811"/>
    <w:rsid w:val="00FA58B8"/>
    <w:rsid w:val="00FB2165"/>
    <w:rsid w:val="00FB3454"/>
    <w:rsid w:val="00FC317B"/>
    <w:rsid w:val="00FD6E13"/>
    <w:rsid w:val="00FE07E6"/>
    <w:rsid w:val="00FE1F4D"/>
    <w:rsid w:val="00FE4167"/>
    <w:rsid w:val="00FF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D60F"/>
  <w15:docId w15:val="{A300246E-4E15-4AFA-8DD6-735FE20B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6" w:lineRule="auto"/>
      <w:ind w:left="126"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23"/>
      <w:ind w:left="126"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8"/>
      <w:ind w:left="149"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626B0"/>
    <w:rPr>
      <w:color w:val="0563C1" w:themeColor="hyperlink"/>
      <w:u w:val="single"/>
    </w:rPr>
  </w:style>
  <w:style w:type="paragraph" w:styleId="BalloonText">
    <w:name w:val="Balloon Text"/>
    <w:basedOn w:val="Normal"/>
    <w:link w:val="BalloonTextChar"/>
    <w:uiPriority w:val="99"/>
    <w:semiHidden/>
    <w:unhideWhenUsed/>
    <w:rsid w:val="00C84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83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C8483F"/>
    <w:rPr>
      <w:sz w:val="16"/>
      <w:szCs w:val="16"/>
    </w:rPr>
  </w:style>
  <w:style w:type="paragraph" w:styleId="CommentText">
    <w:name w:val="annotation text"/>
    <w:basedOn w:val="Normal"/>
    <w:link w:val="CommentTextChar"/>
    <w:uiPriority w:val="99"/>
    <w:semiHidden/>
    <w:unhideWhenUsed/>
    <w:rsid w:val="00C8483F"/>
    <w:pPr>
      <w:spacing w:line="240" w:lineRule="auto"/>
    </w:pPr>
    <w:rPr>
      <w:szCs w:val="20"/>
    </w:rPr>
  </w:style>
  <w:style w:type="character" w:customStyle="1" w:styleId="CommentTextChar">
    <w:name w:val="Comment Text Char"/>
    <w:basedOn w:val="DefaultParagraphFont"/>
    <w:link w:val="CommentText"/>
    <w:uiPriority w:val="99"/>
    <w:semiHidden/>
    <w:rsid w:val="00C8483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8483F"/>
    <w:rPr>
      <w:b/>
      <w:bCs/>
    </w:rPr>
  </w:style>
  <w:style w:type="character" w:customStyle="1" w:styleId="CommentSubjectChar">
    <w:name w:val="Comment Subject Char"/>
    <w:basedOn w:val="CommentTextChar"/>
    <w:link w:val="CommentSubject"/>
    <w:uiPriority w:val="99"/>
    <w:semiHidden/>
    <w:rsid w:val="00C8483F"/>
    <w:rPr>
      <w:rFonts w:ascii="Calibri" w:eastAsia="Calibri" w:hAnsi="Calibri" w:cs="Calibri"/>
      <w:b/>
      <w:bCs/>
      <w:color w:val="000000"/>
      <w:sz w:val="20"/>
      <w:szCs w:val="20"/>
    </w:rPr>
  </w:style>
  <w:style w:type="paragraph" w:styleId="ListParagraph">
    <w:name w:val="List Paragraph"/>
    <w:basedOn w:val="Normal"/>
    <w:uiPriority w:val="34"/>
    <w:qFormat/>
    <w:rsid w:val="0038673E"/>
    <w:pPr>
      <w:ind w:left="720"/>
      <w:contextualSpacing/>
    </w:pPr>
  </w:style>
  <w:style w:type="table" w:styleId="TableGrid0">
    <w:name w:val="Table Grid"/>
    <w:basedOn w:val="TableNormal"/>
    <w:uiPriority w:val="39"/>
    <w:rsid w:val="0050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A1076C"/>
  </w:style>
  <w:style w:type="character" w:styleId="FollowedHyperlink">
    <w:name w:val="FollowedHyperlink"/>
    <w:basedOn w:val="DefaultParagraphFont"/>
    <w:uiPriority w:val="99"/>
    <w:semiHidden/>
    <w:unhideWhenUsed/>
    <w:rsid w:val="00A63D57"/>
    <w:rPr>
      <w:color w:val="954F72" w:themeColor="followedHyperlink"/>
      <w:u w:val="single"/>
    </w:rPr>
  </w:style>
  <w:style w:type="paragraph" w:styleId="Revision">
    <w:name w:val="Revision"/>
    <w:hidden/>
    <w:uiPriority w:val="99"/>
    <w:semiHidden/>
    <w:rsid w:val="00D50DAE"/>
    <w:pPr>
      <w:spacing w:after="0" w:line="240" w:lineRule="auto"/>
    </w:pPr>
    <w:rPr>
      <w:rFonts w:ascii="Calibri" w:eastAsia="Calibri" w:hAnsi="Calibri" w:cs="Calibri"/>
      <w:color w:val="000000"/>
      <w:sz w:val="20"/>
    </w:rPr>
  </w:style>
  <w:style w:type="character" w:styleId="UnresolvedMention">
    <w:name w:val="Unresolved Mention"/>
    <w:basedOn w:val="DefaultParagraphFont"/>
    <w:uiPriority w:val="99"/>
    <w:semiHidden/>
    <w:unhideWhenUsed/>
    <w:rsid w:val="004C402D"/>
    <w:rPr>
      <w:color w:val="605E5C"/>
      <w:shd w:val="clear" w:color="auto" w:fill="E1DFDD"/>
    </w:rPr>
  </w:style>
  <w:style w:type="paragraph" w:styleId="NormalWeb">
    <w:name w:val="Normal (Web)"/>
    <w:basedOn w:val="Normal"/>
    <w:uiPriority w:val="99"/>
    <w:semiHidden/>
    <w:unhideWhenUsed/>
    <w:rsid w:val="00B473ED"/>
    <w:pPr>
      <w:spacing w:after="0" w:line="240" w:lineRule="auto"/>
      <w:ind w:left="0" w:firstLine="0"/>
    </w:pPr>
    <w:rPr>
      <w:rFonts w:eastAsia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98074">
      <w:bodyDiv w:val="1"/>
      <w:marLeft w:val="0"/>
      <w:marRight w:val="0"/>
      <w:marTop w:val="0"/>
      <w:marBottom w:val="0"/>
      <w:divBdr>
        <w:top w:val="none" w:sz="0" w:space="0" w:color="auto"/>
        <w:left w:val="none" w:sz="0" w:space="0" w:color="auto"/>
        <w:bottom w:val="none" w:sz="0" w:space="0" w:color="auto"/>
        <w:right w:val="none" w:sz="0" w:space="0" w:color="auto"/>
      </w:divBdr>
    </w:div>
    <w:div w:id="219365882">
      <w:bodyDiv w:val="1"/>
      <w:marLeft w:val="0"/>
      <w:marRight w:val="0"/>
      <w:marTop w:val="0"/>
      <w:marBottom w:val="0"/>
      <w:divBdr>
        <w:top w:val="none" w:sz="0" w:space="0" w:color="auto"/>
        <w:left w:val="none" w:sz="0" w:space="0" w:color="auto"/>
        <w:bottom w:val="none" w:sz="0" w:space="0" w:color="auto"/>
        <w:right w:val="none" w:sz="0" w:space="0" w:color="auto"/>
      </w:divBdr>
      <w:divsChild>
        <w:div w:id="1584414868">
          <w:marLeft w:val="0"/>
          <w:marRight w:val="0"/>
          <w:marTop w:val="0"/>
          <w:marBottom w:val="0"/>
          <w:divBdr>
            <w:top w:val="none" w:sz="0" w:space="0" w:color="auto"/>
            <w:left w:val="none" w:sz="0" w:space="0" w:color="auto"/>
            <w:bottom w:val="none" w:sz="0" w:space="0" w:color="auto"/>
            <w:right w:val="none" w:sz="0" w:space="0" w:color="auto"/>
          </w:divBdr>
        </w:div>
      </w:divsChild>
    </w:div>
    <w:div w:id="290139483">
      <w:bodyDiv w:val="1"/>
      <w:marLeft w:val="0"/>
      <w:marRight w:val="0"/>
      <w:marTop w:val="0"/>
      <w:marBottom w:val="0"/>
      <w:divBdr>
        <w:top w:val="none" w:sz="0" w:space="0" w:color="auto"/>
        <w:left w:val="none" w:sz="0" w:space="0" w:color="auto"/>
        <w:bottom w:val="none" w:sz="0" w:space="0" w:color="auto"/>
        <w:right w:val="none" w:sz="0" w:space="0" w:color="auto"/>
      </w:divBdr>
    </w:div>
    <w:div w:id="659770855">
      <w:bodyDiv w:val="1"/>
      <w:marLeft w:val="0"/>
      <w:marRight w:val="0"/>
      <w:marTop w:val="0"/>
      <w:marBottom w:val="0"/>
      <w:divBdr>
        <w:top w:val="none" w:sz="0" w:space="0" w:color="auto"/>
        <w:left w:val="none" w:sz="0" w:space="0" w:color="auto"/>
        <w:bottom w:val="none" w:sz="0" w:space="0" w:color="auto"/>
        <w:right w:val="none" w:sz="0" w:space="0" w:color="auto"/>
      </w:divBdr>
      <w:divsChild>
        <w:div w:id="116947410">
          <w:marLeft w:val="0"/>
          <w:marRight w:val="0"/>
          <w:marTop w:val="0"/>
          <w:marBottom w:val="0"/>
          <w:divBdr>
            <w:top w:val="none" w:sz="0" w:space="0" w:color="auto"/>
            <w:left w:val="none" w:sz="0" w:space="0" w:color="auto"/>
            <w:bottom w:val="none" w:sz="0" w:space="0" w:color="auto"/>
            <w:right w:val="none" w:sz="0" w:space="0" w:color="auto"/>
          </w:divBdr>
        </w:div>
      </w:divsChild>
    </w:div>
    <w:div w:id="887691170">
      <w:bodyDiv w:val="1"/>
      <w:marLeft w:val="0"/>
      <w:marRight w:val="0"/>
      <w:marTop w:val="0"/>
      <w:marBottom w:val="0"/>
      <w:divBdr>
        <w:top w:val="none" w:sz="0" w:space="0" w:color="auto"/>
        <w:left w:val="none" w:sz="0" w:space="0" w:color="auto"/>
        <w:bottom w:val="none" w:sz="0" w:space="0" w:color="auto"/>
        <w:right w:val="none" w:sz="0" w:space="0" w:color="auto"/>
      </w:divBdr>
    </w:div>
    <w:div w:id="893850603">
      <w:bodyDiv w:val="1"/>
      <w:marLeft w:val="0"/>
      <w:marRight w:val="0"/>
      <w:marTop w:val="0"/>
      <w:marBottom w:val="0"/>
      <w:divBdr>
        <w:top w:val="none" w:sz="0" w:space="0" w:color="auto"/>
        <w:left w:val="none" w:sz="0" w:space="0" w:color="auto"/>
        <w:bottom w:val="none" w:sz="0" w:space="0" w:color="auto"/>
        <w:right w:val="none" w:sz="0" w:space="0" w:color="auto"/>
      </w:divBdr>
    </w:div>
    <w:div w:id="931357707">
      <w:bodyDiv w:val="1"/>
      <w:marLeft w:val="0"/>
      <w:marRight w:val="0"/>
      <w:marTop w:val="0"/>
      <w:marBottom w:val="0"/>
      <w:divBdr>
        <w:top w:val="none" w:sz="0" w:space="0" w:color="auto"/>
        <w:left w:val="none" w:sz="0" w:space="0" w:color="auto"/>
        <w:bottom w:val="none" w:sz="0" w:space="0" w:color="auto"/>
        <w:right w:val="none" w:sz="0" w:space="0" w:color="auto"/>
      </w:divBdr>
      <w:divsChild>
        <w:div w:id="1112629778">
          <w:marLeft w:val="0"/>
          <w:marRight w:val="0"/>
          <w:marTop w:val="0"/>
          <w:marBottom w:val="0"/>
          <w:divBdr>
            <w:top w:val="none" w:sz="0" w:space="0" w:color="auto"/>
            <w:left w:val="none" w:sz="0" w:space="0" w:color="auto"/>
            <w:bottom w:val="none" w:sz="0" w:space="0" w:color="auto"/>
            <w:right w:val="none" w:sz="0" w:space="0" w:color="auto"/>
          </w:divBdr>
        </w:div>
        <w:div w:id="1936857905">
          <w:marLeft w:val="0"/>
          <w:marRight w:val="0"/>
          <w:marTop w:val="0"/>
          <w:marBottom w:val="0"/>
          <w:divBdr>
            <w:top w:val="none" w:sz="0" w:space="0" w:color="auto"/>
            <w:left w:val="none" w:sz="0" w:space="0" w:color="auto"/>
            <w:bottom w:val="none" w:sz="0" w:space="0" w:color="auto"/>
            <w:right w:val="none" w:sz="0" w:space="0" w:color="auto"/>
          </w:divBdr>
        </w:div>
        <w:div w:id="773206557">
          <w:marLeft w:val="0"/>
          <w:marRight w:val="0"/>
          <w:marTop w:val="0"/>
          <w:marBottom w:val="0"/>
          <w:divBdr>
            <w:top w:val="none" w:sz="0" w:space="0" w:color="auto"/>
            <w:left w:val="none" w:sz="0" w:space="0" w:color="auto"/>
            <w:bottom w:val="none" w:sz="0" w:space="0" w:color="auto"/>
            <w:right w:val="none" w:sz="0" w:space="0" w:color="auto"/>
          </w:divBdr>
        </w:div>
        <w:div w:id="304118190">
          <w:marLeft w:val="0"/>
          <w:marRight w:val="0"/>
          <w:marTop w:val="0"/>
          <w:marBottom w:val="0"/>
          <w:divBdr>
            <w:top w:val="none" w:sz="0" w:space="0" w:color="auto"/>
            <w:left w:val="none" w:sz="0" w:space="0" w:color="auto"/>
            <w:bottom w:val="none" w:sz="0" w:space="0" w:color="auto"/>
            <w:right w:val="none" w:sz="0" w:space="0" w:color="auto"/>
          </w:divBdr>
        </w:div>
      </w:divsChild>
    </w:div>
    <w:div w:id="1017002752">
      <w:bodyDiv w:val="1"/>
      <w:marLeft w:val="0"/>
      <w:marRight w:val="0"/>
      <w:marTop w:val="0"/>
      <w:marBottom w:val="0"/>
      <w:divBdr>
        <w:top w:val="none" w:sz="0" w:space="0" w:color="auto"/>
        <w:left w:val="none" w:sz="0" w:space="0" w:color="auto"/>
        <w:bottom w:val="none" w:sz="0" w:space="0" w:color="auto"/>
        <w:right w:val="none" w:sz="0" w:space="0" w:color="auto"/>
      </w:divBdr>
      <w:divsChild>
        <w:div w:id="1723748479">
          <w:marLeft w:val="0"/>
          <w:marRight w:val="0"/>
          <w:marTop w:val="0"/>
          <w:marBottom w:val="0"/>
          <w:divBdr>
            <w:top w:val="none" w:sz="0" w:space="0" w:color="auto"/>
            <w:left w:val="none" w:sz="0" w:space="0" w:color="auto"/>
            <w:bottom w:val="none" w:sz="0" w:space="0" w:color="auto"/>
            <w:right w:val="none" w:sz="0" w:space="0" w:color="auto"/>
          </w:divBdr>
        </w:div>
      </w:divsChild>
    </w:div>
    <w:div w:id="1217203673">
      <w:bodyDiv w:val="1"/>
      <w:marLeft w:val="0"/>
      <w:marRight w:val="0"/>
      <w:marTop w:val="0"/>
      <w:marBottom w:val="0"/>
      <w:divBdr>
        <w:top w:val="none" w:sz="0" w:space="0" w:color="auto"/>
        <w:left w:val="none" w:sz="0" w:space="0" w:color="auto"/>
        <w:bottom w:val="none" w:sz="0" w:space="0" w:color="auto"/>
        <w:right w:val="none" w:sz="0" w:space="0" w:color="auto"/>
      </w:divBdr>
    </w:div>
    <w:div w:id="1234314998">
      <w:bodyDiv w:val="1"/>
      <w:marLeft w:val="0"/>
      <w:marRight w:val="0"/>
      <w:marTop w:val="0"/>
      <w:marBottom w:val="0"/>
      <w:divBdr>
        <w:top w:val="none" w:sz="0" w:space="0" w:color="auto"/>
        <w:left w:val="none" w:sz="0" w:space="0" w:color="auto"/>
        <w:bottom w:val="none" w:sz="0" w:space="0" w:color="auto"/>
        <w:right w:val="none" w:sz="0" w:space="0" w:color="auto"/>
      </w:divBdr>
      <w:divsChild>
        <w:div w:id="1633248935">
          <w:marLeft w:val="0"/>
          <w:marRight w:val="0"/>
          <w:marTop w:val="0"/>
          <w:marBottom w:val="0"/>
          <w:divBdr>
            <w:top w:val="none" w:sz="0" w:space="0" w:color="auto"/>
            <w:left w:val="none" w:sz="0" w:space="0" w:color="auto"/>
            <w:bottom w:val="none" w:sz="0" w:space="0" w:color="auto"/>
            <w:right w:val="none" w:sz="0" w:space="0" w:color="auto"/>
          </w:divBdr>
        </w:div>
      </w:divsChild>
    </w:div>
    <w:div w:id="1522474539">
      <w:bodyDiv w:val="1"/>
      <w:marLeft w:val="0"/>
      <w:marRight w:val="0"/>
      <w:marTop w:val="0"/>
      <w:marBottom w:val="0"/>
      <w:divBdr>
        <w:top w:val="none" w:sz="0" w:space="0" w:color="auto"/>
        <w:left w:val="none" w:sz="0" w:space="0" w:color="auto"/>
        <w:bottom w:val="none" w:sz="0" w:space="0" w:color="auto"/>
        <w:right w:val="none" w:sz="0" w:space="0" w:color="auto"/>
      </w:divBdr>
    </w:div>
    <w:div w:id="1604219882">
      <w:bodyDiv w:val="1"/>
      <w:marLeft w:val="0"/>
      <w:marRight w:val="0"/>
      <w:marTop w:val="0"/>
      <w:marBottom w:val="0"/>
      <w:divBdr>
        <w:top w:val="none" w:sz="0" w:space="0" w:color="auto"/>
        <w:left w:val="none" w:sz="0" w:space="0" w:color="auto"/>
        <w:bottom w:val="none" w:sz="0" w:space="0" w:color="auto"/>
        <w:right w:val="none" w:sz="0" w:space="0" w:color="auto"/>
      </w:divBdr>
      <w:divsChild>
        <w:div w:id="1984964476">
          <w:marLeft w:val="0"/>
          <w:marRight w:val="0"/>
          <w:marTop w:val="0"/>
          <w:marBottom w:val="0"/>
          <w:divBdr>
            <w:top w:val="none" w:sz="0" w:space="0" w:color="auto"/>
            <w:left w:val="none" w:sz="0" w:space="0" w:color="auto"/>
            <w:bottom w:val="none" w:sz="0" w:space="0" w:color="auto"/>
            <w:right w:val="none" w:sz="0" w:space="0" w:color="auto"/>
          </w:divBdr>
        </w:div>
      </w:divsChild>
    </w:div>
    <w:div w:id="1646082476">
      <w:bodyDiv w:val="1"/>
      <w:marLeft w:val="0"/>
      <w:marRight w:val="0"/>
      <w:marTop w:val="0"/>
      <w:marBottom w:val="0"/>
      <w:divBdr>
        <w:top w:val="none" w:sz="0" w:space="0" w:color="auto"/>
        <w:left w:val="none" w:sz="0" w:space="0" w:color="auto"/>
        <w:bottom w:val="none" w:sz="0" w:space="0" w:color="auto"/>
        <w:right w:val="none" w:sz="0" w:space="0" w:color="auto"/>
      </w:divBdr>
    </w:div>
    <w:div w:id="1731536814">
      <w:bodyDiv w:val="1"/>
      <w:marLeft w:val="0"/>
      <w:marRight w:val="0"/>
      <w:marTop w:val="0"/>
      <w:marBottom w:val="0"/>
      <w:divBdr>
        <w:top w:val="none" w:sz="0" w:space="0" w:color="auto"/>
        <w:left w:val="none" w:sz="0" w:space="0" w:color="auto"/>
        <w:bottom w:val="none" w:sz="0" w:space="0" w:color="auto"/>
        <w:right w:val="none" w:sz="0" w:space="0" w:color="auto"/>
      </w:divBdr>
      <w:divsChild>
        <w:div w:id="256415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 TargetMode="External"/><Relationship Id="rId18" Type="http://schemas.openxmlformats.org/officeDocument/2006/relationships/hyperlink" Target="https://ghsl.jrc.ec.europa.eu/download.php" TargetMode="External"/><Relationship Id="rId26" Type="http://schemas.openxmlformats.org/officeDocument/2006/relationships/hyperlink" Target="https://www.earthdata.nasa.gov/learn/find-data/near-real-time/firms" TargetMode="External"/><Relationship Id="rId39" Type="http://schemas.openxmlformats.org/officeDocument/2006/relationships/footer" Target="footer1.xml"/><Relationship Id="rId21" Type="http://schemas.openxmlformats.org/officeDocument/2006/relationships/hyperlink" Target="https://export.hotosm.org/en/v3/" TargetMode="External"/><Relationship Id="rId34" Type="http://schemas.openxmlformats.org/officeDocument/2006/relationships/hyperlink" Target="https://doi.org/10.1177/1070496516682339"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and.copernicus.eu/en/products/corine-land-cover" TargetMode="External"/><Relationship Id="rId20" Type="http://schemas.openxmlformats.org/officeDocument/2006/relationships/hyperlink" Target="https://www.openstreetmap.org/export" TargetMode="External"/><Relationship Id="rId29" Type="http://schemas.openxmlformats.org/officeDocument/2006/relationships/hyperlink" Target="https://earthexplorer.usgs.gov/"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mitrisk@aegean.gr" TargetMode="External"/><Relationship Id="rId24" Type="http://schemas.openxmlformats.org/officeDocument/2006/relationships/hyperlink" Target="https://www.sciencebase.gov/catalog/item/63bdf25dd34e92aad3cda273" TargetMode="External"/><Relationship Id="rId32" Type="http://schemas.openxmlformats.org/officeDocument/2006/relationships/hyperlink" Target="https://ec.europa.eu/commission/presscorner/detail/en/qanda_22_763" TargetMode="External"/><Relationship Id="rId37" Type="http://schemas.openxmlformats.org/officeDocument/2006/relationships/hyperlink" Target="https://opensourceoptions.com/blog/qgis-tutorial-for-beginners/"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zafeirelli@aegean.gr" TargetMode="External"/><Relationship Id="rId23" Type="http://schemas.openxmlformats.org/officeDocument/2006/relationships/hyperlink" Target="https://rmgsc.cr.usgs.gov/gie/gie.shtml" TargetMode="External"/><Relationship Id="rId28" Type="http://schemas.openxmlformats.org/officeDocument/2006/relationships/hyperlink" Target="https://search.earthdata.nasa.gov/search/" TargetMode="External"/><Relationship Id="rId36" Type="http://schemas.openxmlformats.org/officeDocument/2006/relationships/hyperlink" Target="https://gisgeography.com/qgis-tutorial-how-to-use-qgis-3/" TargetMode="External"/><Relationship Id="rId10" Type="http://schemas.openxmlformats.org/officeDocument/2006/relationships/hyperlink" Target="mailto:akizos@aegean.gr" TargetMode="External"/><Relationship Id="rId19" Type="http://schemas.openxmlformats.org/officeDocument/2006/relationships/hyperlink" Target="https://www.footprintnetwork.org/licenses/public-data-package-free/" TargetMode="External"/><Relationship Id="rId31" Type="http://schemas.openxmlformats.org/officeDocument/2006/relationships/hyperlink" Target="https://ec.europa.eu/eurostat/web/sdi/databas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spil@aegean.gr" TargetMode="External"/><Relationship Id="rId22" Type="http://schemas.openxmlformats.org/officeDocument/2006/relationships/hyperlink" Target="https://www.eea.europa.eu/en/datahub" TargetMode="External"/><Relationship Id="rId27" Type="http://schemas.openxmlformats.org/officeDocument/2006/relationships/hyperlink" Target="https://emodnet.ec.europa.eu/en" TargetMode="External"/><Relationship Id="rId30" Type="http://schemas.openxmlformats.org/officeDocument/2006/relationships/hyperlink" Target="https://www.oecd.org/regional/regional-statistics/" TargetMode="External"/><Relationship Id="rId35" Type="http://schemas.openxmlformats.org/officeDocument/2006/relationships/hyperlink" Target="https://www.qgistutorials.com/en/" TargetMode="External"/><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mailto:t.tscheulin@aegean.gr" TargetMode="External"/><Relationship Id="rId17" Type="http://schemas.openxmlformats.org/officeDocument/2006/relationships/hyperlink" Target="https://land.copernicus.eu/en/products/high-resolution-layer-imperviousness" TargetMode="External"/><Relationship Id="rId25" Type="http://schemas.openxmlformats.org/officeDocument/2006/relationships/hyperlink" Target="http://insideairbnb.com/" TargetMode="External"/><Relationship Id="rId33" Type="http://schemas.openxmlformats.org/officeDocument/2006/relationships/hyperlink" Target="https://doi.org/10.1016/j.ecoinf.2021.101264" TargetMode="External"/><Relationship Id="rId38" Type="http://schemas.openxmlformats.org/officeDocument/2006/relationships/hyperlink" Target="https://www.youtube.com/watch?v=NHolzMgaqwE&amp;list=PLLxyyob7YmEHFg5xvwszKIo_sNZbczl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3540</Words>
  <Characters>19116</Characters>
  <Application>Microsoft Office Word</Application>
  <DocSecurity>0</DocSecurity>
  <Lines>159</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Sijtsma</dc:creator>
  <cp:keywords/>
  <cp:lastModifiedBy>geo noc</cp:lastModifiedBy>
  <cp:revision>2</cp:revision>
  <dcterms:created xsi:type="dcterms:W3CDTF">2026-02-05T14:16:00Z</dcterms:created>
  <dcterms:modified xsi:type="dcterms:W3CDTF">2026-02-05T14:16:00Z</dcterms:modified>
</cp:coreProperties>
</file>