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A14E" w14:textId="77777777" w:rsidR="00F847B6" w:rsidRDefault="00235910">
      <w:pPr>
        <w:jc w:val="center"/>
        <w:rPr>
          <w:b/>
        </w:rPr>
      </w:pPr>
      <w:bookmarkStart w:id="0" w:name="_top"/>
      <w:bookmarkEnd w:id="0"/>
      <w:r>
        <w:rPr>
          <w:noProof/>
        </w:rPr>
        <w:drawing>
          <wp:inline distT="0" distB="0" distL="0" distR="0" wp14:anchorId="68A6018E" wp14:editId="43968937">
            <wp:extent cx="2686050" cy="354330"/>
            <wp:effectExtent l="0" t="0" r="0" b="0"/>
            <wp:docPr id="1" name="Afbeelding 1" descr="http://www.rug.nl/about-us/how-to-find-us/huisstijl/logobank/logobestandenfaculteiten/rugr_frw_logoen_zwar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http://www.rug.nl/about-us/how-to-find-us/huisstijl/logobank/logobestandenfaculteiten/rugr_frw_logoen_zwart_rgb.jpg"/>
                    <pic:cNvPicPr>
                      <a:picLocks noChangeAspect="1" noChangeArrowheads="1"/>
                    </pic:cNvPicPr>
                  </pic:nvPicPr>
                  <pic:blipFill>
                    <a:blip r:embed="rId7"/>
                    <a:stretch>
                      <a:fillRect/>
                    </a:stretch>
                  </pic:blipFill>
                  <pic:spPr bwMode="auto">
                    <a:xfrm>
                      <a:off x="0" y="0"/>
                      <a:ext cx="2686050" cy="354330"/>
                    </a:xfrm>
                    <a:prstGeom prst="rect">
                      <a:avLst/>
                    </a:prstGeom>
                    <a:noFill/>
                  </pic:spPr>
                </pic:pic>
              </a:graphicData>
            </a:graphic>
          </wp:inline>
        </w:drawing>
      </w:r>
      <w:r>
        <w:rPr>
          <w:noProof/>
        </w:rPr>
        <w:drawing>
          <wp:inline distT="0" distB="0" distL="0" distR="0" wp14:anchorId="011ADAA7" wp14:editId="7E42D9B5">
            <wp:extent cx="1181100" cy="394970"/>
            <wp:effectExtent l="0" t="0" r="0" b="0"/>
            <wp:docPr id="2"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Text&#10;&#10;Description automatically generated"/>
                    <pic:cNvPicPr>
                      <a:picLocks noChangeAspect="1" noChangeArrowheads="1"/>
                    </pic:cNvPicPr>
                  </pic:nvPicPr>
                  <pic:blipFill>
                    <a:blip r:embed="rId8"/>
                    <a:stretch>
                      <a:fillRect/>
                    </a:stretch>
                  </pic:blipFill>
                  <pic:spPr bwMode="auto">
                    <a:xfrm>
                      <a:off x="0" y="0"/>
                      <a:ext cx="1181100" cy="394970"/>
                    </a:xfrm>
                    <a:prstGeom prst="rect">
                      <a:avLst/>
                    </a:prstGeom>
                    <a:noFill/>
                  </pic:spPr>
                </pic:pic>
              </a:graphicData>
            </a:graphic>
          </wp:inline>
        </w:drawing>
      </w:r>
    </w:p>
    <w:p w14:paraId="46CE1569" w14:textId="77777777" w:rsidR="00F847B6" w:rsidRDefault="00235910">
      <w:pPr>
        <w:jc w:val="center"/>
        <w:rPr>
          <w:b/>
        </w:rPr>
      </w:pPr>
      <w:r>
        <w:rPr>
          <w:noProof/>
        </w:rPr>
        <w:drawing>
          <wp:inline distT="0" distB="0" distL="0" distR="0" wp14:anchorId="65A6F8ED" wp14:editId="51A8915C">
            <wp:extent cx="2600325" cy="1560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stretch>
                      <a:fillRect/>
                    </a:stretch>
                  </pic:blipFill>
                  <pic:spPr bwMode="auto">
                    <a:xfrm>
                      <a:off x="0" y="0"/>
                      <a:ext cx="2600325" cy="1560830"/>
                    </a:xfrm>
                    <a:prstGeom prst="rect">
                      <a:avLst/>
                    </a:prstGeom>
                    <a:noFill/>
                  </pic:spPr>
                </pic:pic>
              </a:graphicData>
            </a:graphic>
          </wp:inline>
        </w:drawing>
      </w:r>
    </w:p>
    <w:p w14:paraId="6B184272" w14:textId="77777777" w:rsidR="00F847B6" w:rsidRDefault="00F847B6"/>
    <w:p w14:paraId="1CB9FF6F" w14:textId="77777777" w:rsidR="00F847B6" w:rsidRDefault="00235910">
      <w:pPr>
        <w:pStyle w:val="Heading1"/>
        <w:spacing w:after="165"/>
        <w:ind w:left="111"/>
        <w:rPr>
          <w:rFonts w:asciiTheme="minorHAnsi" w:hAnsiTheme="minorHAnsi" w:cstheme="minorHAnsi"/>
          <w:color w:val="auto"/>
          <w:sz w:val="24"/>
          <w:szCs w:val="24"/>
        </w:rPr>
      </w:pPr>
      <w:r>
        <w:rPr>
          <w:rFonts w:cstheme="minorHAnsi"/>
          <w:color w:val="auto"/>
          <w:sz w:val="24"/>
          <w:szCs w:val="24"/>
        </w:rPr>
        <w:t>Course manual Applied land and marine spatial planning on/for islands</w:t>
      </w:r>
    </w:p>
    <w:p w14:paraId="26890E15" w14:textId="77777777" w:rsidR="00F847B6" w:rsidRDefault="00235910">
      <w:pPr>
        <w:spacing w:after="0" w:line="259" w:lineRule="auto"/>
        <w:ind w:left="111"/>
        <w:rPr>
          <w:rFonts w:asciiTheme="minorHAnsi" w:hAnsiTheme="minorHAnsi" w:cstheme="minorHAnsi"/>
          <w:color w:val="auto"/>
          <w:sz w:val="24"/>
          <w:szCs w:val="24"/>
        </w:rPr>
      </w:pPr>
      <w:r>
        <w:rPr>
          <w:rFonts w:cstheme="minorHAnsi"/>
          <w:color w:val="auto"/>
          <w:sz w:val="24"/>
          <w:szCs w:val="24"/>
        </w:rPr>
        <w:t xml:space="preserve">Year: 2025-2026 </w:t>
      </w:r>
    </w:p>
    <w:p w14:paraId="72EDFD6A" w14:textId="77777777" w:rsidR="00F847B6" w:rsidRDefault="00235910">
      <w:pPr>
        <w:spacing w:after="0" w:line="259" w:lineRule="auto"/>
        <w:ind w:left="111"/>
        <w:rPr>
          <w:rFonts w:asciiTheme="minorHAnsi" w:hAnsiTheme="minorHAnsi" w:cstheme="minorHAnsi"/>
          <w:color w:val="auto"/>
          <w:sz w:val="24"/>
          <w:szCs w:val="24"/>
        </w:rPr>
      </w:pPr>
      <w:r>
        <w:rPr>
          <w:rFonts w:cstheme="minorHAnsi"/>
          <w:color w:val="auto"/>
          <w:sz w:val="24"/>
          <w:szCs w:val="24"/>
        </w:rPr>
        <w:t xml:space="preserve">Version: 1.0 </w:t>
      </w:r>
    </w:p>
    <w:p w14:paraId="2F1FB7C8" w14:textId="77777777" w:rsidR="00F847B6" w:rsidRDefault="00235910">
      <w:pPr>
        <w:spacing w:after="0" w:line="259" w:lineRule="auto"/>
        <w:ind w:left="111"/>
        <w:rPr>
          <w:rFonts w:asciiTheme="minorHAnsi" w:hAnsiTheme="minorHAnsi" w:cstheme="minorHAnsi"/>
          <w:color w:val="auto"/>
          <w:sz w:val="24"/>
          <w:szCs w:val="24"/>
        </w:rPr>
      </w:pPr>
      <w:r>
        <w:rPr>
          <w:rFonts w:cstheme="minorHAnsi"/>
          <w:color w:val="auto"/>
          <w:sz w:val="24"/>
          <w:szCs w:val="24"/>
        </w:rPr>
        <w:t xml:space="preserve">Coordinators: Thanasis (Athanasios) Kizos, George Tsilimigkas &amp; Ioannis </w:t>
      </w:r>
      <w:proofErr w:type="spellStart"/>
      <w:r>
        <w:rPr>
          <w:rFonts w:cstheme="minorHAnsi"/>
          <w:color w:val="auto"/>
          <w:sz w:val="24"/>
          <w:szCs w:val="24"/>
        </w:rPr>
        <w:t>Spilanis</w:t>
      </w:r>
      <w:proofErr w:type="spellEnd"/>
    </w:p>
    <w:p w14:paraId="6EDA3943" w14:textId="77777777" w:rsidR="00F847B6" w:rsidRDefault="00235910">
      <w:pPr>
        <w:spacing w:after="0" w:line="259" w:lineRule="auto"/>
        <w:ind w:left="111"/>
        <w:rPr>
          <w:rFonts w:asciiTheme="minorHAnsi" w:hAnsiTheme="minorHAnsi" w:cstheme="minorHAnsi"/>
          <w:color w:val="auto"/>
          <w:sz w:val="24"/>
          <w:szCs w:val="24"/>
        </w:rPr>
      </w:pPr>
      <w:r>
        <w:rPr>
          <w:rFonts w:cstheme="minorHAnsi"/>
          <w:color w:val="auto"/>
          <w:sz w:val="24"/>
          <w:szCs w:val="24"/>
        </w:rPr>
        <w:t>e-mail of coordinators: Thanasis (Athanasios) Kizos (</w:t>
      </w:r>
      <w:hyperlink r:id="rId10">
        <w:r>
          <w:rPr>
            <w:rStyle w:val="Hyperlink"/>
            <w:rFonts w:cstheme="minorHAnsi"/>
            <w:sz w:val="24"/>
            <w:szCs w:val="24"/>
          </w:rPr>
          <w:t>akizos@aegean.gr</w:t>
        </w:r>
      </w:hyperlink>
      <w:r>
        <w:rPr>
          <w:rFonts w:cstheme="minorHAnsi"/>
          <w:color w:val="auto"/>
          <w:sz w:val="24"/>
          <w:szCs w:val="24"/>
        </w:rPr>
        <w:t xml:space="preserve">); Ioannis </w:t>
      </w:r>
      <w:proofErr w:type="spellStart"/>
      <w:r>
        <w:rPr>
          <w:rFonts w:cstheme="minorHAnsi"/>
          <w:color w:val="auto"/>
          <w:sz w:val="24"/>
          <w:szCs w:val="24"/>
        </w:rPr>
        <w:t>Spilanis</w:t>
      </w:r>
      <w:proofErr w:type="spellEnd"/>
      <w:r>
        <w:rPr>
          <w:rFonts w:cstheme="minorHAnsi"/>
          <w:color w:val="auto"/>
          <w:sz w:val="24"/>
          <w:szCs w:val="24"/>
        </w:rPr>
        <w:t xml:space="preserve"> </w:t>
      </w:r>
      <w:hyperlink r:id="rId11">
        <w:r>
          <w:rPr>
            <w:rStyle w:val="Hyperlink"/>
            <w:rFonts w:cstheme="minorHAnsi"/>
            <w:sz w:val="24"/>
            <w:szCs w:val="24"/>
          </w:rPr>
          <w:t>ispil@aegean.gr</w:t>
        </w:r>
      </w:hyperlink>
      <w:r>
        <w:rPr>
          <w:rFonts w:cstheme="minorHAnsi"/>
          <w:color w:val="auto"/>
          <w:sz w:val="24"/>
          <w:szCs w:val="24"/>
        </w:rPr>
        <w:t xml:space="preserve">; Georgos </w:t>
      </w:r>
      <w:proofErr w:type="spellStart"/>
      <w:r>
        <w:rPr>
          <w:rFonts w:cstheme="minorHAnsi"/>
          <w:color w:val="auto"/>
          <w:sz w:val="24"/>
          <w:szCs w:val="24"/>
        </w:rPr>
        <w:t>Tsilimigkas</w:t>
      </w:r>
      <w:proofErr w:type="spellEnd"/>
      <w:r>
        <w:rPr>
          <w:rFonts w:cstheme="minorHAnsi"/>
          <w:color w:val="auto"/>
          <w:sz w:val="24"/>
          <w:szCs w:val="24"/>
        </w:rPr>
        <w:t xml:space="preserve"> </w:t>
      </w:r>
      <w:hyperlink r:id="rId12">
        <w:r>
          <w:rPr>
            <w:rStyle w:val="Hyperlink"/>
            <w:rFonts w:cstheme="minorHAnsi"/>
            <w:sz w:val="24"/>
            <w:szCs w:val="24"/>
          </w:rPr>
          <w:t>gtsil@aegean.gr</w:t>
        </w:r>
      </w:hyperlink>
      <w:r>
        <w:rPr>
          <w:rFonts w:cstheme="minorHAnsi"/>
          <w:color w:val="auto"/>
          <w:sz w:val="24"/>
          <w:szCs w:val="24"/>
        </w:rPr>
        <w:t xml:space="preserve"> </w:t>
      </w:r>
    </w:p>
    <w:p w14:paraId="44D3B5BA" w14:textId="77777777" w:rsidR="00F847B6" w:rsidRDefault="00F847B6">
      <w:pPr>
        <w:spacing w:after="0" w:line="259" w:lineRule="auto"/>
        <w:ind w:left="111"/>
        <w:rPr>
          <w:rFonts w:asciiTheme="minorHAnsi" w:hAnsiTheme="minorHAnsi" w:cstheme="minorHAnsi"/>
          <w:color w:val="auto"/>
          <w:sz w:val="24"/>
          <w:szCs w:val="24"/>
        </w:rPr>
      </w:pPr>
    </w:p>
    <w:p w14:paraId="08EF7A1D" w14:textId="77777777" w:rsidR="00F847B6" w:rsidRDefault="00235910">
      <w:pPr>
        <w:spacing w:after="0" w:line="259" w:lineRule="auto"/>
        <w:ind w:left="111"/>
        <w:rPr>
          <w:rFonts w:asciiTheme="minorHAnsi" w:hAnsiTheme="minorHAnsi" w:cstheme="minorHAnsi"/>
          <w:color w:val="auto"/>
          <w:sz w:val="24"/>
          <w:szCs w:val="24"/>
        </w:rPr>
      </w:pPr>
      <w:r>
        <w:rPr>
          <w:rFonts w:cstheme="minorHAnsi"/>
          <w:color w:val="auto"/>
          <w:sz w:val="24"/>
          <w:szCs w:val="24"/>
        </w:rPr>
        <w:t xml:space="preserve">Labs and student assistant: Evangelia </w:t>
      </w:r>
      <w:proofErr w:type="spellStart"/>
      <w:r>
        <w:rPr>
          <w:rFonts w:cstheme="minorHAnsi"/>
          <w:color w:val="auto"/>
          <w:sz w:val="24"/>
          <w:szCs w:val="24"/>
        </w:rPr>
        <w:t>Derdemezi</w:t>
      </w:r>
      <w:proofErr w:type="spellEnd"/>
      <w:r>
        <w:rPr>
          <w:rFonts w:cstheme="minorHAnsi"/>
          <w:color w:val="auto"/>
          <w:sz w:val="24"/>
          <w:szCs w:val="24"/>
        </w:rPr>
        <w:t xml:space="preserve"> </w:t>
      </w:r>
      <w:hyperlink r:id="rId13">
        <w:r>
          <w:rPr>
            <w:rStyle w:val="Hyperlink"/>
            <w:rFonts w:cstheme="minorHAnsi"/>
            <w:sz w:val="24"/>
            <w:szCs w:val="24"/>
          </w:rPr>
          <w:t>ederde@geo.aegean.gr</w:t>
        </w:r>
      </w:hyperlink>
      <w:r>
        <w:rPr>
          <w:rFonts w:cstheme="minorHAnsi"/>
          <w:color w:val="auto"/>
          <w:sz w:val="24"/>
          <w:szCs w:val="24"/>
        </w:rPr>
        <w:t xml:space="preserve"> </w:t>
      </w:r>
    </w:p>
    <w:p w14:paraId="662C6055" w14:textId="77777777" w:rsidR="00F847B6" w:rsidRDefault="00F847B6">
      <w:pPr>
        <w:spacing w:after="160" w:line="259" w:lineRule="auto"/>
        <w:ind w:left="0" w:firstLine="0"/>
        <w:rPr>
          <w:rFonts w:asciiTheme="minorHAnsi" w:hAnsiTheme="minorHAnsi" w:cstheme="minorHAnsi"/>
          <w:color w:val="auto"/>
          <w:sz w:val="24"/>
          <w:szCs w:val="24"/>
        </w:rPr>
      </w:pPr>
    </w:p>
    <w:p w14:paraId="4F7886C1" w14:textId="77777777" w:rsidR="00F847B6" w:rsidRDefault="00F847B6">
      <w:pPr>
        <w:spacing w:after="160" w:line="259" w:lineRule="auto"/>
        <w:ind w:left="0" w:firstLine="0"/>
        <w:rPr>
          <w:rFonts w:asciiTheme="minorHAnsi" w:hAnsiTheme="minorHAnsi" w:cstheme="minorHAnsi"/>
          <w:color w:val="auto"/>
          <w:sz w:val="24"/>
          <w:szCs w:val="24"/>
        </w:rPr>
      </w:pPr>
    </w:p>
    <w:p w14:paraId="5DD666D7" w14:textId="77777777" w:rsidR="00F847B6" w:rsidRDefault="00235910">
      <w:pPr>
        <w:pStyle w:val="Heading1"/>
        <w:spacing w:after="145"/>
        <w:ind w:left="111"/>
        <w:rPr>
          <w:rFonts w:asciiTheme="minorHAnsi" w:hAnsiTheme="minorHAnsi" w:cstheme="minorHAnsi"/>
          <w:color w:val="auto"/>
          <w:sz w:val="24"/>
          <w:szCs w:val="24"/>
        </w:rPr>
      </w:pPr>
      <w:r>
        <w:rPr>
          <w:rFonts w:cstheme="minorHAnsi"/>
          <w:color w:val="auto"/>
          <w:sz w:val="24"/>
          <w:szCs w:val="24"/>
        </w:rPr>
        <w:t xml:space="preserve">Introduction </w:t>
      </w:r>
    </w:p>
    <w:p w14:paraId="05341FF3" w14:textId="77777777" w:rsidR="00F847B6" w:rsidRDefault="00235910">
      <w:pPr>
        <w:spacing w:after="37"/>
        <w:ind w:left="111"/>
        <w:rPr>
          <w:rFonts w:asciiTheme="minorHAnsi" w:hAnsiTheme="minorHAnsi" w:cstheme="minorHAnsi"/>
          <w:color w:val="auto"/>
          <w:sz w:val="24"/>
          <w:szCs w:val="24"/>
        </w:rPr>
      </w:pPr>
      <w:r>
        <w:rPr>
          <w:rFonts w:cstheme="minorHAnsi"/>
          <w:color w:val="auto"/>
          <w:sz w:val="24"/>
          <w:szCs w:val="24"/>
        </w:rPr>
        <w:t>This course introduces land and marine spatial planning on islands and for islands. Land planning has been a well-established discipline within geography and planning sciences. In this course the geography of islands, including their physical, economic, societal and symbolic characteristics, will be brought into the development planning process for land on islands. Specificities related to their size and physical limits are discussed and their influence on land planning is presented in detail with many examples of how these are dealt with under different planning and governance contexts and systems. Urban and tourism pressures have a special place within a context of sustainable development on islands.</w:t>
      </w:r>
    </w:p>
    <w:p w14:paraId="3BBA5896" w14:textId="77777777" w:rsidR="00F847B6" w:rsidRDefault="00F847B6">
      <w:pPr>
        <w:spacing w:after="37"/>
        <w:ind w:left="111"/>
        <w:rPr>
          <w:rFonts w:asciiTheme="minorHAnsi" w:hAnsiTheme="minorHAnsi" w:cstheme="minorHAnsi"/>
          <w:color w:val="auto"/>
          <w:sz w:val="24"/>
          <w:szCs w:val="24"/>
        </w:rPr>
      </w:pPr>
    </w:p>
    <w:p w14:paraId="76E54BE1" w14:textId="77777777" w:rsidR="00F847B6" w:rsidRDefault="00235910">
      <w:pPr>
        <w:spacing w:after="37"/>
        <w:ind w:left="111"/>
        <w:rPr>
          <w:rFonts w:asciiTheme="minorHAnsi" w:hAnsiTheme="minorHAnsi" w:cstheme="minorHAnsi"/>
          <w:color w:val="auto"/>
          <w:sz w:val="24"/>
          <w:szCs w:val="24"/>
        </w:rPr>
      </w:pPr>
      <w:r>
        <w:rPr>
          <w:rFonts w:cstheme="minorHAnsi"/>
          <w:color w:val="auto"/>
          <w:sz w:val="24"/>
          <w:szCs w:val="24"/>
        </w:rPr>
        <w:t xml:space="preserve">Marine spatial </w:t>
      </w:r>
      <w:proofErr w:type="gramStart"/>
      <w:r>
        <w:rPr>
          <w:rFonts w:cstheme="minorHAnsi"/>
          <w:color w:val="auto"/>
          <w:sz w:val="24"/>
          <w:szCs w:val="24"/>
        </w:rPr>
        <w:t>planning</w:t>
      </w:r>
      <w:proofErr w:type="gramEnd"/>
      <w:r>
        <w:rPr>
          <w:rFonts w:cstheme="minorHAnsi"/>
          <w:color w:val="auto"/>
          <w:sz w:val="24"/>
          <w:szCs w:val="24"/>
        </w:rPr>
        <w:t xml:space="preserve"> on the other hand, has been a relatively new addition to spatial planning theory and practice. It is </w:t>
      </w:r>
      <w:proofErr w:type="gramStart"/>
      <w:r>
        <w:rPr>
          <w:rFonts w:cstheme="minorHAnsi"/>
          <w:color w:val="auto"/>
          <w:sz w:val="24"/>
          <w:szCs w:val="24"/>
        </w:rPr>
        <w:t>similar to</w:t>
      </w:r>
      <w:proofErr w:type="gramEnd"/>
      <w:r>
        <w:rPr>
          <w:rFonts w:cstheme="minorHAnsi"/>
          <w:color w:val="auto"/>
          <w:sz w:val="24"/>
          <w:szCs w:val="24"/>
        </w:rPr>
        <w:t xml:space="preserve"> land planning in the sense that it </w:t>
      </w:r>
      <w:proofErr w:type="gramStart"/>
      <w:r>
        <w:rPr>
          <w:rFonts w:cstheme="minorHAnsi"/>
          <w:color w:val="auto"/>
          <w:sz w:val="24"/>
          <w:szCs w:val="24"/>
        </w:rPr>
        <w:t>has to</w:t>
      </w:r>
      <w:proofErr w:type="gramEnd"/>
      <w:r>
        <w:rPr>
          <w:rFonts w:cstheme="minorHAnsi"/>
          <w:color w:val="auto"/>
          <w:sz w:val="24"/>
          <w:szCs w:val="24"/>
        </w:rPr>
        <w:t xml:space="preserve"> propose what type of activities can and should be located, but it is also more three dimensional, in the sense that depth is an issue of great importance. The importance of marine spatial planning increases as the need for sea and sea bottom resources increases and therefore issues of limits and location gain importance. Islands in this context become central, due to their place and importance in the international legal system. Disputes in </w:t>
      </w:r>
      <w:proofErr w:type="gramStart"/>
      <w:r>
        <w:rPr>
          <w:rFonts w:cstheme="minorHAnsi"/>
          <w:color w:val="auto"/>
          <w:sz w:val="24"/>
          <w:szCs w:val="24"/>
        </w:rPr>
        <w:t>marine land</w:t>
      </w:r>
      <w:proofErr w:type="gramEnd"/>
      <w:r>
        <w:rPr>
          <w:rFonts w:cstheme="minorHAnsi"/>
          <w:color w:val="auto"/>
          <w:sz w:val="24"/>
          <w:szCs w:val="24"/>
        </w:rPr>
        <w:t xml:space="preserve"> planning around the globe prove the point. In this course, marine spatial planning principles </w:t>
      </w:r>
      <w:r>
        <w:rPr>
          <w:rFonts w:cstheme="minorHAnsi"/>
          <w:color w:val="auto"/>
          <w:sz w:val="24"/>
          <w:szCs w:val="24"/>
        </w:rPr>
        <w:lastRenderedPageBreak/>
        <w:t xml:space="preserve">and applications are presented and discussed within </w:t>
      </w:r>
      <w:proofErr w:type="gramStart"/>
      <w:r>
        <w:rPr>
          <w:rFonts w:cstheme="minorHAnsi"/>
          <w:color w:val="auto"/>
          <w:sz w:val="24"/>
          <w:szCs w:val="24"/>
        </w:rPr>
        <w:t>a context</w:t>
      </w:r>
      <w:proofErr w:type="gramEnd"/>
      <w:r>
        <w:rPr>
          <w:rFonts w:cstheme="minorHAnsi"/>
          <w:color w:val="auto"/>
          <w:sz w:val="24"/>
          <w:szCs w:val="24"/>
        </w:rPr>
        <w:t xml:space="preserve"> of sustainable use of marine resources and students are asked to study and review practices and contexts and apply them in a marine (or land) planning case study on (or around) islands.</w:t>
      </w:r>
    </w:p>
    <w:p w14:paraId="559CEB53" w14:textId="77777777" w:rsidR="00F847B6" w:rsidRDefault="00F847B6">
      <w:pPr>
        <w:spacing w:after="37"/>
        <w:ind w:left="111"/>
        <w:rPr>
          <w:rFonts w:asciiTheme="minorHAnsi" w:hAnsiTheme="minorHAnsi" w:cstheme="minorHAnsi"/>
          <w:color w:val="auto"/>
          <w:sz w:val="24"/>
          <w:szCs w:val="24"/>
        </w:rPr>
      </w:pPr>
    </w:p>
    <w:p w14:paraId="7FFCC144" w14:textId="77777777" w:rsidR="00F847B6" w:rsidRDefault="00235910">
      <w:pPr>
        <w:pStyle w:val="Heading1"/>
        <w:ind w:left="111"/>
        <w:rPr>
          <w:rFonts w:asciiTheme="minorHAnsi" w:hAnsiTheme="minorHAnsi" w:cstheme="minorHAnsi"/>
          <w:color w:val="auto"/>
          <w:sz w:val="24"/>
          <w:szCs w:val="24"/>
        </w:rPr>
      </w:pPr>
      <w:r>
        <w:rPr>
          <w:rFonts w:cstheme="minorHAnsi"/>
          <w:color w:val="auto"/>
          <w:sz w:val="24"/>
          <w:szCs w:val="24"/>
        </w:rPr>
        <w:t xml:space="preserve">Learning objectives </w:t>
      </w:r>
    </w:p>
    <w:p w14:paraId="1E8F400C" w14:textId="77777777" w:rsidR="00F847B6" w:rsidRDefault="00F847B6">
      <w:pPr>
        <w:spacing w:after="37"/>
        <w:ind w:left="111"/>
        <w:rPr>
          <w:rFonts w:asciiTheme="minorHAnsi" w:hAnsiTheme="minorHAnsi" w:cstheme="minorHAnsi"/>
          <w:color w:val="auto"/>
          <w:sz w:val="24"/>
          <w:szCs w:val="24"/>
        </w:rPr>
      </w:pPr>
    </w:p>
    <w:p w14:paraId="7898C706" w14:textId="77777777" w:rsidR="00F847B6" w:rsidRDefault="00235910">
      <w:pPr>
        <w:spacing w:after="40"/>
        <w:ind w:left="111"/>
        <w:rPr>
          <w:rFonts w:asciiTheme="minorHAnsi" w:hAnsiTheme="minorHAnsi" w:cstheme="minorHAnsi"/>
          <w:color w:val="auto"/>
          <w:sz w:val="24"/>
          <w:szCs w:val="24"/>
        </w:rPr>
      </w:pPr>
      <w:r>
        <w:rPr>
          <w:rFonts w:cstheme="minorHAnsi"/>
          <w:color w:val="auto"/>
          <w:sz w:val="24"/>
          <w:szCs w:val="24"/>
        </w:rPr>
        <w:t xml:space="preserve">After the course the student can: </w:t>
      </w:r>
    </w:p>
    <w:p w14:paraId="18183A00" w14:textId="77777777" w:rsidR="00F847B6" w:rsidRDefault="00235910">
      <w:pPr>
        <w:numPr>
          <w:ilvl w:val="0"/>
          <w:numId w:val="1"/>
        </w:numPr>
        <w:spacing w:after="33" w:line="240" w:lineRule="auto"/>
        <w:ind w:hanging="362"/>
        <w:rPr>
          <w:rFonts w:asciiTheme="minorHAnsi" w:hAnsiTheme="minorHAnsi" w:cstheme="minorHAnsi"/>
          <w:color w:val="auto"/>
          <w:sz w:val="24"/>
          <w:szCs w:val="24"/>
        </w:rPr>
      </w:pPr>
      <w:r>
        <w:rPr>
          <w:rFonts w:cstheme="minorHAnsi"/>
          <w:color w:val="auto"/>
          <w:sz w:val="24"/>
          <w:szCs w:val="24"/>
        </w:rPr>
        <w:t xml:space="preserve">Apply and extend academic skills in understanding and formulating policy implications of applied spatial research for/on islands (2G, 2H) </w:t>
      </w:r>
    </w:p>
    <w:p w14:paraId="7475DF8C" w14:textId="77777777" w:rsidR="00F847B6" w:rsidRDefault="00235910">
      <w:pPr>
        <w:numPr>
          <w:ilvl w:val="0"/>
          <w:numId w:val="1"/>
        </w:numPr>
        <w:ind w:hanging="362"/>
        <w:rPr>
          <w:rFonts w:asciiTheme="minorHAnsi" w:hAnsiTheme="minorHAnsi" w:cstheme="minorHAnsi"/>
          <w:color w:val="auto"/>
          <w:sz w:val="24"/>
          <w:szCs w:val="24"/>
        </w:rPr>
      </w:pPr>
      <w:r>
        <w:rPr>
          <w:rFonts w:cstheme="minorHAnsi"/>
          <w:color w:val="auto"/>
          <w:sz w:val="24"/>
          <w:szCs w:val="24"/>
        </w:rPr>
        <w:t xml:space="preserve">Develop and improve research competences that are relevant to future career and related to the study </w:t>
      </w:r>
      <w:proofErr w:type="spellStart"/>
      <w:r>
        <w:rPr>
          <w:rFonts w:cstheme="minorHAnsi"/>
          <w:color w:val="auto"/>
          <w:sz w:val="24"/>
          <w:szCs w:val="24"/>
        </w:rPr>
        <w:t>programme</w:t>
      </w:r>
      <w:proofErr w:type="spellEnd"/>
      <w:r>
        <w:rPr>
          <w:rFonts w:cstheme="minorHAnsi"/>
          <w:color w:val="auto"/>
          <w:sz w:val="24"/>
          <w:szCs w:val="24"/>
        </w:rPr>
        <w:t xml:space="preserve">, including theory- guided empirical research related to planning and evaluating policies (1H, 3A) </w:t>
      </w:r>
    </w:p>
    <w:p w14:paraId="690DFDFC" w14:textId="77777777" w:rsidR="00F847B6" w:rsidRDefault="00235910">
      <w:pPr>
        <w:numPr>
          <w:ilvl w:val="0"/>
          <w:numId w:val="1"/>
        </w:numPr>
        <w:ind w:hanging="362"/>
        <w:rPr>
          <w:rFonts w:asciiTheme="minorHAnsi" w:hAnsiTheme="minorHAnsi" w:cstheme="minorHAnsi"/>
          <w:color w:val="auto"/>
          <w:sz w:val="24"/>
          <w:szCs w:val="24"/>
        </w:rPr>
      </w:pPr>
      <w:r>
        <w:rPr>
          <w:rFonts w:cstheme="minorHAnsi"/>
          <w:color w:val="auto"/>
          <w:sz w:val="24"/>
          <w:szCs w:val="24"/>
        </w:rPr>
        <w:t xml:space="preserve">Apply and extend communication skills required to communicate knowledge and ideas to specialist and non-specialist audiences, including reporting (1H, 2B) </w:t>
      </w:r>
    </w:p>
    <w:p w14:paraId="58D59DC3" w14:textId="77777777" w:rsidR="00F847B6" w:rsidRDefault="00235910">
      <w:pPr>
        <w:numPr>
          <w:ilvl w:val="0"/>
          <w:numId w:val="1"/>
        </w:numPr>
        <w:ind w:hanging="362"/>
        <w:rPr>
          <w:rFonts w:asciiTheme="minorHAnsi" w:hAnsiTheme="minorHAnsi" w:cstheme="minorHAnsi"/>
          <w:color w:val="auto"/>
          <w:sz w:val="24"/>
          <w:szCs w:val="24"/>
        </w:rPr>
      </w:pPr>
      <w:r>
        <w:rPr>
          <w:rFonts w:cstheme="minorHAnsi"/>
          <w:color w:val="auto"/>
          <w:sz w:val="24"/>
          <w:szCs w:val="24"/>
        </w:rPr>
        <w:t xml:space="preserve">Collaborate with others by clearly defining their own contribution in addressing a specific research problem that is original and supported by relevant literature (1D, 3B) </w:t>
      </w:r>
    </w:p>
    <w:p w14:paraId="16122D4A" w14:textId="77777777" w:rsidR="00F847B6" w:rsidRDefault="00235910">
      <w:pPr>
        <w:numPr>
          <w:ilvl w:val="0"/>
          <w:numId w:val="1"/>
        </w:numPr>
        <w:ind w:hanging="362"/>
        <w:rPr>
          <w:rFonts w:asciiTheme="minorHAnsi" w:hAnsiTheme="minorHAnsi" w:cstheme="minorHAnsi"/>
          <w:color w:val="auto"/>
          <w:sz w:val="24"/>
          <w:szCs w:val="24"/>
        </w:rPr>
      </w:pPr>
      <w:r>
        <w:rPr>
          <w:rFonts w:cstheme="minorHAnsi"/>
          <w:color w:val="auto"/>
          <w:sz w:val="24"/>
          <w:szCs w:val="24"/>
        </w:rPr>
        <w:t xml:space="preserve">Develop students’ analytical understanding of the specific issues for land and sea spatial planning on islands and relevant inter-disciplinary themes. </w:t>
      </w:r>
    </w:p>
    <w:p w14:paraId="5260357E" w14:textId="77777777" w:rsidR="00F847B6" w:rsidRDefault="00235910">
      <w:pPr>
        <w:numPr>
          <w:ilvl w:val="0"/>
          <w:numId w:val="1"/>
        </w:numPr>
        <w:ind w:hanging="362"/>
        <w:rPr>
          <w:rFonts w:asciiTheme="minorHAnsi" w:hAnsiTheme="minorHAnsi" w:cstheme="minorHAnsi"/>
          <w:color w:val="auto"/>
          <w:sz w:val="24"/>
          <w:szCs w:val="24"/>
        </w:rPr>
      </w:pPr>
      <w:r>
        <w:rPr>
          <w:rFonts w:cstheme="minorHAnsi"/>
          <w:color w:val="auto"/>
          <w:sz w:val="24"/>
          <w:szCs w:val="24"/>
        </w:rPr>
        <w:t xml:space="preserve">Coherently </w:t>
      </w:r>
      <w:proofErr w:type="spellStart"/>
      <w:r>
        <w:rPr>
          <w:rFonts w:cstheme="minorHAnsi"/>
          <w:color w:val="auto"/>
          <w:sz w:val="24"/>
          <w:szCs w:val="24"/>
        </w:rPr>
        <w:t>analyse</w:t>
      </w:r>
      <w:proofErr w:type="spellEnd"/>
      <w:r>
        <w:rPr>
          <w:rFonts w:cstheme="minorHAnsi"/>
          <w:color w:val="auto"/>
          <w:sz w:val="24"/>
          <w:szCs w:val="24"/>
        </w:rPr>
        <w:t xml:space="preserve"> complex spatial socio-economic phenomena pertaining to planning on/for islands, including climate change, vulnerability and resilience, governance and participatory processes, carrying capacity, sustainable development as well as policy making and local environments.</w:t>
      </w:r>
    </w:p>
    <w:p w14:paraId="4FF0F2CC" w14:textId="77777777" w:rsidR="00F847B6" w:rsidRDefault="00F847B6">
      <w:pPr>
        <w:spacing w:after="57" w:line="259" w:lineRule="auto"/>
        <w:ind w:left="0" w:firstLine="0"/>
        <w:rPr>
          <w:rFonts w:asciiTheme="minorHAnsi" w:hAnsiTheme="minorHAnsi" w:cstheme="minorHAnsi"/>
          <w:color w:val="auto"/>
          <w:sz w:val="24"/>
          <w:szCs w:val="24"/>
        </w:rPr>
      </w:pPr>
    </w:p>
    <w:p w14:paraId="699F55A5" w14:textId="77777777" w:rsidR="00F847B6" w:rsidRDefault="00235910">
      <w:pPr>
        <w:pStyle w:val="Heading1"/>
        <w:ind w:left="111"/>
        <w:rPr>
          <w:rFonts w:asciiTheme="minorHAnsi" w:hAnsiTheme="minorHAnsi" w:cstheme="minorHAnsi"/>
          <w:color w:val="auto"/>
          <w:sz w:val="24"/>
          <w:szCs w:val="24"/>
        </w:rPr>
      </w:pPr>
      <w:r>
        <w:rPr>
          <w:rFonts w:cstheme="minorHAnsi"/>
          <w:color w:val="auto"/>
          <w:sz w:val="24"/>
          <w:szCs w:val="24"/>
        </w:rPr>
        <w:t xml:space="preserve">Course components </w:t>
      </w:r>
    </w:p>
    <w:p w14:paraId="20A59D78"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b/>
          <w:color w:val="auto"/>
          <w:sz w:val="24"/>
          <w:szCs w:val="24"/>
        </w:rPr>
        <w:t xml:space="preserve"> </w:t>
      </w:r>
    </w:p>
    <w:p w14:paraId="0C96C81C" w14:textId="77777777" w:rsidR="00F847B6" w:rsidRDefault="00235910">
      <w:pPr>
        <w:pStyle w:val="Heading2"/>
        <w:ind w:left="134"/>
        <w:rPr>
          <w:rFonts w:asciiTheme="minorHAnsi" w:hAnsiTheme="minorHAnsi" w:cstheme="minorHAnsi"/>
          <w:color w:val="auto"/>
          <w:sz w:val="24"/>
          <w:szCs w:val="24"/>
        </w:rPr>
      </w:pPr>
      <w:r>
        <w:rPr>
          <w:rFonts w:cstheme="minorHAnsi"/>
          <w:color w:val="auto"/>
          <w:sz w:val="24"/>
          <w:szCs w:val="24"/>
        </w:rPr>
        <w:t>A.</w:t>
      </w:r>
      <w:r>
        <w:rPr>
          <w:rFonts w:eastAsia="Arial" w:cstheme="minorHAnsi"/>
          <w:color w:val="auto"/>
          <w:sz w:val="24"/>
          <w:szCs w:val="24"/>
        </w:rPr>
        <w:t xml:space="preserve"> Lectures </w:t>
      </w:r>
    </w:p>
    <w:p w14:paraId="0F87808A"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 xml:space="preserve">The lectures will introduce students to the basic conceptual, </w:t>
      </w:r>
      <w:r>
        <w:rPr>
          <w:rFonts w:eastAsiaTheme="minorEastAsia" w:cstheme="minorHAnsi"/>
          <w:color w:val="auto"/>
          <w:sz w:val="24"/>
          <w:szCs w:val="24"/>
          <w:lang w:eastAsia="zh-CN"/>
        </w:rPr>
        <w:t xml:space="preserve">theoretical, </w:t>
      </w:r>
      <w:r>
        <w:rPr>
          <w:rFonts w:cstheme="minorHAnsi"/>
          <w:color w:val="auto"/>
          <w:sz w:val="24"/>
          <w:szCs w:val="24"/>
        </w:rPr>
        <w:t>institutional and practical aspects of both land and marine spatial planning and will provide guidance and material to understand how the geographical and the institutional context affects policy formulation and evaluation and how to plan for and on islands. The lecture plan is as follows:</w:t>
      </w:r>
    </w:p>
    <w:p w14:paraId="5C5AE19B"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What is planning? Different approaches to planning and Collaborative planning (T. Kizos)</w:t>
      </w:r>
    </w:p>
    <w:p w14:paraId="258DEF58"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Planning Methodologies and Evaluation – Islands as development spaces or living places? (I. </w:t>
      </w:r>
      <w:proofErr w:type="spellStart"/>
      <w:r>
        <w:rPr>
          <w:rFonts w:cstheme="minorHAnsi"/>
          <w:color w:val="auto"/>
          <w:sz w:val="24"/>
          <w:szCs w:val="24"/>
        </w:rPr>
        <w:t>Spilanis</w:t>
      </w:r>
      <w:proofErr w:type="spellEnd"/>
      <w:r>
        <w:rPr>
          <w:rFonts w:cstheme="minorHAnsi"/>
          <w:color w:val="auto"/>
          <w:sz w:val="24"/>
          <w:szCs w:val="24"/>
        </w:rPr>
        <w:t>)</w:t>
      </w:r>
    </w:p>
    <w:p w14:paraId="5123DC5C"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Drivers, Actors and Impacts of Planning: exploring the conceptual frameworks of the planning processes (T. Kizos)</w:t>
      </w:r>
    </w:p>
    <w:p w14:paraId="67C983A5"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lastRenderedPageBreak/>
        <w:t xml:space="preserve">Measuring sustainability and CC - Integrated Planning for sustainable islands (I. </w:t>
      </w:r>
      <w:proofErr w:type="spellStart"/>
      <w:r>
        <w:rPr>
          <w:rFonts w:cstheme="minorHAnsi"/>
          <w:color w:val="auto"/>
          <w:sz w:val="24"/>
          <w:szCs w:val="24"/>
        </w:rPr>
        <w:t>Spilanis</w:t>
      </w:r>
      <w:proofErr w:type="spellEnd"/>
      <w:r>
        <w:rPr>
          <w:rFonts w:cstheme="minorHAnsi"/>
          <w:color w:val="auto"/>
          <w:sz w:val="24"/>
          <w:szCs w:val="24"/>
        </w:rPr>
        <w:t>)</w:t>
      </w:r>
    </w:p>
    <w:p w14:paraId="38CC430F"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Tourism and Islands: to plan or not to plan? (I. </w:t>
      </w:r>
      <w:proofErr w:type="spellStart"/>
      <w:r>
        <w:rPr>
          <w:rFonts w:cstheme="minorHAnsi"/>
          <w:color w:val="auto"/>
          <w:sz w:val="24"/>
          <w:szCs w:val="24"/>
        </w:rPr>
        <w:t>Spilanis</w:t>
      </w:r>
      <w:proofErr w:type="spellEnd"/>
      <w:r>
        <w:rPr>
          <w:rFonts w:cstheme="minorHAnsi"/>
          <w:color w:val="auto"/>
          <w:sz w:val="24"/>
          <w:szCs w:val="24"/>
        </w:rPr>
        <w:t>)</w:t>
      </w:r>
    </w:p>
    <w:p w14:paraId="0F35626E"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Methodological issues and Strategical and physical Planning (G. </w:t>
      </w:r>
      <w:proofErr w:type="spellStart"/>
      <w:r>
        <w:rPr>
          <w:rFonts w:cstheme="minorHAnsi"/>
          <w:color w:val="auto"/>
          <w:sz w:val="24"/>
          <w:szCs w:val="24"/>
        </w:rPr>
        <w:t>Tsilimigkas</w:t>
      </w:r>
      <w:proofErr w:type="spellEnd"/>
      <w:r>
        <w:rPr>
          <w:rFonts w:cstheme="minorHAnsi"/>
          <w:color w:val="auto"/>
          <w:sz w:val="24"/>
          <w:szCs w:val="24"/>
        </w:rPr>
        <w:t>)</w:t>
      </w:r>
    </w:p>
    <w:p w14:paraId="0E0DD07C"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Protected areas – Landscape and planning (T. Kizos – I. </w:t>
      </w:r>
      <w:proofErr w:type="spellStart"/>
      <w:r>
        <w:rPr>
          <w:rFonts w:cstheme="minorHAnsi"/>
          <w:color w:val="auto"/>
          <w:sz w:val="24"/>
          <w:szCs w:val="24"/>
        </w:rPr>
        <w:t>Spilanis</w:t>
      </w:r>
      <w:proofErr w:type="spellEnd"/>
      <w:r>
        <w:rPr>
          <w:rFonts w:cstheme="minorHAnsi"/>
          <w:color w:val="auto"/>
          <w:sz w:val="24"/>
          <w:szCs w:val="24"/>
        </w:rPr>
        <w:t>)</w:t>
      </w:r>
    </w:p>
    <w:p w14:paraId="4303D334"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Planning levels (G. </w:t>
      </w:r>
      <w:proofErr w:type="spellStart"/>
      <w:r>
        <w:rPr>
          <w:rFonts w:cstheme="minorHAnsi"/>
          <w:color w:val="auto"/>
          <w:sz w:val="24"/>
          <w:szCs w:val="24"/>
        </w:rPr>
        <w:t>Tsilimigkas</w:t>
      </w:r>
      <w:proofErr w:type="spellEnd"/>
      <w:r>
        <w:rPr>
          <w:rFonts w:cstheme="minorHAnsi"/>
          <w:color w:val="auto"/>
          <w:sz w:val="24"/>
          <w:szCs w:val="24"/>
        </w:rPr>
        <w:t>)</w:t>
      </w:r>
    </w:p>
    <w:p w14:paraId="04CA478A"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The Planning Framework and key weaknesses (G. </w:t>
      </w:r>
      <w:proofErr w:type="spellStart"/>
      <w:r>
        <w:rPr>
          <w:rFonts w:cstheme="minorHAnsi"/>
          <w:color w:val="auto"/>
          <w:sz w:val="24"/>
          <w:szCs w:val="24"/>
        </w:rPr>
        <w:t>Tsilimigkas</w:t>
      </w:r>
      <w:proofErr w:type="spellEnd"/>
      <w:r>
        <w:rPr>
          <w:rFonts w:cstheme="minorHAnsi"/>
          <w:color w:val="auto"/>
          <w:sz w:val="24"/>
          <w:szCs w:val="24"/>
        </w:rPr>
        <w:t>)</w:t>
      </w:r>
    </w:p>
    <w:p w14:paraId="5F271DD9"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Measuring sustainability and CC - Integrated Planning for sustainable islands 02 (I. </w:t>
      </w:r>
      <w:proofErr w:type="spellStart"/>
      <w:r>
        <w:rPr>
          <w:rFonts w:cstheme="minorHAnsi"/>
          <w:color w:val="auto"/>
          <w:sz w:val="24"/>
          <w:szCs w:val="24"/>
        </w:rPr>
        <w:t>Spilanis</w:t>
      </w:r>
      <w:proofErr w:type="spellEnd"/>
      <w:r>
        <w:rPr>
          <w:rFonts w:cstheme="minorHAnsi"/>
          <w:color w:val="auto"/>
          <w:sz w:val="24"/>
          <w:szCs w:val="24"/>
        </w:rPr>
        <w:t xml:space="preserve">) </w:t>
      </w:r>
    </w:p>
    <w:p w14:paraId="7AB0E7D1"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Maritime Spatial Planning (G. </w:t>
      </w:r>
      <w:proofErr w:type="spellStart"/>
      <w:r>
        <w:rPr>
          <w:rFonts w:cstheme="minorHAnsi"/>
          <w:color w:val="auto"/>
          <w:sz w:val="24"/>
          <w:szCs w:val="24"/>
        </w:rPr>
        <w:t>Tsilimigkas</w:t>
      </w:r>
      <w:proofErr w:type="spellEnd"/>
      <w:r>
        <w:rPr>
          <w:rFonts w:cstheme="minorHAnsi"/>
          <w:color w:val="auto"/>
          <w:sz w:val="24"/>
          <w:szCs w:val="24"/>
        </w:rPr>
        <w:t>)</w:t>
      </w:r>
    </w:p>
    <w:p w14:paraId="6FBA42E5"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Housing on islands: locals vs tourism vs </w:t>
      </w:r>
      <w:proofErr w:type="gramStart"/>
      <w:r>
        <w:rPr>
          <w:rFonts w:cstheme="minorHAnsi"/>
          <w:color w:val="auto"/>
          <w:sz w:val="24"/>
          <w:szCs w:val="24"/>
        </w:rPr>
        <w:t>short term</w:t>
      </w:r>
      <w:proofErr w:type="gramEnd"/>
      <w:r>
        <w:rPr>
          <w:rFonts w:cstheme="minorHAnsi"/>
          <w:color w:val="auto"/>
          <w:sz w:val="24"/>
          <w:szCs w:val="24"/>
        </w:rPr>
        <w:t xml:space="preserve"> rentals vs second homes (T. Kizos)</w:t>
      </w:r>
    </w:p>
    <w:p w14:paraId="57A542B3"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Wrapping it all up (T. Kizos)</w:t>
      </w:r>
    </w:p>
    <w:p w14:paraId="79FCC270" w14:textId="77777777" w:rsidR="00F847B6" w:rsidRDefault="00F847B6">
      <w:pPr>
        <w:ind w:left="111"/>
        <w:rPr>
          <w:rFonts w:asciiTheme="minorHAnsi" w:hAnsiTheme="minorHAnsi" w:cstheme="minorHAnsi"/>
          <w:color w:val="auto"/>
          <w:sz w:val="24"/>
          <w:szCs w:val="24"/>
        </w:rPr>
      </w:pPr>
    </w:p>
    <w:p w14:paraId="70BC34BA"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Lecture - Lab: Urbanization, sprawl and soil sealing on islands (E. </w:t>
      </w:r>
      <w:proofErr w:type="spellStart"/>
      <w:r>
        <w:rPr>
          <w:rFonts w:cstheme="minorHAnsi"/>
          <w:color w:val="auto"/>
          <w:sz w:val="24"/>
          <w:szCs w:val="24"/>
        </w:rPr>
        <w:t>Derdemezi</w:t>
      </w:r>
      <w:proofErr w:type="spellEnd"/>
      <w:r>
        <w:rPr>
          <w:rFonts w:cstheme="minorHAnsi"/>
          <w:color w:val="auto"/>
          <w:sz w:val="24"/>
          <w:szCs w:val="24"/>
        </w:rPr>
        <w:t>)</w:t>
      </w:r>
    </w:p>
    <w:p w14:paraId="7F3FAF17" w14:textId="77777777" w:rsidR="00F847B6" w:rsidRDefault="00235910">
      <w:pPr>
        <w:pStyle w:val="ListParagraph"/>
        <w:ind w:firstLine="0"/>
        <w:rPr>
          <w:rFonts w:asciiTheme="minorHAnsi" w:hAnsiTheme="minorHAnsi" w:cstheme="minorHAnsi"/>
          <w:color w:val="auto"/>
          <w:sz w:val="24"/>
          <w:szCs w:val="24"/>
        </w:rPr>
      </w:pPr>
      <w:r>
        <w:rPr>
          <w:rFonts w:cstheme="minorHAnsi"/>
          <w:color w:val="auto"/>
          <w:sz w:val="24"/>
          <w:szCs w:val="24"/>
        </w:rPr>
        <w:t>Lab 1: Soil sealing on islands: examples</w:t>
      </w:r>
    </w:p>
    <w:p w14:paraId="492CF85F"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Lecture - Lab: Tourism and Airbnb (E. </w:t>
      </w:r>
      <w:proofErr w:type="spellStart"/>
      <w:r>
        <w:rPr>
          <w:rFonts w:cstheme="minorHAnsi"/>
          <w:color w:val="auto"/>
          <w:sz w:val="24"/>
          <w:szCs w:val="24"/>
        </w:rPr>
        <w:t>Derdemezi</w:t>
      </w:r>
      <w:proofErr w:type="spellEnd"/>
      <w:r>
        <w:rPr>
          <w:rFonts w:cstheme="minorHAnsi"/>
          <w:color w:val="auto"/>
          <w:sz w:val="24"/>
          <w:szCs w:val="24"/>
        </w:rPr>
        <w:t>)</w:t>
      </w:r>
    </w:p>
    <w:p w14:paraId="5D412775" w14:textId="77777777" w:rsidR="00F847B6" w:rsidRDefault="00235910">
      <w:pPr>
        <w:pStyle w:val="ListParagraph"/>
        <w:ind w:firstLine="0"/>
        <w:rPr>
          <w:rFonts w:asciiTheme="minorHAnsi" w:hAnsiTheme="minorHAnsi" w:cstheme="minorHAnsi"/>
          <w:color w:val="auto"/>
          <w:sz w:val="24"/>
          <w:szCs w:val="24"/>
        </w:rPr>
      </w:pPr>
      <w:r>
        <w:rPr>
          <w:rFonts w:cstheme="minorHAnsi"/>
          <w:color w:val="auto"/>
          <w:sz w:val="24"/>
          <w:szCs w:val="24"/>
        </w:rPr>
        <w:t>Lab 2: Tourism and Airbnb on islands: examples</w:t>
      </w:r>
    </w:p>
    <w:p w14:paraId="27939044"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Lecture - Lab: Visibility and landscape planning (E. </w:t>
      </w:r>
      <w:proofErr w:type="spellStart"/>
      <w:r>
        <w:rPr>
          <w:rFonts w:cstheme="minorHAnsi"/>
          <w:color w:val="auto"/>
          <w:sz w:val="24"/>
          <w:szCs w:val="24"/>
        </w:rPr>
        <w:t>Derdemezi</w:t>
      </w:r>
      <w:proofErr w:type="spellEnd"/>
      <w:r>
        <w:rPr>
          <w:rFonts w:cstheme="minorHAnsi"/>
          <w:color w:val="auto"/>
          <w:sz w:val="24"/>
          <w:szCs w:val="24"/>
        </w:rPr>
        <w:t>)</w:t>
      </w:r>
    </w:p>
    <w:p w14:paraId="63125598" w14:textId="77777777" w:rsidR="00F847B6" w:rsidRDefault="00235910">
      <w:pPr>
        <w:pStyle w:val="ListParagraph"/>
        <w:ind w:firstLine="0"/>
        <w:rPr>
          <w:rFonts w:asciiTheme="minorHAnsi" w:hAnsiTheme="minorHAnsi" w:cstheme="minorHAnsi"/>
          <w:color w:val="auto"/>
          <w:sz w:val="24"/>
          <w:szCs w:val="24"/>
        </w:rPr>
      </w:pPr>
      <w:r>
        <w:rPr>
          <w:rFonts w:cstheme="minorHAnsi"/>
          <w:color w:val="auto"/>
          <w:sz w:val="24"/>
          <w:szCs w:val="24"/>
        </w:rPr>
        <w:t>Lab 3: visibility analysis on islands: examples</w:t>
      </w:r>
    </w:p>
    <w:p w14:paraId="516AA0B4"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Lecture - Lab: Protected areas and landscape management (E. </w:t>
      </w:r>
      <w:proofErr w:type="spellStart"/>
      <w:r>
        <w:rPr>
          <w:rFonts w:cstheme="minorHAnsi"/>
          <w:color w:val="auto"/>
          <w:sz w:val="24"/>
          <w:szCs w:val="24"/>
        </w:rPr>
        <w:t>Derdemezi</w:t>
      </w:r>
      <w:proofErr w:type="spellEnd"/>
      <w:r>
        <w:rPr>
          <w:rFonts w:cstheme="minorHAnsi"/>
          <w:color w:val="auto"/>
          <w:sz w:val="24"/>
          <w:szCs w:val="24"/>
        </w:rPr>
        <w:t>)</w:t>
      </w:r>
    </w:p>
    <w:p w14:paraId="02A3F63B" w14:textId="77777777" w:rsidR="00F847B6" w:rsidRDefault="00235910">
      <w:pPr>
        <w:pStyle w:val="ListParagraph"/>
        <w:ind w:firstLine="0"/>
        <w:rPr>
          <w:rFonts w:asciiTheme="minorHAnsi" w:hAnsiTheme="minorHAnsi" w:cstheme="minorHAnsi"/>
          <w:color w:val="auto"/>
          <w:sz w:val="24"/>
          <w:szCs w:val="24"/>
        </w:rPr>
      </w:pPr>
      <w:r>
        <w:rPr>
          <w:rFonts w:cstheme="minorHAnsi"/>
          <w:color w:val="auto"/>
          <w:sz w:val="24"/>
          <w:szCs w:val="24"/>
        </w:rPr>
        <w:t xml:space="preserve">Lab 4: Protected areas on islands: examples </w:t>
      </w:r>
      <w:r>
        <w:rPr>
          <w:rFonts w:cstheme="minorHAnsi"/>
          <w:color w:val="auto"/>
          <w:sz w:val="24"/>
          <w:szCs w:val="24"/>
        </w:rPr>
        <w:tab/>
        <w:t>12-14</w:t>
      </w:r>
    </w:p>
    <w:p w14:paraId="6729EAEE" w14:textId="77777777" w:rsidR="00F847B6" w:rsidRDefault="00F847B6">
      <w:pPr>
        <w:ind w:left="111"/>
        <w:rPr>
          <w:rFonts w:asciiTheme="minorHAnsi" w:hAnsiTheme="minorHAnsi" w:cstheme="minorHAnsi"/>
          <w:color w:val="auto"/>
          <w:sz w:val="24"/>
          <w:szCs w:val="24"/>
        </w:rPr>
      </w:pPr>
    </w:p>
    <w:p w14:paraId="4E26A0D4" w14:textId="77777777" w:rsidR="00F847B6" w:rsidRDefault="00235910">
      <w:pPr>
        <w:pStyle w:val="Heading2"/>
        <w:ind w:left="134"/>
        <w:rPr>
          <w:rFonts w:asciiTheme="minorHAnsi" w:hAnsiTheme="minorHAnsi" w:cstheme="minorHAnsi"/>
          <w:color w:val="auto"/>
          <w:sz w:val="24"/>
          <w:szCs w:val="24"/>
        </w:rPr>
      </w:pPr>
      <w:r>
        <w:rPr>
          <w:rFonts w:cstheme="minorHAnsi"/>
          <w:color w:val="auto"/>
          <w:sz w:val="24"/>
          <w:szCs w:val="24"/>
        </w:rPr>
        <w:t>B.</w:t>
      </w:r>
      <w:r>
        <w:rPr>
          <w:rFonts w:eastAsia="Arial" w:cstheme="minorHAnsi"/>
          <w:color w:val="auto"/>
          <w:sz w:val="24"/>
          <w:szCs w:val="24"/>
        </w:rPr>
        <w:t xml:space="preserve"> Individual paper review and discussion in class</w:t>
      </w:r>
    </w:p>
    <w:p w14:paraId="3AF4B2DE" w14:textId="77777777" w:rsidR="00F847B6" w:rsidRDefault="00235910">
      <w:pPr>
        <w:ind w:left="111" w:right="262"/>
        <w:rPr>
          <w:rFonts w:asciiTheme="minorHAnsi" w:hAnsiTheme="minorHAnsi" w:cstheme="minorHAnsi"/>
          <w:color w:val="auto"/>
          <w:sz w:val="24"/>
          <w:szCs w:val="24"/>
        </w:rPr>
      </w:pPr>
      <w:r>
        <w:rPr>
          <w:rFonts w:cstheme="minorHAnsi"/>
          <w:color w:val="auto"/>
          <w:sz w:val="24"/>
          <w:szCs w:val="24"/>
        </w:rPr>
        <w:t>During the first two weeks of the course students will be asked to read and discuss a paper from the list that is provided in this guide and then submit a short critical review of the paper (1500 words). The papers will be relevant to one of the issues discussed in the lectures and students will have 10 minutes to present it critically in the classroom. Students can select papers out of this list after consulting instructors.</w:t>
      </w:r>
    </w:p>
    <w:p w14:paraId="587EBDEC" w14:textId="77777777" w:rsidR="00F847B6" w:rsidRDefault="00F847B6">
      <w:pPr>
        <w:ind w:left="111" w:right="262"/>
        <w:rPr>
          <w:rFonts w:asciiTheme="minorHAnsi" w:hAnsiTheme="minorHAnsi" w:cstheme="minorHAnsi"/>
          <w:color w:val="auto"/>
          <w:sz w:val="24"/>
          <w:szCs w:val="24"/>
        </w:rPr>
      </w:pPr>
    </w:p>
    <w:p w14:paraId="1148E752" w14:textId="77777777" w:rsidR="00F847B6" w:rsidRDefault="00235910">
      <w:pPr>
        <w:ind w:left="111" w:right="262"/>
        <w:rPr>
          <w:rFonts w:asciiTheme="minorHAnsi" w:hAnsiTheme="minorHAnsi" w:cstheme="minorHAnsi"/>
          <w:color w:val="auto"/>
          <w:sz w:val="24"/>
          <w:szCs w:val="24"/>
        </w:rPr>
      </w:pPr>
      <w:r>
        <w:rPr>
          <w:rFonts w:cstheme="minorHAnsi"/>
          <w:color w:val="auto"/>
          <w:sz w:val="24"/>
          <w:szCs w:val="24"/>
        </w:rPr>
        <w:t xml:space="preserve">List of papers for the review </w:t>
      </w:r>
    </w:p>
    <w:p w14:paraId="34DEED70" w14:textId="77777777" w:rsidR="00F847B6" w:rsidRDefault="00235910">
      <w:pPr>
        <w:pStyle w:val="ListParagraph"/>
        <w:numPr>
          <w:ilvl w:val="0"/>
          <w:numId w:val="5"/>
        </w:numPr>
        <w:rPr>
          <w:rFonts w:asciiTheme="minorHAnsi" w:hAnsiTheme="minorHAnsi" w:cstheme="minorHAnsi"/>
          <w:color w:val="auto"/>
          <w:sz w:val="24"/>
          <w:szCs w:val="24"/>
        </w:rPr>
      </w:pPr>
      <w:r>
        <w:rPr>
          <w:rFonts w:cstheme="minorHAnsi"/>
          <w:color w:val="auto"/>
          <w:sz w:val="24"/>
          <w:szCs w:val="24"/>
        </w:rPr>
        <w:t xml:space="preserve">Armstrong, H.W., Giordano, B., Kizos, Τ., Macleod, C., Olsen, L.S. and </w:t>
      </w:r>
      <w:proofErr w:type="spellStart"/>
      <w:r>
        <w:rPr>
          <w:rFonts w:cstheme="minorHAnsi"/>
          <w:color w:val="auto"/>
          <w:sz w:val="24"/>
          <w:szCs w:val="24"/>
        </w:rPr>
        <w:t>Spilanis</w:t>
      </w:r>
      <w:proofErr w:type="spellEnd"/>
      <w:r>
        <w:rPr>
          <w:rFonts w:cstheme="minorHAnsi"/>
          <w:color w:val="auto"/>
          <w:sz w:val="24"/>
          <w:szCs w:val="24"/>
        </w:rPr>
        <w:t>, I. (2012) The European Regional Development Fund and Island Regions: An Evaluation of the 2000-06 and 2007-13 Programs, Island Studies Journal, Vol. 7, No. 2, 2012, pp.177-198.</w:t>
      </w:r>
    </w:p>
    <w:p w14:paraId="6747A173" w14:textId="77777777" w:rsidR="00F847B6" w:rsidRDefault="00235910">
      <w:pPr>
        <w:pStyle w:val="ListParagraph"/>
        <w:numPr>
          <w:ilvl w:val="0"/>
          <w:numId w:val="5"/>
        </w:numPr>
        <w:rPr>
          <w:rFonts w:asciiTheme="minorHAnsi" w:hAnsiTheme="minorHAnsi" w:cstheme="minorHAnsi"/>
          <w:color w:val="auto"/>
          <w:sz w:val="24"/>
          <w:szCs w:val="24"/>
        </w:rPr>
      </w:pPr>
      <w:r>
        <w:rPr>
          <w:rFonts w:cstheme="minorHAnsi"/>
          <w:color w:val="auto"/>
          <w:sz w:val="24"/>
          <w:szCs w:val="24"/>
        </w:rPr>
        <w:t xml:space="preserve">Beckham Hooff, S., </w:t>
      </w:r>
      <w:proofErr w:type="spellStart"/>
      <w:r>
        <w:rPr>
          <w:rFonts w:cstheme="minorHAnsi"/>
          <w:color w:val="auto"/>
          <w:sz w:val="24"/>
          <w:szCs w:val="24"/>
        </w:rPr>
        <w:t>Botetzagias</w:t>
      </w:r>
      <w:proofErr w:type="spellEnd"/>
      <w:r>
        <w:rPr>
          <w:rFonts w:cstheme="minorHAnsi"/>
          <w:color w:val="auto"/>
          <w:sz w:val="24"/>
          <w:szCs w:val="24"/>
        </w:rPr>
        <w:t>, I., Kizos, T. (2017) Seeing the Wind (Farm): Applying Q-methodology to Understand the Public’s Reception of the Visuals Around a Wind Farm Development. Environmental Communication A Journal of Nature and Culture, DOI:10.1080/17524032.2017.1292937</w:t>
      </w:r>
    </w:p>
    <w:p w14:paraId="4209A8B8" w14:textId="77777777" w:rsidR="00F847B6" w:rsidRDefault="00235910">
      <w:pPr>
        <w:pStyle w:val="ListParagraph"/>
        <w:numPr>
          <w:ilvl w:val="0"/>
          <w:numId w:val="5"/>
        </w:numPr>
        <w:rPr>
          <w:rFonts w:asciiTheme="minorHAnsi" w:hAnsiTheme="minorHAnsi" w:cstheme="minorHAnsi"/>
          <w:color w:val="auto"/>
          <w:sz w:val="24"/>
          <w:szCs w:val="24"/>
        </w:rPr>
      </w:pPr>
      <w:proofErr w:type="spellStart"/>
      <w:r>
        <w:rPr>
          <w:rFonts w:cstheme="minorHAnsi"/>
          <w:color w:val="auto"/>
          <w:sz w:val="24"/>
          <w:szCs w:val="24"/>
        </w:rPr>
        <w:lastRenderedPageBreak/>
        <w:t>Derdemezi</w:t>
      </w:r>
      <w:proofErr w:type="spellEnd"/>
      <w:r>
        <w:rPr>
          <w:rFonts w:cstheme="minorHAnsi"/>
          <w:color w:val="auto"/>
          <w:sz w:val="24"/>
          <w:szCs w:val="24"/>
        </w:rPr>
        <w:t xml:space="preserve">, E.-T., </w:t>
      </w:r>
      <w:proofErr w:type="spellStart"/>
      <w:r>
        <w:rPr>
          <w:rFonts w:cstheme="minorHAnsi"/>
          <w:color w:val="auto"/>
          <w:sz w:val="24"/>
          <w:szCs w:val="24"/>
        </w:rPr>
        <w:t>Tsilimigkas</w:t>
      </w:r>
      <w:proofErr w:type="spellEnd"/>
      <w:r>
        <w:rPr>
          <w:rFonts w:cstheme="minorHAnsi"/>
          <w:color w:val="auto"/>
          <w:sz w:val="24"/>
          <w:szCs w:val="24"/>
        </w:rPr>
        <w:t xml:space="preserve">, G., Kizos, T. (2021) Mining activity and island landscape issues: evidence from Cyclades islands, Greece, European Planning Studies, 2021, https://doi.org/10.1080/09654313.2021.1958172 </w:t>
      </w:r>
    </w:p>
    <w:p w14:paraId="079A82EC" w14:textId="77777777" w:rsidR="00F847B6" w:rsidRDefault="00235910">
      <w:pPr>
        <w:pStyle w:val="ListParagraph"/>
        <w:numPr>
          <w:ilvl w:val="0"/>
          <w:numId w:val="5"/>
        </w:numPr>
        <w:rPr>
          <w:rFonts w:asciiTheme="minorHAnsi" w:hAnsiTheme="minorHAnsi" w:cstheme="minorHAnsi"/>
          <w:color w:val="auto"/>
          <w:sz w:val="24"/>
          <w:szCs w:val="24"/>
        </w:rPr>
      </w:pPr>
      <w:r>
        <w:rPr>
          <w:rFonts w:cstheme="minorHAnsi"/>
          <w:color w:val="auto"/>
          <w:sz w:val="24"/>
          <w:szCs w:val="24"/>
        </w:rPr>
        <w:t>Jessica Gosling-Goldsmith, Britta Ricker &amp; Menno Jan Kraak (2020) Topographic and thematic (in)visibility of Small Island Developing States in a world map, Journal of Maps, 16:1, 50-56, DOI: 10.1080/17445647.2020.1736194</w:t>
      </w:r>
    </w:p>
    <w:p w14:paraId="4D9D56AC" w14:textId="77777777" w:rsidR="00F847B6" w:rsidRDefault="00235910">
      <w:pPr>
        <w:pStyle w:val="ListParagraph"/>
        <w:numPr>
          <w:ilvl w:val="0"/>
          <w:numId w:val="5"/>
        </w:numPr>
        <w:rPr>
          <w:rFonts w:eastAsia="Times New Roman"/>
          <w:sz w:val="24"/>
          <w:szCs w:val="28"/>
        </w:rPr>
      </w:pPr>
      <w:r>
        <w:rPr>
          <w:sz w:val="24"/>
          <w:szCs w:val="28"/>
        </w:rPr>
        <w:t xml:space="preserve">Monitoring the SDGs at regional level in EU. REGIONS2030 pilot project, </w:t>
      </w:r>
    </w:p>
    <w:p w14:paraId="2812F481" w14:textId="77777777" w:rsidR="00F847B6" w:rsidRDefault="00235910">
      <w:pPr>
        <w:pStyle w:val="ListParagraph"/>
        <w:ind w:left="821" w:firstLine="0"/>
        <w:rPr>
          <w:rFonts w:asciiTheme="minorHAnsi" w:hAnsiTheme="minorHAnsi" w:cstheme="minorHAnsi"/>
          <w:color w:val="auto"/>
          <w:sz w:val="24"/>
          <w:szCs w:val="24"/>
        </w:rPr>
      </w:pPr>
      <w:r>
        <w:rPr>
          <w:rFonts w:cstheme="minorHAnsi"/>
          <w:color w:val="auto"/>
          <w:sz w:val="24"/>
          <w:szCs w:val="24"/>
        </w:rPr>
        <w:t>https://publications.jrc.ec.europa.eu/repository/handle/JRC135594</w:t>
      </w:r>
    </w:p>
    <w:p w14:paraId="7A3AC18A" w14:textId="77777777" w:rsidR="00F847B6" w:rsidRDefault="00235910">
      <w:pPr>
        <w:pStyle w:val="ListParagraph"/>
        <w:numPr>
          <w:ilvl w:val="0"/>
          <w:numId w:val="5"/>
        </w:numPr>
        <w:rPr>
          <w:rFonts w:asciiTheme="minorHAnsi" w:hAnsiTheme="minorHAnsi" w:cstheme="minorHAnsi"/>
          <w:color w:val="auto"/>
          <w:sz w:val="24"/>
          <w:szCs w:val="24"/>
        </w:rPr>
      </w:pPr>
      <w:r>
        <w:rPr>
          <w:rFonts w:cstheme="minorHAnsi"/>
          <w:color w:val="auto"/>
          <w:sz w:val="24"/>
          <w:szCs w:val="24"/>
        </w:rPr>
        <w:t xml:space="preserve">Kizos, T., P. H. Verburg, M. </w:t>
      </w:r>
      <w:proofErr w:type="spellStart"/>
      <w:r>
        <w:rPr>
          <w:rFonts w:cstheme="minorHAnsi"/>
          <w:color w:val="auto"/>
          <w:sz w:val="24"/>
          <w:szCs w:val="24"/>
        </w:rPr>
        <w:t>Bürgi</w:t>
      </w:r>
      <w:proofErr w:type="spellEnd"/>
      <w:r>
        <w:rPr>
          <w:rFonts w:cstheme="minorHAnsi"/>
          <w:color w:val="auto"/>
          <w:sz w:val="24"/>
          <w:szCs w:val="24"/>
        </w:rPr>
        <w:t xml:space="preserve">, D. Gounaridis, T. Plieninger, C. Bieling, and T. </w:t>
      </w:r>
      <w:proofErr w:type="spellStart"/>
      <w:r>
        <w:rPr>
          <w:rFonts w:cstheme="minorHAnsi"/>
          <w:color w:val="auto"/>
          <w:sz w:val="24"/>
          <w:szCs w:val="24"/>
        </w:rPr>
        <w:t>Balatsos</w:t>
      </w:r>
      <w:proofErr w:type="spellEnd"/>
      <w:r>
        <w:rPr>
          <w:rFonts w:cstheme="minorHAnsi"/>
          <w:color w:val="auto"/>
          <w:sz w:val="24"/>
          <w:szCs w:val="24"/>
        </w:rPr>
        <w:t xml:space="preserve">. 2018. From concepts to practice: combining different approaches to understand drivers of landscape change. Ecology and Society 23(1):25. https://doi.org/10.5751/ES-09910-230125 </w:t>
      </w:r>
    </w:p>
    <w:p w14:paraId="3B1FD2AE" w14:textId="77777777" w:rsidR="00F847B6" w:rsidRDefault="00235910">
      <w:pPr>
        <w:pStyle w:val="ListParagraph"/>
        <w:numPr>
          <w:ilvl w:val="0"/>
          <w:numId w:val="5"/>
        </w:numPr>
        <w:rPr>
          <w:rFonts w:asciiTheme="minorHAnsi" w:hAnsiTheme="minorHAnsi" w:cstheme="minorHAnsi"/>
          <w:color w:val="auto"/>
          <w:sz w:val="24"/>
          <w:szCs w:val="24"/>
        </w:rPr>
      </w:pPr>
      <w:r>
        <w:rPr>
          <w:rFonts w:cstheme="minorHAnsi"/>
          <w:color w:val="auto"/>
          <w:sz w:val="24"/>
          <w:szCs w:val="24"/>
        </w:rPr>
        <w:t xml:space="preserve">Kizos, T., </w:t>
      </w:r>
      <w:proofErr w:type="spellStart"/>
      <w:r>
        <w:rPr>
          <w:rFonts w:cstheme="minorHAnsi"/>
          <w:color w:val="auto"/>
          <w:sz w:val="24"/>
          <w:szCs w:val="24"/>
        </w:rPr>
        <w:t>Tsilimigkas</w:t>
      </w:r>
      <w:proofErr w:type="spellEnd"/>
      <w:r>
        <w:rPr>
          <w:rFonts w:cstheme="minorHAnsi"/>
          <w:color w:val="auto"/>
          <w:sz w:val="24"/>
          <w:szCs w:val="24"/>
        </w:rPr>
        <w:t xml:space="preserve">, G., Karampela, S. (2017) What Drives Built-Up Area Expansion on Islands? Using Soil Sealing Indicators to Estimate Built-Up Area Patterns on Aegean Islands, Greece. </w:t>
      </w:r>
      <w:proofErr w:type="spellStart"/>
      <w:r>
        <w:rPr>
          <w:rFonts w:cstheme="minorHAnsi"/>
          <w:color w:val="auto"/>
          <w:sz w:val="24"/>
          <w:szCs w:val="24"/>
        </w:rPr>
        <w:t>Tijdschrift</w:t>
      </w:r>
      <w:proofErr w:type="spellEnd"/>
      <w:r>
        <w:rPr>
          <w:rFonts w:cstheme="minorHAnsi"/>
          <w:color w:val="auto"/>
          <w:sz w:val="24"/>
          <w:szCs w:val="24"/>
        </w:rPr>
        <w:t xml:space="preserve"> </w:t>
      </w:r>
      <w:proofErr w:type="spellStart"/>
      <w:r>
        <w:rPr>
          <w:rFonts w:cstheme="minorHAnsi"/>
          <w:color w:val="auto"/>
          <w:sz w:val="24"/>
          <w:szCs w:val="24"/>
        </w:rPr>
        <w:t>voor</w:t>
      </w:r>
      <w:proofErr w:type="spellEnd"/>
      <w:r>
        <w:rPr>
          <w:rFonts w:cstheme="minorHAnsi"/>
          <w:color w:val="auto"/>
          <w:sz w:val="24"/>
          <w:szCs w:val="24"/>
        </w:rPr>
        <w:t xml:space="preserve"> </w:t>
      </w:r>
      <w:proofErr w:type="spellStart"/>
      <w:r>
        <w:rPr>
          <w:rFonts w:cstheme="minorHAnsi"/>
          <w:color w:val="auto"/>
          <w:sz w:val="24"/>
          <w:szCs w:val="24"/>
        </w:rPr>
        <w:t>Economische</w:t>
      </w:r>
      <w:proofErr w:type="spellEnd"/>
      <w:r>
        <w:rPr>
          <w:rFonts w:cstheme="minorHAnsi"/>
          <w:color w:val="auto"/>
          <w:sz w:val="24"/>
          <w:szCs w:val="24"/>
        </w:rPr>
        <w:t xml:space="preserve"> </w:t>
      </w:r>
      <w:proofErr w:type="spellStart"/>
      <w:r>
        <w:rPr>
          <w:rFonts w:cstheme="minorHAnsi"/>
          <w:color w:val="auto"/>
          <w:sz w:val="24"/>
          <w:szCs w:val="24"/>
        </w:rPr>
        <w:t>en</w:t>
      </w:r>
      <w:proofErr w:type="spellEnd"/>
      <w:r>
        <w:rPr>
          <w:rFonts w:cstheme="minorHAnsi"/>
          <w:color w:val="auto"/>
          <w:sz w:val="24"/>
          <w:szCs w:val="24"/>
        </w:rPr>
        <w:t xml:space="preserve"> Sociale </w:t>
      </w:r>
      <w:proofErr w:type="spellStart"/>
      <w:r>
        <w:rPr>
          <w:rFonts w:cstheme="minorHAnsi"/>
          <w:color w:val="auto"/>
          <w:sz w:val="24"/>
          <w:szCs w:val="24"/>
        </w:rPr>
        <w:t>Geografie</w:t>
      </w:r>
      <w:proofErr w:type="spellEnd"/>
      <w:r>
        <w:rPr>
          <w:rFonts w:cstheme="minorHAnsi"/>
          <w:color w:val="auto"/>
          <w:sz w:val="24"/>
          <w:szCs w:val="24"/>
        </w:rPr>
        <w:t>, 4, Vol. 108, No 6, pp. 836–853, DOI:10.1111/tesg.12244</w:t>
      </w:r>
    </w:p>
    <w:p w14:paraId="4EE22750" w14:textId="77777777" w:rsidR="00F847B6" w:rsidRDefault="00235910">
      <w:pPr>
        <w:pStyle w:val="ListParagraph"/>
        <w:numPr>
          <w:ilvl w:val="0"/>
          <w:numId w:val="5"/>
        </w:numPr>
        <w:rPr>
          <w:rFonts w:asciiTheme="minorHAnsi" w:hAnsiTheme="minorHAnsi" w:cstheme="minorHAnsi"/>
          <w:color w:val="auto"/>
          <w:sz w:val="24"/>
          <w:szCs w:val="24"/>
        </w:rPr>
      </w:pPr>
      <w:r>
        <w:rPr>
          <w:rFonts w:cstheme="minorHAnsi"/>
          <w:color w:val="auto"/>
          <w:sz w:val="24"/>
          <w:szCs w:val="24"/>
        </w:rPr>
        <w:t xml:space="preserve">Mahadeo, S. (2022) Marine spatial planning in the Eastern Caribbean: Trends and progress, Marine Policy, 145, 105277, </w:t>
      </w:r>
      <w:hyperlink r:id="rId14">
        <w:r>
          <w:rPr>
            <w:rStyle w:val="Hyperlink"/>
            <w:rFonts w:cstheme="minorHAnsi"/>
            <w:sz w:val="24"/>
            <w:szCs w:val="24"/>
          </w:rPr>
          <w:t>https://doi.org/10.1016/j.marpol.2022.105277</w:t>
        </w:r>
      </w:hyperlink>
    </w:p>
    <w:p w14:paraId="550B1A8D" w14:textId="77777777" w:rsidR="00F847B6" w:rsidRDefault="00235910">
      <w:pPr>
        <w:pStyle w:val="ListParagraph"/>
        <w:numPr>
          <w:ilvl w:val="0"/>
          <w:numId w:val="5"/>
        </w:numPr>
        <w:rPr>
          <w:rFonts w:asciiTheme="minorHAnsi" w:hAnsiTheme="minorHAnsi" w:cstheme="minorHAnsi"/>
          <w:color w:val="auto"/>
          <w:sz w:val="24"/>
          <w:szCs w:val="24"/>
        </w:rPr>
      </w:pPr>
      <w:r>
        <w:rPr>
          <w:rFonts w:cstheme="minorHAnsi"/>
          <w:color w:val="auto"/>
          <w:sz w:val="24"/>
          <w:szCs w:val="24"/>
        </w:rPr>
        <w:t xml:space="preserve">Puig-Cabrera, M., Martínez-del Vas, G., Beltrán-Bueno, M.Á. and Nuevo-López, A. (2022), "Tourism towards the well-being of Small Island Developing States: Tourism Agenda 2030", Tourism Review, Vol. ahead-of-print No. ahead-of-print. </w:t>
      </w:r>
      <w:hyperlink r:id="rId15">
        <w:r>
          <w:rPr>
            <w:rStyle w:val="Hyperlink"/>
            <w:rFonts w:cstheme="minorHAnsi"/>
            <w:sz w:val="24"/>
            <w:szCs w:val="24"/>
          </w:rPr>
          <w:t>https://doi.org/10.1108/TR-02-2022-0100</w:t>
        </w:r>
      </w:hyperlink>
      <w:r>
        <w:rPr>
          <w:rFonts w:cstheme="minorHAnsi"/>
          <w:color w:val="auto"/>
          <w:sz w:val="24"/>
          <w:szCs w:val="24"/>
        </w:rPr>
        <w:t xml:space="preserve"> </w:t>
      </w:r>
    </w:p>
    <w:p w14:paraId="2606820B" w14:textId="77777777" w:rsidR="00F847B6" w:rsidRDefault="00235910">
      <w:pPr>
        <w:pStyle w:val="ListParagraph"/>
        <w:numPr>
          <w:ilvl w:val="0"/>
          <w:numId w:val="5"/>
        </w:numPr>
        <w:rPr>
          <w:rFonts w:asciiTheme="minorHAnsi" w:hAnsiTheme="minorHAnsi" w:cstheme="minorHAnsi"/>
          <w:color w:val="auto"/>
          <w:sz w:val="24"/>
          <w:szCs w:val="24"/>
        </w:rPr>
      </w:pPr>
      <w:proofErr w:type="spellStart"/>
      <w:r>
        <w:rPr>
          <w:rFonts w:cstheme="minorHAnsi"/>
          <w:color w:val="auto"/>
          <w:sz w:val="24"/>
          <w:szCs w:val="24"/>
        </w:rPr>
        <w:t>Sjöstedt</w:t>
      </w:r>
      <w:proofErr w:type="spellEnd"/>
      <w:r>
        <w:rPr>
          <w:rFonts w:cstheme="minorHAnsi"/>
          <w:color w:val="auto"/>
          <w:sz w:val="24"/>
          <w:szCs w:val="24"/>
        </w:rPr>
        <w:t xml:space="preserve">, M., &amp; </w:t>
      </w:r>
      <w:proofErr w:type="spellStart"/>
      <w:r>
        <w:rPr>
          <w:rFonts w:cstheme="minorHAnsi"/>
          <w:color w:val="auto"/>
          <w:sz w:val="24"/>
          <w:szCs w:val="24"/>
        </w:rPr>
        <w:t>Povitkina</w:t>
      </w:r>
      <w:proofErr w:type="spellEnd"/>
      <w:r>
        <w:rPr>
          <w:rFonts w:cstheme="minorHAnsi"/>
          <w:color w:val="auto"/>
          <w:sz w:val="24"/>
          <w:szCs w:val="24"/>
        </w:rPr>
        <w:t xml:space="preserve">, M. (2017). Vulnerability of Small Island Developing States to Natural Disasters: How Much Difference Can Effective Governments Make? The Journal of Environment &amp; Development, 26(1), 82–105. </w:t>
      </w:r>
      <w:hyperlink r:id="rId16">
        <w:r>
          <w:rPr>
            <w:rStyle w:val="Hyperlink"/>
            <w:rFonts w:cstheme="minorHAnsi"/>
            <w:sz w:val="24"/>
            <w:szCs w:val="24"/>
          </w:rPr>
          <w:t>https://doi.org/10.1177/1070496516682339</w:t>
        </w:r>
      </w:hyperlink>
      <w:r>
        <w:rPr>
          <w:rFonts w:cstheme="minorHAnsi"/>
          <w:color w:val="auto"/>
          <w:sz w:val="24"/>
          <w:szCs w:val="24"/>
        </w:rPr>
        <w:t xml:space="preserve"> </w:t>
      </w:r>
    </w:p>
    <w:p w14:paraId="62B7AC45" w14:textId="77777777" w:rsidR="00F847B6" w:rsidRDefault="00235910">
      <w:pPr>
        <w:pStyle w:val="ListParagraph"/>
        <w:numPr>
          <w:ilvl w:val="0"/>
          <w:numId w:val="5"/>
        </w:numPr>
        <w:rPr>
          <w:rFonts w:asciiTheme="minorHAnsi" w:hAnsiTheme="minorHAnsi" w:cstheme="minorHAnsi"/>
          <w:color w:val="auto"/>
          <w:sz w:val="24"/>
          <w:szCs w:val="24"/>
        </w:rPr>
      </w:pPr>
      <w:proofErr w:type="spellStart"/>
      <w:r>
        <w:rPr>
          <w:rFonts w:cstheme="minorHAnsi"/>
          <w:color w:val="auto"/>
          <w:sz w:val="24"/>
          <w:szCs w:val="24"/>
        </w:rPr>
        <w:t>Tsilimigkas</w:t>
      </w:r>
      <w:proofErr w:type="spellEnd"/>
      <w:r>
        <w:rPr>
          <w:rFonts w:cstheme="minorHAnsi"/>
          <w:color w:val="auto"/>
          <w:sz w:val="24"/>
          <w:szCs w:val="24"/>
        </w:rPr>
        <w:t xml:space="preserve">, G., Kizos, T. (2014) Space, pressures and the management of the Greek landscape. </w:t>
      </w:r>
      <w:proofErr w:type="spellStart"/>
      <w:r>
        <w:rPr>
          <w:rFonts w:cstheme="minorHAnsi"/>
          <w:color w:val="auto"/>
          <w:sz w:val="24"/>
          <w:szCs w:val="24"/>
        </w:rPr>
        <w:t>Geografiska</w:t>
      </w:r>
      <w:proofErr w:type="spellEnd"/>
      <w:r>
        <w:rPr>
          <w:rFonts w:cstheme="minorHAnsi"/>
          <w:color w:val="auto"/>
          <w:sz w:val="24"/>
          <w:szCs w:val="24"/>
        </w:rPr>
        <w:t xml:space="preserve"> </w:t>
      </w:r>
      <w:proofErr w:type="spellStart"/>
      <w:r>
        <w:rPr>
          <w:rFonts w:cstheme="minorHAnsi"/>
          <w:color w:val="auto"/>
          <w:sz w:val="24"/>
          <w:szCs w:val="24"/>
        </w:rPr>
        <w:t>Annaler</w:t>
      </w:r>
      <w:proofErr w:type="spellEnd"/>
      <w:r>
        <w:rPr>
          <w:rFonts w:cstheme="minorHAnsi"/>
          <w:color w:val="auto"/>
          <w:sz w:val="24"/>
          <w:szCs w:val="24"/>
        </w:rPr>
        <w:t xml:space="preserve"> Series B Human Geography, 96(2), DOI:10.1111/geob.12043</w:t>
      </w:r>
    </w:p>
    <w:p w14:paraId="3B58CFD3" w14:textId="77777777" w:rsidR="00F847B6" w:rsidRDefault="00235910">
      <w:pPr>
        <w:pStyle w:val="ListParagraph"/>
        <w:numPr>
          <w:ilvl w:val="0"/>
          <w:numId w:val="5"/>
        </w:numPr>
        <w:rPr>
          <w:rFonts w:asciiTheme="minorHAnsi" w:hAnsiTheme="minorHAnsi" w:cstheme="minorHAnsi"/>
          <w:color w:val="auto"/>
          <w:sz w:val="24"/>
          <w:szCs w:val="24"/>
        </w:rPr>
      </w:pPr>
      <w:proofErr w:type="spellStart"/>
      <w:r>
        <w:rPr>
          <w:rFonts w:cstheme="minorHAnsi"/>
          <w:color w:val="auto"/>
          <w:sz w:val="24"/>
          <w:szCs w:val="24"/>
        </w:rPr>
        <w:t>Tsilimigkas</w:t>
      </w:r>
      <w:proofErr w:type="spellEnd"/>
      <w:r>
        <w:rPr>
          <w:rFonts w:cstheme="minorHAnsi"/>
          <w:color w:val="auto"/>
          <w:sz w:val="24"/>
          <w:szCs w:val="24"/>
        </w:rPr>
        <w:t xml:space="preserve">, G., Kizos, T., </w:t>
      </w:r>
      <w:proofErr w:type="spellStart"/>
      <w:r>
        <w:rPr>
          <w:rFonts w:cstheme="minorHAnsi"/>
          <w:color w:val="auto"/>
          <w:sz w:val="24"/>
          <w:szCs w:val="24"/>
        </w:rPr>
        <w:t>Gourgiotis</w:t>
      </w:r>
      <w:proofErr w:type="spellEnd"/>
      <w:r>
        <w:rPr>
          <w:rFonts w:cstheme="minorHAnsi"/>
          <w:color w:val="auto"/>
          <w:sz w:val="24"/>
          <w:szCs w:val="24"/>
        </w:rPr>
        <w:t xml:space="preserve">, A. (2018) Unregulated Urban Sprawl </w:t>
      </w:r>
      <w:proofErr w:type="gramStart"/>
      <w:r>
        <w:rPr>
          <w:rFonts w:cstheme="minorHAnsi"/>
          <w:color w:val="auto"/>
          <w:sz w:val="24"/>
          <w:szCs w:val="24"/>
        </w:rPr>
        <w:t>And</w:t>
      </w:r>
      <w:proofErr w:type="gramEnd"/>
      <w:r>
        <w:rPr>
          <w:rFonts w:cstheme="minorHAnsi"/>
          <w:color w:val="auto"/>
          <w:sz w:val="24"/>
          <w:szCs w:val="24"/>
        </w:rPr>
        <w:t xml:space="preserve"> Spatial Distribution </w:t>
      </w:r>
      <w:proofErr w:type="gramStart"/>
      <w:r>
        <w:rPr>
          <w:rFonts w:cstheme="minorHAnsi"/>
          <w:color w:val="auto"/>
          <w:sz w:val="24"/>
          <w:szCs w:val="24"/>
        </w:rPr>
        <w:t>Of</w:t>
      </w:r>
      <w:proofErr w:type="gramEnd"/>
      <w:r>
        <w:rPr>
          <w:rFonts w:cstheme="minorHAnsi"/>
          <w:color w:val="auto"/>
          <w:sz w:val="24"/>
          <w:szCs w:val="24"/>
        </w:rPr>
        <w:t xml:space="preserve"> Fire Events. Evidence from Greece, Environmental Hazards, https://doi.org/10.1080/17477891.2018.1430554 </w:t>
      </w:r>
    </w:p>
    <w:p w14:paraId="592995B0" w14:textId="77777777" w:rsidR="00F847B6" w:rsidRDefault="00F847B6">
      <w:pPr>
        <w:ind w:left="111" w:right="262"/>
        <w:rPr>
          <w:rFonts w:asciiTheme="minorHAnsi" w:hAnsiTheme="minorHAnsi" w:cstheme="minorHAnsi"/>
          <w:color w:val="auto"/>
          <w:sz w:val="24"/>
          <w:szCs w:val="24"/>
        </w:rPr>
      </w:pPr>
    </w:p>
    <w:p w14:paraId="2B605815" w14:textId="77777777" w:rsidR="00F847B6" w:rsidRDefault="00235910">
      <w:pPr>
        <w:pStyle w:val="Heading2"/>
        <w:ind w:left="134"/>
        <w:rPr>
          <w:rFonts w:asciiTheme="minorHAnsi" w:hAnsiTheme="minorHAnsi" w:cstheme="minorHAnsi"/>
          <w:color w:val="auto"/>
          <w:sz w:val="24"/>
          <w:szCs w:val="24"/>
        </w:rPr>
      </w:pPr>
      <w:r>
        <w:rPr>
          <w:rFonts w:cstheme="minorHAnsi"/>
          <w:color w:val="auto"/>
          <w:sz w:val="24"/>
          <w:szCs w:val="24"/>
        </w:rPr>
        <w:t>C.</w:t>
      </w:r>
      <w:r>
        <w:rPr>
          <w:rFonts w:eastAsia="Arial" w:cstheme="minorHAnsi"/>
          <w:color w:val="auto"/>
          <w:sz w:val="24"/>
          <w:szCs w:val="24"/>
        </w:rPr>
        <w:t xml:space="preserve"> E</w:t>
      </w:r>
      <w:r>
        <w:rPr>
          <w:rFonts w:cstheme="minorHAnsi"/>
          <w:color w:val="auto"/>
          <w:sz w:val="24"/>
          <w:szCs w:val="24"/>
        </w:rPr>
        <w:t>mpirical paper writing and presentation in class</w:t>
      </w:r>
    </w:p>
    <w:p w14:paraId="2A1FDA9F" w14:textId="77777777" w:rsidR="00F847B6" w:rsidRDefault="00235910">
      <w:pPr>
        <w:spacing w:after="37"/>
        <w:ind w:left="111"/>
        <w:rPr>
          <w:rFonts w:asciiTheme="minorHAnsi" w:hAnsiTheme="minorHAnsi" w:cstheme="minorHAnsi"/>
          <w:color w:val="auto"/>
          <w:sz w:val="24"/>
          <w:szCs w:val="24"/>
        </w:rPr>
      </w:pPr>
      <w:r>
        <w:rPr>
          <w:rFonts w:cstheme="minorHAnsi"/>
          <w:color w:val="auto"/>
          <w:sz w:val="24"/>
          <w:szCs w:val="24"/>
        </w:rPr>
        <w:t>During the last two weeks of the course students will be asked to present and then submit an empirical paper (3000-4000 words). Students will have 15 minutes to present it in the classroom. The empirical papers will be in two different thematic strands:</w:t>
      </w:r>
    </w:p>
    <w:p w14:paraId="2312DA0F" w14:textId="77777777" w:rsidR="00F847B6" w:rsidRDefault="00235910">
      <w:pPr>
        <w:pStyle w:val="ListParagraph"/>
        <w:numPr>
          <w:ilvl w:val="0"/>
          <w:numId w:val="8"/>
        </w:numPr>
        <w:spacing w:after="0" w:line="259" w:lineRule="auto"/>
        <w:rPr>
          <w:rFonts w:asciiTheme="minorHAnsi" w:hAnsiTheme="minorHAnsi" w:cstheme="minorHAnsi"/>
          <w:color w:val="auto"/>
          <w:sz w:val="24"/>
          <w:szCs w:val="24"/>
        </w:rPr>
      </w:pPr>
      <w:r>
        <w:rPr>
          <w:rFonts w:cstheme="minorHAnsi"/>
          <w:color w:val="auto"/>
          <w:sz w:val="24"/>
          <w:szCs w:val="24"/>
        </w:rPr>
        <w:t xml:space="preserve">-Monitoring island attractiveness and sustainability: theoretical and practical approaches and </w:t>
      </w:r>
      <w:proofErr w:type="gramStart"/>
      <w:r>
        <w:rPr>
          <w:rFonts w:cstheme="minorHAnsi"/>
          <w:color w:val="auto"/>
          <w:sz w:val="24"/>
          <w:szCs w:val="24"/>
        </w:rPr>
        <w:t>measurement</w:t>
      </w:r>
      <w:proofErr w:type="gramEnd"/>
      <w:r>
        <w:rPr>
          <w:rFonts w:cstheme="minorHAnsi"/>
          <w:color w:val="auto"/>
          <w:sz w:val="24"/>
          <w:szCs w:val="24"/>
        </w:rPr>
        <w:t xml:space="preserve"> for different islands, archipelagoes, groups of </w:t>
      </w:r>
      <w:proofErr w:type="gramStart"/>
      <w:r>
        <w:rPr>
          <w:rFonts w:cstheme="minorHAnsi"/>
          <w:color w:val="auto"/>
          <w:sz w:val="24"/>
          <w:szCs w:val="24"/>
        </w:rPr>
        <w:t>islands;</w:t>
      </w:r>
      <w:proofErr w:type="gramEnd"/>
    </w:p>
    <w:p w14:paraId="25443230" w14:textId="77777777" w:rsidR="00F847B6" w:rsidRDefault="00235910">
      <w:pPr>
        <w:pStyle w:val="ListParagraph"/>
        <w:numPr>
          <w:ilvl w:val="0"/>
          <w:numId w:val="8"/>
        </w:numPr>
        <w:spacing w:after="0" w:line="259" w:lineRule="auto"/>
        <w:rPr>
          <w:rFonts w:asciiTheme="minorHAnsi" w:hAnsiTheme="minorHAnsi" w:cstheme="minorHAnsi"/>
          <w:color w:val="auto"/>
          <w:sz w:val="24"/>
          <w:szCs w:val="24"/>
        </w:rPr>
      </w:pPr>
      <w:r>
        <w:rPr>
          <w:rFonts w:cstheme="minorHAnsi"/>
          <w:color w:val="auto"/>
          <w:sz w:val="24"/>
          <w:szCs w:val="24"/>
        </w:rPr>
        <w:lastRenderedPageBreak/>
        <w:t>-Integrated management of islands with a focus on tourism pressures: theoretical and practical approaches for islands and/or island states.</w:t>
      </w:r>
    </w:p>
    <w:p w14:paraId="444632E1" w14:textId="77777777" w:rsidR="00F847B6" w:rsidRDefault="00F847B6">
      <w:pPr>
        <w:spacing w:after="0" w:line="259" w:lineRule="auto"/>
        <w:ind w:left="0" w:firstLine="0"/>
        <w:rPr>
          <w:rFonts w:asciiTheme="minorHAnsi" w:hAnsiTheme="minorHAnsi" w:cstheme="minorHAnsi"/>
          <w:color w:val="auto"/>
          <w:sz w:val="24"/>
          <w:szCs w:val="24"/>
        </w:rPr>
      </w:pPr>
    </w:p>
    <w:p w14:paraId="541ABA9A"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 xml:space="preserve">Students are advised to use spatial data sets for their papers. These papers and the spatial data sets will be made available by an </w:t>
      </w:r>
      <w:proofErr w:type="gramStart"/>
      <w:r>
        <w:rPr>
          <w:rFonts w:cstheme="minorHAnsi"/>
          <w:color w:val="auto"/>
          <w:sz w:val="24"/>
          <w:szCs w:val="24"/>
        </w:rPr>
        <w:t>assistant</w:t>
      </w:r>
      <w:proofErr w:type="gramEnd"/>
      <w:r>
        <w:rPr>
          <w:rFonts w:cstheme="minorHAnsi"/>
          <w:color w:val="auto"/>
          <w:sz w:val="24"/>
          <w:szCs w:val="24"/>
        </w:rPr>
        <w:t xml:space="preserve"> and students are expected to use them also in the following class on terrestrial and maritime planning for/on islands. These data sets will include: </w:t>
      </w:r>
    </w:p>
    <w:p w14:paraId="2075901F" w14:textId="77777777" w:rsidR="00F847B6" w:rsidRDefault="00235910">
      <w:pPr>
        <w:pStyle w:val="ListParagraph"/>
        <w:numPr>
          <w:ilvl w:val="0"/>
          <w:numId w:val="11"/>
        </w:numPr>
        <w:spacing w:after="37"/>
        <w:rPr>
          <w:rFonts w:asciiTheme="minorHAnsi" w:hAnsiTheme="minorHAnsi" w:cstheme="minorHAnsi"/>
          <w:color w:val="auto"/>
          <w:sz w:val="24"/>
          <w:szCs w:val="24"/>
        </w:rPr>
      </w:pPr>
      <w:r>
        <w:rPr>
          <w:rFonts w:cstheme="minorHAnsi"/>
          <w:color w:val="auto"/>
          <w:sz w:val="24"/>
          <w:szCs w:val="24"/>
        </w:rPr>
        <w:t xml:space="preserve">Land Cover: CORINE land cover data 1990-2018 (including changes): </w:t>
      </w:r>
      <w:hyperlink r:id="rId17">
        <w:r>
          <w:rPr>
            <w:rStyle w:val="Hyperlink"/>
            <w:rFonts w:cstheme="minorHAnsi"/>
            <w:sz w:val="24"/>
            <w:szCs w:val="24"/>
          </w:rPr>
          <w:t>https://land.copernicus.eu/en/products/corine-land-cover</w:t>
        </w:r>
      </w:hyperlink>
      <w:r>
        <w:rPr>
          <w:rFonts w:cstheme="minorHAnsi"/>
          <w:color w:val="auto"/>
          <w:sz w:val="24"/>
          <w:szCs w:val="24"/>
        </w:rPr>
        <w:t xml:space="preserve"> </w:t>
      </w:r>
    </w:p>
    <w:p w14:paraId="5926B77F" w14:textId="77777777" w:rsidR="00F847B6" w:rsidRDefault="00235910">
      <w:pPr>
        <w:pStyle w:val="ListParagraph"/>
        <w:numPr>
          <w:ilvl w:val="0"/>
          <w:numId w:val="11"/>
        </w:numPr>
        <w:spacing w:after="37"/>
        <w:rPr>
          <w:rFonts w:asciiTheme="minorHAnsi" w:hAnsiTheme="minorHAnsi" w:cstheme="minorHAnsi"/>
          <w:color w:val="auto"/>
          <w:sz w:val="24"/>
          <w:szCs w:val="24"/>
        </w:rPr>
      </w:pPr>
      <w:r>
        <w:rPr>
          <w:rFonts w:cstheme="minorHAnsi"/>
          <w:color w:val="auto"/>
          <w:sz w:val="24"/>
          <w:szCs w:val="24"/>
        </w:rPr>
        <w:t xml:space="preserve">Land cover: Built up areas: soil sealing: </w:t>
      </w:r>
      <w:hyperlink r:id="rId18">
        <w:r>
          <w:rPr>
            <w:rStyle w:val="Hyperlink"/>
            <w:rFonts w:cstheme="minorHAnsi"/>
            <w:sz w:val="24"/>
            <w:szCs w:val="24"/>
          </w:rPr>
          <w:t>https://land.copernicus.eu/en/products/high-resolution-layer-imperviousness</w:t>
        </w:r>
      </w:hyperlink>
      <w:r>
        <w:rPr>
          <w:rFonts w:cstheme="minorHAnsi"/>
          <w:color w:val="auto"/>
          <w:sz w:val="24"/>
          <w:szCs w:val="24"/>
        </w:rPr>
        <w:t xml:space="preserve"> </w:t>
      </w:r>
    </w:p>
    <w:p w14:paraId="3D5A72DB" w14:textId="77777777" w:rsidR="00F847B6" w:rsidRDefault="00235910">
      <w:pPr>
        <w:pStyle w:val="ListParagraph"/>
        <w:numPr>
          <w:ilvl w:val="0"/>
          <w:numId w:val="11"/>
        </w:numPr>
        <w:spacing w:after="37"/>
        <w:rPr>
          <w:rFonts w:asciiTheme="minorHAnsi" w:hAnsiTheme="minorHAnsi" w:cstheme="minorHAnsi"/>
          <w:color w:val="auto"/>
          <w:sz w:val="24"/>
          <w:szCs w:val="24"/>
        </w:rPr>
      </w:pPr>
      <w:r>
        <w:rPr>
          <w:rFonts w:cstheme="minorHAnsi"/>
          <w:color w:val="auto"/>
          <w:sz w:val="24"/>
          <w:szCs w:val="24"/>
        </w:rPr>
        <w:t xml:space="preserve">Global human settlements: </w:t>
      </w:r>
      <w:hyperlink r:id="rId19">
        <w:r>
          <w:rPr>
            <w:rStyle w:val="Hyperlink"/>
            <w:rFonts w:cstheme="minorHAnsi"/>
            <w:sz w:val="24"/>
            <w:szCs w:val="24"/>
          </w:rPr>
          <w:t>https://ghsl.jrc.ec.europa.eu/download.php</w:t>
        </w:r>
      </w:hyperlink>
      <w:r>
        <w:rPr>
          <w:rFonts w:cstheme="minorHAnsi"/>
          <w:color w:val="auto"/>
          <w:sz w:val="24"/>
          <w:szCs w:val="24"/>
        </w:rPr>
        <w:t xml:space="preserve"> </w:t>
      </w:r>
    </w:p>
    <w:p w14:paraId="51F50EBA" w14:textId="77777777" w:rsidR="00F847B6" w:rsidRDefault="00235910">
      <w:pPr>
        <w:pStyle w:val="ListParagraph"/>
        <w:numPr>
          <w:ilvl w:val="0"/>
          <w:numId w:val="11"/>
        </w:numPr>
        <w:spacing w:after="37"/>
        <w:rPr>
          <w:rFonts w:asciiTheme="minorHAnsi" w:hAnsiTheme="minorHAnsi" w:cstheme="minorHAnsi"/>
          <w:color w:val="auto"/>
          <w:sz w:val="24"/>
          <w:szCs w:val="24"/>
        </w:rPr>
      </w:pPr>
      <w:r>
        <w:rPr>
          <w:rFonts w:cstheme="minorHAnsi"/>
          <w:color w:val="auto"/>
          <w:sz w:val="24"/>
          <w:szCs w:val="24"/>
        </w:rPr>
        <w:t xml:space="preserve">Footprint: </w:t>
      </w:r>
      <w:hyperlink r:id="rId20">
        <w:r>
          <w:rPr>
            <w:rStyle w:val="Hyperlink"/>
            <w:rFonts w:cstheme="minorHAnsi"/>
            <w:sz w:val="24"/>
            <w:szCs w:val="24"/>
          </w:rPr>
          <w:t>https://www.footprintnetwork.org/licenses/public-data-package-free/</w:t>
        </w:r>
      </w:hyperlink>
      <w:r>
        <w:rPr>
          <w:rFonts w:cstheme="minorHAnsi"/>
          <w:color w:val="auto"/>
          <w:sz w:val="24"/>
          <w:szCs w:val="24"/>
        </w:rPr>
        <w:t xml:space="preserve"> </w:t>
      </w:r>
    </w:p>
    <w:p w14:paraId="4142E73D" w14:textId="77777777" w:rsidR="00F847B6" w:rsidRDefault="00235910">
      <w:pPr>
        <w:pStyle w:val="ListParagraph"/>
        <w:numPr>
          <w:ilvl w:val="0"/>
          <w:numId w:val="11"/>
        </w:numPr>
        <w:spacing w:after="37"/>
        <w:rPr>
          <w:rFonts w:asciiTheme="minorHAnsi" w:hAnsiTheme="minorHAnsi" w:cstheme="minorHAnsi"/>
          <w:color w:val="auto"/>
          <w:sz w:val="24"/>
          <w:szCs w:val="24"/>
        </w:rPr>
      </w:pPr>
      <w:r>
        <w:rPr>
          <w:rFonts w:cstheme="minorHAnsi"/>
          <w:color w:val="auto"/>
          <w:sz w:val="24"/>
          <w:szCs w:val="24"/>
        </w:rPr>
        <w:t xml:space="preserve">Open street map: </w:t>
      </w:r>
      <w:hyperlink r:id="rId21" w:anchor="map=2/42.8/22.9" w:history="1">
        <w:r>
          <w:rPr>
            <w:rStyle w:val="Hyperlink"/>
            <w:rFonts w:cstheme="minorHAnsi"/>
            <w:sz w:val="24"/>
            <w:szCs w:val="24"/>
          </w:rPr>
          <w:t>https://www.openstreetmap.org/export#map=2/42.8/22.9</w:t>
        </w:r>
      </w:hyperlink>
      <w:r>
        <w:rPr>
          <w:rFonts w:cstheme="minorHAnsi"/>
          <w:color w:val="auto"/>
          <w:sz w:val="24"/>
          <w:szCs w:val="24"/>
        </w:rPr>
        <w:t xml:space="preserve"> </w:t>
      </w:r>
    </w:p>
    <w:p w14:paraId="3EADD7B1" w14:textId="77777777" w:rsidR="00F847B6" w:rsidRDefault="00F847B6">
      <w:pPr>
        <w:spacing w:after="37"/>
        <w:ind w:left="111"/>
        <w:rPr>
          <w:rFonts w:asciiTheme="minorHAnsi" w:hAnsiTheme="minorHAnsi" w:cstheme="minorHAnsi"/>
          <w:color w:val="auto"/>
          <w:sz w:val="24"/>
          <w:szCs w:val="24"/>
        </w:rPr>
      </w:pPr>
    </w:p>
    <w:p w14:paraId="2E38748C" w14:textId="77777777" w:rsidR="00F847B6" w:rsidRDefault="00235910">
      <w:pPr>
        <w:pStyle w:val="ListParagraph"/>
        <w:numPr>
          <w:ilvl w:val="0"/>
          <w:numId w:val="11"/>
        </w:numPr>
        <w:spacing w:after="37"/>
        <w:rPr>
          <w:rFonts w:asciiTheme="minorHAnsi" w:hAnsiTheme="minorHAnsi" w:cstheme="minorHAnsi"/>
          <w:color w:val="auto"/>
          <w:sz w:val="24"/>
          <w:szCs w:val="24"/>
        </w:rPr>
      </w:pPr>
      <w:r>
        <w:rPr>
          <w:rFonts w:cstheme="minorHAnsi"/>
          <w:color w:val="auto"/>
          <w:sz w:val="24"/>
          <w:szCs w:val="24"/>
        </w:rPr>
        <w:t xml:space="preserve">Services: open street map: </w:t>
      </w:r>
      <w:hyperlink r:id="rId22">
        <w:r>
          <w:rPr>
            <w:rStyle w:val="Hyperlink"/>
            <w:rFonts w:cstheme="minorHAnsi"/>
            <w:sz w:val="24"/>
            <w:szCs w:val="24"/>
          </w:rPr>
          <w:t>https://export.hotosm.org/en/v3/</w:t>
        </w:r>
      </w:hyperlink>
      <w:r>
        <w:rPr>
          <w:rFonts w:cstheme="minorHAnsi"/>
          <w:color w:val="auto"/>
          <w:sz w:val="24"/>
          <w:szCs w:val="24"/>
        </w:rPr>
        <w:t xml:space="preserve"> </w:t>
      </w:r>
    </w:p>
    <w:p w14:paraId="46DBF121" w14:textId="77777777" w:rsidR="00F847B6" w:rsidRDefault="00235910">
      <w:pPr>
        <w:pStyle w:val="ListParagraph"/>
        <w:numPr>
          <w:ilvl w:val="0"/>
          <w:numId w:val="11"/>
        </w:numPr>
        <w:spacing w:after="37"/>
        <w:rPr>
          <w:rFonts w:asciiTheme="minorHAnsi" w:hAnsiTheme="minorHAnsi" w:cstheme="minorHAnsi"/>
          <w:color w:val="auto"/>
          <w:sz w:val="24"/>
          <w:szCs w:val="24"/>
        </w:rPr>
      </w:pPr>
      <w:r>
        <w:rPr>
          <w:rFonts w:cstheme="minorHAnsi"/>
          <w:color w:val="auto"/>
          <w:sz w:val="24"/>
          <w:szCs w:val="24"/>
        </w:rPr>
        <w:t xml:space="preserve">Other data sets for Europe from EEA: </w:t>
      </w:r>
      <w:hyperlink r:id="rId23">
        <w:r>
          <w:rPr>
            <w:rStyle w:val="Hyperlink"/>
            <w:rFonts w:cstheme="minorHAnsi"/>
            <w:sz w:val="24"/>
            <w:szCs w:val="24"/>
          </w:rPr>
          <w:t>https://www.eea.europa.eu/en/datahub</w:t>
        </w:r>
      </w:hyperlink>
      <w:r>
        <w:rPr>
          <w:rFonts w:cstheme="minorHAnsi"/>
          <w:color w:val="auto"/>
          <w:sz w:val="24"/>
          <w:szCs w:val="24"/>
        </w:rPr>
        <w:t xml:space="preserve"> </w:t>
      </w:r>
    </w:p>
    <w:p w14:paraId="7EBE69C2" w14:textId="77777777" w:rsidR="00F847B6" w:rsidRDefault="00235910">
      <w:pPr>
        <w:pStyle w:val="ListParagraph"/>
        <w:numPr>
          <w:ilvl w:val="0"/>
          <w:numId w:val="11"/>
        </w:numPr>
        <w:spacing w:after="37"/>
        <w:rPr>
          <w:rFonts w:asciiTheme="minorHAnsi" w:hAnsiTheme="minorHAnsi" w:cstheme="minorHAnsi"/>
          <w:color w:val="auto"/>
          <w:sz w:val="24"/>
          <w:szCs w:val="24"/>
        </w:rPr>
      </w:pPr>
      <w:r>
        <w:rPr>
          <w:rFonts w:cstheme="minorHAnsi"/>
          <w:color w:val="auto"/>
          <w:sz w:val="24"/>
          <w:szCs w:val="24"/>
        </w:rPr>
        <w:t xml:space="preserve">Global data sets: Global Island Explorer: </w:t>
      </w:r>
      <w:hyperlink r:id="rId24">
        <w:r>
          <w:rPr>
            <w:rStyle w:val="Hyperlink"/>
            <w:rFonts w:cstheme="minorHAnsi"/>
            <w:sz w:val="24"/>
            <w:szCs w:val="24"/>
          </w:rPr>
          <w:t>https://rmgsc.cr.usgs.gov/gie/gie.shtml</w:t>
        </w:r>
      </w:hyperlink>
      <w:r>
        <w:rPr>
          <w:rFonts w:cstheme="minorHAnsi"/>
          <w:color w:val="auto"/>
          <w:sz w:val="24"/>
          <w:szCs w:val="24"/>
        </w:rPr>
        <w:t xml:space="preserve"> </w:t>
      </w:r>
    </w:p>
    <w:p w14:paraId="69EC3175" w14:textId="77777777" w:rsidR="00F847B6" w:rsidRDefault="00235910">
      <w:pPr>
        <w:pStyle w:val="ListParagraph"/>
        <w:numPr>
          <w:ilvl w:val="0"/>
          <w:numId w:val="11"/>
        </w:numPr>
        <w:spacing w:after="37"/>
        <w:rPr>
          <w:rFonts w:asciiTheme="minorHAnsi" w:hAnsiTheme="minorHAnsi" w:cstheme="minorHAnsi"/>
          <w:color w:val="auto"/>
          <w:sz w:val="24"/>
          <w:szCs w:val="24"/>
        </w:rPr>
      </w:pPr>
      <w:r>
        <w:rPr>
          <w:rFonts w:cstheme="minorHAnsi"/>
          <w:color w:val="auto"/>
          <w:sz w:val="24"/>
          <w:szCs w:val="24"/>
        </w:rPr>
        <w:t xml:space="preserve">Global Island Database: </w:t>
      </w:r>
      <w:hyperlink r:id="rId25">
        <w:r>
          <w:rPr>
            <w:rStyle w:val="Hyperlink"/>
            <w:rFonts w:cstheme="minorHAnsi"/>
            <w:sz w:val="24"/>
            <w:szCs w:val="24"/>
          </w:rPr>
          <w:t>https://www.sciencebase.gov/catalog/item/63bdf25dd34e92aad3cda273</w:t>
        </w:r>
      </w:hyperlink>
      <w:r>
        <w:rPr>
          <w:rFonts w:cstheme="minorHAnsi"/>
          <w:color w:val="auto"/>
          <w:sz w:val="24"/>
          <w:szCs w:val="24"/>
        </w:rPr>
        <w:t xml:space="preserve"> </w:t>
      </w:r>
    </w:p>
    <w:p w14:paraId="25324A9E" w14:textId="77777777" w:rsidR="00F847B6" w:rsidRDefault="00F847B6">
      <w:pPr>
        <w:spacing w:after="37"/>
        <w:ind w:left="111"/>
        <w:rPr>
          <w:rFonts w:asciiTheme="minorHAnsi" w:hAnsiTheme="minorHAnsi" w:cstheme="minorHAnsi"/>
          <w:color w:val="auto"/>
          <w:sz w:val="24"/>
          <w:szCs w:val="24"/>
        </w:rPr>
      </w:pPr>
    </w:p>
    <w:p w14:paraId="15656592" w14:textId="77777777" w:rsidR="00F847B6" w:rsidRDefault="00235910">
      <w:pPr>
        <w:spacing w:after="37"/>
        <w:ind w:left="111"/>
        <w:rPr>
          <w:rFonts w:asciiTheme="minorHAnsi" w:hAnsiTheme="minorHAnsi" w:cstheme="minorHAnsi"/>
          <w:color w:val="auto"/>
          <w:sz w:val="24"/>
          <w:szCs w:val="24"/>
        </w:rPr>
      </w:pPr>
      <w:r>
        <w:rPr>
          <w:rFonts w:cstheme="minorHAnsi"/>
          <w:color w:val="auto"/>
          <w:sz w:val="24"/>
          <w:szCs w:val="24"/>
        </w:rPr>
        <w:t xml:space="preserve">Airbnb: </w:t>
      </w:r>
      <w:hyperlink r:id="rId26">
        <w:r>
          <w:rPr>
            <w:rStyle w:val="Hyperlink"/>
            <w:rFonts w:cstheme="minorHAnsi"/>
            <w:sz w:val="24"/>
            <w:szCs w:val="24"/>
          </w:rPr>
          <w:t>http://insideairbnb.com/</w:t>
        </w:r>
      </w:hyperlink>
      <w:r>
        <w:rPr>
          <w:rFonts w:cstheme="minorHAnsi"/>
          <w:color w:val="auto"/>
          <w:sz w:val="24"/>
          <w:szCs w:val="24"/>
        </w:rPr>
        <w:t xml:space="preserve"> </w:t>
      </w:r>
    </w:p>
    <w:p w14:paraId="6DF6412B" w14:textId="77777777" w:rsidR="00F847B6" w:rsidRDefault="00235910">
      <w:pPr>
        <w:spacing w:after="37"/>
        <w:ind w:left="111"/>
        <w:rPr>
          <w:rFonts w:asciiTheme="minorHAnsi" w:hAnsiTheme="minorHAnsi" w:cstheme="minorHAnsi"/>
          <w:color w:val="auto"/>
          <w:sz w:val="24"/>
          <w:szCs w:val="24"/>
        </w:rPr>
      </w:pPr>
      <w:r>
        <w:rPr>
          <w:rFonts w:cstheme="minorHAnsi"/>
          <w:color w:val="auto"/>
          <w:sz w:val="24"/>
          <w:szCs w:val="24"/>
        </w:rPr>
        <w:t xml:space="preserve">FIRM fires: </w:t>
      </w:r>
      <w:hyperlink r:id="rId27">
        <w:r>
          <w:rPr>
            <w:rStyle w:val="Hyperlink"/>
            <w:rFonts w:cstheme="minorHAnsi"/>
            <w:sz w:val="24"/>
            <w:szCs w:val="24"/>
          </w:rPr>
          <w:t>https://www.earthdata.nasa.gov/learn/find-data/near-real-time/firms</w:t>
        </w:r>
      </w:hyperlink>
      <w:r>
        <w:rPr>
          <w:rFonts w:cstheme="minorHAnsi"/>
          <w:color w:val="auto"/>
          <w:sz w:val="24"/>
          <w:szCs w:val="24"/>
        </w:rPr>
        <w:t xml:space="preserve"> </w:t>
      </w:r>
    </w:p>
    <w:p w14:paraId="1B2EF221" w14:textId="77777777" w:rsidR="00F847B6" w:rsidRDefault="00235910">
      <w:pPr>
        <w:spacing w:after="37"/>
        <w:ind w:left="111"/>
      </w:pPr>
      <w:r>
        <w:rPr>
          <w:rFonts w:cstheme="minorHAnsi"/>
          <w:color w:val="auto"/>
          <w:sz w:val="24"/>
          <w:szCs w:val="24"/>
        </w:rPr>
        <w:t>MSP marine:</w:t>
      </w:r>
      <w:r>
        <w:t xml:space="preserve"> </w:t>
      </w:r>
      <w:hyperlink r:id="rId28">
        <w:r>
          <w:rPr>
            <w:rStyle w:val="Hyperlink"/>
            <w:rFonts w:cstheme="minorHAnsi"/>
            <w:sz w:val="24"/>
            <w:szCs w:val="24"/>
          </w:rPr>
          <w:t>https://emodnet.ec.europa.eu/en</w:t>
        </w:r>
      </w:hyperlink>
      <w:r>
        <w:rPr>
          <w:rFonts w:cstheme="minorHAnsi"/>
          <w:color w:val="auto"/>
          <w:sz w:val="24"/>
          <w:szCs w:val="24"/>
        </w:rPr>
        <w:t xml:space="preserve"> </w:t>
      </w:r>
    </w:p>
    <w:p w14:paraId="730B97DA" w14:textId="77777777" w:rsidR="00F847B6" w:rsidRDefault="00235910">
      <w:pPr>
        <w:spacing w:after="37"/>
        <w:ind w:left="111"/>
        <w:rPr>
          <w:rFonts w:asciiTheme="minorHAnsi" w:hAnsiTheme="minorHAnsi" w:cstheme="minorHAnsi"/>
          <w:color w:val="auto"/>
          <w:sz w:val="24"/>
          <w:szCs w:val="24"/>
        </w:rPr>
      </w:pPr>
      <w:r>
        <w:rPr>
          <w:rFonts w:cstheme="minorHAnsi"/>
          <w:color w:val="auto"/>
          <w:sz w:val="24"/>
          <w:szCs w:val="24"/>
        </w:rPr>
        <w:t xml:space="preserve">ASTER DEM: </w:t>
      </w:r>
      <w:hyperlink r:id="rId29">
        <w:r>
          <w:rPr>
            <w:rStyle w:val="Hyperlink"/>
            <w:rFonts w:cstheme="minorHAnsi"/>
            <w:sz w:val="24"/>
            <w:szCs w:val="24"/>
          </w:rPr>
          <w:t>https://search.earthdata.nasa.gov/search</w:t>
        </w:r>
      </w:hyperlink>
      <w:r>
        <w:rPr>
          <w:rFonts w:cstheme="minorHAnsi"/>
          <w:color w:val="auto"/>
          <w:sz w:val="24"/>
          <w:szCs w:val="24"/>
        </w:rPr>
        <w:t xml:space="preserve"> </w:t>
      </w:r>
    </w:p>
    <w:p w14:paraId="1ECD8B6C" w14:textId="77777777" w:rsidR="00F847B6" w:rsidRDefault="00235910">
      <w:pPr>
        <w:spacing w:after="37"/>
        <w:ind w:left="111"/>
        <w:rPr>
          <w:rFonts w:asciiTheme="minorHAnsi" w:hAnsiTheme="minorHAnsi" w:cstheme="minorHAnsi"/>
          <w:color w:val="auto"/>
          <w:sz w:val="24"/>
          <w:szCs w:val="24"/>
        </w:rPr>
      </w:pPr>
      <w:r>
        <w:rPr>
          <w:rFonts w:cstheme="minorHAnsi"/>
          <w:color w:val="auto"/>
          <w:sz w:val="24"/>
          <w:szCs w:val="24"/>
        </w:rPr>
        <w:t xml:space="preserve">Landsat: </w:t>
      </w:r>
      <w:hyperlink r:id="rId30">
        <w:r>
          <w:rPr>
            <w:rStyle w:val="Hyperlink"/>
            <w:rFonts w:cstheme="minorHAnsi"/>
            <w:sz w:val="24"/>
            <w:szCs w:val="24"/>
          </w:rPr>
          <w:t>https://earthexplorer.usgs.gov/</w:t>
        </w:r>
      </w:hyperlink>
      <w:r>
        <w:rPr>
          <w:rFonts w:cstheme="minorHAnsi"/>
          <w:color w:val="auto"/>
          <w:sz w:val="24"/>
          <w:szCs w:val="24"/>
        </w:rPr>
        <w:t xml:space="preserve"> </w:t>
      </w:r>
    </w:p>
    <w:p w14:paraId="4E6A6036" w14:textId="77777777" w:rsidR="00F847B6" w:rsidRDefault="00F847B6">
      <w:pPr>
        <w:pStyle w:val="NormalWeb"/>
        <w:rPr>
          <w:color w:val="000000"/>
          <w:sz w:val="24"/>
          <w:szCs w:val="24"/>
        </w:rPr>
      </w:pPr>
    </w:p>
    <w:p w14:paraId="61F9D760" w14:textId="77777777" w:rsidR="00F847B6" w:rsidRDefault="00235910">
      <w:pPr>
        <w:pStyle w:val="NormalWeb"/>
        <w:ind w:left="101"/>
        <w:rPr>
          <w:color w:val="000000"/>
          <w:sz w:val="24"/>
          <w:szCs w:val="24"/>
        </w:rPr>
      </w:pPr>
      <w:r>
        <w:rPr>
          <w:color w:val="000000"/>
          <w:sz w:val="24"/>
          <w:szCs w:val="24"/>
        </w:rPr>
        <w:t xml:space="preserve">OECD database: </w:t>
      </w:r>
      <w:hyperlink r:id="rId31">
        <w:r>
          <w:rPr>
            <w:rStyle w:val="Hyperlink"/>
            <w:sz w:val="24"/>
            <w:szCs w:val="24"/>
          </w:rPr>
          <w:t>https://www.oecd.org/regional/regional-statistics/</w:t>
        </w:r>
      </w:hyperlink>
    </w:p>
    <w:p w14:paraId="48C85CF5" w14:textId="77777777" w:rsidR="00F847B6" w:rsidRDefault="00235910">
      <w:pPr>
        <w:pStyle w:val="NormalWeb"/>
        <w:ind w:left="101"/>
        <w:rPr>
          <w:color w:val="000000"/>
          <w:sz w:val="24"/>
          <w:szCs w:val="24"/>
        </w:rPr>
      </w:pPr>
      <w:r>
        <w:rPr>
          <w:color w:val="000000"/>
          <w:sz w:val="24"/>
          <w:szCs w:val="24"/>
        </w:rPr>
        <w:t xml:space="preserve">EUROSTAT database: </w:t>
      </w:r>
      <w:hyperlink r:id="rId32">
        <w:r>
          <w:rPr>
            <w:rStyle w:val="Hyperlink"/>
            <w:sz w:val="24"/>
            <w:szCs w:val="24"/>
          </w:rPr>
          <w:t>https://ec.europa.eu/eurostat/web/sdi/database</w:t>
        </w:r>
      </w:hyperlink>
    </w:p>
    <w:p w14:paraId="49A31019" w14:textId="77777777" w:rsidR="00F847B6" w:rsidRDefault="00235910">
      <w:pPr>
        <w:pStyle w:val="NormalWeb"/>
        <w:ind w:left="101"/>
        <w:rPr>
          <w:color w:val="000000"/>
          <w:sz w:val="24"/>
          <w:szCs w:val="24"/>
        </w:rPr>
      </w:pPr>
      <w:hyperlink r:id="rId33">
        <w:r>
          <w:rPr>
            <w:rStyle w:val="Hyperlink"/>
            <w:sz w:val="24"/>
            <w:szCs w:val="24"/>
          </w:rPr>
          <w:t>https://ec.europa.eu/commission/presscorner/detail/en/qanda_22_763</w:t>
        </w:r>
      </w:hyperlink>
    </w:p>
    <w:p w14:paraId="0FAD7AE8" w14:textId="77777777" w:rsidR="00F847B6" w:rsidRDefault="00F847B6">
      <w:pPr>
        <w:ind w:left="111" w:right="262"/>
        <w:rPr>
          <w:rFonts w:asciiTheme="minorHAnsi" w:hAnsiTheme="minorHAnsi" w:cstheme="minorHAnsi"/>
          <w:color w:val="auto"/>
          <w:sz w:val="24"/>
          <w:szCs w:val="24"/>
        </w:rPr>
      </w:pPr>
    </w:p>
    <w:p w14:paraId="0D50D85F" w14:textId="77777777" w:rsidR="00F847B6" w:rsidRDefault="00F847B6">
      <w:pPr>
        <w:spacing w:after="0" w:line="259" w:lineRule="auto"/>
        <w:ind w:left="0" w:firstLine="0"/>
        <w:rPr>
          <w:rFonts w:asciiTheme="minorHAnsi" w:hAnsiTheme="minorHAnsi" w:cstheme="minorHAnsi"/>
          <w:color w:val="auto"/>
          <w:sz w:val="24"/>
          <w:szCs w:val="24"/>
        </w:rPr>
      </w:pPr>
    </w:p>
    <w:p w14:paraId="71896FED" w14:textId="77777777" w:rsidR="00F847B6" w:rsidRDefault="00235910">
      <w:pPr>
        <w:pStyle w:val="Heading2"/>
        <w:ind w:left="134"/>
        <w:rPr>
          <w:rFonts w:asciiTheme="minorHAnsi" w:hAnsiTheme="minorHAnsi" w:cstheme="minorHAnsi"/>
          <w:color w:val="auto"/>
          <w:sz w:val="24"/>
          <w:szCs w:val="24"/>
        </w:rPr>
      </w:pPr>
      <w:r>
        <w:rPr>
          <w:rFonts w:cstheme="minorHAnsi"/>
          <w:color w:val="auto"/>
          <w:sz w:val="24"/>
          <w:szCs w:val="24"/>
        </w:rPr>
        <w:t>D.</w:t>
      </w:r>
      <w:r>
        <w:rPr>
          <w:rFonts w:eastAsia="Arial" w:cstheme="minorHAnsi"/>
          <w:color w:val="auto"/>
          <w:sz w:val="24"/>
          <w:szCs w:val="24"/>
        </w:rPr>
        <w:t xml:space="preserve"> </w:t>
      </w:r>
      <w:r>
        <w:rPr>
          <w:rFonts w:cstheme="minorHAnsi"/>
          <w:color w:val="auto"/>
          <w:sz w:val="24"/>
          <w:szCs w:val="24"/>
        </w:rPr>
        <w:t xml:space="preserve">Submitting documents to </w:t>
      </w:r>
      <w:proofErr w:type="spellStart"/>
      <w:r>
        <w:rPr>
          <w:rFonts w:cstheme="minorHAnsi"/>
          <w:color w:val="auto"/>
          <w:sz w:val="24"/>
          <w:szCs w:val="24"/>
        </w:rPr>
        <w:t>Eclass</w:t>
      </w:r>
      <w:proofErr w:type="spellEnd"/>
      <w:r>
        <w:rPr>
          <w:rFonts w:cstheme="minorHAnsi"/>
          <w:color w:val="auto"/>
          <w:sz w:val="24"/>
          <w:szCs w:val="24"/>
        </w:rPr>
        <w:t xml:space="preserve"> / Brightspace </w:t>
      </w:r>
    </w:p>
    <w:p w14:paraId="4097D8E0"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 xml:space="preserve">At the end of the course, all students need to submit two reports, one for each of the papers they </w:t>
      </w:r>
      <w:proofErr w:type="gramStart"/>
      <w:r>
        <w:rPr>
          <w:rFonts w:cstheme="minorHAnsi"/>
          <w:color w:val="auto"/>
          <w:sz w:val="24"/>
          <w:szCs w:val="24"/>
        </w:rPr>
        <w:t>have to</w:t>
      </w:r>
      <w:proofErr w:type="gramEnd"/>
      <w:r>
        <w:rPr>
          <w:rFonts w:cstheme="minorHAnsi"/>
          <w:color w:val="auto"/>
          <w:sz w:val="24"/>
          <w:szCs w:val="24"/>
        </w:rPr>
        <w:t xml:space="preserve"> complete: the first is a critical reading of a scientific paper and the second an empirical paper. These papers need to be uploaded to </w:t>
      </w:r>
      <w:proofErr w:type="spellStart"/>
      <w:r>
        <w:rPr>
          <w:rFonts w:cstheme="minorHAnsi"/>
          <w:color w:val="auto"/>
          <w:sz w:val="24"/>
          <w:szCs w:val="24"/>
        </w:rPr>
        <w:t>Eclass</w:t>
      </w:r>
      <w:proofErr w:type="spellEnd"/>
      <w:r>
        <w:rPr>
          <w:rFonts w:cstheme="minorHAnsi"/>
          <w:color w:val="auto"/>
          <w:sz w:val="24"/>
          <w:szCs w:val="24"/>
        </w:rPr>
        <w:t xml:space="preserve"> and Brightspace. </w:t>
      </w:r>
    </w:p>
    <w:p w14:paraId="1C67D3EE" w14:textId="77777777" w:rsidR="00F847B6" w:rsidRDefault="00F847B6">
      <w:pPr>
        <w:ind w:left="111"/>
        <w:rPr>
          <w:rFonts w:asciiTheme="minorHAnsi" w:hAnsiTheme="minorHAnsi" w:cstheme="minorHAnsi"/>
          <w:color w:val="auto"/>
          <w:sz w:val="24"/>
          <w:szCs w:val="24"/>
        </w:rPr>
      </w:pPr>
    </w:p>
    <w:p w14:paraId="563A2109"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 xml:space="preserve">E. </w:t>
      </w:r>
      <w:r>
        <w:rPr>
          <w:rFonts w:cstheme="minorHAnsi"/>
          <w:i/>
          <w:color w:val="auto"/>
          <w:sz w:val="24"/>
          <w:szCs w:val="24"/>
        </w:rPr>
        <w:t>Evaluation and Assessment</w:t>
      </w:r>
    </w:p>
    <w:p w14:paraId="0F122C5E"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lastRenderedPageBreak/>
        <w:t xml:space="preserve">The instructors will evaluate the presentations and the written papers that students will deliver and submit. </w:t>
      </w:r>
    </w:p>
    <w:p w14:paraId="473CBA4F"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 xml:space="preserve">The </w:t>
      </w:r>
      <w:r>
        <w:rPr>
          <w:rFonts w:cstheme="minorHAnsi"/>
          <w:b/>
          <w:color w:val="auto"/>
          <w:sz w:val="24"/>
          <w:szCs w:val="24"/>
        </w:rPr>
        <w:t>evaluation criteria for the presentations</w:t>
      </w:r>
      <w:r>
        <w:rPr>
          <w:rFonts w:cstheme="minorHAnsi"/>
          <w:color w:val="auto"/>
          <w:sz w:val="24"/>
          <w:szCs w:val="24"/>
        </w:rPr>
        <w:t xml:space="preserve"> are:</w:t>
      </w:r>
    </w:p>
    <w:p w14:paraId="7FC45052" w14:textId="77777777" w:rsidR="00F847B6" w:rsidRDefault="00235910">
      <w:pPr>
        <w:pStyle w:val="ListParagraph"/>
        <w:numPr>
          <w:ilvl w:val="0"/>
          <w:numId w:val="2"/>
        </w:numPr>
        <w:rPr>
          <w:rFonts w:asciiTheme="minorHAnsi" w:hAnsiTheme="minorHAnsi" w:cstheme="minorHAnsi"/>
          <w:color w:val="auto"/>
          <w:sz w:val="24"/>
          <w:szCs w:val="24"/>
        </w:rPr>
      </w:pPr>
      <w:r>
        <w:rPr>
          <w:rFonts w:cstheme="minorHAnsi"/>
          <w:color w:val="auto"/>
          <w:sz w:val="24"/>
          <w:szCs w:val="24"/>
        </w:rPr>
        <w:t>Keeping the time</w:t>
      </w:r>
    </w:p>
    <w:p w14:paraId="294A6203" w14:textId="77777777" w:rsidR="00F847B6" w:rsidRDefault="00235910">
      <w:pPr>
        <w:pStyle w:val="ListParagraph"/>
        <w:numPr>
          <w:ilvl w:val="0"/>
          <w:numId w:val="2"/>
        </w:numPr>
        <w:rPr>
          <w:rFonts w:asciiTheme="minorHAnsi" w:hAnsiTheme="minorHAnsi" w:cstheme="minorHAnsi"/>
          <w:color w:val="auto"/>
          <w:sz w:val="24"/>
          <w:szCs w:val="24"/>
        </w:rPr>
      </w:pPr>
      <w:r>
        <w:rPr>
          <w:rFonts w:cstheme="minorHAnsi"/>
          <w:color w:val="auto"/>
          <w:sz w:val="24"/>
          <w:szCs w:val="24"/>
        </w:rPr>
        <w:t>Familiarity with the subject</w:t>
      </w:r>
    </w:p>
    <w:p w14:paraId="259EC942" w14:textId="77777777" w:rsidR="00F847B6" w:rsidRDefault="00F847B6">
      <w:pPr>
        <w:ind w:left="111"/>
        <w:rPr>
          <w:rFonts w:asciiTheme="minorHAnsi" w:hAnsiTheme="minorHAnsi" w:cstheme="minorHAnsi"/>
          <w:color w:val="auto"/>
          <w:sz w:val="24"/>
          <w:szCs w:val="24"/>
        </w:rPr>
      </w:pPr>
    </w:p>
    <w:p w14:paraId="579BBD58"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 xml:space="preserve">The </w:t>
      </w:r>
      <w:r>
        <w:rPr>
          <w:rFonts w:cstheme="minorHAnsi"/>
          <w:b/>
          <w:color w:val="auto"/>
          <w:sz w:val="24"/>
          <w:szCs w:val="24"/>
        </w:rPr>
        <w:t>evaluation criteria for the papers</w:t>
      </w:r>
      <w:r>
        <w:rPr>
          <w:rFonts w:cstheme="minorHAnsi"/>
          <w:color w:val="auto"/>
          <w:sz w:val="24"/>
          <w:szCs w:val="24"/>
        </w:rPr>
        <w:t xml:space="preserve"> are:</w:t>
      </w:r>
    </w:p>
    <w:p w14:paraId="0CBBC70B"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 xml:space="preserve">(for both papers) </w:t>
      </w:r>
    </w:p>
    <w:p w14:paraId="1ACF9DF5" w14:textId="77777777" w:rsidR="00F847B6" w:rsidRDefault="00235910">
      <w:pPr>
        <w:pStyle w:val="ListParagraph"/>
        <w:numPr>
          <w:ilvl w:val="0"/>
          <w:numId w:val="3"/>
        </w:numPr>
        <w:rPr>
          <w:rFonts w:asciiTheme="minorHAnsi" w:hAnsiTheme="minorHAnsi" w:cstheme="minorHAnsi"/>
          <w:color w:val="auto"/>
          <w:sz w:val="24"/>
          <w:szCs w:val="24"/>
        </w:rPr>
      </w:pPr>
      <w:r>
        <w:rPr>
          <w:rFonts w:cstheme="minorHAnsi"/>
          <w:color w:val="auto"/>
          <w:sz w:val="24"/>
          <w:szCs w:val="24"/>
        </w:rPr>
        <w:t xml:space="preserve">Respecting word limits </w:t>
      </w:r>
    </w:p>
    <w:p w14:paraId="29EB72E2" w14:textId="77777777" w:rsidR="00F847B6" w:rsidRDefault="00235910">
      <w:pPr>
        <w:pStyle w:val="ListParagraph"/>
        <w:numPr>
          <w:ilvl w:val="0"/>
          <w:numId w:val="3"/>
        </w:numPr>
        <w:rPr>
          <w:rFonts w:asciiTheme="minorHAnsi" w:hAnsiTheme="minorHAnsi" w:cstheme="minorHAnsi"/>
          <w:color w:val="auto"/>
          <w:sz w:val="24"/>
          <w:szCs w:val="24"/>
        </w:rPr>
      </w:pPr>
      <w:r>
        <w:rPr>
          <w:rFonts w:cstheme="minorHAnsi"/>
          <w:color w:val="auto"/>
          <w:sz w:val="24"/>
          <w:szCs w:val="24"/>
        </w:rPr>
        <w:t xml:space="preserve">Clear structure </w:t>
      </w:r>
    </w:p>
    <w:p w14:paraId="48A30864" w14:textId="77777777" w:rsidR="00F847B6" w:rsidRDefault="00235910">
      <w:pPr>
        <w:pStyle w:val="ListParagraph"/>
        <w:numPr>
          <w:ilvl w:val="0"/>
          <w:numId w:val="3"/>
        </w:numPr>
        <w:rPr>
          <w:rFonts w:asciiTheme="minorHAnsi" w:hAnsiTheme="minorHAnsi" w:cstheme="minorHAnsi"/>
          <w:color w:val="auto"/>
          <w:sz w:val="24"/>
          <w:szCs w:val="24"/>
        </w:rPr>
      </w:pPr>
      <w:r>
        <w:rPr>
          <w:rFonts w:cstheme="minorHAnsi"/>
          <w:color w:val="auto"/>
          <w:sz w:val="24"/>
          <w:szCs w:val="24"/>
        </w:rPr>
        <w:t xml:space="preserve">Readability </w:t>
      </w:r>
    </w:p>
    <w:p w14:paraId="3185B853" w14:textId="77777777" w:rsidR="00F847B6" w:rsidRDefault="00235910">
      <w:pPr>
        <w:pStyle w:val="ListParagraph"/>
        <w:numPr>
          <w:ilvl w:val="0"/>
          <w:numId w:val="3"/>
        </w:numPr>
        <w:rPr>
          <w:rFonts w:asciiTheme="minorHAnsi" w:hAnsiTheme="minorHAnsi" w:cstheme="minorHAnsi"/>
          <w:color w:val="auto"/>
          <w:sz w:val="24"/>
          <w:szCs w:val="24"/>
        </w:rPr>
      </w:pPr>
      <w:r>
        <w:rPr>
          <w:rFonts w:cstheme="minorHAnsi"/>
          <w:color w:val="auto"/>
          <w:sz w:val="24"/>
          <w:szCs w:val="24"/>
        </w:rPr>
        <w:t xml:space="preserve">Relevance of the content </w:t>
      </w:r>
    </w:p>
    <w:p w14:paraId="71FD1361"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(for the empirical paper)</w:t>
      </w:r>
    </w:p>
    <w:p w14:paraId="14DD582B" w14:textId="77777777" w:rsidR="00F847B6" w:rsidRDefault="00235910">
      <w:pPr>
        <w:pStyle w:val="ListParagraph"/>
        <w:numPr>
          <w:ilvl w:val="0"/>
          <w:numId w:val="4"/>
        </w:numPr>
        <w:rPr>
          <w:rFonts w:asciiTheme="minorHAnsi" w:hAnsiTheme="minorHAnsi" w:cstheme="minorHAnsi"/>
          <w:color w:val="auto"/>
          <w:sz w:val="24"/>
          <w:szCs w:val="24"/>
        </w:rPr>
      </w:pPr>
      <w:r>
        <w:rPr>
          <w:rFonts w:cstheme="minorHAnsi"/>
          <w:color w:val="auto"/>
          <w:sz w:val="24"/>
          <w:szCs w:val="24"/>
        </w:rPr>
        <w:t xml:space="preserve">Clear presentation of methods of analysis </w:t>
      </w:r>
    </w:p>
    <w:p w14:paraId="0A8C1AB4" w14:textId="77777777" w:rsidR="00F847B6" w:rsidRDefault="00235910">
      <w:pPr>
        <w:pStyle w:val="ListParagraph"/>
        <w:numPr>
          <w:ilvl w:val="0"/>
          <w:numId w:val="4"/>
        </w:numPr>
        <w:rPr>
          <w:rFonts w:asciiTheme="minorHAnsi" w:hAnsiTheme="minorHAnsi" w:cstheme="minorHAnsi"/>
          <w:color w:val="auto"/>
          <w:sz w:val="24"/>
          <w:szCs w:val="24"/>
        </w:rPr>
      </w:pPr>
      <w:r>
        <w:rPr>
          <w:rFonts w:cstheme="minorHAnsi"/>
          <w:color w:val="auto"/>
          <w:sz w:val="24"/>
          <w:szCs w:val="24"/>
        </w:rPr>
        <w:t xml:space="preserve">Concise presentation of the results </w:t>
      </w:r>
    </w:p>
    <w:p w14:paraId="3BE91DE5" w14:textId="77777777" w:rsidR="00F847B6" w:rsidRDefault="00235910">
      <w:pPr>
        <w:pStyle w:val="ListParagraph"/>
        <w:numPr>
          <w:ilvl w:val="0"/>
          <w:numId w:val="4"/>
        </w:numPr>
        <w:rPr>
          <w:rFonts w:asciiTheme="minorHAnsi" w:hAnsiTheme="minorHAnsi" w:cstheme="minorHAnsi"/>
          <w:color w:val="auto"/>
          <w:sz w:val="24"/>
          <w:szCs w:val="24"/>
        </w:rPr>
      </w:pPr>
      <w:r>
        <w:rPr>
          <w:rFonts w:cstheme="minorHAnsi"/>
          <w:color w:val="auto"/>
          <w:sz w:val="24"/>
          <w:szCs w:val="24"/>
        </w:rPr>
        <w:t xml:space="preserve">Discussion of the results </w:t>
      </w:r>
    </w:p>
    <w:p w14:paraId="792C9E00" w14:textId="77777777" w:rsidR="00F847B6" w:rsidRDefault="00F847B6">
      <w:pPr>
        <w:ind w:left="111"/>
        <w:rPr>
          <w:rFonts w:asciiTheme="minorHAnsi" w:hAnsiTheme="minorHAnsi" w:cstheme="minorHAnsi"/>
          <w:color w:val="auto"/>
          <w:sz w:val="24"/>
          <w:szCs w:val="24"/>
        </w:rPr>
      </w:pPr>
    </w:p>
    <w:p w14:paraId="3FB64E9A"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 xml:space="preserve">Grading will come from </w:t>
      </w:r>
    </w:p>
    <w:p w14:paraId="4FF2334D"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10% from the presentation of the review paper</w:t>
      </w:r>
    </w:p>
    <w:p w14:paraId="19A6E425"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30% from the review paper</w:t>
      </w:r>
    </w:p>
    <w:p w14:paraId="328B2ABF"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10% from the presentation of the empirical paper</w:t>
      </w:r>
    </w:p>
    <w:p w14:paraId="1FF3A9EB"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50% from the empirical paper</w:t>
      </w:r>
    </w:p>
    <w:p w14:paraId="61CA6F9D" w14:textId="77777777" w:rsidR="00F847B6" w:rsidRDefault="00F847B6">
      <w:pPr>
        <w:ind w:left="111"/>
        <w:rPr>
          <w:rFonts w:asciiTheme="minorHAnsi" w:hAnsiTheme="minorHAnsi" w:cstheme="minorHAnsi"/>
          <w:color w:val="auto"/>
          <w:sz w:val="24"/>
          <w:szCs w:val="24"/>
        </w:rPr>
      </w:pPr>
    </w:p>
    <w:p w14:paraId="2E28D2AC" w14:textId="77777777" w:rsidR="00F847B6" w:rsidRDefault="00235910">
      <w:pPr>
        <w:pStyle w:val="Heading1"/>
        <w:ind w:left="111"/>
        <w:rPr>
          <w:rFonts w:asciiTheme="minorHAnsi" w:hAnsiTheme="minorHAnsi" w:cstheme="minorHAnsi"/>
          <w:color w:val="auto"/>
          <w:sz w:val="24"/>
          <w:szCs w:val="24"/>
        </w:rPr>
      </w:pPr>
      <w:r>
        <w:rPr>
          <w:rFonts w:cstheme="minorHAnsi"/>
          <w:color w:val="auto"/>
          <w:sz w:val="24"/>
          <w:szCs w:val="24"/>
        </w:rPr>
        <w:t xml:space="preserve">Course schedule </w:t>
      </w:r>
    </w:p>
    <w:p w14:paraId="6F26D4E4" w14:textId="77777777" w:rsidR="00F847B6" w:rsidRDefault="00235910">
      <w:pPr>
        <w:ind w:left="111"/>
        <w:rPr>
          <w:rFonts w:asciiTheme="minorHAnsi" w:hAnsiTheme="minorHAnsi" w:cstheme="minorHAnsi"/>
          <w:color w:val="auto"/>
          <w:sz w:val="24"/>
          <w:szCs w:val="24"/>
        </w:rPr>
      </w:pPr>
      <w:r>
        <w:rPr>
          <w:rFonts w:cstheme="minorHAnsi"/>
          <w:color w:val="auto"/>
          <w:sz w:val="24"/>
          <w:szCs w:val="24"/>
        </w:rPr>
        <w:t xml:space="preserve">The course schedule gives an </w:t>
      </w:r>
      <w:proofErr w:type="gramStart"/>
      <w:r>
        <w:rPr>
          <w:rFonts w:cstheme="minorHAnsi"/>
          <w:color w:val="auto"/>
          <w:sz w:val="24"/>
          <w:szCs w:val="24"/>
        </w:rPr>
        <w:t>overview</w:t>
      </w:r>
      <w:proofErr w:type="gramEnd"/>
      <w:r>
        <w:rPr>
          <w:rFonts w:cstheme="minorHAnsi"/>
          <w:color w:val="auto"/>
          <w:sz w:val="24"/>
          <w:szCs w:val="24"/>
        </w:rPr>
        <w:t xml:space="preserve"> when the course components should take place. If you want to change the schedule, please contact the course coordinator to discuss the options. </w:t>
      </w:r>
    </w:p>
    <w:p w14:paraId="3FC228D0" w14:textId="77777777" w:rsidR="00F847B6" w:rsidRDefault="00235910">
      <w:pPr>
        <w:pStyle w:val="ListParagraph"/>
        <w:numPr>
          <w:ilvl w:val="0"/>
          <w:numId w:val="12"/>
        </w:numPr>
        <w:rPr>
          <w:rFonts w:asciiTheme="minorHAnsi" w:hAnsiTheme="minorHAnsi" w:cstheme="minorHAnsi"/>
          <w:color w:val="auto"/>
          <w:sz w:val="24"/>
          <w:szCs w:val="24"/>
        </w:rPr>
      </w:pPr>
      <w:r>
        <w:rPr>
          <w:rFonts w:cstheme="minorHAnsi"/>
          <w:color w:val="auto"/>
          <w:sz w:val="24"/>
          <w:szCs w:val="24"/>
        </w:rPr>
        <w:t xml:space="preserve">Measuring sustainability and CC - Integrated Planning for sustainable islands 02 (I. </w:t>
      </w:r>
      <w:proofErr w:type="spellStart"/>
      <w:r>
        <w:rPr>
          <w:rFonts w:cstheme="minorHAnsi"/>
          <w:color w:val="auto"/>
          <w:sz w:val="24"/>
          <w:szCs w:val="24"/>
        </w:rPr>
        <w:t>Spilanis</w:t>
      </w:r>
      <w:proofErr w:type="spellEnd"/>
      <w:r>
        <w:rPr>
          <w:rFonts w:cstheme="minorHAnsi"/>
          <w:color w:val="auto"/>
          <w:sz w:val="24"/>
          <w:szCs w:val="24"/>
        </w:rPr>
        <w:t xml:space="preserve">) </w:t>
      </w:r>
    </w:p>
    <w:p w14:paraId="16A48251" w14:textId="77777777" w:rsidR="00F847B6" w:rsidRDefault="00F847B6">
      <w:pPr>
        <w:pStyle w:val="ListParagraph"/>
        <w:rPr>
          <w:rFonts w:asciiTheme="minorHAnsi" w:hAnsiTheme="minorHAnsi" w:cstheme="minorHAnsi"/>
          <w:color w:val="auto"/>
          <w:sz w:val="24"/>
          <w:szCs w:val="24"/>
        </w:rPr>
      </w:pPr>
    </w:p>
    <w:p w14:paraId="40280D3B" w14:textId="77777777" w:rsidR="00F847B6" w:rsidRDefault="00F847B6">
      <w:pPr>
        <w:pStyle w:val="ListParagraph"/>
        <w:rPr>
          <w:rFonts w:asciiTheme="minorHAnsi" w:hAnsiTheme="minorHAnsi" w:cstheme="minorHAnsi"/>
          <w:color w:val="auto"/>
          <w:sz w:val="24"/>
          <w:szCs w:val="24"/>
        </w:rPr>
      </w:pPr>
    </w:p>
    <w:p w14:paraId="5B9065ED" w14:textId="77777777" w:rsidR="00F847B6" w:rsidRDefault="00F847B6">
      <w:pPr>
        <w:pStyle w:val="ListParagraph"/>
        <w:rPr>
          <w:rFonts w:asciiTheme="minorHAnsi" w:hAnsiTheme="minorHAnsi" w:cstheme="minorHAnsi"/>
          <w:color w:val="auto"/>
          <w:sz w:val="24"/>
          <w:szCs w:val="24"/>
        </w:rPr>
      </w:pPr>
    </w:p>
    <w:p w14:paraId="4DA3189A" w14:textId="77777777" w:rsidR="00F847B6" w:rsidRDefault="00F847B6">
      <w:pPr>
        <w:pStyle w:val="ListParagraph"/>
        <w:rPr>
          <w:rFonts w:asciiTheme="minorHAnsi" w:hAnsiTheme="minorHAnsi" w:cstheme="minorHAnsi"/>
          <w:color w:val="auto"/>
          <w:sz w:val="24"/>
          <w:szCs w:val="24"/>
        </w:rPr>
      </w:pPr>
    </w:p>
    <w:p w14:paraId="04F3AE2E" w14:textId="77777777" w:rsidR="00F847B6" w:rsidRDefault="00F847B6">
      <w:pPr>
        <w:pStyle w:val="ListParagraph"/>
        <w:rPr>
          <w:rFonts w:asciiTheme="minorHAnsi" w:hAnsiTheme="minorHAnsi" w:cstheme="minorHAnsi"/>
          <w:color w:val="auto"/>
          <w:sz w:val="24"/>
          <w:szCs w:val="24"/>
        </w:rPr>
      </w:pPr>
    </w:p>
    <w:p w14:paraId="136DD336" w14:textId="77777777" w:rsidR="00F847B6" w:rsidRDefault="00F847B6">
      <w:pPr>
        <w:pStyle w:val="ListParagraph"/>
        <w:rPr>
          <w:rFonts w:asciiTheme="minorHAnsi" w:hAnsiTheme="minorHAnsi" w:cstheme="minorHAnsi"/>
          <w:color w:val="auto"/>
          <w:sz w:val="24"/>
          <w:szCs w:val="24"/>
        </w:rPr>
      </w:pPr>
    </w:p>
    <w:p w14:paraId="774C7071" w14:textId="77777777" w:rsidR="00F847B6" w:rsidRDefault="00F847B6">
      <w:pPr>
        <w:pStyle w:val="ListParagraph"/>
        <w:rPr>
          <w:rFonts w:asciiTheme="minorHAnsi" w:hAnsiTheme="minorHAnsi" w:cstheme="minorHAnsi"/>
          <w:color w:val="auto"/>
          <w:sz w:val="24"/>
          <w:szCs w:val="24"/>
        </w:rPr>
      </w:pPr>
    </w:p>
    <w:p w14:paraId="4A82973C" w14:textId="77777777" w:rsidR="00F847B6" w:rsidRDefault="00F847B6">
      <w:pPr>
        <w:spacing w:after="0" w:line="259" w:lineRule="auto"/>
        <w:ind w:left="0" w:firstLine="0"/>
        <w:rPr>
          <w:rFonts w:asciiTheme="minorHAnsi" w:hAnsiTheme="minorHAnsi" w:cstheme="minorHAnsi"/>
          <w:color w:val="auto"/>
          <w:sz w:val="24"/>
          <w:szCs w:val="24"/>
        </w:rPr>
      </w:pPr>
    </w:p>
    <w:p w14:paraId="0EF0C020" w14:textId="77777777" w:rsidR="00F847B6" w:rsidRDefault="00F847B6">
      <w:pPr>
        <w:spacing w:after="0" w:line="259" w:lineRule="auto"/>
        <w:ind w:left="0" w:firstLine="0"/>
        <w:rPr>
          <w:rFonts w:asciiTheme="minorHAnsi" w:hAnsiTheme="minorHAnsi" w:cstheme="minorHAnsi"/>
          <w:color w:val="auto"/>
          <w:sz w:val="24"/>
          <w:szCs w:val="24"/>
        </w:rPr>
      </w:pPr>
    </w:p>
    <w:p w14:paraId="4507519C" w14:textId="77777777" w:rsidR="00F847B6" w:rsidRDefault="00F847B6">
      <w:pPr>
        <w:spacing w:after="0" w:line="259" w:lineRule="auto"/>
        <w:ind w:left="0" w:firstLine="0"/>
        <w:rPr>
          <w:rFonts w:asciiTheme="minorHAnsi" w:hAnsiTheme="minorHAnsi" w:cstheme="minorHAnsi"/>
          <w:color w:val="auto"/>
          <w:sz w:val="24"/>
          <w:szCs w:val="24"/>
        </w:rPr>
      </w:pPr>
    </w:p>
    <w:p w14:paraId="44D29A2C" w14:textId="77777777" w:rsidR="00F847B6" w:rsidRDefault="00F847B6">
      <w:pPr>
        <w:spacing w:after="0" w:line="259" w:lineRule="auto"/>
        <w:ind w:left="0" w:firstLine="0"/>
        <w:rPr>
          <w:rFonts w:asciiTheme="minorHAnsi" w:hAnsiTheme="minorHAnsi" w:cstheme="minorHAnsi"/>
          <w:color w:val="auto"/>
          <w:sz w:val="18"/>
          <w:szCs w:val="18"/>
        </w:rPr>
      </w:pPr>
    </w:p>
    <w:tbl>
      <w:tblPr>
        <w:tblW w:w="8761" w:type="dxa"/>
        <w:tblLayout w:type="fixed"/>
        <w:tblLook w:val="04A0" w:firstRow="1" w:lastRow="0" w:firstColumn="1" w:lastColumn="0" w:noHBand="0" w:noVBand="1"/>
      </w:tblPr>
      <w:tblGrid>
        <w:gridCol w:w="1281"/>
        <w:gridCol w:w="1402"/>
        <w:gridCol w:w="71"/>
        <w:gridCol w:w="1471"/>
        <w:gridCol w:w="55"/>
        <w:gridCol w:w="1417"/>
        <w:gridCol w:w="130"/>
        <w:gridCol w:w="1190"/>
        <w:gridCol w:w="78"/>
        <w:gridCol w:w="1666"/>
      </w:tblGrid>
      <w:tr w:rsidR="00F847B6" w:rsidRPr="00235910" w14:paraId="2B121511" w14:textId="77777777" w:rsidTr="00235910">
        <w:trPr>
          <w:trHeight w:val="300"/>
        </w:trPr>
        <w:tc>
          <w:tcPr>
            <w:tcW w:w="1281" w:type="dxa"/>
            <w:tcBorders>
              <w:bottom w:val="single" w:sz="4" w:space="0" w:color="000000"/>
            </w:tcBorders>
            <w:vAlign w:val="center"/>
          </w:tcPr>
          <w:p w14:paraId="5E717548" w14:textId="77777777" w:rsidR="00F847B6" w:rsidRDefault="00F847B6">
            <w:pPr>
              <w:spacing w:after="0" w:line="240" w:lineRule="auto"/>
              <w:ind w:left="0" w:firstLine="0"/>
              <w:rPr>
                <w:rFonts w:ascii="Times New Roman" w:eastAsia="Times New Roman" w:hAnsi="Times New Roman" w:cs="Times New Roman"/>
                <w:color w:val="auto"/>
                <w:sz w:val="18"/>
                <w:szCs w:val="18"/>
                <w:lang w:eastAsia="el-GR"/>
              </w:rPr>
            </w:pPr>
          </w:p>
        </w:tc>
        <w:tc>
          <w:tcPr>
            <w:tcW w:w="7480" w:type="dxa"/>
            <w:gridSpan w:val="9"/>
            <w:tcBorders>
              <w:top w:val="single" w:sz="4" w:space="0" w:color="000000"/>
              <w:bottom w:val="single" w:sz="4" w:space="0" w:color="000000"/>
            </w:tcBorders>
            <w:shd w:val="clear" w:color="000000" w:fill="A6A6A6"/>
            <w:vAlign w:val="center"/>
          </w:tcPr>
          <w:p w14:paraId="41AD2931" w14:textId="77777777" w:rsidR="00F847B6" w:rsidRPr="00235910" w:rsidRDefault="00235910">
            <w:pPr>
              <w:spacing w:after="0" w:line="240" w:lineRule="auto"/>
              <w:ind w:left="0" w:firstLine="0"/>
              <w:jc w:val="center"/>
              <w:rPr>
                <w:sz w:val="18"/>
                <w:szCs w:val="18"/>
              </w:rPr>
            </w:pPr>
            <w:r w:rsidRPr="00235910">
              <w:rPr>
                <w:rFonts w:eastAsia="Times New Roman"/>
                <w:b/>
                <w:bCs/>
                <w:sz w:val="18"/>
                <w:szCs w:val="18"/>
                <w:lang w:eastAsia="el-GR"/>
              </w:rPr>
              <w:t>Applied land and marine spatial planning on/for islands</w:t>
            </w:r>
          </w:p>
        </w:tc>
      </w:tr>
      <w:tr w:rsidR="00F847B6" w:rsidRPr="00235910" w14:paraId="651F7579" w14:textId="77777777" w:rsidTr="00235910">
        <w:trPr>
          <w:trHeight w:val="300"/>
        </w:trPr>
        <w:tc>
          <w:tcPr>
            <w:tcW w:w="1281" w:type="dxa"/>
            <w:tcBorders>
              <w:bottom w:val="single" w:sz="4" w:space="0" w:color="000000"/>
            </w:tcBorders>
            <w:vAlign w:val="center"/>
          </w:tcPr>
          <w:p w14:paraId="6FBF05F7" w14:textId="77777777" w:rsidR="00F847B6" w:rsidRPr="00235910" w:rsidRDefault="00F847B6">
            <w:pPr>
              <w:spacing w:after="0" w:line="240" w:lineRule="auto"/>
              <w:ind w:left="0" w:firstLine="0"/>
              <w:rPr>
                <w:rFonts w:ascii="Times New Roman" w:eastAsia="Times New Roman" w:hAnsi="Times New Roman" w:cs="Times New Roman"/>
                <w:color w:val="auto"/>
                <w:sz w:val="18"/>
                <w:szCs w:val="18"/>
                <w:lang w:eastAsia="el-GR"/>
              </w:rPr>
            </w:pPr>
          </w:p>
        </w:tc>
        <w:tc>
          <w:tcPr>
            <w:tcW w:w="1473" w:type="dxa"/>
            <w:gridSpan w:val="2"/>
            <w:tcBorders>
              <w:top w:val="single" w:sz="4" w:space="0" w:color="000000"/>
              <w:bottom w:val="single" w:sz="4" w:space="0" w:color="000000"/>
            </w:tcBorders>
            <w:shd w:val="clear" w:color="000000" w:fill="A6A6A6"/>
            <w:vAlign w:val="center"/>
          </w:tcPr>
          <w:p w14:paraId="0E54B7F0" w14:textId="77777777" w:rsidR="00F847B6" w:rsidRPr="00235910" w:rsidRDefault="00235910">
            <w:pPr>
              <w:spacing w:after="0" w:line="240" w:lineRule="auto"/>
              <w:ind w:left="0" w:firstLine="0"/>
              <w:jc w:val="center"/>
              <w:rPr>
                <w:sz w:val="18"/>
                <w:szCs w:val="18"/>
              </w:rPr>
            </w:pPr>
            <w:r w:rsidRPr="00235910">
              <w:rPr>
                <w:rFonts w:eastAsia="Times New Roman"/>
                <w:b/>
                <w:bCs/>
                <w:sz w:val="18"/>
                <w:szCs w:val="18"/>
                <w:lang w:eastAsia="el-GR"/>
              </w:rPr>
              <w:t>Monday</w:t>
            </w:r>
          </w:p>
        </w:tc>
        <w:tc>
          <w:tcPr>
            <w:tcW w:w="1471" w:type="dxa"/>
            <w:tcBorders>
              <w:top w:val="single" w:sz="4" w:space="0" w:color="000000"/>
              <w:bottom w:val="single" w:sz="4" w:space="0" w:color="000000"/>
            </w:tcBorders>
            <w:shd w:val="clear" w:color="000000" w:fill="A6A6A6"/>
            <w:vAlign w:val="center"/>
          </w:tcPr>
          <w:p w14:paraId="6321388B" w14:textId="77777777" w:rsidR="00F847B6" w:rsidRPr="00235910" w:rsidRDefault="00235910">
            <w:pPr>
              <w:spacing w:after="0" w:line="240" w:lineRule="auto"/>
              <w:ind w:left="0" w:firstLine="0"/>
              <w:jc w:val="center"/>
              <w:rPr>
                <w:sz w:val="18"/>
                <w:szCs w:val="18"/>
              </w:rPr>
            </w:pPr>
            <w:r w:rsidRPr="00235910">
              <w:rPr>
                <w:rFonts w:eastAsia="Times New Roman"/>
                <w:b/>
                <w:bCs/>
                <w:sz w:val="18"/>
                <w:szCs w:val="18"/>
                <w:lang w:eastAsia="el-GR"/>
              </w:rPr>
              <w:t>Tuesday</w:t>
            </w:r>
          </w:p>
        </w:tc>
        <w:tc>
          <w:tcPr>
            <w:tcW w:w="1472" w:type="dxa"/>
            <w:gridSpan w:val="2"/>
            <w:tcBorders>
              <w:top w:val="single" w:sz="4" w:space="0" w:color="000000"/>
              <w:bottom w:val="single" w:sz="4" w:space="0" w:color="000000"/>
            </w:tcBorders>
            <w:shd w:val="clear" w:color="000000" w:fill="A6A6A6"/>
            <w:vAlign w:val="center"/>
          </w:tcPr>
          <w:p w14:paraId="0C831BD8" w14:textId="77777777" w:rsidR="00F847B6" w:rsidRPr="00235910" w:rsidRDefault="00235910">
            <w:pPr>
              <w:spacing w:after="0" w:line="240" w:lineRule="auto"/>
              <w:ind w:left="0" w:firstLine="0"/>
              <w:jc w:val="center"/>
              <w:rPr>
                <w:sz w:val="18"/>
                <w:szCs w:val="18"/>
              </w:rPr>
            </w:pPr>
            <w:r w:rsidRPr="00235910">
              <w:rPr>
                <w:rFonts w:eastAsia="Times New Roman"/>
                <w:b/>
                <w:bCs/>
                <w:sz w:val="18"/>
                <w:szCs w:val="18"/>
                <w:lang w:eastAsia="el-GR"/>
              </w:rPr>
              <w:t>Wednesday</w:t>
            </w:r>
          </w:p>
        </w:tc>
        <w:tc>
          <w:tcPr>
            <w:tcW w:w="1320" w:type="dxa"/>
            <w:gridSpan w:val="2"/>
            <w:tcBorders>
              <w:top w:val="single" w:sz="4" w:space="0" w:color="000000"/>
              <w:bottom w:val="single" w:sz="4" w:space="0" w:color="000000"/>
            </w:tcBorders>
            <w:shd w:val="clear" w:color="000000" w:fill="A6A6A6"/>
            <w:vAlign w:val="center"/>
          </w:tcPr>
          <w:p w14:paraId="1CCFDDCD" w14:textId="77777777" w:rsidR="00F847B6" w:rsidRPr="00235910" w:rsidRDefault="00235910">
            <w:pPr>
              <w:spacing w:after="0" w:line="240" w:lineRule="auto"/>
              <w:ind w:left="0" w:firstLine="0"/>
              <w:jc w:val="center"/>
              <w:rPr>
                <w:sz w:val="18"/>
                <w:szCs w:val="18"/>
              </w:rPr>
            </w:pPr>
            <w:r w:rsidRPr="00235910">
              <w:rPr>
                <w:rFonts w:eastAsia="Times New Roman"/>
                <w:b/>
                <w:bCs/>
                <w:sz w:val="18"/>
                <w:szCs w:val="18"/>
                <w:lang w:eastAsia="el-GR"/>
              </w:rPr>
              <w:t>Thursday</w:t>
            </w:r>
          </w:p>
        </w:tc>
        <w:tc>
          <w:tcPr>
            <w:tcW w:w="1744" w:type="dxa"/>
            <w:gridSpan w:val="2"/>
            <w:tcBorders>
              <w:top w:val="single" w:sz="4" w:space="0" w:color="000000"/>
              <w:bottom w:val="single" w:sz="4" w:space="0" w:color="000000"/>
            </w:tcBorders>
            <w:shd w:val="clear" w:color="000000" w:fill="A6A6A6"/>
            <w:vAlign w:val="center"/>
          </w:tcPr>
          <w:p w14:paraId="6D7CBB04" w14:textId="77777777" w:rsidR="00F847B6" w:rsidRPr="00235910" w:rsidRDefault="00235910">
            <w:pPr>
              <w:spacing w:after="0" w:line="240" w:lineRule="auto"/>
              <w:ind w:left="0" w:firstLine="0"/>
              <w:jc w:val="center"/>
              <w:rPr>
                <w:sz w:val="18"/>
                <w:szCs w:val="18"/>
              </w:rPr>
            </w:pPr>
            <w:r w:rsidRPr="00235910">
              <w:rPr>
                <w:rFonts w:eastAsia="Times New Roman"/>
                <w:b/>
                <w:bCs/>
                <w:sz w:val="18"/>
                <w:szCs w:val="18"/>
                <w:lang w:eastAsia="el-GR"/>
              </w:rPr>
              <w:t>Friday</w:t>
            </w:r>
          </w:p>
        </w:tc>
      </w:tr>
      <w:tr w:rsidR="00F847B6" w:rsidRPr="00235910" w14:paraId="0B71E9F0" w14:textId="77777777" w:rsidTr="00235910">
        <w:trPr>
          <w:trHeight w:val="3600"/>
        </w:trPr>
        <w:tc>
          <w:tcPr>
            <w:tcW w:w="1281" w:type="dxa"/>
            <w:tcBorders>
              <w:top w:val="single" w:sz="4" w:space="0" w:color="000000"/>
              <w:bottom w:val="single" w:sz="4" w:space="0" w:color="000000"/>
            </w:tcBorders>
            <w:shd w:val="clear" w:color="000000" w:fill="DDEBF7"/>
            <w:vAlign w:val="center"/>
          </w:tcPr>
          <w:p w14:paraId="02EA87E4" w14:textId="77777777" w:rsidR="00F847B6" w:rsidRPr="00235910" w:rsidRDefault="00235910">
            <w:pPr>
              <w:spacing w:after="0" w:line="240" w:lineRule="auto"/>
              <w:ind w:left="0" w:firstLine="0"/>
              <w:jc w:val="right"/>
              <w:rPr>
                <w:sz w:val="18"/>
                <w:szCs w:val="18"/>
              </w:rPr>
            </w:pPr>
            <w:r w:rsidRPr="00235910">
              <w:rPr>
                <w:rFonts w:eastAsia="Times New Roman"/>
                <w:b/>
                <w:bCs/>
                <w:sz w:val="18"/>
                <w:szCs w:val="18"/>
                <w:lang w:eastAsia="el-GR"/>
              </w:rPr>
              <w:t>30 March</w:t>
            </w:r>
            <w:r w:rsidRPr="00235910">
              <w:rPr>
                <w:rFonts w:eastAsia="Times New Roman"/>
                <w:b/>
                <w:bCs/>
                <w:sz w:val="18"/>
                <w:szCs w:val="18"/>
                <w:lang w:val="el-GR" w:eastAsia="el-GR"/>
              </w:rPr>
              <w:t>-</w:t>
            </w:r>
            <w:r w:rsidRPr="00235910">
              <w:rPr>
                <w:rFonts w:eastAsia="Times New Roman"/>
                <w:b/>
                <w:bCs/>
                <w:sz w:val="18"/>
                <w:szCs w:val="18"/>
                <w:lang w:eastAsia="el-GR"/>
              </w:rPr>
              <w:t>3 April</w:t>
            </w:r>
          </w:p>
        </w:tc>
        <w:tc>
          <w:tcPr>
            <w:tcW w:w="1402" w:type="dxa"/>
            <w:tcBorders>
              <w:top w:val="single" w:sz="4" w:space="0" w:color="000000"/>
              <w:bottom w:val="single" w:sz="4" w:space="0" w:color="000000"/>
            </w:tcBorders>
            <w:shd w:val="clear" w:color="000000" w:fill="DDEBF7"/>
            <w:vAlign w:val="center"/>
          </w:tcPr>
          <w:p w14:paraId="7A6BDCA3" w14:textId="1A93F794" w:rsidR="00235910" w:rsidRPr="00235910" w:rsidRDefault="00235910" w:rsidP="00235910">
            <w:pPr>
              <w:spacing w:after="0" w:line="240" w:lineRule="auto"/>
              <w:ind w:left="0" w:firstLine="0"/>
              <w:rPr>
                <w:rFonts w:eastAsia="Times New Roman"/>
                <w:sz w:val="18"/>
                <w:szCs w:val="18"/>
                <w:lang w:eastAsia="el-GR"/>
              </w:rPr>
            </w:pPr>
            <w:r w:rsidRPr="00235910">
              <w:rPr>
                <w:rFonts w:eastAsia="Times New Roman"/>
                <w:sz w:val="18"/>
                <w:szCs w:val="18"/>
                <w:lang w:eastAsia="el-GR"/>
              </w:rPr>
              <w:t>1</w:t>
            </w:r>
            <w:r w:rsidR="00E8077F">
              <w:rPr>
                <w:rFonts w:eastAsia="Times New Roman"/>
                <w:sz w:val="18"/>
                <w:szCs w:val="18"/>
                <w:lang w:eastAsia="el-GR"/>
              </w:rPr>
              <w:t>2</w:t>
            </w:r>
            <w:r w:rsidRPr="00235910">
              <w:rPr>
                <w:rFonts w:eastAsia="Times New Roman"/>
                <w:sz w:val="18"/>
                <w:szCs w:val="18"/>
                <w:lang w:eastAsia="el-GR"/>
              </w:rPr>
              <w:t>-1</w:t>
            </w:r>
            <w:r w:rsidR="00E8077F">
              <w:rPr>
                <w:rFonts w:eastAsia="Times New Roman"/>
                <w:sz w:val="18"/>
                <w:szCs w:val="18"/>
                <w:lang w:eastAsia="el-GR"/>
              </w:rPr>
              <w:t>4</w:t>
            </w:r>
            <w:r w:rsidRPr="00235910">
              <w:rPr>
                <w:rFonts w:eastAsia="Times New Roman"/>
                <w:sz w:val="18"/>
                <w:szCs w:val="18"/>
                <w:lang w:eastAsia="el-GR"/>
              </w:rPr>
              <w:t xml:space="preserve"> Lecture: What is Planning? Different approaches to planning and Collaborative planning (T. Kizos)</w:t>
            </w:r>
          </w:p>
        </w:tc>
        <w:tc>
          <w:tcPr>
            <w:tcW w:w="1597" w:type="dxa"/>
            <w:gridSpan w:val="3"/>
            <w:tcBorders>
              <w:top w:val="single" w:sz="4" w:space="0" w:color="000000"/>
              <w:bottom w:val="single" w:sz="4" w:space="0" w:color="000000"/>
            </w:tcBorders>
            <w:shd w:val="clear" w:color="000000" w:fill="DDEBF7"/>
            <w:vAlign w:val="center"/>
          </w:tcPr>
          <w:p w14:paraId="13A0E863" w14:textId="77777777" w:rsidR="00235910" w:rsidRPr="00235910" w:rsidRDefault="00235910" w:rsidP="00235910">
            <w:pPr>
              <w:spacing w:after="0" w:line="240" w:lineRule="auto"/>
              <w:ind w:left="0" w:firstLine="0"/>
              <w:rPr>
                <w:sz w:val="18"/>
                <w:szCs w:val="18"/>
              </w:rPr>
            </w:pPr>
            <w:r w:rsidRPr="00235910">
              <w:rPr>
                <w:sz w:val="18"/>
                <w:szCs w:val="18"/>
              </w:rPr>
              <w:t>12-14 Lecture:</w:t>
            </w:r>
          </w:p>
          <w:p w14:paraId="6A838098" w14:textId="1EFFEC58" w:rsidR="00F847B6" w:rsidRPr="00235910" w:rsidRDefault="00235910" w:rsidP="00235910">
            <w:pPr>
              <w:spacing w:after="0" w:line="240" w:lineRule="auto"/>
              <w:ind w:left="0" w:firstLine="0"/>
              <w:rPr>
                <w:sz w:val="18"/>
                <w:szCs w:val="18"/>
                <w:shd w:val="clear" w:color="auto" w:fill="FFEB3B"/>
              </w:rPr>
            </w:pPr>
            <w:r w:rsidRPr="00235910">
              <w:rPr>
                <w:sz w:val="18"/>
                <w:szCs w:val="18"/>
              </w:rPr>
              <w:t xml:space="preserve">Methodological issues of Spatial Planning: Urban and Regional Planning (G. </w:t>
            </w:r>
            <w:proofErr w:type="spellStart"/>
            <w:r w:rsidRPr="00235910">
              <w:rPr>
                <w:sz w:val="18"/>
                <w:szCs w:val="18"/>
              </w:rPr>
              <w:t>Tsilimigkas</w:t>
            </w:r>
            <w:proofErr w:type="spellEnd"/>
            <w:r w:rsidRPr="00235910">
              <w:rPr>
                <w:sz w:val="18"/>
                <w:szCs w:val="18"/>
              </w:rPr>
              <w:t>)</w:t>
            </w:r>
          </w:p>
        </w:tc>
        <w:tc>
          <w:tcPr>
            <w:tcW w:w="1547" w:type="dxa"/>
            <w:gridSpan w:val="2"/>
            <w:tcBorders>
              <w:top w:val="single" w:sz="4" w:space="0" w:color="000000"/>
              <w:bottom w:val="single" w:sz="4" w:space="0" w:color="000000"/>
            </w:tcBorders>
            <w:shd w:val="clear" w:color="000000" w:fill="DDEBF7"/>
            <w:vAlign w:val="center"/>
          </w:tcPr>
          <w:p w14:paraId="283E0E6C" w14:textId="77777777" w:rsidR="00235910" w:rsidRPr="00235910" w:rsidRDefault="00235910" w:rsidP="00235910">
            <w:pPr>
              <w:spacing w:after="0" w:line="240" w:lineRule="auto"/>
              <w:ind w:left="0" w:firstLine="0"/>
              <w:rPr>
                <w:sz w:val="18"/>
                <w:szCs w:val="18"/>
              </w:rPr>
            </w:pPr>
            <w:r w:rsidRPr="00235910">
              <w:rPr>
                <w:sz w:val="18"/>
                <w:szCs w:val="18"/>
              </w:rPr>
              <w:t xml:space="preserve">10-13 Lecture - Lab: The issues of soil sealing and urban sprawl on islands (E. </w:t>
            </w:r>
            <w:proofErr w:type="spellStart"/>
            <w:r w:rsidRPr="00235910">
              <w:rPr>
                <w:sz w:val="18"/>
                <w:szCs w:val="18"/>
              </w:rPr>
              <w:t>Derdemezi</w:t>
            </w:r>
            <w:proofErr w:type="spellEnd"/>
            <w:r w:rsidRPr="00235910">
              <w:rPr>
                <w:sz w:val="18"/>
                <w:szCs w:val="18"/>
              </w:rPr>
              <w:t>)</w:t>
            </w:r>
          </w:p>
          <w:p w14:paraId="6FBC096B" w14:textId="77777777" w:rsidR="00235910" w:rsidRPr="00235910" w:rsidRDefault="00235910" w:rsidP="00235910">
            <w:pPr>
              <w:spacing w:after="0" w:line="240" w:lineRule="auto"/>
              <w:ind w:left="0" w:firstLine="0"/>
              <w:rPr>
                <w:sz w:val="18"/>
                <w:szCs w:val="18"/>
              </w:rPr>
            </w:pPr>
          </w:p>
          <w:p w14:paraId="7C9E3D46" w14:textId="1BC232F4" w:rsidR="00F847B6" w:rsidRPr="00235910" w:rsidRDefault="00235910" w:rsidP="00235910">
            <w:pPr>
              <w:spacing w:after="0" w:line="240" w:lineRule="auto"/>
              <w:ind w:left="0" w:firstLine="0"/>
              <w:rPr>
                <w:i/>
                <w:iCs/>
                <w:sz w:val="18"/>
                <w:szCs w:val="18"/>
                <w:shd w:val="clear" w:color="auto" w:fill="FFEB3B"/>
              </w:rPr>
            </w:pPr>
            <w:r w:rsidRPr="00235910">
              <w:rPr>
                <w:i/>
                <w:iCs/>
                <w:sz w:val="18"/>
                <w:szCs w:val="18"/>
              </w:rPr>
              <w:t>Lab 1: Geospatial data for quantitative rendering and mapping of urban sprawl on the islands: Imperiousness Density, Impervious Built-up</w:t>
            </w:r>
          </w:p>
        </w:tc>
        <w:tc>
          <w:tcPr>
            <w:tcW w:w="1268" w:type="dxa"/>
            <w:gridSpan w:val="2"/>
            <w:tcBorders>
              <w:top w:val="single" w:sz="4" w:space="0" w:color="000000"/>
              <w:bottom w:val="single" w:sz="4" w:space="0" w:color="000000"/>
            </w:tcBorders>
            <w:shd w:val="clear" w:color="000000" w:fill="DDEBF7"/>
            <w:vAlign w:val="center"/>
          </w:tcPr>
          <w:p w14:paraId="6B09BA11" w14:textId="4E549120" w:rsidR="00F847B6" w:rsidRDefault="00235910">
            <w:pPr>
              <w:spacing w:after="0" w:line="240" w:lineRule="auto"/>
              <w:ind w:left="0" w:firstLine="0"/>
              <w:rPr>
                <w:rFonts w:eastAsia="Times New Roman"/>
                <w:sz w:val="18"/>
                <w:szCs w:val="18"/>
                <w:lang w:eastAsia="el-GR"/>
              </w:rPr>
            </w:pPr>
            <w:r w:rsidRPr="00235910">
              <w:rPr>
                <w:rFonts w:eastAsia="Times New Roman"/>
                <w:sz w:val="18"/>
                <w:szCs w:val="18"/>
                <w:lang w:eastAsia="el-GR"/>
              </w:rPr>
              <w:t>1</w:t>
            </w:r>
            <w:r w:rsidR="00E8077F">
              <w:rPr>
                <w:rFonts w:eastAsia="Times New Roman"/>
                <w:sz w:val="18"/>
                <w:szCs w:val="18"/>
                <w:lang w:eastAsia="el-GR"/>
              </w:rPr>
              <w:t>2</w:t>
            </w:r>
            <w:r w:rsidRPr="00235910">
              <w:rPr>
                <w:rFonts w:eastAsia="Times New Roman"/>
                <w:sz w:val="18"/>
                <w:szCs w:val="18"/>
                <w:lang w:eastAsia="el-GR"/>
              </w:rPr>
              <w:t>-1</w:t>
            </w:r>
            <w:r w:rsidR="00E8077F">
              <w:rPr>
                <w:rFonts w:eastAsia="Times New Roman"/>
                <w:sz w:val="18"/>
                <w:szCs w:val="18"/>
                <w:lang w:eastAsia="el-GR"/>
              </w:rPr>
              <w:t>4</w:t>
            </w:r>
            <w:r w:rsidRPr="00235910">
              <w:rPr>
                <w:rFonts w:eastAsia="Times New Roman"/>
                <w:sz w:val="18"/>
                <w:szCs w:val="18"/>
                <w:lang w:eastAsia="el-GR"/>
              </w:rPr>
              <w:t xml:space="preserve"> Lecture: Drivers, Actors and Impacts of Planning: exploring conceptual frameworks of planning processes (T. Kizos)</w:t>
            </w:r>
          </w:p>
          <w:p w14:paraId="5DA19D0A" w14:textId="66F38B90" w:rsidR="00235910" w:rsidRPr="00235910" w:rsidRDefault="00235910" w:rsidP="00235910">
            <w:pPr>
              <w:spacing w:after="0" w:line="240" w:lineRule="auto"/>
              <w:ind w:left="0" w:firstLine="0"/>
              <w:rPr>
                <w:sz w:val="18"/>
                <w:szCs w:val="18"/>
              </w:rPr>
            </w:pPr>
          </w:p>
        </w:tc>
        <w:tc>
          <w:tcPr>
            <w:tcW w:w="1666" w:type="dxa"/>
            <w:tcBorders>
              <w:top w:val="single" w:sz="4" w:space="0" w:color="000000"/>
              <w:bottom w:val="single" w:sz="4" w:space="0" w:color="000000"/>
            </w:tcBorders>
            <w:shd w:val="clear" w:color="000000" w:fill="DDEBF7"/>
            <w:vAlign w:val="center"/>
          </w:tcPr>
          <w:p w14:paraId="1C127728" w14:textId="46FCD40F" w:rsidR="00F847B6" w:rsidRPr="00235910" w:rsidRDefault="00235910">
            <w:pPr>
              <w:spacing w:after="0" w:line="240" w:lineRule="auto"/>
              <w:ind w:left="0" w:firstLine="0"/>
              <w:rPr>
                <w:sz w:val="18"/>
                <w:szCs w:val="18"/>
              </w:rPr>
            </w:pPr>
            <w:r w:rsidRPr="00235910">
              <w:rPr>
                <w:rFonts w:eastAsia="Times New Roman"/>
                <w:sz w:val="18"/>
                <w:szCs w:val="18"/>
                <w:lang w:eastAsia="el-GR"/>
              </w:rPr>
              <w:t xml:space="preserve">10-12 </w:t>
            </w:r>
            <w:r w:rsidRPr="00235910">
              <w:rPr>
                <w:rFonts w:cstheme="minorHAnsi"/>
                <w:color w:val="auto"/>
                <w:sz w:val="18"/>
                <w:szCs w:val="18"/>
              </w:rPr>
              <w:t>Planning Methodologies and Evaluation – Islands as development spaces or living places?</w:t>
            </w:r>
            <w:r w:rsidRPr="00235910">
              <w:rPr>
                <w:rFonts w:eastAsia="Times New Roman"/>
                <w:sz w:val="18"/>
                <w:szCs w:val="18"/>
                <w:lang w:eastAsia="el-GR"/>
              </w:rPr>
              <w:t xml:space="preserve"> (</w:t>
            </w:r>
            <w:r w:rsidR="00E8077F">
              <w:rPr>
                <w:rFonts w:eastAsia="Times New Roman"/>
                <w:sz w:val="18"/>
                <w:szCs w:val="18"/>
                <w:lang w:eastAsia="el-GR"/>
              </w:rPr>
              <w:t>T</w:t>
            </w:r>
            <w:r w:rsidRPr="00235910">
              <w:rPr>
                <w:rFonts w:eastAsia="Times New Roman"/>
                <w:sz w:val="18"/>
                <w:szCs w:val="18"/>
                <w:lang w:eastAsia="el-GR"/>
              </w:rPr>
              <w:t xml:space="preserve">. </w:t>
            </w:r>
            <w:r w:rsidR="00E8077F">
              <w:rPr>
                <w:rFonts w:eastAsia="Times New Roman"/>
                <w:sz w:val="18"/>
                <w:szCs w:val="18"/>
                <w:lang w:eastAsia="el-GR"/>
              </w:rPr>
              <w:t>Kizos</w:t>
            </w:r>
            <w:r w:rsidRPr="00235910">
              <w:rPr>
                <w:rFonts w:eastAsia="Times New Roman"/>
                <w:sz w:val="18"/>
                <w:szCs w:val="18"/>
                <w:lang w:eastAsia="el-GR"/>
              </w:rPr>
              <w:t>)</w:t>
            </w:r>
          </w:p>
        </w:tc>
      </w:tr>
      <w:tr w:rsidR="00F847B6" w:rsidRPr="00235910" w14:paraId="2ACA54F1" w14:textId="77777777" w:rsidTr="00235910">
        <w:trPr>
          <w:trHeight w:val="2400"/>
        </w:trPr>
        <w:tc>
          <w:tcPr>
            <w:tcW w:w="1281" w:type="dxa"/>
            <w:tcBorders>
              <w:top w:val="single" w:sz="4" w:space="0" w:color="000000"/>
              <w:bottom w:val="single" w:sz="4" w:space="0" w:color="000000"/>
            </w:tcBorders>
            <w:shd w:val="clear" w:color="000000" w:fill="DDEBF7"/>
            <w:vAlign w:val="center"/>
          </w:tcPr>
          <w:p w14:paraId="2C285CB4" w14:textId="77777777" w:rsidR="00F847B6" w:rsidRPr="00235910" w:rsidRDefault="00235910">
            <w:pPr>
              <w:spacing w:after="0" w:line="240" w:lineRule="auto"/>
              <w:ind w:left="0" w:firstLine="0"/>
              <w:jc w:val="right"/>
              <w:rPr>
                <w:sz w:val="18"/>
                <w:szCs w:val="18"/>
              </w:rPr>
            </w:pPr>
            <w:r w:rsidRPr="00235910">
              <w:rPr>
                <w:rFonts w:eastAsia="Times New Roman"/>
                <w:b/>
                <w:bCs/>
                <w:sz w:val="18"/>
                <w:szCs w:val="18"/>
                <w:lang w:eastAsia="el-GR"/>
              </w:rPr>
              <w:t>20-24 April</w:t>
            </w:r>
          </w:p>
        </w:tc>
        <w:tc>
          <w:tcPr>
            <w:tcW w:w="1402" w:type="dxa"/>
            <w:tcBorders>
              <w:top w:val="single" w:sz="4" w:space="0" w:color="000000"/>
              <w:bottom w:val="single" w:sz="4" w:space="0" w:color="000000"/>
            </w:tcBorders>
            <w:shd w:val="clear" w:color="000000" w:fill="DDEBF7"/>
            <w:vAlign w:val="center"/>
          </w:tcPr>
          <w:p w14:paraId="237927EE" w14:textId="4FAA49D7" w:rsidR="00F847B6" w:rsidRPr="00235910" w:rsidRDefault="00E8077F" w:rsidP="00E8077F">
            <w:pPr>
              <w:spacing w:after="0" w:line="240" w:lineRule="auto"/>
              <w:ind w:left="0" w:firstLine="0"/>
              <w:rPr>
                <w:sz w:val="18"/>
                <w:szCs w:val="18"/>
              </w:rPr>
            </w:pPr>
            <w:r>
              <w:rPr>
                <w:sz w:val="18"/>
                <w:szCs w:val="18"/>
              </w:rPr>
              <w:t>--------------</w:t>
            </w:r>
          </w:p>
        </w:tc>
        <w:tc>
          <w:tcPr>
            <w:tcW w:w="1597" w:type="dxa"/>
            <w:gridSpan w:val="3"/>
            <w:tcBorders>
              <w:top w:val="single" w:sz="4" w:space="0" w:color="000000"/>
              <w:bottom w:val="single" w:sz="4" w:space="0" w:color="000000"/>
            </w:tcBorders>
            <w:shd w:val="clear" w:color="000000" w:fill="DDEBF7"/>
            <w:vAlign w:val="center"/>
          </w:tcPr>
          <w:p w14:paraId="7C4EF28D" w14:textId="77777777" w:rsidR="00E8077F" w:rsidRPr="00235910" w:rsidRDefault="00E8077F" w:rsidP="00E8077F">
            <w:pPr>
              <w:spacing w:after="0" w:line="240" w:lineRule="auto"/>
              <w:ind w:left="0" w:firstLine="0"/>
              <w:rPr>
                <w:sz w:val="18"/>
                <w:szCs w:val="18"/>
              </w:rPr>
            </w:pPr>
            <w:r w:rsidRPr="00235910">
              <w:rPr>
                <w:sz w:val="18"/>
                <w:szCs w:val="18"/>
              </w:rPr>
              <w:t>1</w:t>
            </w:r>
            <w:r>
              <w:rPr>
                <w:sz w:val="18"/>
                <w:szCs w:val="18"/>
              </w:rPr>
              <w:t>0</w:t>
            </w:r>
            <w:r w:rsidRPr="00235910">
              <w:rPr>
                <w:sz w:val="18"/>
                <w:szCs w:val="18"/>
              </w:rPr>
              <w:t>-14</w:t>
            </w:r>
          </w:p>
          <w:p w14:paraId="79FD9453" w14:textId="70A34E25" w:rsidR="00F847B6" w:rsidRPr="00235910" w:rsidRDefault="00E8077F">
            <w:pPr>
              <w:spacing w:after="0" w:line="240" w:lineRule="auto"/>
              <w:ind w:left="0" w:firstLine="0"/>
              <w:rPr>
                <w:sz w:val="18"/>
                <w:szCs w:val="18"/>
              </w:rPr>
            </w:pPr>
            <w:r w:rsidRPr="00235910">
              <w:rPr>
                <w:sz w:val="18"/>
                <w:szCs w:val="18"/>
              </w:rPr>
              <w:t>Lecture: Participatory Planning on Islands: who are the stakeholders? (T. Kizos)</w:t>
            </w:r>
          </w:p>
        </w:tc>
        <w:tc>
          <w:tcPr>
            <w:tcW w:w="1547" w:type="dxa"/>
            <w:gridSpan w:val="2"/>
            <w:tcBorders>
              <w:top w:val="single" w:sz="4" w:space="0" w:color="000000"/>
              <w:bottom w:val="single" w:sz="4" w:space="0" w:color="000000"/>
            </w:tcBorders>
            <w:shd w:val="clear" w:color="auto" w:fill="8EAADB" w:themeFill="accent5" w:themeFillTint="99"/>
            <w:vAlign w:val="center"/>
          </w:tcPr>
          <w:p w14:paraId="10301D34" w14:textId="77777777" w:rsidR="00F847B6" w:rsidRPr="00235910" w:rsidRDefault="00235910">
            <w:pPr>
              <w:spacing w:after="0" w:line="240" w:lineRule="auto"/>
              <w:ind w:left="0" w:firstLine="0"/>
              <w:rPr>
                <w:sz w:val="18"/>
                <w:szCs w:val="18"/>
              </w:rPr>
            </w:pPr>
            <w:r w:rsidRPr="00235910">
              <w:rPr>
                <w:rFonts w:eastAsia="Times New Roman"/>
                <w:sz w:val="18"/>
                <w:szCs w:val="18"/>
                <w:lang w:eastAsia="el-GR"/>
              </w:rPr>
              <w:t>9-12</w:t>
            </w:r>
          </w:p>
          <w:p w14:paraId="20DD20D8" w14:textId="77777777" w:rsidR="00F847B6" w:rsidRPr="00235910" w:rsidRDefault="00235910">
            <w:pPr>
              <w:spacing w:after="0" w:line="240" w:lineRule="auto"/>
              <w:ind w:left="0" w:firstLine="0"/>
              <w:rPr>
                <w:sz w:val="18"/>
                <w:szCs w:val="18"/>
              </w:rPr>
            </w:pPr>
            <w:r w:rsidRPr="00235910">
              <w:rPr>
                <w:rFonts w:eastAsia="Times New Roman"/>
                <w:sz w:val="18"/>
                <w:szCs w:val="18"/>
                <w:lang w:eastAsia="el-GR"/>
              </w:rPr>
              <w:t>Present papers</w:t>
            </w:r>
          </w:p>
        </w:tc>
        <w:tc>
          <w:tcPr>
            <w:tcW w:w="1268" w:type="dxa"/>
            <w:gridSpan w:val="2"/>
            <w:tcBorders>
              <w:top w:val="single" w:sz="4" w:space="0" w:color="000000"/>
              <w:bottom w:val="single" w:sz="4" w:space="0" w:color="000000"/>
            </w:tcBorders>
            <w:shd w:val="clear" w:color="000000" w:fill="DDEBF7"/>
            <w:vAlign w:val="center"/>
          </w:tcPr>
          <w:p w14:paraId="7230DD5D" w14:textId="77777777" w:rsidR="00235910" w:rsidRPr="00235910" w:rsidRDefault="00235910" w:rsidP="00235910">
            <w:pPr>
              <w:spacing w:after="0" w:line="240" w:lineRule="auto"/>
              <w:ind w:left="0" w:firstLine="0"/>
              <w:rPr>
                <w:sz w:val="18"/>
                <w:szCs w:val="18"/>
              </w:rPr>
            </w:pPr>
            <w:r w:rsidRPr="00235910">
              <w:rPr>
                <w:sz w:val="18"/>
                <w:szCs w:val="18"/>
              </w:rPr>
              <w:t>10-13 Lecture - Lab</w:t>
            </w:r>
            <w:proofErr w:type="gramStart"/>
            <w:r w:rsidRPr="00235910">
              <w:rPr>
                <w:sz w:val="18"/>
                <w:szCs w:val="18"/>
              </w:rPr>
              <w:t>:  Landscape</w:t>
            </w:r>
            <w:proofErr w:type="gramEnd"/>
            <w:r w:rsidRPr="00235910">
              <w:rPr>
                <w:sz w:val="18"/>
                <w:szCs w:val="18"/>
              </w:rPr>
              <w:t xml:space="preserve"> management: Natural and cultural heritage of islands (E. </w:t>
            </w:r>
            <w:proofErr w:type="spellStart"/>
            <w:r w:rsidRPr="00235910">
              <w:rPr>
                <w:sz w:val="18"/>
                <w:szCs w:val="18"/>
              </w:rPr>
              <w:t>Derdemezi</w:t>
            </w:r>
            <w:proofErr w:type="spellEnd"/>
            <w:r w:rsidRPr="00235910">
              <w:rPr>
                <w:sz w:val="18"/>
                <w:szCs w:val="18"/>
              </w:rPr>
              <w:t>)</w:t>
            </w:r>
          </w:p>
          <w:p w14:paraId="57A924AE" w14:textId="77777777" w:rsidR="00235910" w:rsidRPr="00235910" w:rsidRDefault="00235910" w:rsidP="00235910">
            <w:pPr>
              <w:spacing w:after="0" w:line="240" w:lineRule="auto"/>
              <w:ind w:left="0" w:firstLine="0"/>
              <w:rPr>
                <w:sz w:val="18"/>
                <w:szCs w:val="18"/>
              </w:rPr>
            </w:pPr>
          </w:p>
          <w:p w14:paraId="1B1C2DE7" w14:textId="0EF116A2" w:rsidR="00F847B6" w:rsidRPr="00235910" w:rsidRDefault="00235910" w:rsidP="00235910">
            <w:pPr>
              <w:spacing w:after="0" w:line="240" w:lineRule="auto"/>
              <w:ind w:left="0" w:firstLine="0"/>
              <w:rPr>
                <w:rFonts w:eastAsia="Times New Roman"/>
                <w:i/>
                <w:iCs/>
                <w:lang w:eastAsia="el-GR"/>
              </w:rPr>
            </w:pPr>
            <w:r w:rsidRPr="00235910">
              <w:rPr>
                <w:i/>
                <w:iCs/>
                <w:sz w:val="18"/>
                <w:szCs w:val="18"/>
              </w:rPr>
              <w:t>Lab 2: Quantitative rendering and mapping of the impact of urban sprawl in protected areas of islands</w:t>
            </w:r>
          </w:p>
        </w:tc>
        <w:tc>
          <w:tcPr>
            <w:tcW w:w="1666" w:type="dxa"/>
            <w:tcBorders>
              <w:top w:val="single" w:sz="4" w:space="0" w:color="000000"/>
              <w:bottom w:val="single" w:sz="4" w:space="0" w:color="000000"/>
            </w:tcBorders>
            <w:shd w:val="clear" w:color="auto" w:fill="DEEAF6" w:themeFill="accent1" w:themeFillTint="33"/>
            <w:vAlign w:val="center"/>
          </w:tcPr>
          <w:p w14:paraId="4BAA7EB2" w14:textId="77777777" w:rsidR="00F847B6" w:rsidRDefault="00235910">
            <w:pPr>
              <w:spacing w:after="0" w:line="240" w:lineRule="auto"/>
              <w:ind w:left="0" w:firstLine="0"/>
              <w:rPr>
                <w:rFonts w:eastAsia="Times New Roman"/>
                <w:sz w:val="18"/>
                <w:szCs w:val="18"/>
                <w:lang w:eastAsia="el-GR"/>
              </w:rPr>
            </w:pPr>
            <w:proofErr w:type="spellStart"/>
            <w:r w:rsidRPr="00235910">
              <w:rPr>
                <w:rFonts w:eastAsia="Times New Roman"/>
                <w:sz w:val="18"/>
                <w:szCs w:val="18"/>
                <w:lang w:val="el-GR" w:eastAsia="el-GR"/>
              </w:rPr>
              <w:t>Work</w:t>
            </w:r>
            <w:proofErr w:type="spellEnd"/>
            <w:r w:rsidRPr="00235910">
              <w:rPr>
                <w:rFonts w:eastAsia="Times New Roman"/>
                <w:sz w:val="18"/>
                <w:szCs w:val="18"/>
                <w:lang w:val="el-GR" w:eastAsia="el-GR"/>
              </w:rPr>
              <w:t xml:space="preserve"> on </w:t>
            </w:r>
            <w:proofErr w:type="spellStart"/>
            <w:r w:rsidRPr="00235910">
              <w:rPr>
                <w:rFonts w:eastAsia="Times New Roman"/>
                <w:sz w:val="18"/>
                <w:szCs w:val="18"/>
                <w:lang w:val="el-GR" w:eastAsia="el-GR"/>
              </w:rPr>
              <w:t>paper</w:t>
            </w:r>
            <w:proofErr w:type="spellEnd"/>
          </w:p>
          <w:p w14:paraId="2319AB38" w14:textId="1A9F73F9" w:rsidR="00235910" w:rsidRPr="00235910" w:rsidRDefault="00235910" w:rsidP="00235910">
            <w:pPr>
              <w:spacing w:after="0" w:line="240" w:lineRule="auto"/>
              <w:ind w:left="0" w:firstLine="0"/>
              <w:rPr>
                <w:sz w:val="18"/>
                <w:szCs w:val="18"/>
              </w:rPr>
            </w:pPr>
          </w:p>
        </w:tc>
      </w:tr>
      <w:tr w:rsidR="00F847B6" w:rsidRPr="00235910" w14:paraId="2B4B673F" w14:textId="77777777" w:rsidTr="00235910">
        <w:trPr>
          <w:trHeight w:val="1200"/>
        </w:trPr>
        <w:tc>
          <w:tcPr>
            <w:tcW w:w="1281" w:type="dxa"/>
            <w:tcBorders>
              <w:top w:val="single" w:sz="4" w:space="0" w:color="000000"/>
              <w:bottom w:val="single" w:sz="4" w:space="0" w:color="000000"/>
            </w:tcBorders>
            <w:shd w:val="clear" w:color="000000" w:fill="DDEBF7"/>
            <w:vAlign w:val="center"/>
          </w:tcPr>
          <w:p w14:paraId="2F2973F9" w14:textId="77777777" w:rsidR="00F847B6" w:rsidRPr="00235910" w:rsidRDefault="00235910">
            <w:pPr>
              <w:spacing w:after="0" w:line="240" w:lineRule="auto"/>
              <w:ind w:left="0" w:firstLine="0"/>
              <w:jc w:val="right"/>
              <w:rPr>
                <w:sz w:val="18"/>
                <w:szCs w:val="18"/>
              </w:rPr>
            </w:pPr>
            <w:r w:rsidRPr="00235910">
              <w:rPr>
                <w:rFonts w:eastAsia="Times New Roman"/>
                <w:b/>
                <w:bCs/>
                <w:sz w:val="18"/>
                <w:szCs w:val="18"/>
                <w:lang w:eastAsia="el-GR"/>
              </w:rPr>
              <w:t>27 April – 1 May</w:t>
            </w:r>
          </w:p>
        </w:tc>
        <w:tc>
          <w:tcPr>
            <w:tcW w:w="1402" w:type="dxa"/>
            <w:tcBorders>
              <w:top w:val="single" w:sz="4" w:space="0" w:color="000000"/>
              <w:bottom w:val="single" w:sz="4" w:space="0" w:color="000000"/>
            </w:tcBorders>
            <w:shd w:val="clear" w:color="000000" w:fill="DDEBF7"/>
            <w:vAlign w:val="center"/>
          </w:tcPr>
          <w:p w14:paraId="3CDAC5FF" w14:textId="77777777" w:rsidR="00F847B6" w:rsidRDefault="00235910">
            <w:pPr>
              <w:spacing w:after="0" w:line="240" w:lineRule="auto"/>
              <w:ind w:left="0" w:firstLine="0"/>
              <w:rPr>
                <w:rFonts w:eastAsia="Times New Roman"/>
                <w:sz w:val="18"/>
                <w:szCs w:val="18"/>
                <w:lang w:eastAsia="el-GR"/>
              </w:rPr>
            </w:pPr>
            <w:r w:rsidRPr="00235910">
              <w:rPr>
                <w:rFonts w:eastAsia="Times New Roman"/>
                <w:sz w:val="18"/>
                <w:szCs w:val="18"/>
                <w:lang w:eastAsia="el-GR"/>
              </w:rPr>
              <w:t xml:space="preserve">12-14 Lecture: Tourism and Islands: to plan or not to plan? (I. </w:t>
            </w:r>
            <w:proofErr w:type="spellStart"/>
            <w:r w:rsidRPr="00235910">
              <w:rPr>
                <w:rFonts w:eastAsia="Times New Roman"/>
                <w:sz w:val="18"/>
                <w:szCs w:val="18"/>
                <w:lang w:eastAsia="el-GR"/>
              </w:rPr>
              <w:t>Spilanis</w:t>
            </w:r>
            <w:proofErr w:type="spellEnd"/>
            <w:r w:rsidRPr="00235910">
              <w:rPr>
                <w:rFonts w:eastAsia="Times New Roman"/>
                <w:sz w:val="18"/>
                <w:szCs w:val="18"/>
                <w:lang w:eastAsia="el-GR"/>
              </w:rPr>
              <w:t>)</w:t>
            </w:r>
          </w:p>
          <w:p w14:paraId="6452E9CD" w14:textId="283C4035" w:rsidR="00235910" w:rsidRPr="00235910" w:rsidRDefault="00235910" w:rsidP="00235910">
            <w:pPr>
              <w:spacing w:after="0" w:line="240" w:lineRule="auto"/>
              <w:ind w:left="0" w:firstLine="0"/>
              <w:rPr>
                <w:sz w:val="18"/>
                <w:szCs w:val="18"/>
              </w:rPr>
            </w:pPr>
          </w:p>
        </w:tc>
        <w:tc>
          <w:tcPr>
            <w:tcW w:w="1597" w:type="dxa"/>
            <w:gridSpan w:val="3"/>
            <w:tcBorders>
              <w:top w:val="single" w:sz="4" w:space="0" w:color="000000"/>
              <w:bottom w:val="single" w:sz="4" w:space="0" w:color="000000"/>
            </w:tcBorders>
            <w:shd w:val="clear" w:color="000000" w:fill="DDEBF7"/>
            <w:vAlign w:val="center"/>
          </w:tcPr>
          <w:p w14:paraId="76798ABC" w14:textId="68CC176E" w:rsidR="00235910" w:rsidRPr="00235910" w:rsidRDefault="00235910" w:rsidP="00235910">
            <w:pPr>
              <w:spacing w:after="0" w:line="240" w:lineRule="auto"/>
              <w:ind w:left="0" w:firstLine="0"/>
              <w:rPr>
                <w:sz w:val="18"/>
                <w:szCs w:val="18"/>
              </w:rPr>
            </w:pPr>
            <w:r w:rsidRPr="00235910">
              <w:rPr>
                <w:sz w:val="18"/>
                <w:szCs w:val="18"/>
              </w:rPr>
              <w:t>12-14</w:t>
            </w:r>
          </w:p>
          <w:p w14:paraId="474BC07B" w14:textId="2FCC45BC" w:rsidR="00F847B6" w:rsidRPr="00235910" w:rsidRDefault="00235910" w:rsidP="00235910">
            <w:pPr>
              <w:spacing w:after="0" w:line="240" w:lineRule="auto"/>
              <w:ind w:left="0" w:firstLine="0"/>
              <w:rPr>
                <w:sz w:val="18"/>
                <w:szCs w:val="18"/>
                <w:shd w:val="clear" w:color="auto" w:fill="FFEB3B"/>
              </w:rPr>
            </w:pPr>
            <w:r w:rsidRPr="00235910">
              <w:rPr>
                <w:sz w:val="18"/>
                <w:szCs w:val="18"/>
              </w:rPr>
              <w:t xml:space="preserve">Lecture: Maritime Spatial Planning (G. </w:t>
            </w:r>
            <w:proofErr w:type="spellStart"/>
            <w:r w:rsidRPr="00235910">
              <w:rPr>
                <w:sz w:val="18"/>
                <w:szCs w:val="18"/>
              </w:rPr>
              <w:t>Tsilimigkas</w:t>
            </w:r>
            <w:proofErr w:type="spellEnd"/>
          </w:p>
        </w:tc>
        <w:tc>
          <w:tcPr>
            <w:tcW w:w="1547" w:type="dxa"/>
            <w:gridSpan w:val="2"/>
            <w:tcBorders>
              <w:top w:val="single" w:sz="4" w:space="0" w:color="000000"/>
              <w:bottom w:val="single" w:sz="4" w:space="0" w:color="000000"/>
            </w:tcBorders>
            <w:shd w:val="clear" w:color="000000" w:fill="DDEBF7"/>
            <w:vAlign w:val="center"/>
          </w:tcPr>
          <w:p w14:paraId="3FCCC0D8" w14:textId="2E281E40" w:rsidR="00F847B6" w:rsidRPr="00235910" w:rsidRDefault="00E8077F" w:rsidP="00E8077F">
            <w:pPr>
              <w:spacing w:after="0" w:line="240" w:lineRule="auto"/>
              <w:ind w:left="0" w:firstLine="0"/>
              <w:rPr>
                <w:strike/>
                <w:sz w:val="18"/>
                <w:szCs w:val="18"/>
                <w:shd w:val="clear" w:color="auto" w:fill="FFEB3B"/>
              </w:rPr>
            </w:pPr>
            <w:r w:rsidRPr="00235910">
              <w:rPr>
                <w:rFonts w:eastAsia="Times New Roman"/>
                <w:sz w:val="18"/>
                <w:szCs w:val="18"/>
                <w:lang w:eastAsia="el-GR"/>
              </w:rPr>
              <w:t xml:space="preserve">12-14 Lecture: Measuring sustainability and CC - Integrated Planning for sustainable islands (I. </w:t>
            </w:r>
            <w:proofErr w:type="spellStart"/>
            <w:r w:rsidRPr="00235910">
              <w:rPr>
                <w:rFonts w:eastAsia="Times New Roman"/>
                <w:sz w:val="18"/>
                <w:szCs w:val="18"/>
                <w:lang w:eastAsia="el-GR"/>
              </w:rPr>
              <w:t>Spilanis</w:t>
            </w:r>
            <w:proofErr w:type="spellEnd"/>
            <w:r w:rsidRPr="00235910">
              <w:rPr>
                <w:rFonts w:eastAsia="Times New Roman"/>
                <w:sz w:val="18"/>
                <w:szCs w:val="18"/>
                <w:lang w:eastAsia="el-GR"/>
              </w:rPr>
              <w:t>)</w:t>
            </w:r>
          </w:p>
        </w:tc>
        <w:tc>
          <w:tcPr>
            <w:tcW w:w="1268" w:type="dxa"/>
            <w:gridSpan w:val="2"/>
            <w:tcBorders>
              <w:top w:val="single" w:sz="4" w:space="0" w:color="000000"/>
              <w:bottom w:val="single" w:sz="4" w:space="0" w:color="000000"/>
            </w:tcBorders>
            <w:shd w:val="clear" w:color="000000" w:fill="DDEBF7"/>
            <w:vAlign w:val="center"/>
          </w:tcPr>
          <w:p w14:paraId="2D0F05B9" w14:textId="77777777" w:rsidR="00F847B6" w:rsidRPr="00235910" w:rsidRDefault="00235910">
            <w:pPr>
              <w:spacing w:after="0" w:line="240" w:lineRule="auto"/>
              <w:ind w:left="0" w:firstLine="0"/>
              <w:rPr>
                <w:rFonts w:eastAsia="Times New Roman"/>
                <w:sz w:val="18"/>
                <w:szCs w:val="18"/>
                <w:lang w:eastAsia="el-GR"/>
              </w:rPr>
            </w:pPr>
            <w:r w:rsidRPr="00235910">
              <w:rPr>
                <w:rFonts w:eastAsia="Times New Roman"/>
                <w:sz w:val="18"/>
                <w:szCs w:val="18"/>
                <w:lang w:eastAsia="el-GR"/>
              </w:rPr>
              <w:t xml:space="preserve">10-13 Lecture - Lab: Tourism development on islands: mass tourism </w:t>
            </w:r>
            <w:proofErr w:type="spellStart"/>
            <w:r w:rsidRPr="00235910">
              <w:rPr>
                <w:rFonts w:eastAsia="Times New Roman"/>
                <w:sz w:val="18"/>
                <w:szCs w:val="18"/>
                <w:lang w:eastAsia="el-GR"/>
              </w:rPr>
              <w:t>ans</w:t>
            </w:r>
            <w:proofErr w:type="spellEnd"/>
            <w:r w:rsidRPr="00235910">
              <w:rPr>
                <w:rFonts w:eastAsia="Times New Roman"/>
                <w:sz w:val="18"/>
                <w:szCs w:val="18"/>
                <w:lang w:eastAsia="el-GR"/>
              </w:rPr>
              <w:t xml:space="preserve"> short-term rental (E. </w:t>
            </w:r>
            <w:proofErr w:type="spellStart"/>
            <w:r w:rsidRPr="00235910">
              <w:rPr>
                <w:rFonts w:eastAsia="Times New Roman"/>
                <w:sz w:val="18"/>
                <w:szCs w:val="18"/>
                <w:lang w:eastAsia="el-GR"/>
              </w:rPr>
              <w:t>Derdemezi</w:t>
            </w:r>
            <w:proofErr w:type="spellEnd"/>
            <w:r w:rsidRPr="00235910">
              <w:rPr>
                <w:rFonts w:eastAsia="Times New Roman"/>
                <w:sz w:val="18"/>
                <w:szCs w:val="18"/>
                <w:lang w:eastAsia="el-GR"/>
              </w:rPr>
              <w:t>)</w:t>
            </w:r>
          </w:p>
          <w:p w14:paraId="345B4939" w14:textId="77777777" w:rsidR="00F847B6" w:rsidRPr="00235910" w:rsidRDefault="00F847B6">
            <w:pPr>
              <w:spacing w:after="0" w:line="240" w:lineRule="auto"/>
              <w:ind w:left="0" w:firstLine="0"/>
              <w:rPr>
                <w:rFonts w:eastAsia="Times New Roman"/>
                <w:sz w:val="18"/>
                <w:szCs w:val="18"/>
                <w:lang w:eastAsia="el-GR"/>
              </w:rPr>
            </w:pPr>
          </w:p>
          <w:p w14:paraId="2D14E055" w14:textId="77777777" w:rsidR="00F847B6" w:rsidRPr="00235910" w:rsidRDefault="00235910">
            <w:pPr>
              <w:spacing w:after="0" w:line="240" w:lineRule="auto"/>
              <w:ind w:left="0" w:firstLine="0"/>
              <w:rPr>
                <w:sz w:val="18"/>
                <w:szCs w:val="18"/>
              </w:rPr>
            </w:pPr>
            <w:r w:rsidRPr="00235910">
              <w:rPr>
                <w:rFonts w:eastAsia="Times New Roman"/>
                <w:i/>
                <w:iCs/>
                <w:sz w:val="18"/>
                <w:szCs w:val="18"/>
                <w:lang w:eastAsia="el-GR"/>
              </w:rPr>
              <w:t>Lab 3: Mapping of Tourism and Airbnb on islands</w:t>
            </w:r>
          </w:p>
        </w:tc>
        <w:tc>
          <w:tcPr>
            <w:tcW w:w="1666" w:type="dxa"/>
            <w:tcBorders>
              <w:top w:val="single" w:sz="4" w:space="0" w:color="000000"/>
              <w:bottom w:val="single" w:sz="4" w:space="0" w:color="000000"/>
            </w:tcBorders>
            <w:shd w:val="clear" w:color="000000" w:fill="DDEBF7"/>
            <w:vAlign w:val="center"/>
          </w:tcPr>
          <w:p w14:paraId="14EEE171" w14:textId="77777777" w:rsidR="00F847B6" w:rsidRPr="00235910" w:rsidRDefault="00235910">
            <w:pPr>
              <w:spacing w:after="0" w:line="240" w:lineRule="auto"/>
              <w:ind w:left="0" w:firstLine="0"/>
              <w:rPr>
                <w:sz w:val="18"/>
                <w:szCs w:val="18"/>
              </w:rPr>
            </w:pPr>
            <w:r w:rsidRPr="00235910">
              <w:rPr>
                <w:rFonts w:eastAsia="Times New Roman"/>
                <w:i/>
                <w:iCs/>
                <w:sz w:val="18"/>
                <w:szCs w:val="18"/>
                <w:lang w:eastAsia="el-GR"/>
              </w:rPr>
              <w:t>---------</w:t>
            </w:r>
          </w:p>
        </w:tc>
      </w:tr>
      <w:tr w:rsidR="00F847B6" w:rsidRPr="00235910" w14:paraId="3E312B3A" w14:textId="77777777" w:rsidTr="00235910">
        <w:trPr>
          <w:trHeight w:val="600"/>
        </w:trPr>
        <w:tc>
          <w:tcPr>
            <w:tcW w:w="1281" w:type="dxa"/>
            <w:tcBorders>
              <w:top w:val="single" w:sz="4" w:space="0" w:color="000000"/>
              <w:bottom w:val="single" w:sz="4" w:space="0" w:color="000000"/>
            </w:tcBorders>
            <w:shd w:val="clear" w:color="000000" w:fill="DDEBF7"/>
            <w:vAlign w:val="center"/>
          </w:tcPr>
          <w:p w14:paraId="06C4A266" w14:textId="77777777" w:rsidR="00F847B6" w:rsidRPr="00235910" w:rsidRDefault="00235910">
            <w:pPr>
              <w:spacing w:after="0" w:line="240" w:lineRule="auto"/>
              <w:ind w:left="0" w:firstLine="0"/>
              <w:jc w:val="right"/>
              <w:rPr>
                <w:sz w:val="18"/>
                <w:szCs w:val="18"/>
              </w:rPr>
            </w:pPr>
            <w:r w:rsidRPr="00235910">
              <w:rPr>
                <w:rFonts w:eastAsia="Times New Roman"/>
                <w:b/>
                <w:bCs/>
                <w:sz w:val="18"/>
                <w:szCs w:val="18"/>
                <w:lang w:eastAsia="el-GR"/>
              </w:rPr>
              <w:t>04-08 May</w:t>
            </w:r>
          </w:p>
        </w:tc>
        <w:tc>
          <w:tcPr>
            <w:tcW w:w="1402" w:type="dxa"/>
            <w:tcBorders>
              <w:top w:val="single" w:sz="4" w:space="0" w:color="000000"/>
              <w:bottom w:val="single" w:sz="4" w:space="0" w:color="000000"/>
            </w:tcBorders>
            <w:shd w:val="clear" w:color="000000" w:fill="DDEBF7"/>
            <w:vAlign w:val="center"/>
          </w:tcPr>
          <w:p w14:paraId="074D49B3" w14:textId="77777777" w:rsidR="00235910" w:rsidRPr="00235910" w:rsidRDefault="00235910" w:rsidP="00235910">
            <w:pPr>
              <w:spacing w:after="0" w:line="240" w:lineRule="auto"/>
              <w:ind w:left="0" w:firstLine="0"/>
              <w:rPr>
                <w:sz w:val="18"/>
                <w:szCs w:val="20"/>
              </w:rPr>
            </w:pPr>
            <w:r w:rsidRPr="00235910">
              <w:rPr>
                <w:sz w:val="18"/>
                <w:szCs w:val="20"/>
              </w:rPr>
              <w:t xml:space="preserve">10-13 Lecture - Lab: Landscape of islands and </w:t>
            </w:r>
            <w:r w:rsidRPr="00235910">
              <w:rPr>
                <w:sz w:val="18"/>
                <w:szCs w:val="20"/>
              </w:rPr>
              <w:lastRenderedPageBreak/>
              <w:t xml:space="preserve">spatial planning implementation (E. </w:t>
            </w:r>
            <w:proofErr w:type="spellStart"/>
            <w:r w:rsidRPr="00235910">
              <w:rPr>
                <w:sz w:val="18"/>
                <w:szCs w:val="20"/>
              </w:rPr>
              <w:t>Derdemezi</w:t>
            </w:r>
            <w:proofErr w:type="spellEnd"/>
            <w:r w:rsidRPr="00235910">
              <w:rPr>
                <w:sz w:val="18"/>
                <w:szCs w:val="20"/>
              </w:rPr>
              <w:t>)</w:t>
            </w:r>
          </w:p>
          <w:p w14:paraId="3B10FBD8" w14:textId="77777777" w:rsidR="00235910" w:rsidRPr="00235910" w:rsidRDefault="00235910" w:rsidP="00235910">
            <w:pPr>
              <w:spacing w:after="0" w:line="240" w:lineRule="auto"/>
              <w:ind w:left="0" w:firstLine="0"/>
              <w:rPr>
                <w:sz w:val="18"/>
                <w:szCs w:val="20"/>
              </w:rPr>
            </w:pPr>
          </w:p>
          <w:p w14:paraId="22317480" w14:textId="159A6091" w:rsidR="00F847B6" w:rsidRPr="00235910" w:rsidRDefault="00235910" w:rsidP="00235910">
            <w:pPr>
              <w:spacing w:after="0" w:line="240" w:lineRule="auto"/>
              <w:ind w:left="0" w:firstLine="0"/>
              <w:rPr>
                <w:rFonts w:eastAsia="Times New Roman"/>
                <w:i/>
                <w:iCs/>
                <w:sz w:val="18"/>
                <w:szCs w:val="18"/>
                <w:lang w:eastAsia="el-GR"/>
              </w:rPr>
            </w:pPr>
            <w:r w:rsidRPr="00235910">
              <w:rPr>
                <w:i/>
                <w:iCs/>
                <w:sz w:val="18"/>
                <w:szCs w:val="20"/>
              </w:rPr>
              <w:t>Lab 4: Visibility analysis on islands: examples from terrestrial and marine space</w:t>
            </w:r>
          </w:p>
        </w:tc>
        <w:tc>
          <w:tcPr>
            <w:tcW w:w="1597" w:type="dxa"/>
            <w:gridSpan w:val="3"/>
            <w:tcBorders>
              <w:top w:val="single" w:sz="4" w:space="0" w:color="000000"/>
              <w:bottom w:val="single" w:sz="4" w:space="0" w:color="000000"/>
            </w:tcBorders>
            <w:shd w:val="clear" w:color="000000" w:fill="DDEBF7"/>
            <w:vAlign w:val="center"/>
          </w:tcPr>
          <w:p w14:paraId="1BF51358" w14:textId="4E53FE3D" w:rsidR="00F847B6" w:rsidRPr="00235910" w:rsidRDefault="00F847B6" w:rsidP="00235910">
            <w:pPr>
              <w:spacing w:after="0" w:line="240" w:lineRule="auto"/>
              <w:ind w:left="0" w:firstLine="0"/>
              <w:rPr>
                <w:strike/>
                <w:sz w:val="18"/>
                <w:szCs w:val="20"/>
              </w:rPr>
            </w:pPr>
          </w:p>
        </w:tc>
        <w:tc>
          <w:tcPr>
            <w:tcW w:w="1547" w:type="dxa"/>
            <w:gridSpan w:val="2"/>
            <w:tcBorders>
              <w:top w:val="single" w:sz="4" w:space="0" w:color="000000"/>
              <w:bottom w:val="single" w:sz="4" w:space="0" w:color="000000"/>
            </w:tcBorders>
            <w:shd w:val="clear" w:color="000000" w:fill="DDEBF7"/>
            <w:vAlign w:val="center"/>
          </w:tcPr>
          <w:p w14:paraId="23F3D5E9" w14:textId="77777777" w:rsidR="00F847B6" w:rsidRPr="00235910" w:rsidRDefault="00235910">
            <w:pPr>
              <w:spacing w:after="0" w:line="240" w:lineRule="auto"/>
              <w:ind w:left="0" w:firstLine="0"/>
              <w:rPr>
                <w:rFonts w:eastAsia="Times New Roman"/>
                <w:sz w:val="18"/>
                <w:szCs w:val="18"/>
                <w:lang w:eastAsia="el-GR"/>
              </w:rPr>
            </w:pPr>
            <w:r w:rsidRPr="00235910">
              <w:rPr>
                <w:rFonts w:eastAsia="Times New Roman"/>
                <w:sz w:val="18"/>
                <w:szCs w:val="18"/>
                <w:lang w:eastAsia="el-GR"/>
              </w:rPr>
              <w:t xml:space="preserve">12-14 Measuring sustainability and CC - Integrated </w:t>
            </w:r>
            <w:r w:rsidRPr="00235910">
              <w:rPr>
                <w:rFonts w:eastAsia="Times New Roman"/>
                <w:sz w:val="18"/>
                <w:szCs w:val="18"/>
                <w:lang w:eastAsia="el-GR"/>
              </w:rPr>
              <w:lastRenderedPageBreak/>
              <w:t xml:space="preserve">Planning for sustainable islands 02 (I. </w:t>
            </w:r>
            <w:proofErr w:type="spellStart"/>
            <w:r w:rsidRPr="00235910">
              <w:rPr>
                <w:rFonts w:eastAsia="Times New Roman"/>
                <w:sz w:val="18"/>
                <w:szCs w:val="18"/>
                <w:lang w:eastAsia="el-GR"/>
              </w:rPr>
              <w:t>Spilanis</w:t>
            </w:r>
            <w:proofErr w:type="spellEnd"/>
            <w:r w:rsidRPr="00235910">
              <w:rPr>
                <w:rFonts w:eastAsia="Times New Roman"/>
                <w:sz w:val="18"/>
                <w:szCs w:val="18"/>
                <w:lang w:eastAsia="el-GR"/>
              </w:rPr>
              <w:t>)</w:t>
            </w:r>
          </w:p>
        </w:tc>
        <w:tc>
          <w:tcPr>
            <w:tcW w:w="1268" w:type="dxa"/>
            <w:gridSpan w:val="2"/>
            <w:tcBorders>
              <w:top w:val="single" w:sz="4" w:space="0" w:color="000000"/>
              <w:bottom w:val="single" w:sz="4" w:space="0" w:color="000000"/>
            </w:tcBorders>
            <w:shd w:val="clear" w:color="000000" w:fill="DDEBF7"/>
            <w:vAlign w:val="center"/>
          </w:tcPr>
          <w:p w14:paraId="5C62154C" w14:textId="77777777" w:rsidR="00F847B6" w:rsidRPr="00235910" w:rsidRDefault="00235910">
            <w:pPr>
              <w:spacing w:after="0" w:line="240" w:lineRule="auto"/>
              <w:ind w:left="0" w:firstLine="0"/>
              <w:rPr>
                <w:sz w:val="18"/>
                <w:szCs w:val="18"/>
              </w:rPr>
            </w:pPr>
            <w:r w:rsidRPr="00235910">
              <w:rPr>
                <w:rFonts w:eastAsia="Times New Roman"/>
                <w:bCs/>
                <w:sz w:val="18"/>
                <w:szCs w:val="18"/>
                <w:lang w:eastAsia="el-GR"/>
              </w:rPr>
              <w:lastRenderedPageBreak/>
              <w:t>12-14</w:t>
            </w:r>
          </w:p>
          <w:p w14:paraId="39D7F3A7" w14:textId="77777777" w:rsidR="00F847B6" w:rsidRPr="00235910" w:rsidRDefault="00235910">
            <w:pPr>
              <w:spacing w:after="0" w:line="240" w:lineRule="auto"/>
              <w:ind w:left="0" w:firstLine="0"/>
              <w:rPr>
                <w:sz w:val="18"/>
                <w:szCs w:val="18"/>
              </w:rPr>
            </w:pPr>
            <w:r w:rsidRPr="00235910">
              <w:rPr>
                <w:rFonts w:eastAsia="Times New Roman"/>
                <w:bCs/>
                <w:sz w:val="18"/>
                <w:szCs w:val="18"/>
                <w:lang w:eastAsia="el-GR"/>
              </w:rPr>
              <w:t xml:space="preserve">Lecture: Housing on </w:t>
            </w:r>
            <w:r w:rsidRPr="00235910">
              <w:rPr>
                <w:rFonts w:eastAsia="Times New Roman"/>
                <w:bCs/>
                <w:sz w:val="18"/>
                <w:szCs w:val="18"/>
                <w:lang w:eastAsia="el-GR"/>
              </w:rPr>
              <w:lastRenderedPageBreak/>
              <w:t xml:space="preserve">islands: locals vs tourism vs </w:t>
            </w:r>
            <w:proofErr w:type="gramStart"/>
            <w:r w:rsidRPr="00235910">
              <w:rPr>
                <w:rFonts w:eastAsia="Times New Roman"/>
                <w:bCs/>
                <w:sz w:val="18"/>
                <w:szCs w:val="18"/>
                <w:lang w:eastAsia="el-GR"/>
              </w:rPr>
              <w:t>short term</w:t>
            </w:r>
            <w:proofErr w:type="gramEnd"/>
            <w:r w:rsidRPr="00235910">
              <w:rPr>
                <w:rFonts w:eastAsia="Times New Roman"/>
                <w:bCs/>
                <w:sz w:val="18"/>
                <w:szCs w:val="18"/>
                <w:lang w:eastAsia="el-GR"/>
              </w:rPr>
              <w:t xml:space="preserve"> rentals vs second homes (T. Kizos)</w:t>
            </w:r>
          </w:p>
        </w:tc>
        <w:tc>
          <w:tcPr>
            <w:tcW w:w="1666" w:type="dxa"/>
            <w:tcBorders>
              <w:top w:val="single" w:sz="4" w:space="0" w:color="000000"/>
              <w:bottom w:val="single" w:sz="4" w:space="0" w:color="000000"/>
            </w:tcBorders>
            <w:shd w:val="clear" w:color="auto" w:fill="DEEAF6" w:themeFill="accent1" w:themeFillTint="33"/>
            <w:vAlign w:val="center"/>
          </w:tcPr>
          <w:p w14:paraId="2CAB2EDA" w14:textId="77777777" w:rsidR="00F847B6" w:rsidRPr="00235910" w:rsidRDefault="00235910">
            <w:pPr>
              <w:spacing w:after="0" w:line="240" w:lineRule="auto"/>
              <w:ind w:left="0" w:firstLine="0"/>
              <w:jc w:val="center"/>
              <w:rPr>
                <w:sz w:val="18"/>
                <w:szCs w:val="18"/>
              </w:rPr>
            </w:pPr>
            <w:proofErr w:type="spellStart"/>
            <w:r w:rsidRPr="00235910">
              <w:rPr>
                <w:rFonts w:eastAsia="Times New Roman"/>
                <w:sz w:val="18"/>
                <w:szCs w:val="18"/>
                <w:lang w:val="el-GR" w:eastAsia="el-GR"/>
              </w:rPr>
              <w:lastRenderedPageBreak/>
              <w:t>Work</w:t>
            </w:r>
            <w:proofErr w:type="spellEnd"/>
            <w:r w:rsidRPr="00235910">
              <w:rPr>
                <w:rFonts w:eastAsia="Times New Roman"/>
                <w:sz w:val="18"/>
                <w:szCs w:val="18"/>
                <w:lang w:val="el-GR" w:eastAsia="el-GR"/>
              </w:rPr>
              <w:t xml:space="preserve"> on </w:t>
            </w:r>
            <w:proofErr w:type="spellStart"/>
            <w:r w:rsidRPr="00235910">
              <w:rPr>
                <w:rFonts w:eastAsia="Times New Roman"/>
                <w:sz w:val="18"/>
                <w:szCs w:val="18"/>
                <w:lang w:val="el-GR" w:eastAsia="el-GR"/>
              </w:rPr>
              <w:t>paper</w:t>
            </w:r>
            <w:proofErr w:type="spellEnd"/>
          </w:p>
        </w:tc>
      </w:tr>
      <w:tr w:rsidR="00F847B6" w14:paraId="63A3E172" w14:textId="77777777" w:rsidTr="00235910">
        <w:trPr>
          <w:trHeight w:val="1009"/>
        </w:trPr>
        <w:tc>
          <w:tcPr>
            <w:tcW w:w="1281" w:type="dxa"/>
            <w:tcBorders>
              <w:top w:val="single" w:sz="4" w:space="0" w:color="000000"/>
              <w:bottom w:val="single" w:sz="4" w:space="0" w:color="000000"/>
            </w:tcBorders>
            <w:shd w:val="clear" w:color="000000" w:fill="DDEBF7"/>
            <w:vAlign w:val="center"/>
          </w:tcPr>
          <w:p w14:paraId="7F54153A" w14:textId="77777777" w:rsidR="00F847B6" w:rsidRPr="00235910" w:rsidRDefault="00235910">
            <w:pPr>
              <w:spacing w:after="0" w:line="240" w:lineRule="auto"/>
              <w:ind w:left="0" w:firstLine="0"/>
              <w:jc w:val="right"/>
              <w:rPr>
                <w:sz w:val="18"/>
                <w:szCs w:val="18"/>
              </w:rPr>
            </w:pPr>
            <w:r w:rsidRPr="00235910">
              <w:rPr>
                <w:rFonts w:eastAsia="Times New Roman"/>
                <w:b/>
                <w:bCs/>
                <w:sz w:val="18"/>
                <w:szCs w:val="18"/>
                <w:lang w:eastAsia="el-GR"/>
              </w:rPr>
              <w:t>11-15 May</w:t>
            </w:r>
          </w:p>
        </w:tc>
        <w:tc>
          <w:tcPr>
            <w:tcW w:w="1402" w:type="dxa"/>
            <w:tcBorders>
              <w:top w:val="single" w:sz="4" w:space="0" w:color="000000"/>
              <w:bottom w:val="single" w:sz="4" w:space="0" w:color="000000"/>
            </w:tcBorders>
            <w:shd w:val="clear" w:color="000000" w:fill="DDEBF7"/>
            <w:vAlign w:val="center"/>
          </w:tcPr>
          <w:p w14:paraId="57BF4502" w14:textId="77777777" w:rsidR="00F847B6" w:rsidRPr="00235910" w:rsidRDefault="00235910">
            <w:pPr>
              <w:spacing w:after="0" w:line="240" w:lineRule="auto"/>
              <w:ind w:left="0" w:firstLine="0"/>
              <w:rPr>
                <w:sz w:val="18"/>
                <w:szCs w:val="18"/>
              </w:rPr>
            </w:pPr>
            <w:r w:rsidRPr="00235910">
              <w:rPr>
                <w:rFonts w:eastAsia="Times New Roman"/>
                <w:bCs/>
                <w:sz w:val="18"/>
                <w:szCs w:val="18"/>
                <w:lang w:eastAsia="el-GR"/>
              </w:rPr>
              <w:t>12-14</w:t>
            </w:r>
          </w:p>
          <w:p w14:paraId="5FC75024" w14:textId="77777777" w:rsidR="00F847B6" w:rsidRPr="00235910" w:rsidRDefault="00235910">
            <w:pPr>
              <w:spacing w:after="0" w:line="240" w:lineRule="auto"/>
              <w:ind w:left="0" w:firstLine="0"/>
              <w:rPr>
                <w:sz w:val="18"/>
                <w:szCs w:val="18"/>
              </w:rPr>
            </w:pPr>
            <w:r w:rsidRPr="00235910">
              <w:rPr>
                <w:rFonts w:eastAsia="Times New Roman"/>
                <w:bCs/>
                <w:sz w:val="18"/>
                <w:szCs w:val="18"/>
                <w:lang w:eastAsia="el-GR"/>
              </w:rPr>
              <w:t>Lecture: Wrapping it all up (T. Kizos)</w:t>
            </w:r>
          </w:p>
        </w:tc>
        <w:tc>
          <w:tcPr>
            <w:tcW w:w="1597" w:type="dxa"/>
            <w:gridSpan w:val="3"/>
            <w:tcBorders>
              <w:top w:val="single" w:sz="4" w:space="0" w:color="000000"/>
              <w:bottom w:val="single" w:sz="4" w:space="0" w:color="000000"/>
            </w:tcBorders>
            <w:shd w:val="clear" w:color="000000" w:fill="DDEBF7"/>
            <w:vAlign w:val="center"/>
          </w:tcPr>
          <w:p w14:paraId="7C5A5CED" w14:textId="74D7BFDC" w:rsidR="00F847B6" w:rsidRPr="00235910" w:rsidRDefault="00235910">
            <w:pPr>
              <w:spacing w:after="0" w:line="240" w:lineRule="auto"/>
              <w:ind w:left="0" w:firstLine="0"/>
              <w:rPr>
                <w:rFonts w:eastAsia="Times New Roman"/>
                <w:sz w:val="18"/>
                <w:szCs w:val="18"/>
                <w:lang w:eastAsia="el-GR"/>
              </w:rPr>
            </w:pPr>
            <w:r w:rsidRPr="00235910">
              <w:rPr>
                <w:rFonts w:eastAsia="Times New Roman"/>
                <w:sz w:val="18"/>
                <w:szCs w:val="18"/>
                <w:lang w:eastAsia="el-GR"/>
              </w:rPr>
              <w:t xml:space="preserve">10-12 Progress meeting (E. </w:t>
            </w:r>
            <w:proofErr w:type="spellStart"/>
            <w:r w:rsidRPr="00235910">
              <w:rPr>
                <w:rFonts w:eastAsia="Times New Roman"/>
                <w:sz w:val="18"/>
                <w:szCs w:val="18"/>
                <w:lang w:eastAsia="el-GR"/>
              </w:rPr>
              <w:t>Derdemezi</w:t>
            </w:r>
            <w:proofErr w:type="spellEnd"/>
            <w:r w:rsidRPr="00235910">
              <w:rPr>
                <w:rFonts w:eastAsia="Times New Roman"/>
                <w:sz w:val="18"/>
                <w:szCs w:val="18"/>
                <w:lang w:eastAsia="el-GR"/>
              </w:rPr>
              <w:t>)</w:t>
            </w:r>
          </w:p>
        </w:tc>
        <w:tc>
          <w:tcPr>
            <w:tcW w:w="1547" w:type="dxa"/>
            <w:gridSpan w:val="2"/>
            <w:tcBorders>
              <w:top w:val="single" w:sz="4" w:space="0" w:color="000000"/>
              <w:bottom w:val="single" w:sz="4" w:space="0" w:color="000000"/>
            </w:tcBorders>
            <w:shd w:val="clear" w:color="000000" w:fill="DDEBF7"/>
            <w:vAlign w:val="center"/>
          </w:tcPr>
          <w:p w14:paraId="2AC45C04" w14:textId="13E85B94" w:rsidR="00F847B6" w:rsidRPr="00235910" w:rsidRDefault="00150CA3">
            <w:pPr>
              <w:spacing w:after="0" w:line="240" w:lineRule="auto"/>
              <w:ind w:left="0" w:firstLine="0"/>
              <w:rPr>
                <w:rFonts w:eastAsia="Times New Roman"/>
                <w:sz w:val="18"/>
                <w:szCs w:val="18"/>
                <w:shd w:val="clear" w:color="auto" w:fill="FFEB3B"/>
                <w:lang w:eastAsia="el-GR"/>
              </w:rPr>
            </w:pPr>
            <w:r w:rsidRPr="00235910">
              <w:rPr>
                <w:rFonts w:eastAsia="Times New Roman"/>
                <w:sz w:val="18"/>
                <w:szCs w:val="18"/>
                <w:lang w:eastAsia="el-GR"/>
              </w:rPr>
              <w:t>Work on paper</w:t>
            </w:r>
          </w:p>
        </w:tc>
        <w:tc>
          <w:tcPr>
            <w:tcW w:w="1268" w:type="dxa"/>
            <w:gridSpan w:val="2"/>
            <w:tcBorders>
              <w:top w:val="single" w:sz="4" w:space="0" w:color="000000"/>
              <w:bottom w:val="single" w:sz="4" w:space="0" w:color="000000"/>
            </w:tcBorders>
            <w:shd w:val="clear" w:color="000000" w:fill="DDEBF7"/>
            <w:vAlign w:val="center"/>
          </w:tcPr>
          <w:p w14:paraId="4A0AD3FA" w14:textId="77777777" w:rsidR="00F847B6" w:rsidRPr="00235910" w:rsidRDefault="00235910">
            <w:pPr>
              <w:spacing w:after="0" w:line="240" w:lineRule="auto"/>
              <w:ind w:left="0" w:firstLine="0"/>
              <w:rPr>
                <w:sz w:val="18"/>
                <w:szCs w:val="18"/>
              </w:rPr>
            </w:pPr>
            <w:proofErr w:type="spellStart"/>
            <w:r w:rsidRPr="00235910">
              <w:rPr>
                <w:rFonts w:eastAsia="Times New Roman"/>
                <w:sz w:val="18"/>
                <w:szCs w:val="18"/>
                <w:lang w:val="el-GR" w:eastAsia="el-GR"/>
              </w:rPr>
              <w:t>Work</w:t>
            </w:r>
            <w:proofErr w:type="spellEnd"/>
            <w:r w:rsidRPr="00235910">
              <w:rPr>
                <w:rFonts w:eastAsia="Times New Roman"/>
                <w:sz w:val="18"/>
                <w:szCs w:val="18"/>
                <w:lang w:val="el-GR" w:eastAsia="el-GR"/>
              </w:rPr>
              <w:t xml:space="preserve"> on </w:t>
            </w:r>
            <w:proofErr w:type="spellStart"/>
            <w:r w:rsidRPr="00235910">
              <w:rPr>
                <w:rFonts w:eastAsia="Times New Roman"/>
                <w:sz w:val="18"/>
                <w:szCs w:val="18"/>
                <w:lang w:val="el-GR" w:eastAsia="el-GR"/>
              </w:rPr>
              <w:t>paper</w:t>
            </w:r>
            <w:proofErr w:type="spellEnd"/>
          </w:p>
        </w:tc>
        <w:tc>
          <w:tcPr>
            <w:tcW w:w="1666" w:type="dxa"/>
            <w:tcBorders>
              <w:top w:val="single" w:sz="4" w:space="0" w:color="000000"/>
              <w:bottom w:val="single" w:sz="4" w:space="0" w:color="000000"/>
            </w:tcBorders>
            <w:shd w:val="clear" w:color="000000" w:fill="8EA9DB"/>
            <w:vAlign w:val="center"/>
          </w:tcPr>
          <w:p w14:paraId="1C730573" w14:textId="77777777" w:rsidR="00F847B6" w:rsidRPr="00235910" w:rsidRDefault="00235910">
            <w:pPr>
              <w:spacing w:after="0" w:line="240" w:lineRule="auto"/>
              <w:ind w:left="0" w:firstLine="0"/>
              <w:rPr>
                <w:sz w:val="18"/>
                <w:szCs w:val="18"/>
              </w:rPr>
            </w:pPr>
            <w:r w:rsidRPr="00235910">
              <w:rPr>
                <w:rFonts w:eastAsia="Times New Roman"/>
                <w:sz w:val="18"/>
                <w:szCs w:val="18"/>
                <w:lang w:eastAsia="el-GR"/>
              </w:rPr>
              <w:t>9-12</w:t>
            </w:r>
          </w:p>
          <w:p w14:paraId="03A4C846" w14:textId="77777777" w:rsidR="00F847B6" w:rsidRDefault="00235910">
            <w:pPr>
              <w:spacing w:after="0" w:line="240" w:lineRule="auto"/>
              <w:ind w:left="0" w:firstLine="0"/>
              <w:rPr>
                <w:sz w:val="18"/>
                <w:szCs w:val="18"/>
              </w:rPr>
            </w:pPr>
            <w:proofErr w:type="spellStart"/>
            <w:r w:rsidRPr="00235910">
              <w:rPr>
                <w:rFonts w:eastAsia="Times New Roman"/>
                <w:sz w:val="18"/>
                <w:szCs w:val="18"/>
                <w:lang w:val="el-GR" w:eastAsia="el-GR"/>
              </w:rPr>
              <w:t>Present</w:t>
            </w:r>
            <w:proofErr w:type="spellEnd"/>
            <w:r w:rsidRPr="00235910">
              <w:rPr>
                <w:rFonts w:eastAsia="Times New Roman"/>
                <w:sz w:val="18"/>
                <w:szCs w:val="18"/>
                <w:lang w:val="el-GR" w:eastAsia="el-GR"/>
              </w:rPr>
              <w:t xml:space="preserve"> </w:t>
            </w:r>
            <w:proofErr w:type="spellStart"/>
            <w:r w:rsidRPr="00235910">
              <w:rPr>
                <w:rFonts w:eastAsia="Times New Roman"/>
                <w:sz w:val="18"/>
                <w:szCs w:val="18"/>
                <w:lang w:val="el-GR" w:eastAsia="el-GR"/>
              </w:rPr>
              <w:t>papers</w:t>
            </w:r>
            <w:bookmarkStart w:id="1" w:name="_Hlk154117180"/>
            <w:bookmarkEnd w:id="1"/>
            <w:proofErr w:type="spellEnd"/>
          </w:p>
        </w:tc>
      </w:tr>
    </w:tbl>
    <w:p w14:paraId="210CBF36" w14:textId="77777777" w:rsidR="00F847B6" w:rsidRDefault="00F847B6">
      <w:pPr>
        <w:spacing w:after="0" w:line="259" w:lineRule="auto"/>
        <w:ind w:left="0" w:firstLine="0"/>
        <w:rPr>
          <w:rFonts w:asciiTheme="minorHAnsi" w:hAnsiTheme="minorHAnsi" w:cstheme="minorHAnsi"/>
          <w:color w:val="auto"/>
          <w:sz w:val="18"/>
          <w:szCs w:val="18"/>
          <w:lang w:val="el-GR"/>
        </w:rPr>
      </w:pPr>
    </w:p>
    <w:p w14:paraId="7BD3AB2B" w14:textId="77777777" w:rsidR="00235910" w:rsidRDefault="00235910">
      <w:pPr>
        <w:spacing w:after="0" w:line="259" w:lineRule="auto"/>
        <w:ind w:left="0" w:firstLine="0"/>
        <w:rPr>
          <w:rFonts w:asciiTheme="minorHAnsi" w:hAnsiTheme="minorHAnsi" w:cstheme="minorHAnsi"/>
          <w:color w:val="auto"/>
          <w:sz w:val="18"/>
          <w:szCs w:val="18"/>
          <w:lang w:val="el-GR"/>
        </w:rPr>
      </w:pPr>
    </w:p>
    <w:p w14:paraId="671104CB" w14:textId="77777777" w:rsidR="00235910" w:rsidRDefault="00235910">
      <w:pPr>
        <w:spacing w:after="0" w:line="259" w:lineRule="auto"/>
        <w:ind w:left="0" w:firstLine="0"/>
        <w:rPr>
          <w:rFonts w:asciiTheme="minorHAnsi" w:hAnsiTheme="minorHAnsi" w:cstheme="minorHAnsi"/>
          <w:color w:val="auto"/>
          <w:sz w:val="18"/>
          <w:szCs w:val="18"/>
          <w:lang w:val="el-GR"/>
        </w:rPr>
      </w:pPr>
    </w:p>
    <w:p w14:paraId="6323C1B8" w14:textId="77777777" w:rsidR="00235910" w:rsidRPr="00235910" w:rsidRDefault="00235910">
      <w:pPr>
        <w:spacing w:after="0" w:line="259" w:lineRule="auto"/>
        <w:ind w:left="0" w:firstLine="0"/>
        <w:rPr>
          <w:rFonts w:asciiTheme="minorHAnsi" w:hAnsiTheme="minorHAnsi" w:cstheme="minorHAnsi"/>
          <w:color w:val="auto"/>
          <w:sz w:val="18"/>
          <w:szCs w:val="18"/>
          <w:lang w:val="el-GR"/>
        </w:rPr>
      </w:pPr>
    </w:p>
    <w:p w14:paraId="01104A92" w14:textId="77777777" w:rsidR="00F847B6" w:rsidRDefault="00F847B6">
      <w:pPr>
        <w:spacing w:after="0" w:line="259" w:lineRule="auto"/>
        <w:ind w:left="0" w:firstLine="0"/>
        <w:rPr>
          <w:rFonts w:asciiTheme="minorHAnsi" w:hAnsiTheme="minorHAnsi" w:cstheme="minorHAnsi"/>
          <w:color w:val="auto"/>
          <w:sz w:val="24"/>
          <w:szCs w:val="24"/>
        </w:rPr>
      </w:pPr>
    </w:p>
    <w:p w14:paraId="69096F3F" w14:textId="77777777" w:rsidR="00F847B6" w:rsidRDefault="00F847B6">
      <w:pPr>
        <w:spacing w:after="0" w:line="259" w:lineRule="auto"/>
        <w:ind w:left="0" w:firstLine="0"/>
        <w:rPr>
          <w:rFonts w:asciiTheme="minorHAnsi" w:hAnsiTheme="minorHAnsi" w:cstheme="minorHAnsi"/>
          <w:color w:val="auto"/>
          <w:sz w:val="24"/>
          <w:szCs w:val="24"/>
        </w:rPr>
      </w:pPr>
    </w:p>
    <w:tbl>
      <w:tblPr>
        <w:tblStyle w:val="TableGrid0"/>
        <w:tblW w:w="9304" w:type="dxa"/>
        <w:jc w:val="center"/>
        <w:tblLayout w:type="fixed"/>
        <w:tblLook w:val="04A0" w:firstRow="1" w:lastRow="0" w:firstColumn="1" w:lastColumn="0" w:noHBand="0" w:noVBand="1"/>
      </w:tblPr>
      <w:tblGrid>
        <w:gridCol w:w="1593"/>
        <w:gridCol w:w="1635"/>
        <w:gridCol w:w="1709"/>
        <w:gridCol w:w="1369"/>
        <w:gridCol w:w="1438"/>
        <w:gridCol w:w="1560"/>
      </w:tblGrid>
      <w:tr w:rsidR="00F847B6" w14:paraId="5BE815D0" w14:textId="77777777">
        <w:trPr>
          <w:jc w:val="center"/>
        </w:trPr>
        <w:tc>
          <w:tcPr>
            <w:tcW w:w="1592" w:type="dxa"/>
            <w:tcBorders>
              <w:left w:val="nil"/>
              <w:right w:val="nil"/>
            </w:tcBorders>
            <w:vAlign w:val="center"/>
          </w:tcPr>
          <w:p w14:paraId="29FDA42C" w14:textId="77777777" w:rsidR="00F847B6" w:rsidRDefault="00F847B6">
            <w:pPr>
              <w:spacing w:after="37"/>
              <w:ind w:left="0" w:firstLine="0"/>
              <w:rPr>
                <w:rFonts w:asciiTheme="minorHAnsi" w:hAnsiTheme="minorHAnsi" w:cstheme="minorHAnsi"/>
                <w:b/>
                <w:color w:val="auto"/>
                <w:sz w:val="24"/>
                <w:szCs w:val="24"/>
              </w:rPr>
            </w:pPr>
          </w:p>
        </w:tc>
        <w:tc>
          <w:tcPr>
            <w:tcW w:w="1635" w:type="dxa"/>
            <w:tcBorders>
              <w:left w:val="nil"/>
              <w:right w:val="nil"/>
            </w:tcBorders>
            <w:vAlign w:val="center"/>
          </w:tcPr>
          <w:p w14:paraId="028FFA97" w14:textId="77777777" w:rsidR="00F847B6" w:rsidRDefault="00235910">
            <w:pPr>
              <w:spacing w:after="37"/>
              <w:ind w:left="0" w:firstLine="0"/>
              <w:rPr>
                <w:rFonts w:asciiTheme="minorHAnsi" w:hAnsiTheme="minorHAnsi" w:cstheme="minorHAnsi"/>
                <w:b/>
                <w:color w:val="auto"/>
                <w:sz w:val="24"/>
                <w:szCs w:val="24"/>
              </w:rPr>
            </w:pPr>
            <w:r>
              <w:rPr>
                <w:rFonts w:cstheme="minorHAnsi"/>
                <w:b/>
                <w:color w:val="auto"/>
                <w:sz w:val="24"/>
                <w:szCs w:val="24"/>
              </w:rPr>
              <w:t>Week 1</w:t>
            </w:r>
          </w:p>
        </w:tc>
        <w:tc>
          <w:tcPr>
            <w:tcW w:w="1709" w:type="dxa"/>
            <w:tcBorders>
              <w:left w:val="nil"/>
              <w:right w:val="nil"/>
            </w:tcBorders>
            <w:vAlign w:val="center"/>
          </w:tcPr>
          <w:p w14:paraId="688D14B9" w14:textId="77777777" w:rsidR="00F847B6" w:rsidRDefault="00235910">
            <w:pPr>
              <w:spacing w:after="37"/>
              <w:ind w:left="0" w:firstLine="0"/>
              <w:rPr>
                <w:rFonts w:asciiTheme="minorHAnsi" w:hAnsiTheme="minorHAnsi" w:cstheme="minorHAnsi"/>
                <w:b/>
                <w:color w:val="auto"/>
                <w:sz w:val="24"/>
                <w:szCs w:val="24"/>
              </w:rPr>
            </w:pPr>
            <w:r>
              <w:rPr>
                <w:rFonts w:cstheme="minorHAnsi"/>
                <w:b/>
                <w:color w:val="auto"/>
                <w:sz w:val="24"/>
                <w:szCs w:val="24"/>
              </w:rPr>
              <w:t>Week 2</w:t>
            </w:r>
          </w:p>
        </w:tc>
        <w:tc>
          <w:tcPr>
            <w:tcW w:w="1369" w:type="dxa"/>
            <w:tcBorders>
              <w:left w:val="nil"/>
              <w:right w:val="nil"/>
            </w:tcBorders>
            <w:vAlign w:val="center"/>
          </w:tcPr>
          <w:p w14:paraId="0760DAF3" w14:textId="77777777" w:rsidR="00F847B6" w:rsidRDefault="00235910">
            <w:pPr>
              <w:spacing w:after="37"/>
              <w:ind w:left="0" w:firstLine="0"/>
              <w:rPr>
                <w:rFonts w:asciiTheme="minorHAnsi" w:hAnsiTheme="minorHAnsi" w:cstheme="minorHAnsi"/>
                <w:b/>
                <w:color w:val="auto"/>
                <w:sz w:val="24"/>
                <w:szCs w:val="24"/>
              </w:rPr>
            </w:pPr>
            <w:r>
              <w:rPr>
                <w:rFonts w:cstheme="minorHAnsi"/>
                <w:b/>
                <w:color w:val="auto"/>
                <w:sz w:val="24"/>
                <w:szCs w:val="24"/>
              </w:rPr>
              <w:t>Week 3</w:t>
            </w:r>
          </w:p>
        </w:tc>
        <w:tc>
          <w:tcPr>
            <w:tcW w:w="1438" w:type="dxa"/>
            <w:tcBorders>
              <w:left w:val="nil"/>
              <w:right w:val="nil"/>
            </w:tcBorders>
            <w:vAlign w:val="center"/>
          </w:tcPr>
          <w:p w14:paraId="29BC4950" w14:textId="77777777" w:rsidR="00F847B6" w:rsidRDefault="00235910">
            <w:pPr>
              <w:spacing w:after="37"/>
              <w:ind w:left="0" w:firstLine="0"/>
              <w:rPr>
                <w:rFonts w:asciiTheme="minorHAnsi" w:hAnsiTheme="minorHAnsi" w:cstheme="minorHAnsi"/>
                <w:b/>
                <w:color w:val="auto"/>
                <w:sz w:val="24"/>
                <w:szCs w:val="24"/>
              </w:rPr>
            </w:pPr>
            <w:r>
              <w:rPr>
                <w:rFonts w:cstheme="minorHAnsi"/>
                <w:b/>
                <w:color w:val="auto"/>
                <w:sz w:val="24"/>
                <w:szCs w:val="24"/>
              </w:rPr>
              <w:t>Week 4</w:t>
            </w:r>
          </w:p>
        </w:tc>
        <w:tc>
          <w:tcPr>
            <w:tcW w:w="1560" w:type="dxa"/>
            <w:tcBorders>
              <w:left w:val="nil"/>
              <w:right w:val="nil"/>
            </w:tcBorders>
          </w:tcPr>
          <w:p w14:paraId="37553BE8" w14:textId="77777777" w:rsidR="00F847B6" w:rsidRDefault="00235910">
            <w:pPr>
              <w:spacing w:after="37"/>
              <w:ind w:left="0" w:firstLine="0"/>
              <w:rPr>
                <w:rFonts w:asciiTheme="minorHAnsi" w:hAnsiTheme="minorHAnsi" w:cstheme="minorHAnsi"/>
                <w:b/>
                <w:color w:val="auto"/>
                <w:sz w:val="24"/>
                <w:szCs w:val="24"/>
              </w:rPr>
            </w:pPr>
            <w:r>
              <w:rPr>
                <w:rFonts w:cstheme="minorHAnsi"/>
                <w:b/>
                <w:color w:val="auto"/>
                <w:sz w:val="24"/>
                <w:szCs w:val="24"/>
              </w:rPr>
              <w:t>Week 5</w:t>
            </w:r>
          </w:p>
        </w:tc>
      </w:tr>
      <w:tr w:rsidR="00F847B6" w14:paraId="29529074" w14:textId="77777777">
        <w:trPr>
          <w:jc w:val="center"/>
        </w:trPr>
        <w:tc>
          <w:tcPr>
            <w:tcW w:w="1592" w:type="dxa"/>
            <w:tcBorders>
              <w:left w:val="nil"/>
              <w:right w:val="nil"/>
            </w:tcBorders>
            <w:vAlign w:val="center"/>
          </w:tcPr>
          <w:p w14:paraId="7199A0EE" w14:textId="77777777" w:rsidR="00F847B6" w:rsidRDefault="00235910">
            <w:pPr>
              <w:spacing w:after="37"/>
              <w:ind w:left="0" w:firstLine="0"/>
              <w:rPr>
                <w:rFonts w:asciiTheme="minorHAnsi" w:hAnsiTheme="minorHAnsi" w:cstheme="minorHAnsi"/>
                <w:b/>
                <w:color w:val="auto"/>
                <w:sz w:val="24"/>
                <w:szCs w:val="24"/>
              </w:rPr>
            </w:pPr>
            <w:r>
              <w:rPr>
                <w:rFonts w:cstheme="minorHAnsi"/>
                <w:b/>
                <w:color w:val="auto"/>
                <w:sz w:val="24"/>
                <w:szCs w:val="24"/>
              </w:rPr>
              <w:t>Lectures/ meetings / presentations</w:t>
            </w:r>
          </w:p>
        </w:tc>
        <w:tc>
          <w:tcPr>
            <w:tcW w:w="1635" w:type="dxa"/>
            <w:tcBorders>
              <w:left w:val="nil"/>
              <w:right w:val="nil"/>
            </w:tcBorders>
            <w:vAlign w:val="center"/>
          </w:tcPr>
          <w:p w14:paraId="2DBFB888"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Lectures 1-3</w:t>
            </w:r>
          </w:p>
        </w:tc>
        <w:tc>
          <w:tcPr>
            <w:tcW w:w="1709" w:type="dxa"/>
            <w:tcBorders>
              <w:left w:val="nil"/>
              <w:right w:val="nil"/>
            </w:tcBorders>
            <w:vAlign w:val="center"/>
          </w:tcPr>
          <w:p w14:paraId="2F170CCE"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Lectures 4-6</w:t>
            </w:r>
          </w:p>
          <w:p w14:paraId="2252F4AF"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Presentations of papers</w:t>
            </w:r>
          </w:p>
        </w:tc>
        <w:tc>
          <w:tcPr>
            <w:tcW w:w="1369" w:type="dxa"/>
            <w:tcBorders>
              <w:left w:val="nil"/>
              <w:right w:val="nil"/>
            </w:tcBorders>
            <w:vAlign w:val="center"/>
          </w:tcPr>
          <w:p w14:paraId="638199BD"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Lectures 7-9-</w:t>
            </w:r>
          </w:p>
        </w:tc>
        <w:tc>
          <w:tcPr>
            <w:tcW w:w="1438" w:type="dxa"/>
            <w:tcBorders>
              <w:left w:val="nil"/>
              <w:right w:val="nil"/>
            </w:tcBorders>
            <w:vAlign w:val="center"/>
          </w:tcPr>
          <w:p w14:paraId="7DF3E264"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Lectures 10-12-</w:t>
            </w:r>
          </w:p>
        </w:tc>
        <w:tc>
          <w:tcPr>
            <w:tcW w:w="1560" w:type="dxa"/>
            <w:tcBorders>
              <w:left w:val="nil"/>
              <w:right w:val="nil"/>
            </w:tcBorders>
          </w:tcPr>
          <w:p w14:paraId="10410467"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Presentations of empirical papers</w:t>
            </w:r>
          </w:p>
        </w:tc>
      </w:tr>
      <w:tr w:rsidR="00F847B6" w14:paraId="228321CE" w14:textId="77777777">
        <w:trPr>
          <w:jc w:val="center"/>
        </w:trPr>
        <w:tc>
          <w:tcPr>
            <w:tcW w:w="1592" w:type="dxa"/>
            <w:tcBorders>
              <w:left w:val="nil"/>
              <w:right w:val="nil"/>
            </w:tcBorders>
            <w:vAlign w:val="center"/>
          </w:tcPr>
          <w:p w14:paraId="5F7C6BFC" w14:textId="77777777" w:rsidR="00F847B6" w:rsidRDefault="00235910">
            <w:pPr>
              <w:spacing w:after="37"/>
              <w:ind w:left="0" w:firstLine="0"/>
              <w:rPr>
                <w:rFonts w:asciiTheme="minorHAnsi" w:hAnsiTheme="minorHAnsi" w:cstheme="minorHAnsi"/>
                <w:b/>
                <w:color w:val="auto"/>
                <w:sz w:val="24"/>
                <w:szCs w:val="24"/>
              </w:rPr>
            </w:pPr>
            <w:r>
              <w:rPr>
                <w:rFonts w:cstheme="minorHAnsi"/>
                <w:b/>
                <w:color w:val="auto"/>
                <w:sz w:val="24"/>
                <w:szCs w:val="24"/>
              </w:rPr>
              <w:t>Other forms of seeing instructors</w:t>
            </w:r>
          </w:p>
        </w:tc>
        <w:tc>
          <w:tcPr>
            <w:tcW w:w="1635" w:type="dxa"/>
            <w:tcBorders>
              <w:left w:val="nil"/>
              <w:right w:val="nil"/>
            </w:tcBorders>
            <w:vAlign w:val="center"/>
          </w:tcPr>
          <w:p w14:paraId="43478514"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Meetings with instructors to discuss review and empirical papers</w:t>
            </w:r>
          </w:p>
        </w:tc>
        <w:tc>
          <w:tcPr>
            <w:tcW w:w="1709" w:type="dxa"/>
            <w:tcBorders>
              <w:left w:val="nil"/>
              <w:right w:val="nil"/>
            </w:tcBorders>
            <w:vAlign w:val="center"/>
          </w:tcPr>
          <w:p w14:paraId="29C924A3"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Meetings with instructors to discuss review and empirical papers</w:t>
            </w:r>
          </w:p>
        </w:tc>
        <w:tc>
          <w:tcPr>
            <w:tcW w:w="1369" w:type="dxa"/>
            <w:tcBorders>
              <w:left w:val="nil"/>
              <w:right w:val="nil"/>
            </w:tcBorders>
            <w:vAlign w:val="center"/>
          </w:tcPr>
          <w:p w14:paraId="248F48EC"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Meetings with instructors to discuss empirical papers</w:t>
            </w:r>
          </w:p>
        </w:tc>
        <w:tc>
          <w:tcPr>
            <w:tcW w:w="1438" w:type="dxa"/>
            <w:tcBorders>
              <w:left w:val="nil"/>
              <w:right w:val="nil"/>
            </w:tcBorders>
            <w:vAlign w:val="center"/>
          </w:tcPr>
          <w:p w14:paraId="27ED590E"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Meetings with instructors to discuss empirical papers</w:t>
            </w:r>
          </w:p>
        </w:tc>
        <w:tc>
          <w:tcPr>
            <w:tcW w:w="1560" w:type="dxa"/>
            <w:tcBorders>
              <w:left w:val="nil"/>
              <w:right w:val="nil"/>
            </w:tcBorders>
          </w:tcPr>
          <w:p w14:paraId="577E4753"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Meetings with instructors to discuss empirical papers</w:t>
            </w:r>
          </w:p>
        </w:tc>
      </w:tr>
      <w:tr w:rsidR="00F847B6" w14:paraId="4C384884" w14:textId="77777777">
        <w:trPr>
          <w:jc w:val="center"/>
        </w:trPr>
        <w:tc>
          <w:tcPr>
            <w:tcW w:w="1592" w:type="dxa"/>
            <w:tcBorders>
              <w:left w:val="nil"/>
              <w:right w:val="nil"/>
            </w:tcBorders>
            <w:vAlign w:val="center"/>
          </w:tcPr>
          <w:p w14:paraId="1BB4AFD5" w14:textId="77777777" w:rsidR="00F847B6" w:rsidRDefault="00235910">
            <w:pPr>
              <w:spacing w:after="37"/>
              <w:ind w:left="0" w:firstLine="0"/>
              <w:rPr>
                <w:rFonts w:asciiTheme="minorHAnsi" w:hAnsiTheme="minorHAnsi" w:cstheme="minorHAnsi"/>
                <w:b/>
                <w:color w:val="auto"/>
                <w:sz w:val="24"/>
                <w:szCs w:val="24"/>
              </w:rPr>
            </w:pPr>
            <w:r>
              <w:rPr>
                <w:rFonts w:cstheme="minorHAnsi"/>
                <w:b/>
                <w:color w:val="auto"/>
                <w:sz w:val="24"/>
                <w:szCs w:val="24"/>
              </w:rPr>
              <w:t xml:space="preserve">Student </w:t>
            </w:r>
            <w:proofErr w:type="gramStart"/>
            <w:r>
              <w:rPr>
                <w:rFonts w:cstheme="minorHAnsi"/>
                <w:b/>
                <w:color w:val="auto"/>
                <w:sz w:val="24"/>
                <w:szCs w:val="24"/>
              </w:rPr>
              <w:t>work load</w:t>
            </w:r>
            <w:proofErr w:type="gramEnd"/>
          </w:p>
        </w:tc>
        <w:tc>
          <w:tcPr>
            <w:tcW w:w="1635" w:type="dxa"/>
            <w:tcBorders>
              <w:left w:val="nil"/>
              <w:right w:val="nil"/>
            </w:tcBorders>
            <w:vAlign w:val="center"/>
          </w:tcPr>
          <w:p w14:paraId="7DCA499A" w14:textId="77777777" w:rsidR="00F847B6" w:rsidRDefault="00235910">
            <w:pPr>
              <w:pStyle w:val="ListParagraph"/>
              <w:numPr>
                <w:ilvl w:val="0"/>
                <w:numId w:val="6"/>
              </w:numPr>
              <w:spacing w:after="37"/>
              <w:ind w:left="315"/>
              <w:rPr>
                <w:rFonts w:asciiTheme="minorHAnsi" w:hAnsiTheme="minorHAnsi" w:cstheme="minorHAnsi"/>
                <w:color w:val="auto"/>
                <w:sz w:val="24"/>
                <w:szCs w:val="24"/>
              </w:rPr>
            </w:pPr>
            <w:r>
              <w:rPr>
                <w:rFonts w:cstheme="minorHAnsi"/>
                <w:color w:val="auto"/>
                <w:sz w:val="24"/>
                <w:szCs w:val="24"/>
              </w:rPr>
              <w:t>Students decide which paper to review</w:t>
            </w:r>
          </w:p>
          <w:p w14:paraId="5476A73C" w14:textId="77777777" w:rsidR="00F847B6" w:rsidRDefault="00235910">
            <w:pPr>
              <w:pStyle w:val="ListParagraph"/>
              <w:numPr>
                <w:ilvl w:val="0"/>
                <w:numId w:val="6"/>
              </w:numPr>
              <w:spacing w:after="37"/>
              <w:ind w:left="315"/>
              <w:rPr>
                <w:rFonts w:asciiTheme="minorHAnsi" w:hAnsiTheme="minorHAnsi" w:cstheme="minorHAnsi"/>
                <w:color w:val="auto"/>
                <w:sz w:val="24"/>
                <w:szCs w:val="24"/>
              </w:rPr>
            </w:pPr>
            <w:r>
              <w:rPr>
                <w:rFonts w:cstheme="minorHAnsi"/>
                <w:color w:val="auto"/>
                <w:sz w:val="24"/>
                <w:szCs w:val="24"/>
              </w:rPr>
              <w:t>Students discuss topic of empirical paper</w:t>
            </w:r>
          </w:p>
        </w:tc>
        <w:tc>
          <w:tcPr>
            <w:tcW w:w="1709" w:type="dxa"/>
            <w:tcBorders>
              <w:left w:val="nil"/>
              <w:right w:val="nil"/>
            </w:tcBorders>
            <w:vAlign w:val="center"/>
          </w:tcPr>
          <w:p w14:paraId="66FA803C" w14:textId="77777777" w:rsidR="00F847B6" w:rsidRDefault="00235910">
            <w:pPr>
              <w:pStyle w:val="ListParagraph"/>
              <w:numPr>
                <w:ilvl w:val="0"/>
                <w:numId w:val="6"/>
              </w:numPr>
              <w:spacing w:after="37"/>
              <w:ind w:left="315"/>
              <w:rPr>
                <w:rFonts w:asciiTheme="minorHAnsi" w:hAnsiTheme="minorHAnsi" w:cstheme="minorHAnsi"/>
                <w:color w:val="auto"/>
                <w:sz w:val="24"/>
                <w:szCs w:val="24"/>
              </w:rPr>
            </w:pPr>
            <w:r>
              <w:rPr>
                <w:rFonts w:cstheme="minorHAnsi"/>
                <w:color w:val="auto"/>
                <w:sz w:val="24"/>
                <w:szCs w:val="24"/>
              </w:rPr>
              <w:t>Students review paper</w:t>
            </w:r>
          </w:p>
          <w:p w14:paraId="33167D07" w14:textId="77777777" w:rsidR="00F847B6" w:rsidRDefault="00235910">
            <w:pPr>
              <w:pStyle w:val="ListParagraph"/>
              <w:numPr>
                <w:ilvl w:val="0"/>
                <w:numId w:val="6"/>
              </w:numPr>
              <w:spacing w:after="37"/>
              <w:ind w:left="315"/>
              <w:rPr>
                <w:rFonts w:asciiTheme="minorHAnsi" w:hAnsiTheme="minorHAnsi" w:cstheme="minorHAnsi"/>
                <w:color w:val="auto"/>
                <w:sz w:val="24"/>
                <w:szCs w:val="24"/>
              </w:rPr>
            </w:pPr>
            <w:r>
              <w:rPr>
                <w:rFonts w:cstheme="minorHAnsi"/>
                <w:color w:val="auto"/>
                <w:sz w:val="24"/>
                <w:szCs w:val="24"/>
              </w:rPr>
              <w:t>Students decide topic of empirical paper</w:t>
            </w:r>
          </w:p>
        </w:tc>
        <w:tc>
          <w:tcPr>
            <w:tcW w:w="1369" w:type="dxa"/>
            <w:tcBorders>
              <w:left w:val="nil"/>
              <w:right w:val="nil"/>
            </w:tcBorders>
            <w:vAlign w:val="center"/>
          </w:tcPr>
          <w:p w14:paraId="00C7395B"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Students work on empirical paper</w:t>
            </w:r>
          </w:p>
        </w:tc>
        <w:tc>
          <w:tcPr>
            <w:tcW w:w="1438" w:type="dxa"/>
            <w:tcBorders>
              <w:left w:val="nil"/>
              <w:right w:val="nil"/>
            </w:tcBorders>
            <w:vAlign w:val="center"/>
          </w:tcPr>
          <w:p w14:paraId="75F01A4B"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Students work on empirical paper</w:t>
            </w:r>
          </w:p>
        </w:tc>
        <w:tc>
          <w:tcPr>
            <w:tcW w:w="1560" w:type="dxa"/>
            <w:tcBorders>
              <w:left w:val="nil"/>
              <w:right w:val="nil"/>
            </w:tcBorders>
            <w:vAlign w:val="center"/>
          </w:tcPr>
          <w:p w14:paraId="172D9EF8"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Students work on empirical paper</w:t>
            </w:r>
          </w:p>
        </w:tc>
      </w:tr>
      <w:tr w:rsidR="00F847B6" w14:paraId="2326D159" w14:textId="77777777">
        <w:trPr>
          <w:jc w:val="center"/>
        </w:trPr>
        <w:tc>
          <w:tcPr>
            <w:tcW w:w="1592" w:type="dxa"/>
            <w:tcBorders>
              <w:left w:val="nil"/>
              <w:right w:val="nil"/>
            </w:tcBorders>
            <w:vAlign w:val="center"/>
          </w:tcPr>
          <w:p w14:paraId="2642C12D" w14:textId="77777777" w:rsidR="00F847B6" w:rsidRDefault="00235910">
            <w:pPr>
              <w:spacing w:after="37"/>
              <w:ind w:left="0" w:firstLine="0"/>
              <w:rPr>
                <w:rFonts w:asciiTheme="minorHAnsi" w:hAnsiTheme="minorHAnsi" w:cstheme="minorHAnsi"/>
                <w:b/>
                <w:color w:val="auto"/>
                <w:sz w:val="24"/>
                <w:szCs w:val="24"/>
              </w:rPr>
            </w:pPr>
            <w:r>
              <w:rPr>
                <w:rFonts w:cstheme="minorHAnsi"/>
                <w:b/>
                <w:color w:val="auto"/>
                <w:sz w:val="24"/>
                <w:szCs w:val="24"/>
              </w:rPr>
              <w:t>What to do at the end of the week</w:t>
            </w:r>
          </w:p>
        </w:tc>
        <w:tc>
          <w:tcPr>
            <w:tcW w:w="1635" w:type="dxa"/>
            <w:tcBorders>
              <w:left w:val="nil"/>
              <w:right w:val="nil"/>
            </w:tcBorders>
            <w:vAlign w:val="center"/>
          </w:tcPr>
          <w:p w14:paraId="69F9B14A"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Preparation for reviews presentation</w:t>
            </w:r>
          </w:p>
        </w:tc>
        <w:tc>
          <w:tcPr>
            <w:tcW w:w="1709" w:type="dxa"/>
            <w:tcBorders>
              <w:left w:val="nil"/>
              <w:right w:val="nil"/>
            </w:tcBorders>
            <w:vAlign w:val="center"/>
          </w:tcPr>
          <w:p w14:paraId="2B134AD6"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Review presentations</w:t>
            </w:r>
          </w:p>
        </w:tc>
        <w:tc>
          <w:tcPr>
            <w:tcW w:w="1369" w:type="dxa"/>
            <w:tcBorders>
              <w:left w:val="nil"/>
              <w:right w:val="nil"/>
            </w:tcBorders>
            <w:vAlign w:val="center"/>
          </w:tcPr>
          <w:p w14:paraId="1E2ABD40"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Work on empirical paper</w:t>
            </w:r>
          </w:p>
          <w:p w14:paraId="68AAFAFE"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lastRenderedPageBreak/>
              <w:t>Submit review paper</w:t>
            </w:r>
          </w:p>
        </w:tc>
        <w:tc>
          <w:tcPr>
            <w:tcW w:w="1438" w:type="dxa"/>
            <w:tcBorders>
              <w:left w:val="nil"/>
              <w:right w:val="nil"/>
            </w:tcBorders>
            <w:vAlign w:val="center"/>
          </w:tcPr>
          <w:p w14:paraId="026BCBB4"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lastRenderedPageBreak/>
              <w:t>Work on empirical paper</w:t>
            </w:r>
          </w:p>
        </w:tc>
        <w:tc>
          <w:tcPr>
            <w:tcW w:w="1560" w:type="dxa"/>
            <w:tcBorders>
              <w:left w:val="nil"/>
              <w:right w:val="nil"/>
            </w:tcBorders>
          </w:tcPr>
          <w:p w14:paraId="7C725B4E"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t>Present empirical paper</w:t>
            </w:r>
          </w:p>
          <w:p w14:paraId="4A25B1E7" w14:textId="77777777" w:rsidR="00F847B6" w:rsidRDefault="00235910">
            <w:pPr>
              <w:spacing w:after="37"/>
              <w:ind w:left="0" w:firstLine="0"/>
              <w:rPr>
                <w:rFonts w:asciiTheme="minorHAnsi" w:hAnsiTheme="minorHAnsi" w:cstheme="minorHAnsi"/>
                <w:color w:val="auto"/>
                <w:sz w:val="24"/>
                <w:szCs w:val="24"/>
              </w:rPr>
            </w:pPr>
            <w:r>
              <w:rPr>
                <w:rFonts w:cstheme="minorHAnsi"/>
                <w:color w:val="auto"/>
                <w:sz w:val="24"/>
                <w:szCs w:val="24"/>
              </w:rPr>
              <w:lastRenderedPageBreak/>
              <w:t>Submit empirical paper</w:t>
            </w:r>
          </w:p>
        </w:tc>
      </w:tr>
    </w:tbl>
    <w:p w14:paraId="233A026C" w14:textId="77777777" w:rsidR="00F847B6" w:rsidRDefault="00F847B6">
      <w:pPr>
        <w:spacing w:after="37"/>
        <w:ind w:left="111"/>
        <w:rPr>
          <w:rFonts w:asciiTheme="minorHAnsi" w:hAnsiTheme="minorHAnsi" w:cstheme="minorHAnsi"/>
          <w:color w:val="auto"/>
          <w:sz w:val="24"/>
          <w:szCs w:val="24"/>
        </w:rPr>
      </w:pPr>
    </w:p>
    <w:p w14:paraId="037BC0D4" w14:textId="77777777" w:rsidR="00F847B6" w:rsidRDefault="00F847B6">
      <w:pPr>
        <w:spacing w:after="37"/>
        <w:ind w:left="111"/>
        <w:rPr>
          <w:rFonts w:asciiTheme="minorHAnsi" w:hAnsiTheme="minorHAnsi" w:cstheme="minorHAnsi"/>
          <w:color w:val="auto"/>
          <w:sz w:val="24"/>
          <w:szCs w:val="24"/>
        </w:rPr>
      </w:pPr>
    </w:p>
    <w:tbl>
      <w:tblPr>
        <w:tblStyle w:val="TableGrid"/>
        <w:tblW w:w="9794" w:type="dxa"/>
        <w:jc w:val="center"/>
        <w:tblInd w:w="0" w:type="dxa"/>
        <w:tblLayout w:type="fixed"/>
        <w:tblCellMar>
          <w:top w:w="152" w:type="dxa"/>
          <w:left w:w="109" w:type="dxa"/>
          <w:right w:w="115" w:type="dxa"/>
        </w:tblCellMar>
        <w:tblLook w:val="04A0" w:firstRow="1" w:lastRow="0" w:firstColumn="1" w:lastColumn="0" w:noHBand="0" w:noVBand="1"/>
      </w:tblPr>
      <w:tblGrid>
        <w:gridCol w:w="3165"/>
        <w:gridCol w:w="2171"/>
        <w:gridCol w:w="4458"/>
      </w:tblGrid>
      <w:tr w:rsidR="00F847B6" w14:paraId="30E1F94A" w14:textId="77777777">
        <w:trPr>
          <w:trHeight w:val="488"/>
          <w:jc w:val="center"/>
        </w:trPr>
        <w:tc>
          <w:tcPr>
            <w:tcW w:w="3165" w:type="dxa"/>
            <w:tcBorders>
              <w:top w:val="single" w:sz="8" w:space="0" w:color="000000"/>
              <w:bottom w:val="single" w:sz="8" w:space="0" w:color="000000"/>
              <w:right w:val="single" w:sz="8" w:space="0" w:color="000000"/>
            </w:tcBorders>
            <w:vAlign w:val="center"/>
          </w:tcPr>
          <w:p w14:paraId="3DA14574" w14:textId="77777777" w:rsidR="00F847B6" w:rsidRDefault="00235910">
            <w:pPr>
              <w:spacing w:after="0" w:line="259" w:lineRule="auto"/>
              <w:ind w:left="1" w:firstLine="0"/>
              <w:rPr>
                <w:rFonts w:asciiTheme="minorHAnsi" w:hAnsiTheme="minorHAnsi" w:cstheme="minorHAnsi"/>
                <w:b/>
                <w:color w:val="auto"/>
                <w:sz w:val="24"/>
                <w:szCs w:val="24"/>
              </w:rPr>
            </w:pPr>
            <w:r>
              <w:rPr>
                <w:rFonts w:cstheme="minorHAnsi"/>
                <w:b/>
                <w:color w:val="auto"/>
                <w:sz w:val="24"/>
                <w:szCs w:val="24"/>
              </w:rPr>
              <w:t>What is due:</w:t>
            </w:r>
          </w:p>
        </w:tc>
        <w:tc>
          <w:tcPr>
            <w:tcW w:w="2171" w:type="dxa"/>
            <w:tcBorders>
              <w:top w:val="single" w:sz="8" w:space="0" w:color="000000"/>
              <w:left w:val="single" w:sz="8" w:space="0" w:color="000000"/>
              <w:bottom w:val="single" w:sz="8" w:space="0" w:color="000000"/>
              <w:right w:val="single" w:sz="8" w:space="0" w:color="000000"/>
            </w:tcBorders>
            <w:vAlign w:val="center"/>
          </w:tcPr>
          <w:p w14:paraId="6EF25512" w14:textId="77777777" w:rsidR="00F847B6" w:rsidRDefault="00235910">
            <w:pPr>
              <w:spacing w:after="0" w:line="259" w:lineRule="auto"/>
              <w:ind w:left="0" w:firstLine="0"/>
              <w:rPr>
                <w:rFonts w:asciiTheme="minorHAnsi" w:hAnsiTheme="minorHAnsi" w:cstheme="minorHAnsi"/>
                <w:b/>
                <w:color w:val="auto"/>
                <w:sz w:val="24"/>
                <w:szCs w:val="24"/>
              </w:rPr>
            </w:pPr>
            <w:r>
              <w:rPr>
                <w:rFonts w:cstheme="minorHAnsi"/>
                <w:b/>
                <w:color w:val="auto"/>
                <w:sz w:val="24"/>
                <w:szCs w:val="24"/>
              </w:rPr>
              <w:t>When (deadline)</w:t>
            </w:r>
          </w:p>
        </w:tc>
        <w:tc>
          <w:tcPr>
            <w:tcW w:w="4458" w:type="dxa"/>
            <w:tcBorders>
              <w:top w:val="single" w:sz="8" w:space="0" w:color="000000"/>
              <w:left w:val="single" w:sz="8" w:space="0" w:color="000000"/>
              <w:bottom w:val="single" w:sz="8" w:space="0" w:color="000000"/>
            </w:tcBorders>
            <w:vAlign w:val="center"/>
          </w:tcPr>
          <w:p w14:paraId="61B67CE3" w14:textId="77777777" w:rsidR="00F847B6" w:rsidRDefault="00235910">
            <w:pPr>
              <w:spacing w:after="0" w:line="259" w:lineRule="auto"/>
              <w:ind w:left="0" w:firstLine="0"/>
              <w:rPr>
                <w:rFonts w:asciiTheme="minorHAnsi" w:hAnsiTheme="minorHAnsi" w:cstheme="minorHAnsi"/>
                <w:b/>
                <w:color w:val="auto"/>
                <w:sz w:val="24"/>
                <w:szCs w:val="24"/>
              </w:rPr>
            </w:pPr>
            <w:r>
              <w:rPr>
                <w:rFonts w:cstheme="minorHAnsi"/>
                <w:b/>
                <w:color w:val="auto"/>
                <w:sz w:val="24"/>
                <w:szCs w:val="24"/>
              </w:rPr>
              <w:t>Who involved?</w:t>
            </w:r>
          </w:p>
        </w:tc>
      </w:tr>
      <w:tr w:rsidR="00F847B6" w14:paraId="5C723C2D" w14:textId="77777777">
        <w:trPr>
          <w:trHeight w:val="121"/>
          <w:jc w:val="center"/>
        </w:trPr>
        <w:tc>
          <w:tcPr>
            <w:tcW w:w="3165" w:type="dxa"/>
            <w:tcBorders>
              <w:top w:val="single" w:sz="8" w:space="0" w:color="000000"/>
              <w:bottom w:val="single" w:sz="8" w:space="0" w:color="000000"/>
              <w:right w:val="single" w:sz="8" w:space="0" w:color="000000"/>
            </w:tcBorders>
            <w:vAlign w:val="center"/>
          </w:tcPr>
          <w:p w14:paraId="68256A24"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1. Decide the review paper</w:t>
            </w:r>
          </w:p>
        </w:tc>
        <w:tc>
          <w:tcPr>
            <w:tcW w:w="2171" w:type="dxa"/>
            <w:tcBorders>
              <w:top w:val="single" w:sz="8" w:space="0" w:color="000000"/>
              <w:left w:val="single" w:sz="8" w:space="0" w:color="000000"/>
              <w:bottom w:val="single" w:sz="8" w:space="0" w:color="000000"/>
              <w:right w:val="single" w:sz="8" w:space="0" w:color="000000"/>
            </w:tcBorders>
            <w:vAlign w:val="center"/>
          </w:tcPr>
          <w:p w14:paraId="7E65D43F"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End of first week (preferably sooner)</w:t>
            </w:r>
          </w:p>
        </w:tc>
        <w:tc>
          <w:tcPr>
            <w:tcW w:w="4458" w:type="dxa"/>
            <w:tcBorders>
              <w:top w:val="single" w:sz="8" w:space="0" w:color="000000"/>
              <w:left w:val="single" w:sz="8" w:space="0" w:color="000000"/>
              <w:bottom w:val="single" w:sz="8" w:space="0" w:color="000000"/>
            </w:tcBorders>
            <w:vAlign w:val="center"/>
          </w:tcPr>
          <w:p w14:paraId="238C67AE"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Student, instructors</w:t>
            </w:r>
          </w:p>
        </w:tc>
      </w:tr>
      <w:tr w:rsidR="00F847B6" w14:paraId="3982770C" w14:textId="77777777">
        <w:trPr>
          <w:trHeight w:val="16"/>
          <w:jc w:val="center"/>
        </w:trPr>
        <w:tc>
          <w:tcPr>
            <w:tcW w:w="3165" w:type="dxa"/>
            <w:tcBorders>
              <w:top w:val="single" w:sz="8" w:space="0" w:color="000000"/>
              <w:bottom w:val="single" w:sz="8" w:space="0" w:color="000000"/>
              <w:right w:val="single" w:sz="8" w:space="0" w:color="000000"/>
            </w:tcBorders>
            <w:vAlign w:val="center"/>
          </w:tcPr>
          <w:p w14:paraId="257B6C81" w14:textId="77777777" w:rsidR="00F847B6" w:rsidRDefault="00235910">
            <w:pPr>
              <w:spacing w:after="0" w:line="259" w:lineRule="auto"/>
              <w:ind w:left="0"/>
              <w:rPr>
                <w:rFonts w:asciiTheme="minorHAnsi" w:hAnsiTheme="minorHAnsi" w:cstheme="minorHAnsi"/>
                <w:color w:val="auto"/>
                <w:sz w:val="24"/>
                <w:szCs w:val="24"/>
              </w:rPr>
            </w:pPr>
            <w:r>
              <w:rPr>
                <w:rFonts w:cstheme="minorHAnsi"/>
                <w:color w:val="auto"/>
                <w:sz w:val="24"/>
                <w:szCs w:val="24"/>
              </w:rPr>
              <w:t>2. Present review paper</w:t>
            </w:r>
          </w:p>
        </w:tc>
        <w:tc>
          <w:tcPr>
            <w:tcW w:w="2171" w:type="dxa"/>
            <w:tcBorders>
              <w:top w:val="single" w:sz="8" w:space="0" w:color="000000"/>
              <w:left w:val="single" w:sz="8" w:space="0" w:color="000000"/>
              <w:bottom w:val="single" w:sz="8" w:space="0" w:color="000000"/>
              <w:right w:val="single" w:sz="8" w:space="0" w:color="000000"/>
            </w:tcBorders>
            <w:vAlign w:val="center"/>
          </w:tcPr>
          <w:p w14:paraId="0AFE68C2"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End of 2</w:t>
            </w:r>
            <w:r>
              <w:rPr>
                <w:rFonts w:cstheme="minorHAnsi"/>
                <w:color w:val="auto"/>
                <w:sz w:val="24"/>
                <w:szCs w:val="24"/>
                <w:vertAlign w:val="superscript"/>
              </w:rPr>
              <w:t>nd</w:t>
            </w:r>
            <w:r>
              <w:rPr>
                <w:rFonts w:cstheme="minorHAnsi"/>
                <w:color w:val="auto"/>
                <w:sz w:val="24"/>
                <w:szCs w:val="24"/>
              </w:rPr>
              <w:t xml:space="preserve"> week</w:t>
            </w:r>
          </w:p>
        </w:tc>
        <w:tc>
          <w:tcPr>
            <w:tcW w:w="4458" w:type="dxa"/>
            <w:tcBorders>
              <w:top w:val="single" w:sz="8" w:space="0" w:color="000000"/>
              <w:left w:val="single" w:sz="8" w:space="0" w:color="000000"/>
              <w:bottom w:val="single" w:sz="8" w:space="0" w:color="000000"/>
            </w:tcBorders>
            <w:vAlign w:val="center"/>
          </w:tcPr>
          <w:p w14:paraId="5D05906C"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Student</w:t>
            </w:r>
          </w:p>
        </w:tc>
      </w:tr>
      <w:tr w:rsidR="00F847B6" w14:paraId="54C62FCF" w14:textId="77777777">
        <w:trPr>
          <w:trHeight w:val="16"/>
          <w:jc w:val="center"/>
        </w:trPr>
        <w:tc>
          <w:tcPr>
            <w:tcW w:w="3165" w:type="dxa"/>
            <w:tcBorders>
              <w:top w:val="single" w:sz="8" w:space="0" w:color="000000"/>
              <w:bottom w:val="single" w:sz="8" w:space="0" w:color="000000"/>
              <w:right w:val="single" w:sz="8" w:space="0" w:color="000000"/>
            </w:tcBorders>
            <w:vAlign w:val="center"/>
          </w:tcPr>
          <w:p w14:paraId="5D1DCBD8" w14:textId="77777777" w:rsidR="00F847B6" w:rsidRDefault="00235910">
            <w:pPr>
              <w:spacing w:after="0" w:line="259" w:lineRule="auto"/>
              <w:ind w:left="0"/>
              <w:rPr>
                <w:rFonts w:asciiTheme="minorHAnsi" w:hAnsiTheme="minorHAnsi" w:cstheme="minorHAnsi"/>
                <w:color w:val="auto"/>
                <w:sz w:val="24"/>
                <w:szCs w:val="24"/>
              </w:rPr>
            </w:pPr>
            <w:r>
              <w:rPr>
                <w:rFonts w:cstheme="minorHAnsi"/>
                <w:color w:val="auto"/>
                <w:sz w:val="24"/>
                <w:szCs w:val="24"/>
              </w:rPr>
              <w:t>3. Decide empirical paper</w:t>
            </w:r>
          </w:p>
        </w:tc>
        <w:tc>
          <w:tcPr>
            <w:tcW w:w="2171" w:type="dxa"/>
            <w:tcBorders>
              <w:top w:val="single" w:sz="8" w:space="0" w:color="000000"/>
              <w:left w:val="single" w:sz="8" w:space="0" w:color="000000"/>
              <w:bottom w:val="single" w:sz="8" w:space="0" w:color="000000"/>
              <w:right w:val="single" w:sz="8" w:space="0" w:color="000000"/>
            </w:tcBorders>
            <w:vAlign w:val="center"/>
          </w:tcPr>
          <w:p w14:paraId="5B21F80E"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End of 2</w:t>
            </w:r>
            <w:r>
              <w:rPr>
                <w:rFonts w:cstheme="minorHAnsi"/>
                <w:color w:val="auto"/>
                <w:sz w:val="24"/>
                <w:szCs w:val="24"/>
                <w:vertAlign w:val="superscript"/>
              </w:rPr>
              <w:t>nd</w:t>
            </w:r>
            <w:r>
              <w:rPr>
                <w:rFonts w:cstheme="minorHAnsi"/>
                <w:color w:val="auto"/>
                <w:sz w:val="24"/>
                <w:szCs w:val="24"/>
              </w:rPr>
              <w:t xml:space="preserve"> week</w:t>
            </w:r>
          </w:p>
        </w:tc>
        <w:tc>
          <w:tcPr>
            <w:tcW w:w="4458" w:type="dxa"/>
            <w:tcBorders>
              <w:top w:val="single" w:sz="8" w:space="0" w:color="000000"/>
              <w:left w:val="single" w:sz="8" w:space="0" w:color="000000"/>
              <w:bottom w:val="single" w:sz="8" w:space="0" w:color="000000"/>
            </w:tcBorders>
            <w:vAlign w:val="center"/>
          </w:tcPr>
          <w:p w14:paraId="41362214" w14:textId="77777777" w:rsidR="00F847B6" w:rsidRDefault="00235910">
            <w:pPr>
              <w:spacing w:after="0" w:line="259" w:lineRule="auto"/>
              <w:ind w:left="0" w:right="132" w:firstLine="0"/>
              <w:rPr>
                <w:rFonts w:asciiTheme="minorHAnsi" w:hAnsiTheme="minorHAnsi" w:cstheme="minorHAnsi"/>
                <w:color w:val="auto"/>
                <w:sz w:val="24"/>
                <w:szCs w:val="24"/>
              </w:rPr>
            </w:pPr>
            <w:r>
              <w:rPr>
                <w:rFonts w:cstheme="minorHAnsi"/>
                <w:color w:val="auto"/>
                <w:sz w:val="24"/>
                <w:szCs w:val="24"/>
              </w:rPr>
              <w:t>Student, instructors</w:t>
            </w:r>
          </w:p>
        </w:tc>
      </w:tr>
      <w:tr w:rsidR="00F847B6" w14:paraId="69EEE081" w14:textId="77777777">
        <w:trPr>
          <w:trHeight w:val="16"/>
          <w:jc w:val="center"/>
        </w:trPr>
        <w:tc>
          <w:tcPr>
            <w:tcW w:w="3165" w:type="dxa"/>
            <w:tcBorders>
              <w:top w:val="single" w:sz="8" w:space="0" w:color="000000"/>
              <w:bottom w:val="single" w:sz="8" w:space="0" w:color="000000"/>
              <w:right w:val="single" w:sz="8" w:space="0" w:color="000000"/>
            </w:tcBorders>
            <w:vAlign w:val="center"/>
          </w:tcPr>
          <w:p w14:paraId="5224EA2C" w14:textId="77777777" w:rsidR="00F847B6" w:rsidRDefault="00235910">
            <w:pPr>
              <w:spacing w:after="0" w:line="259" w:lineRule="auto"/>
              <w:ind w:left="0"/>
              <w:rPr>
                <w:rFonts w:asciiTheme="minorHAnsi" w:hAnsiTheme="minorHAnsi" w:cstheme="minorHAnsi"/>
                <w:color w:val="auto"/>
                <w:sz w:val="24"/>
                <w:szCs w:val="24"/>
              </w:rPr>
            </w:pPr>
            <w:r>
              <w:rPr>
                <w:rFonts w:cstheme="minorHAnsi"/>
                <w:color w:val="auto"/>
                <w:sz w:val="24"/>
                <w:szCs w:val="24"/>
              </w:rPr>
              <w:t>4. Submit review paper</w:t>
            </w:r>
          </w:p>
        </w:tc>
        <w:tc>
          <w:tcPr>
            <w:tcW w:w="2171" w:type="dxa"/>
            <w:tcBorders>
              <w:top w:val="single" w:sz="8" w:space="0" w:color="000000"/>
              <w:left w:val="single" w:sz="8" w:space="0" w:color="000000"/>
              <w:bottom w:val="single" w:sz="8" w:space="0" w:color="000000"/>
              <w:right w:val="single" w:sz="8" w:space="0" w:color="000000"/>
            </w:tcBorders>
            <w:vAlign w:val="center"/>
          </w:tcPr>
          <w:p w14:paraId="6D3868E2"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End of 3</w:t>
            </w:r>
            <w:r>
              <w:rPr>
                <w:rFonts w:cstheme="minorHAnsi"/>
                <w:color w:val="auto"/>
                <w:sz w:val="24"/>
                <w:szCs w:val="24"/>
                <w:vertAlign w:val="superscript"/>
              </w:rPr>
              <w:t>rd</w:t>
            </w:r>
            <w:r>
              <w:rPr>
                <w:rFonts w:cstheme="minorHAnsi"/>
                <w:color w:val="auto"/>
                <w:sz w:val="24"/>
                <w:szCs w:val="24"/>
              </w:rPr>
              <w:t xml:space="preserve"> week</w:t>
            </w:r>
          </w:p>
        </w:tc>
        <w:tc>
          <w:tcPr>
            <w:tcW w:w="4458" w:type="dxa"/>
            <w:tcBorders>
              <w:top w:val="single" w:sz="8" w:space="0" w:color="000000"/>
              <w:left w:val="single" w:sz="8" w:space="0" w:color="000000"/>
              <w:bottom w:val="single" w:sz="8" w:space="0" w:color="000000"/>
            </w:tcBorders>
            <w:vAlign w:val="center"/>
          </w:tcPr>
          <w:p w14:paraId="281C8A35" w14:textId="77777777" w:rsidR="00F847B6" w:rsidRDefault="00235910">
            <w:pPr>
              <w:spacing w:after="0" w:line="259" w:lineRule="auto"/>
              <w:ind w:left="0" w:right="132" w:firstLine="0"/>
              <w:rPr>
                <w:rFonts w:asciiTheme="minorHAnsi" w:hAnsiTheme="minorHAnsi" w:cstheme="minorHAnsi"/>
                <w:color w:val="auto"/>
                <w:sz w:val="24"/>
                <w:szCs w:val="24"/>
              </w:rPr>
            </w:pPr>
            <w:r>
              <w:rPr>
                <w:rFonts w:cstheme="minorHAnsi"/>
                <w:color w:val="auto"/>
                <w:sz w:val="24"/>
                <w:szCs w:val="24"/>
              </w:rPr>
              <w:t>Student</w:t>
            </w:r>
          </w:p>
        </w:tc>
      </w:tr>
      <w:tr w:rsidR="00F847B6" w14:paraId="533B314D" w14:textId="77777777">
        <w:trPr>
          <w:trHeight w:val="758"/>
          <w:jc w:val="center"/>
        </w:trPr>
        <w:tc>
          <w:tcPr>
            <w:tcW w:w="3165" w:type="dxa"/>
            <w:tcBorders>
              <w:top w:val="single" w:sz="8" w:space="0" w:color="000000"/>
              <w:bottom w:val="single" w:sz="8" w:space="0" w:color="000000"/>
              <w:right w:val="single" w:sz="8" w:space="0" w:color="000000"/>
            </w:tcBorders>
            <w:vAlign w:val="center"/>
          </w:tcPr>
          <w:p w14:paraId="0C27991F" w14:textId="77777777" w:rsidR="00F847B6" w:rsidRDefault="00235910">
            <w:pPr>
              <w:spacing w:after="0" w:line="259" w:lineRule="auto"/>
              <w:ind w:left="0" w:right="73" w:firstLine="0"/>
              <w:rPr>
                <w:rFonts w:asciiTheme="minorHAnsi" w:hAnsiTheme="minorHAnsi" w:cstheme="minorHAnsi"/>
                <w:color w:val="auto"/>
                <w:sz w:val="24"/>
                <w:szCs w:val="24"/>
              </w:rPr>
            </w:pPr>
            <w:r>
              <w:rPr>
                <w:rFonts w:cstheme="minorHAnsi"/>
                <w:color w:val="auto"/>
                <w:sz w:val="24"/>
                <w:szCs w:val="24"/>
              </w:rPr>
              <w:t>5. Present empirical paper</w:t>
            </w:r>
          </w:p>
        </w:tc>
        <w:tc>
          <w:tcPr>
            <w:tcW w:w="2171" w:type="dxa"/>
            <w:tcBorders>
              <w:top w:val="single" w:sz="8" w:space="0" w:color="000000"/>
              <w:left w:val="single" w:sz="8" w:space="0" w:color="000000"/>
              <w:bottom w:val="single" w:sz="8" w:space="0" w:color="000000"/>
              <w:right w:val="single" w:sz="8" w:space="0" w:color="000000"/>
            </w:tcBorders>
            <w:vAlign w:val="center"/>
          </w:tcPr>
          <w:p w14:paraId="6629EF16"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Thursday morning of 4</w:t>
            </w:r>
            <w:r>
              <w:rPr>
                <w:rFonts w:cstheme="minorHAnsi"/>
                <w:color w:val="auto"/>
                <w:sz w:val="24"/>
                <w:szCs w:val="24"/>
                <w:vertAlign w:val="superscript"/>
              </w:rPr>
              <w:t>th</w:t>
            </w:r>
            <w:r>
              <w:rPr>
                <w:rFonts w:cstheme="minorHAnsi"/>
                <w:color w:val="auto"/>
                <w:sz w:val="24"/>
                <w:szCs w:val="24"/>
              </w:rPr>
              <w:t xml:space="preserve"> week</w:t>
            </w:r>
          </w:p>
        </w:tc>
        <w:tc>
          <w:tcPr>
            <w:tcW w:w="4458" w:type="dxa"/>
            <w:tcBorders>
              <w:top w:val="single" w:sz="8" w:space="0" w:color="000000"/>
              <w:left w:val="single" w:sz="8" w:space="0" w:color="000000"/>
              <w:bottom w:val="single" w:sz="8" w:space="0" w:color="000000"/>
            </w:tcBorders>
            <w:vAlign w:val="center"/>
          </w:tcPr>
          <w:p w14:paraId="71C5FB00"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Student</w:t>
            </w:r>
          </w:p>
        </w:tc>
      </w:tr>
      <w:tr w:rsidR="00F847B6" w14:paraId="0107A2B1" w14:textId="77777777">
        <w:trPr>
          <w:trHeight w:val="487"/>
          <w:jc w:val="center"/>
        </w:trPr>
        <w:tc>
          <w:tcPr>
            <w:tcW w:w="3165" w:type="dxa"/>
            <w:tcBorders>
              <w:top w:val="single" w:sz="8" w:space="0" w:color="000000"/>
              <w:bottom w:val="single" w:sz="8" w:space="0" w:color="000000"/>
              <w:right w:val="single" w:sz="8" w:space="0" w:color="000000"/>
            </w:tcBorders>
            <w:vAlign w:val="center"/>
          </w:tcPr>
          <w:p w14:paraId="20DF2C05" w14:textId="77777777" w:rsidR="00F847B6" w:rsidRDefault="00235910">
            <w:pPr>
              <w:spacing w:after="0" w:line="259" w:lineRule="auto"/>
              <w:ind w:left="0"/>
              <w:rPr>
                <w:rFonts w:asciiTheme="minorHAnsi" w:hAnsiTheme="minorHAnsi" w:cstheme="minorHAnsi"/>
                <w:color w:val="auto"/>
                <w:sz w:val="24"/>
                <w:szCs w:val="24"/>
              </w:rPr>
            </w:pPr>
            <w:r>
              <w:rPr>
                <w:rFonts w:cstheme="minorHAnsi"/>
                <w:color w:val="auto"/>
                <w:sz w:val="24"/>
                <w:szCs w:val="24"/>
              </w:rPr>
              <w:t>5. Submit empirical paper</w:t>
            </w:r>
          </w:p>
        </w:tc>
        <w:tc>
          <w:tcPr>
            <w:tcW w:w="2171" w:type="dxa"/>
            <w:tcBorders>
              <w:top w:val="single" w:sz="8" w:space="0" w:color="000000"/>
              <w:left w:val="single" w:sz="8" w:space="0" w:color="000000"/>
              <w:bottom w:val="single" w:sz="8" w:space="0" w:color="000000"/>
              <w:right w:val="single" w:sz="8" w:space="0" w:color="000000"/>
            </w:tcBorders>
            <w:vAlign w:val="center"/>
          </w:tcPr>
          <w:p w14:paraId="2CA87583"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End of 4</w:t>
            </w:r>
            <w:r>
              <w:rPr>
                <w:rFonts w:cstheme="minorHAnsi"/>
                <w:color w:val="auto"/>
                <w:sz w:val="24"/>
                <w:szCs w:val="24"/>
                <w:vertAlign w:val="superscript"/>
              </w:rPr>
              <w:t>th</w:t>
            </w:r>
            <w:r>
              <w:rPr>
                <w:rFonts w:cstheme="minorHAnsi"/>
                <w:color w:val="auto"/>
                <w:sz w:val="24"/>
                <w:szCs w:val="24"/>
              </w:rPr>
              <w:t xml:space="preserve"> week (Sunday evening)</w:t>
            </w:r>
          </w:p>
        </w:tc>
        <w:tc>
          <w:tcPr>
            <w:tcW w:w="4458" w:type="dxa"/>
            <w:tcBorders>
              <w:top w:val="single" w:sz="8" w:space="0" w:color="000000"/>
              <w:left w:val="single" w:sz="8" w:space="0" w:color="000000"/>
              <w:bottom w:val="single" w:sz="8" w:space="0" w:color="000000"/>
            </w:tcBorders>
            <w:vAlign w:val="center"/>
          </w:tcPr>
          <w:p w14:paraId="55B0F72F"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Student</w:t>
            </w:r>
          </w:p>
        </w:tc>
      </w:tr>
      <w:tr w:rsidR="00F847B6" w14:paraId="621D5F89" w14:textId="77777777">
        <w:trPr>
          <w:trHeight w:val="487"/>
          <w:jc w:val="center"/>
        </w:trPr>
        <w:tc>
          <w:tcPr>
            <w:tcW w:w="3165" w:type="dxa"/>
            <w:tcBorders>
              <w:top w:val="single" w:sz="8" w:space="0" w:color="000000"/>
              <w:bottom w:val="single" w:sz="8" w:space="0" w:color="000000"/>
              <w:right w:val="single" w:sz="8" w:space="0" w:color="000000"/>
            </w:tcBorders>
            <w:vAlign w:val="center"/>
          </w:tcPr>
          <w:p w14:paraId="1CF900E6" w14:textId="77777777" w:rsidR="00F847B6" w:rsidRDefault="00235910">
            <w:pPr>
              <w:spacing w:after="0" w:line="259" w:lineRule="auto"/>
              <w:ind w:left="0"/>
              <w:rPr>
                <w:rFonts w:asciiTheme="minorHAnsi" w:hAnsiTheme="minorHAnsi" w:cstheme="minorHAnsi"/>
                <w:color w:val="auto"/>
                <w:sz w:val="24"/>
                <w:szCs w:val="24"/>
              </w:rPr>
            </w:pPr>
            <w:r>
              <w:rPr>
                <w:rFonts w:cstheme="minorHAnsi"/>
                <w:color w:val="auto"/>
                <w:sz w:val="24"/>
                <w:szCs w:val="24"/>
              </w:rPr>
              <w:t>6. Evaluation grade</w:t>
            </w:r>
          </w:p>
        </w:tc>
        <w:tc>
          <w:tcPr>
            <w:tcW w:w="2171" w:type="dxa"/>
            <w:tcBorders>
              <w:top w:val="single" w:sz="8" w:space="0" w:color="000000"/>
              <w:left w:val="single" w:sz="8" w:space="0" w:color="000000"/>
              <w:bottom w:val="single" w:sz="8" w:space="0" w:color="000000"/>
              <w:right w:val="single" w:sz="8" w:space="0" w:color="000000"/>
            </w:tcBorders>
            <w:vAlign w:val="center"/>
          </w:tcPr>
          <w:p w14:paraId="17A42B8F"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One week later</w:t>
            </w:r>
          </w:p>
        </w:tc>
        <w:tc>
          <w:tcPr>
            <w:tcW w:w="4458" w:type="dxa"/>
            <w:tcBorders>
              <w:top w:val="single" w:sz="8" w:space="0" w:color="000000"/>
              <w:left w:val="single" w:sz="8" w:space="0" w:color="000000"/>
              <w:bottom w:val="single" w:sz="8" w:space="0" w:color="000000"/>
            </w:tcBorders>
            <w:vAlign w:val="center"/>
          </w:tcPr>
          <w:p w14:paraId="1027CE2D" w14:textId="77777777" w:rsidR="00F847B6" w:rsidRDefault="00235910">
            <w:pPr>
              <w:spacing w:after="0" w:line="259" w:lineRule="auto"/>
              <w:ind w:left="0" w:firstLine="0"/>
              <w:rPr>
                <w:rFonts w:asciiTheme="minorHAnsi" w:hAnsiTheme="minorHAnsi" w:cstheme="minorHAnsi"/>
                <w:color w:val="auto"/>
                <w:sz w:val="24"/>
                <w:szCs w:val="24"/>
              </w:rPr>
            </w:pPr>
            <w:r>
              <w:rPr>
                <w:rFonts w:cstheme="minorHAnsi"/>
                <w:color w:val="auto"/>
                <w:sz w:val="24"/>
                <w:szCs w:val="24"/>
              </w:rPr>
              <w:t>Instructors</w:t>
            </w:r>
          </w:p>
        </w:tc>
      </w:tr>
    </w:tbl>
    <w:p w14:paraId="1BE70265" w14:textId="77777777" w:rsidR="00F847B6" w:rsidRDefault="00F847B6">
      <w:pPr>
        <w:spacing w:after="43" w:line="259" w:lineRule="auto"/>
        <w:ind w:left="0" w:firstLine="0"/>
        <w:rPr>
          <w:rFonts w:asciiTheme="minorHAnsi" w:hAnsiTheme="minorHAnsi" w:cstheme="minorHAnsi"/>
          <w:color w:val="auto"/>
          <w:sz w:val="24"/>
          <w:szCs w:val="24"/>
        </w:rPr>
      </w:pPr>
    </w:p>
    <w:p w14:paraId="0853A2FA" w14:textId="77777777" w:rsidR="00F847B6" w:rsidRDefault="00F847B6">
      <w:pPr>
        <w:ind w:left="111"/>
        <w:rPr>
          <w:rFonts w:asciiTheme="minorHAnsi" w:hAnsiTheme="minorHAnsi" w:cstheme="minorHAnsi"/>
          <w:color w:val="auto"/>
          <w:sz w:val="24"/>
          <w:szCs w:val="24"/>
        </w:rPr>
      </w:pPr>
    </w:p>
    <w:p w14:paraId="0BA012D6" w14:textId="77777777" w:rsidR="00F847B6" w:rsidRDefault="00235910">
      <w:pPr>
        <w:pStyle w:val="Heading1"/>
      </w:pPr>
      <w:r>
        <w:t>Literature list:</w:t>
      </w:r>
    </w:p>
    <w:p w14:paraId="16FF5032" w14:textId="77777777" w:rsidR="00F847B6" w:rsidRDefault="00F847B6">
      <w:pPr>
        <w:ind w:left="111"/>
        <w:rPr>
          <w:rFonts w:asciiTheme="minorHAnsi" w:hAnsiTheme="minorHAnsi" w:cstheme="minorHAnsi"/>
          <w:color w:val="auto"/>
          <w:sz w:val="24"/>
          <w:szCs w:val="24"/>
        </w:rPr>
      </w:pPr>
    </w:p>
    <w:p w14:paraId="5BB44755" w14:textId="77777777" w:rsidR="00F847B6" w:rsidRDefault="00235910">
      <w:pPr>
        <w:pStyle w:val="ListParagraph"/>
        <w:numPr>
          <w:ilvl w:val="0"/>
          <w:numId w:val="7"/>
        </w:numPr>
        <w:rPr>
          <w:rFonts w:asciiTheme="minorHAnsi" w:hAnsiTheme="minorHAnsi" w:cstheme="minorHAnsi"/>
          <w:color w:val="auto"/>
          <w:sz w:val="24"/>
          <w:szCs w:val="24"/>
        </w:rPr>
      </w:pPr>
      <w:r>
        <w:rPr>
          <w:rFonts w:cstheme="minorHAnsi"/>
          <w:color w:val="auto"/>
          <w:sz w:val="24"/>
          <w:szCs w:val="24"/>
        </w:rPr>
        <w:t xml:space="preserve">Armstrong, H.W., Giordano, B., Kizos, Τ., Macleod, C., Olsen, L.S. and </w:t>
      </w:r>
      <w:proofErr w:type="spellStart"/>
      <w:r>
        <w:rPr>
          <w:rFonts w:cstheme="minorHAnsi"/>
          <w:color w:val="auto"/>
          <w:sz w:val="24"/>
          <w:szCs w:val="24"/>
        </w:rPr>
        <w:t>Spilanis</w:t>
      </w:r>
      <w:proofErr w:type="spellEnd"/>
      <w:r>
        <w:rPr>
          <w:rFonts w:cstheme="minorHAnsi"/>
          <w:color w:val="auto"/>
          <w:sz w:val="24"/>
          <w:szCs w:val="24"/>
        </w:rPr>
        <w:t>, I. (2012) The European Regional Development Fund and Island Regions: An Evaluation of the 2000-06 and 2007-13 Programs, Island Studies Journal, Vol. 7, No. 2, 2012, pp.177-198.</w:t>
      </w:r>
    </w:p>
    <w:p w14:paraId="2E21786C" w14:textId="77777777" w:rsidR="00F847B6" w:rsidRDefault="00235910">
      <w:pPr>
        <w:pStyle w:val="ListParagraph"/>
        <w:numPr>
          <w:ilvl w:val="0"/>
          <w:numId w:val="7"/>
        </w:numPr>
        <w:rPr>
          <w:rFonts w:asciiTheme="minorHAnsi" w:hAnsiTheme="minorHAnsi" w:cstheme="minorHAnsi"/>
          <w:color w:val="auto"/>
          <w:sz w:val="24"/>
          <w:szCs w:val="24"/>
        </w:rPr>
      </w:pPr>
      <w:r>
        <w:rPr>
          <w:rFonts w:cstheme="minorHAnsi"/>
          <w:color w:val="auto"/>
          <w:sz w:val="24"/>
          <w:szCs w:val="24"/>
        </w:rPr>
        <w:t xml:space="preserve">Beckham Hooff, S., </w:t>
      </w:r>
      <w:proofErr w:type="spellStart"/>
      <w:r>
        <w:rPr>
          <w:rFonts w:cstheme="minorHAnsi"/>
          <w:color w:val="auto"/>
          <w:sz w:val="24"/>
          <w:szCs w:val="24"/>
        </w:rPr>
        <w:t>Botetzagias</w:t>
      </w:r>
      <w:proofErr w:type="spellEnd"/>
      <w:r>
        <w:rPr>
          <w:rFonts w:cstheme="minorHAnsi"/>
          <w:color w:val="auto"/>
          <w:sz w:val="24"/>
          <w:szCs w:val="24"/>
        </w:rPr>
        <w:t>, I., Kizos, T. (2017) Seeing the Wind (Farm): Applying Q-methodology to Understand the Public’s Reception of the Visuals Around a Wind Farm Development. Environmental Communication A Journal of Nature and Culture, DOI:10.1080/17524032.2017.1292937</w:t>
      </w:r>
    </w:p>
    <w:p w14:paraId="55159A54" w14:textId="77777777" w:rsidR="00F847B6" w:rsidRDefault="00235910">
      <w:pPr>
        <w:pStyle w:val="ListParagraph"/>
        <w:numPr>
          <w:ilvl w:val="0"/>
          <w:numId w:val="7"/>
        </w:numPr>
        <w:rPr>
          <w:rFonts w:asciiTheme="minorHAnsi" w:hAnsiTheme="minorHAnsi" w:cstheme="minorHAnsi"/>
          <w:color w:val="auto"/>
          <w:sz w:val="24"/>
          <w:szCs w:val="24"/>
        </w:rPr>
      </w:pPr>
      <w:proofErr w:type="spellStart"/>
      <w:r>
        <w:rPr>
          <w:rFonts w:cstheme="minorHAnsi"/>
          <w:color w:val="auto"/>
          <w:sz w:val="24"/>
          <w:szCs w:val="24"/>
        </w:rPr>
        <w:t>Derdemezi</w:t>
      </w:r>
      <w:proofErr w:type="spellEnd"/>
      <w:r>
        <w:rPr>
          <w:rFonts w:cstheme="minorHAnsi"/>
          <w:color w:val="auto"/>
          <w:sz w:val="24"/>
          <w:szCs w:val="24"/>
        </w:rPr>
        <w:t xml:space="preserve">, E.-T., </w:t>
      </w:r>
      <w:proofErr w:type="spellStart"/>
      <w:r>
        <w:rPr>
          <w:rFonts w:cstheme="minorHAnsi"/>
          <w:color w:val="auto"/>
          <w:sz w:val="24"/>
          <w:szCs w:val="24"/>
        </w:rPr>
        <w:t>Tsilimigkas</w:t>
      </w:r>
      <w:proofErr w:type="spellEnd"/>
      <w:r>
        <w:rPr>
          <w:rFonts w:cstheme="minorHAnsi"/>
          <w:color w:val="auto"/>
          <w:sz w:val="24"/>
          <w:szCs w:val="24"/>
        </w:rPr>
        <w:t xml:space="preserve">, G., Kizos, T. (2021) Mining activity and island landscape issues: evidence from Cyclades islands, Greece, European Planning Studies, 2021, https://doi.org/10.1080/09654313.2021.1958172 </w:t>
      </w:r>
    </w:p>
    <w:p w14:paraId="38CE7337" w14:textId="77777777" w:rsidR="00F847B6" w:rsidRDefault="00235910">
      <w:pPr>
        <w:pStyle w:val="ListParagraph"/>
        <w:numPr>
          <w:ilvl w:val="0"/>
          <w:numId w:val="7"/>
        </w:numPr>
        <w:rPr>
          <w:rFonts w:asciiTheme="minorHAnsi" w:hAnsiTheme="minorHAnsi" w:cstheme="minorHAnsi"/>
          <w:color w:val="auto"/>
          <w:sz w:val="24"/>
          <w:szCs w:val="24"/>
        </w:rPr>
      </w:pPr>
      <w:r>
        <w:rPr>
          <w:rFonts w:cstheme="minorHAnsi"/>
          <w:color w:val="auto"/>
          <w:sz w:val="24"/>
          <w:szCs w:val="24"/>
        </w:rPr>
        <w:t xml:space="preserve">Karampela, S., Kizos, T., </w:t>
      </w:r>
      <w:proofErr w:type="spellStart"/>
      <w:r>
        <w:rPr>
          <w:rFonts w:cstheme="minorHAnsi"/>
          <w:color w:val="auto"/>
          <w:sz w:val="24"/>
          <w:szCs w:val="24"/>
        </w:rPr>
        <w:t>Spilanis</w:t>
      </w:r>
      <w:proofErr w:type="spellEnd"/>
      <w:r>
        <w:rPr>
          <w:rFonts w:cstheme="minorHAnsi"/>
          <w:color w:val="auto"/>
          <w:sz w:val="24"/>
          <w:szCs w:val="24"/>
        </w:rPr>
        <w:t>, I., (2014) Accessibility of islands: Towards a new geography based on transportation modes and choices. Island Studies Journal, 9(2):293-306.</w:t>
      </w:r>
    </w:p>
    <w:p w14:paraId="6326D1A1" w14:textId="77777777" w:rsidR="00F847B6" w:rsidRDefault="00235910">
      <w:pPr>
        <w:pStyle w:val="ListParagraph"/>
        <w:numPr>
          <w:ilvl w:val="0"/>
          <w:numId w:val="7"/>
        </w:numPr>
        <w:rPr>
          <w:rFonts w:asciiTheme="minorHAnsi" w:hAnsiTheme="minorHAnsi" w:cstheme="minorHAnsi"/>
          <w:color w:val="auto"/>
          <w:sz w:val="24"/>
          <w:szCs w:val="24"/>
        </w:rPr>
      </w:pPr>
      <w:r>
        <w:rPr>
          <w:rFonts w:cstheme="minorHAnsi"/>
          <w:color w:val="auto"/>
          <w:sz w:val="24"/>
          <w:szCs w:val="24"/>
        </w:rPr>
        <w:lastRenderedPageBreak/>
        <w:t xml:space="preserve">Kizos, T., P. H. Verburg, M. </w:t>
      </w:r>
      <w:proofErr w:type="spellStart"/>
      <w:r>
        <w:rPr>
          <w:rFonts w:cstheme="minorHAnsi"/>
          <w:color w:val="auto"/>
          <w:sz w:val="24"/>
          <w:szCs w:val="24"/>
        </w:rPr>
        <w:t>Bürgi</w:t>
      </w:r>
      <w:proofErr w:type="spellEnd"/>
      <w:r>
        <w:rPr>
          <w:rFonts w:cstheme="minorHAnsi"/>
          <w:color w:val="auto"/>
          <w:sz w:val="24"/>
          <w:szCs w:val="24"/>
        </w:rPr>
        <w:t xml:space="preserve">, D. Gounaridis, T. Plieninger, C. Bieling, and T. </w:t>
      </w:r>
      <w:proofErr w:type="spellStart"/>
      <w:r>
        <w:rPr>
          <w:rFonts w:cstheme="minorHAnsi"/>
          <w:color w:val="auto"/>
          <w:sz w:val="24"/>
          <w:szCs w:val="24"/>
        </w:rPr>
        <w:t>Balatsos</w:t>
      </w:r>
      <w:proofErr w:type="spellEnd"/>
      <w:r>
        <w:rPr>
          <w:rFonts w:cstheme="minorHAnsi"/>
          <w:color w:val="auto"/>
          <w:sz w:val="24"/>
          <w:szCs w:val="24"/>
        </w:rPr>
        <w:t xml:space="preserve">. 2018. From concepts to practice: combining different approaches to understand drivers of landscape change. Ecology and Society 23(1):25. https://doi.org/10.5751/ES-09910-230125 </w:t>
      </w:r>
    </w:p>
    <w:p w14:paraId="634506B8" w14:textId="77777777" w:rsidR="00F847B6" w:rsidRDefault="00235910">
      <w:pPr>
        <w:pStyle w:val="ListParagraph"/>
        <w:numPr>
          <w:ilvl w:val="0"/>
          <w:numId w:val="7"/>
        </w:numPr>
        <w:rPr>
          <w:rFonts w:asciiTheme="minorHAnsi" w:hAnsiTheme="minorHAnsi" w:cstheme="minorHAnsi"/>
          <w:color w:val="auto"/>
          <w:sz w:val="24"/>
          <w:szCs w:val="24"/>
        </w:rPr>
      </w:pPr>
      <w:r>
        <w:rPr>
          <w:rFonts w:cstheme="minorHAnsi"/>
          <w:color w:val="auto"/>
          <w:sz w:val="24"/>
          <w:szCs w:val="24"/>
        </w:rPr>
        <w:t xml:space="preserve">Kizos, T., </w:t>
      </w:r>
      <w:proofErr w:type="spellStart"/>
      <w:r>
        <w:rPr>
          <w:rFonts w:cstheme="minorHAnsi"/>
          <w:color w:val="auto"/>
          <w:sz w:val="24"/>
          <w:szCs w:val="24"/>
        </w:rPr>
        <w:t>Tsilimigkas</w:t>
      </w:r>
      <w:proofErr w:type="spellEnd"/>
      <w:r>
        <w:rPr>
          <w:rFonts w:cstheme="minorHAnsi"/>
          <w:color w:val="auto"/>
          <w:sz w:val="24"/>
          <w:szCs w:val="24"/>
        </w:rPr>
        <w:t xml:space="preserve">, G., Karampela, S. (2017) What Drives Built-Up Area Expansion on Islands? Using Soil Sealing Indicators to Estimate Built-Up Area Patterns on Aegean Islands, Greece. </w:t>
      </w:r>
      <w:proofErr w:type="spellStart"/>
      <w:r>
        <w:rPr>
          <w:rFonts w:cstheme="minorHAnsi"/>
          <w:color w:val="auto"/>
          <w:sz w:val="24"/>
          <w:szCs w:val="24"/>
        </w:rPr>
        <w:t>Tijdschrift</w:t>
      </w:r>
      <w:proofErr w:type="spellEnd"/>
      <w:r>
        <w:rPr>
          <w:rFonts w:cstheme="minorHAnsi"/>
          <w:color w:val="auto"/>
          <w:sz w:val="24"/>
          <w:szCs w:val="24"/>
        </w:rPr>
        <w:t xml:space="preserve"> </w:t>
      </w:r>
      <w:proofErr w:type="spellStart"/>
      <w:r>
        <w:rPr>
          <w:rFonts w:cstheme="minorHAnsi"/>
          <w:color w:val="auto"/>
          <w:sz w:val="24"/>
          <w:szCs w:val="24"/>
        </w:rPr>
        <w:t>voor</w:t>
      </w:r>
      <w:proofErr w:type="spellEnd"/>
      <w:r>
        <w:rPr>
          <w:rFonts w:cstheme="minorHAnsi"/>
          <w:color w:val="auto"/>
          <w:sz w:val="24"/>
          <w:szCs w:val="24"/>
        </w:rPr>
        <w:t xml:space="preserve"> </w:t>
      </w:r>
      <w:proofErr w:type="spellStart"/>
      <w:r>
        <w:rPr>
          <w:rFonts w:cstheme="minorHAnsi"/>
          <w:color w:val="auto"/>
          <w:sz w:val="24"/>
          <w:szCs w:val="24"/>
        </w:rPr>
        <w:t>Economische</w:t>
      </w:r>
      <w:proofErr w:type="spellEnd"/>
      <w:r>
        <w:rPr>
          <w:rFonts w:cstheme="minorHAnsi"/>
          <w:color w:val="auto"/>
          <w:sz w:val="24"/>
          <w:szCs w:val="24"/>
        </w:rPr>
        <w:t xml:space="preserve"> </w:t>
      </w:r>
      <w:proofErr w:type="spellStart"/>
      <w:r>
        <w:rPr>
          <w:rFonts w:cstheme="minorHAnsi"/>
          <w:color w:val="auto"/>
          <w:sz w:val="24"/>
          <w:szCs w:val="24"/>
        </w:rPr>
        <w:t>en</w:t>
      </w:r>
      <w:proofErr w:type="spellEnd"/>
      <w:r>
        <w:rPr>
          <w:rFonts w:cstheme="minorHAnsi"/>
          <w:color w:val="auto"/>
          <w:sz w:val="24"/>
          <w:szCs w:val="24"/>
        </w:rPr>
        <w:t xml:space="preserve"> Sociale </w:t>
      </w:r>
      <w:proofErr w:type="spellStart"/>
      <w:r>
        <w:rPr>
          <w:rFonts w:cstheme="minorHAnsi"/>
          <w:color w:val="auto"/>
          <w:sz w:val="24"/>
          <w:szCs w:val="24"/>
        </w:rPr>
        <w:t>Geografie</w:t>
      </w:r>
      <w:proofErr w:type="spellEnd"/>
      <w:r>
        <w:rPr>
          <w:rFonts w:cstheme="minorHAnsi"/>
          <w:color w:val="auto"/>
          <w:sz w:val="24"/>
          <w:szCs w:val="24"/>
        </w:rPr>
        <w:t>, 4, Vol. 108, No 6, pp. 836–853, DOI:10.1111/tesg.12244</w:t>
      </w:r>
    </w:p>
    <w:p w14:paraId="6A1FBCFF" w14:textId="77777777" w:rsidR="00F847B6" w:rsidRDefault="00235910">
      <w:pPr>
        <w:pStyle w:val="ListParagraph"/>
        <w:numPr>
          <w:ilvl w:val="0"/>
          <w:numId w:val="7"/>
        </w:numPr>
        <w:rPr>
          <w:rFonts w:asciiTheme="minorHAnsi" w:hAnsiTheme="minorHAnsi" w:cstheme="minorHAnsi"/>
          <w:color w:val="auto"/>
          <w:sz w:val="24"/>
          <w:szCs w:val="24"/>
        </w:rPr>
      </w:pPr>
      <w:r>
        <w:rPr>
          <w:rFonts w:cstheme="minorHAnsi"/>
          <w:color w:val="auto"/>
          <w:sz w:val="24"/>
          <w:szCs w:val="24"/>
        </w:rPr>
        <w:t xml:space="preserve">Russell, S., Brinklow L., Kizos, T., </w:t>
      </w:r>
      <w:proofErr w:type="spellStart"/>
      <w:r>
        <w:rPr>
          <w:rFonts w:cstheme="minorHAnsi"/>
          <w:color w:val="auto"/>
          <w:sz w:val="24"/>
          <w:szCs w:val="24"/>
        </w:rPr>
        <w:t>Sentas</w:t>
      </w:r>
      <w:proofErr w:type="spellEnd"/>
      <w:r>
        <w:rPr>
          <w:rFonts w:cstheme="minorHAnsi"/>
          <w:color w:val="auto"/>
          <w:sz w:val="24"/>
          <w:szCs w:val="24"/>
        </w:rPr>
        <w:t xml:space="preserve">, S., Randall, J. (2021) Island identities? Comparing the perceptions of islanders towards governing institutions and quality of life, Small States &amp; Territories, 4(2), 325-348, https://www.um.edu.mt/library/oar/handle/123456789/83369  </w:t>
      </w:r>
    </w:p>
    <w:p w14:paraId="5EA28203" w14:textId="77777777" w:rsidR="00F847B6" w:rsidRDefault="00235910">
      <w:pPr>
        <w:pStyle w:val="ListParagraph"/>
        <w:numPr>
          <w:ilvl w:val="0"/>
          <w:numId w:val="7"/>
        </w:numPr>
        <w:rPr>
          <w:rFonts w:asciiTheme="minorHAnsi" w:hAnsiTheme="minorHAnsi" w:cstheme="minorHAnsi"/>
          <w:color w:val="auto"/>
          <w:sz w:val="24"/>
          <w:szCs w:val="24"/>
        </w:rPr>
      </w:pPr>
      <w:proofErr w:type="spellStart"/>
      <w:r>
        <w:rPr>
          <w:rFonts w:cstheme="minorHAnsi"/>
          <w:color w:val="auto"/>
          <w:sz w:val="24"/>
          <w:szCs w:val="24"/>
        </w:rPr>
        <w:t>Spilanis</w:t>
      </w:r>
      <w:proofErr w:type="spellEnd"/>
      <w:r>
        <w:rPr>
          <w:rFonts w:cstheme="minorHAnsi"/>
          <w:color w:val="auto"/>
          <w:sz w:val="24"/>
          <w:szCs w:val="24"/>
        </w:rPr>
        <w:t xml:space="preserve">, I., Kizos T., Koulouri M., Kondili, J., </w:t>
      </w:r>
      <w:proofErr w:type="spellStart"/>
      <w:r>
        <w:rPr>
          <w:rFonts w:cstheme="minorHAnsi"/>
          <w:color w:val="auto"/>
          <w:sz w:val="24"/>
          <w:szCs w:val="24"/>
        </w:rPr>
        <w:t>Vakoufaris</w:t>
      </w:r>
      <w:proofErr w:type="spellEnd"/>
      <w:r>
        <w:rPr>
          <w:rFonts w:cstheme="minorHAnsi"/>
          <w:color w:val="auto"/>
          <w:sz w:val="24"/>
          <w:szCs w:val="24"/>
        </w:rPr>
        <w:t xml:space="preserve">, H., &amp; </w:t>
      </w:r>
      <w:proofErr w:type="spellStart"/>
      <w:r>
        <w:rPr>
          <w:rFonts w:cstheme="minorHAnsi"/>
          <w:color w:val="auto"/>
          <w:sz w:val="24"/>
          <w:szCs w:val="24"/>
        </w:rPr>
        <w:t>Gatsis</w:t>
      </w:r>
      <w:proofErr w:type="spellEnd"/>
      <w:r>
        <w:rPr>
          <w:rFonts w:cstheme="minorHAnsi"/>
          <w:color w:val="auto"/>
          <w:sz w:val="24"/>
          <w:szCs w:val="24"/>
        </w:rPr>
        <w:t>, I. (2009). Monitoring Sustainability in Insular Areas, Ecological Indicators, 9, pp. 179-187.</w:t>
      </w:r>
    </w:p>
    <w:p w14:paraId="1B62A534" w14:textId="77777777" w:rsidR="00F847B6" w:rsidRDefault="00235910">
      <w:pPr>
        <w:pStyle w:val="ListParagraph"/>
        <w:numPr>
          <w:ilvl w:val="0"/>
          <w:numId w:val="7"/>
        </w:numPr>
        <w:rPr>
          <w:rFonts w:asciiTheme="minorHAnsi" w:hAnsiTheme="minorHAnsi" w:cstheme="minorHAnsi"/>
          <w:color w:val="auto"/>
          <w:sz w:val="24"/>
          <w:szCs w:val="24"/>
        </w:rPr>
      </w:pPr>
      <w:proofErr w:type="spellStart"/>
      <w:r>
        <w:rPr>
          <w:rFonts w:cstheme="minorHAnsi"/>
          <w:color w:val="auto"/>
          <w:sz w:val="24"/>
          <w:szCs w:val="24"/>
        </w:rPr>
        <w:t>Tsilimigkas</w:t>
      </w:r>
      <w:proofErr w:type="spellEnd"/>
      <w:r>
        <w:rPr>
          <w:rFonts w:cstheme="minorHAnsi"/>
          <w:color w:val="auto"/>
          <w:sz w:val="24"/>
          <w:szCs w:val="24"/>
        </w:rPr>
        <w:t xml:space="preserve">, G., Kizos, T. (2014) Space, pressures and the management of the Greek landscape. </w:t>
      </w:r>
      <w:proofErr w:type="spellStart"/>
      <w:r>
        <w:rPr>
          <w:rFonts w:cstheme="minorHAnsi"/>
          <w:color w:val="auto"/>
          <w:sz w:val="24"/>
          <w:szCs w:val="24"/>
        </w:rPr>
        <w:t>Geografiska</w:t>
      </w:r>
      <w:proofErr w:type="spellEnd"/>
      <w:r>
        <w:rPr>
          <w:rFonts w:cstheme="minorHAnsi"/>
          <w:color w:val="auto"/>
          <w:sz w:val="24"/>
          <w:szCs w:val="24"/>
        </w:rPr>
        <w:t xml:space="preserve"> </w:t>
      </w:r>
      <w:proofErr w:type="spellStart"/>
      <w:r>
        <w:rPr>
          <w:rFonts w:cstheme="minorHAnsi"/>
          <w:color w:val="auto"/>
          <w:sz w:val="24"/>
          <w:szCs w:val="24"/>
        </w:rPr>
        <w:t>Annaler</w:t>
      </w:r>
      <w:proofErr w:type="spellEnd"/>
      <w:r>
        <w:rPr>
          <w:rFonts w:cstheme="minorHAnsi"/>
          <w:color w:val="auto"/>
          <w:sz w:val="24"/>
          <w:szCs w:val="24"/>
        </w:rPr>
        <w:t xml:space="preserve"> Series B Human Geography, 96(2), DOI:10.1111/geob.12043</w:t>
      </w:r>
    </w:p>
    <w:p w14:paraId="326875E3" w14:textId="77777777" w:rsidR="00F847B6" w:rsidRDefault="00235910">
      <w:pPr>
        <w:pStyle w:val="ListParagraph"/>
        <w:numPr>
          <w:ilvl w:val="0"/>
          <w:numId w:val="7"/>
        </w:numPr>
        <w:rPr>
          <w:rFonts w:asciiTheme="minorHAnsi" w:hAnsiTheme="minorHAnsi" w:cstheme="minorHAnsi"/>
          <w:color w:val="auto"/>
          <w:sz w:val="24"/>
          <w:szCs w:val="24"/>
        </w:rPr>
      </w:pPr>
      <w:proofErr w:type="spellStart"/>
      <w:r>
        <w:rPr>
          <w:rFonts w:cstheme="minorHAnsi"/>
          <w:color w:val="auto"/>
          <w:sz w:val="24"/>
          <w:szCs w:val="24"/>
        </w:rPr>
        <w:t>Tsilimigkas</w:t>
      </w:r>
      <w:proofErr w:type="spellEnd"/>
      <w:r>
        <w:rPr>
          <w:rFonts w:cstheme="minorHAnsi"/>
          <w:color w:val="auto"/>
          <w:sz w:val="24"/>
          <w:szCs w:val="24"/>
        </w:rPr>
        <w:t xml:space="preserve">, G., Kizos, T., </w:t>
      </w:r>
      <w:proofErr w:type="spellStart"/>
      <w:r>
        <w:rPr>
          <w:rFonts w:cstheme="minorHAnsi"/>
          <w:color w:val="auto"/>
          <w:sz w:val="24"/>
          <w:szCs w:val="24"/>
        </w:rPr>
        <w:t>Gourgiotis</w:t>
      </w:r>
      <w:proofErr w:type="spellEnd"/>
      <w:r>
        <w:rPr>
          <w:rFonts w:cstheme="minorHAnsi"/>
          <w:color w:val="auto"/>
          <w:sz w:val="24"/>
          <w:szCs w:val="24"/>
        </w:rPr>
        <w:t xml:space="preserve">, A. (2018) Unregulated Urban Sprawl </w:t>
      </w:r>
      <w:proofErr w:type="gramStart"/>
      <w:r>
        <w:rPr>
          <w:rFonts w:cstheme="minorHAnsi"/>
          <w:color w:val="auto"/>
          <w:sz w:val="24"/>
          <w:szCs w:val="24"/>
        </w:rPr>
        <w:t>And</w:t>
      </w:r>
      <w:proofErr w:type="gramEnd"/>
      <w:r>
        <w:rPr>
          <w:rFonts w:cstheme="minorHAnsi"/>
          <w:color w:val="auto"/>
          <w:sz w:val="24"/>
          <w:szCs w:val="24"/>
        </w:rPr>
        <w:t xml:space="preserve"> Spatial Distribution </w:t>
      </w:r>
      <w:proofErr w:type="gramStart"/>
      <w:r>
        <w:rPr>
          <w:rFonts w:cstheme="minorHAnsi"/>
          <w:color w:val="auto"/>
          <w:sz w:val="24"/>
          <w:szCs w:val="24"/>
        </w:rPr>
        <w:t>Of</w:t>
      </w:r>
      <w:proofErr w:type="gramEnd"/>
      <w:r>
        <w:rPr>
          <w:rFonts w:cstheme="minorHAnsi"/>
          <w:color w:val="auto"/>
          <w:sz w:val="24"/>
          <w:szCs w:val="24"/>
        </w:rPr>
        <w:t xml:space="preserve"> Fire Events. Evidence from Greece, Environmental Hazards, https://doi.org/10.1080/17477891.2018.1430554 </w:t>
      </w:r>
    </w:p>
    <w:p w14:paraId="6C7F4F91" w14:textId="77777777" w:rsidR="00F847B6" w:rsidRDefault="00235910">
      <w:pPr>
        <w:pStyle w:val="ListParagraph"/>
        <w:numPr>
          <w:ilvl w:val="0"/>
          <w:numId w:val="7"/>
        </w:numPr>
        <w:rPr>
          <w:rFonts w:asciiTheme="minorHAnsi" w:hAnsiTheme="minorHAnsi" w:cstheme="minorHAnsi"/>
          <w:color w:val="auto"/>
          <w:sz w:val="24"/>
          <w:szCs w:val="24"/>
        </w:rPr>
      </w:pPr>
      <w:r>
        <w:rPr>
          <w:rFonts w:cstheme="minorHAnsi"/>
          <w:color w:val="auto"/>
          <w:sz w:val="24"/>
          <w:szCs w:val="24"/>
        </w:rPr>
        <w:t>Warrington, E. &amp; Milne, D. (2007) ‘Island Governance’ in G. Baldacchino (ed.) A World of Islands: An Island Studies Reader, Canada and Malta, Institute of Island Studies and Agenda, pp. 379-428</w:t>
      </w:r>
    </w:p>
    <w:p w14:paraId="6B1C602A" w14:textId="77777777" w:rsidR="00F847B6" w:rsidRDefault="00F847B6">
      <w:pPr>
        <w:ind w:left="111"/>
        <w:rPr>
          <w:rFonts w:asciiTheme="minorHAnsi" w:hAnsiTheme="minorHAnsi" w:cstheme="minorHAnsi"/>
          <w:color w:val="auto"/>
          <w:sz w:val="24"/>
          <w:szCs w:val="24"/>
        </w:rPr>
      </w:pPr>
    </w:p>
    <w:p w14:paraId="3AA21A14" w14:textId="77777777" w:rsidR="00F847B6" w:rsidRDefault="00235910">
      <w:pPr>
        <w:rPr>
          <w:sz w:val="24"/>
          <w:szCs w:val="28"/>
        </w:rPr>
      </w:pPr>
      <w:r>
        <w:rPr>
          <w:sz w:val="24"/>
          <w:szCs w:val="28"/>
        </w:rPr>
        <w:t>Presentation 09-10.04.2024</w:t>
      </w:r>
    </w:p>
    <w:p w14:paraId="77CF3D9D" w14:textId="77777777" w:rsidR="00F847B6" w:rsidRDefault="00235910">
      <w:pPr>
        <w:pStyle w:val="ListParagraph"/>
        <w:numPr>
          <w:ilvl w:val="0"/>
          <w:numId w:val="9"/>
        </w:numPr>
        <w:rPr>
          <w:sz w:val="24"/>
          <w:szCs w:val="28"/>
        </w:rPr>
      </w:pPr>
      <w:bookmarkStart w:id="2" w:name="__RefHeading___Toc10716_24962638691"/>
      <w:bookmarkEnd w:id="2"/>
      <w:proofErr w:type="spellStart"/>
      <w:r>
        <w:rPr>
          <w:sz w:val="24"/>
          <w:szCs w:val="28"/>
        </w:rPr>
        <w:t>Tsilimigkas</w:t>
      </w:r>
      <w:proofErr w:type="spellEnd"/>
      <w:r>
        <w:rPr>
          <w:sz w:val="24"/>
          <w:szCs w:val="28"/>
        </w:rPr>
        <w:t xml:space="preserve">, G., </w:t>
      </w:r>
      <w:proofErr w:type="spellStart"/>
      <w:r>
        <w:rPr>
          <w:sz w:val="24"/>
          <w:szCs w:val="28"/>
        </w:rPr>
        <w:t>Gourgiotis</w:t>
      </w:r>
      <w:proofErr w:type="spellEnd"/>
      <w:r>
        <w:rPr>
          <w:sz w:val="24"/>
          <w:szCs w:val="28"/>
        </w:rPr>
        <w:t xml:space="preserve"> A., </w:t>
      </w:r>
      <w:proofErr w:type="spellStart"/>
      <w:r>
        <w:rPr>
          <w:sz w:val="24"/>
          <w:szCs w:val="28"/>
        </w:rPr>
        <w:t>Derdemezi</w:t>
      </w:r>
      <w:proofErr w:type="spellEnd"/>
      <w:r>
        <w:rPr>
          <w:sz w:val="24"/>
          <w:szCs w:val="28"/>
        </w:rPr>
        <w:t xml:space="preserve"> E.-T., 2022. “Spatial Planning incompetence to discourage urban sprawl on Greek islands. Evidence from Paros, Greece” Journal of Coastal Conservation. Volume 26, Issue 11/2022, </w:t>
      </w:r>
      <w:proofErr w:type="gramStart"/>
      <w:r>
        <w:rPr>
          <w:sz w:val="24"/>
          <w:szCs w:val="28"/>
        </w:rPr>
        <w:t>Pages :</w:t>
      </w:r>
      <w:proofErr w:type="gramEnd"/>
      <w:r>
        <w:rPr>
          <w:sz w:val="24"/>
          <w:szCs w:val="28"/>
        </w:rPr>
        <w:t xml:space="preserve"> </w:t>
      </w:r>
      <w:proofErr w:type="spellStart"/>
      <w:r>
        <w:rPr>
          <w:sz w:val="24"/>
          <w:szCs w:val="28"/>
        </w:rPr>
        <w:t>χχχχ-χχχχ</w:t>
      </w:r>
      <w:proofErr w:type="spellEnd"/>
      <w:r>
        <w:rPr>
          <w:sz w:val="24"/>
          <w:szCs w:val="28"/>
        </w:rPr>
        <w:t>.   (</w:t>
      </w:r>
      <w:proofErr w:type="gramStart"/>
      <w:r>
        <w:rPr>
          <w:sz w:val="24"/>
          <w:szCs w:val="28"/>
        </w:rPr>
        <w:t>DOI :</w:t>
      </w:r>
      <w:proofErr w:type="gramEnd"/>
      <w:r>
        <w:rPr>
          <w:sz w:val="24"/>
          <w:szCs w:val="28"/>
        </w:rPr>
        <w:t xml:space="preserve"> 10.1007/s11852-022-00859-2</w:t>
      </w:r>
      <w:proofErr w:type="gramStart"/>
      <w:r>
        <w:rPr>
          <w:sz w:val="24"/>
          <w:szCs w:val="28"/>
        </w:rPr>
        <w:t>)  [</w:t>
      </w:r>
      <w:proofErr w:type="gramEnd"/>
      <w:r>
        <w:rPr>
          <w:sz w:val="24"/>
          <w:szCs w:val="28"/>
        </w:rPr>
        <w:t xml:space="preserve">Article in Press]     </w:t>
      </w:r>
    </w:p>
    <w:p w14:paraId="647BB3C2" w14:textId="77777777" w:rsidR="00F847B6" w:rsidRDefault="00235910">
      <w:pPr>
        <w:pStyle w:val="ListParagraph"/>
        <w:numPr>
          <w:ilvl w:val="0"/>
          <w:numId w:val="9"/>
        </w:numPr>
        <w:rPr>
          <w:sz w:val="24"/>
          <w:szCs w:val="28"/>
        </w:rPr>
      </w:pPr>
      <w:bookmarkStart w:id="3" w:name="__RefHeading___Toc21456_2077132672"/>
      <w:bookmarkEnd w:id="3"/>
      <w:proofErr w:type="spellStart"/>
      <w:r>
        <w:rPr>
          <w:sz w:val="24"/>
          <w:szCs w:val="28"/>
        </w:rPr>
        <w:t>Derdemezi</w:t>
      </w:r>
      <w:proofErr w:type="spellEnd"/>
      <w:r>
        <w:rPr>
          <w:sz w:val="24"/>
          <w:szCs w:val="28"/>
        </w:rPr>
        <w:t xml:space="preserve"> E.-T., </w:t>
      </w:r>
      <w:proofErr w:type="spellStart"/>
      <w:r>
        <w:rPr>
          <w:sz w:val="24"/>
          <w:szCs w:val="28"/>
        </w:rPr>
        <w:t>Tsilimigkas</w:t>
      </w:r>
      <w:proofErr w:type="spellEnd"/>
      <w:r>
        <w:rPr>
          <w:sz w:val="24"/>
          <w:szCs w:val="28"/>
        </w:rPr>
        <w:t>, G. Kizos, T.</w:t>
      </w:r>
      <w:proofErr w:type="gramStart"/>
      <w:r>
        <w:rPr>
          <w:sz w:val="24"/>
          <w:szCs w:val="28"/>
        </w:rPr>
        <w:t>,  2021</w:t>
      </w:r>
      <w:proofErr w:type="gramEnd"/>
      <w:r>
        <w:rPr>
          <w:sz w:val="24"/>
          <w:szCs w:val="28"/>
        </w:rPr>
        <w:t xml:space="preserve">. “Mining activity and island landscape issues. Evidence from Cyclades islands, Greece. European Planning Studies. Volume 30, Issue 2/2022, </w:t>
      </w:r>
      <w:proofErr w:type="gramStart"/>
      <w:r>
        <w:rPr>
          <w:sz w:val="24"/>
          <w:szCs w:val="28"/>
        </w:rPr>
        <w:t>Pages :</w:t>
      </w:r>
      <w:proofErr w:type="gramEnd"/>
      <w:r>
        <w:rPr>
          <w:sz w:val="24"/>
          <w:szCs w:val="28"/>
        </w:rPr>
        <w:t xml:space="preserve"> 384–404.   (DOI: 10.1080/09654313.2021.1958172)</w:t>
      </w:r>
    </w:p>
    <w:p w14:paraId="78ABFFE7" w14:textId="77777777" w:rsidR="00F847B6" w:rsidRDefault="00235910">
      <w:pPr>
        <w:pStyle w:val="ListParagraph"/>
        <w:numPr>
          <w:ilvl w:val="0"/>
          <w:numId w:val="9"/>
        </w:numPr>
        <w:rPr>
          <w:sz w:val="24"/>
          <w:szCs w:val="28"/>
        </w:rPr>
      </w:pPr>
      <w:bookmarkStart w:id="4" w:name="__RefHeading___Toc21463_2077132672"/>
      <w:bookmarkEnd w:id="4"/>
      <w:proofErr w:type="spellStart"/>
      <w:r>
        <w:rPr>
          <w:sz w:val="24"/>
          <w:szCs w:val="28"/>
        </w:rPr>
        <w:t>Tsilimigkas</w:t>
      </w:r>
      <w:proofErr w:type="spellEnd"/>
      <w:r>
        <w:rPr>
          <w:sz w:val="24"/>
          <w:szCs w:val="28"/>
        </w:rPr>
        <w:t xml:space="preserve">, G., </w:t>
      </w:r>
      <w:proofErr w:type="spellStart"/>
      <w:r>
        <w:rPr>
          <w:sz w:val="24"/>
          <w:szCs w:val="28"/>
        </w:rPr>
        <w:t>Derdemezi</w:t>
      </w:r>
      <w:proofErr w:type="spellEnd"/>
      <w:r>
        <w:rPr>
          <w:sz w:val="24"/>
          <w:szCs w:val="28"/>
        </w:rPr>
        <w:t>, E.-T. 2020“Unregulated built-up area expansion on Santorini Island, Greece”. European Planning Studies, Volume 28 Issue 9/</w:t>
      </w:r>
      <w:proofErr w:type="gramStart"/>
      <w:r>
        <w:rPr>
          <w:sz w:val="24"/>
          <w:szCs w:val="28"/>
        </w:rPr>
        <w:t>2020,  Pages</w:t>
      </w:r>
      <w:proofErr w:type="gramEnd"/>
      <w:r>
        <w:rPr>
          <w:sz w:val="24"/>
          <w:szCs w:val="28"/>
        </w:rPr>
        <w:t xml:space="preserve"> :  1790–1811</w:t>
      </w:r>
    </w:p>
    <w:p w14:paraId="7985265E" w14:textId="77777777" w:rsidR="00F847B6" w:rsidRDefault="00235910">
      <w:pPr>
        <w:pStyle w:val="ListParagraph"/>
        <w:numPr>
          <w:ilvl w:val="0"/>
          <w:numId w:val="9"/>
        </w:numPr>
        <w:rPr>
          <w:sz w:val="24"/>
          <w:szCs w:val="28"/>
        </w:rPr>
      </w:pPr>
      <w:bookmarkStart w:id="5" w:name="__RefHeading___Toc22348_2077132672"/>
      <w:bookmarkEnd w:id="5"/>
      <w:proofErr w:type="spellStart"/>
      <w:r>
        <w:rPr>
          <w:sz w:val="24"/>
          <w:szCs w:val="28"/>
        </w:rPr>
        <w:t>Tsilimigkas</w:t>
      </w:r>
      <w:proofErr w:type="spellEnd"/>
      <w:r>
        <w:rPr>
          <w:sz w:val="24"/>
          <w:szCs w:val="28"/>
        </w:rPr>
        <w:t xml:space="preserve">, G. </w:t>
      </w:r>
      <w:proofErr w:type="spellStart"/>
      <w:r>
        <w:rPr>
          <w:sz w:val="24"/>
          <w:szCs w:val="28"/>
        </w:rPr>
        <w:t>Derdemezi</w:t>
      </w:r>
      <w:proofErr w:type="spellEnd"/>
      <w:r>
        <w:rPr>
          <w:sz w:val="24"/>
          <w:szCs w:val="28"/>
        </w:rPr>
        <w:t xml:space="preserve"> E.-T., 2020. “Spatial Planning and the Traditional Settlements Management: Evidence from Visibility Analysis of Traditional Settlements in Cyclades, Greece”. Planning Practice &amp; Research, Volume </w:t>
      </w:r>
      <w:proofErr w:type="gramStart"/>
      <w:r>
        <w:rPr>
          <w:sz w:val="24"/>
          <w:szCs w:val="28"/>
        </w:rPr>
        <w:t>35,  Issue</w:t>
      </w:r>
      <w:proofErr w:type="gramEnd"/>
      <w:r>
        <w:rPr>
          <w:sz w:val="24"/>
          <w:szCs w:val="28"/>
        </w:rPr>
        <w:t xml:space="preserve"> 1/2020, </w:t>
      </w:r>
      <w:proofErr w:type="gramStart"/>
      <w:r>
        <w:rPr>
          <w:sz w:val="24"/>
          <w:szCs w:val="28"/>
        </w:rPr>
        <w:t>Pages :</w:t>
      </w:r>
      <w:proofErr w:type="gramEnd"/>
      <w:r>
        <w:rPr>
          <w:sz w:val="24"/>
          <w:szCs w:val="28"/>
        </w:rPr>
        <w:t xml:space="preserve"> 86-106.   (DOI: </w:t>
      </w:r>
      <w:hyperlink r:id="rId34">
        <w:r>
          <w:rPr>
            <w:sz w:val="24"/>
            <w:szCs w:val="28"/>
          </w:rPr>
          <w:t>https://doi.org/10.1080/02697459.2019.1687202</w:t>
        </w:r>
      </w:hyperlink>
      <w:r>
        <w:rPr>
          <w:sz w:val="24"/>
          <w:szCs w:val="28"/>
        </w:rPr>
        <w:t>)</w:t>
      </w:r>
    </w:p>
    <w:p w14:paraId="041DE242" w14:textId="77777777" w:rsidR="00F847B6" w:rsidRDefault="00235910">
      <w:pPr>
        <w:pStyle w:val="ListParagraph"/>
        <w:numPr>
          <w:ilvl w:val="0"/>
          <w:numId w:val="9"/>
        </w:numPr>
        <w:rPr>
          <w:sz w:val="24"/>
          <w:szCs w:val="28"/>
        </w:rPr>
      </w:pPr>
      <w:bookmarkStart w:id="6" w:name="__RefHeading___Toc7870_984991704"/>
      <w:bookmarkEnd w:id="6"/>
      <w:proofErr w:type="spellStart"/>
      <w:r>
        <w:rPr>
          <w:sz w:val="24"/>
          <w:szCs w:val="28"/>
        </w:rPr>
        <w:lastRenderedPageBreak/>
        <w:t>Tsilimigkas</w:t>
      </w:r>
      <w:proofErr w:type="spellEnd"/>
      <w:r>
        <w:rPr>
          <w:sz w:val="24"/>
          <w:szCs w:val="28"/>
        </w:rPr>
        <w:t xml:space="preserve"> G., </w:t>
      </w:r>
      <w:proofErr w:type="spellStart"/>
      <w:r>
        <w:rPr>
          <w:sz w:val="24"/>
          <w:szCs w:val="28"/>
        </w:rPr>
        <w:t>Pafi</w:t>
      </w:r>
      <w:proofErr w:type="spellEnd"/>
      <w:r>
        <w:rPr>
          <w:sz w:val="24"/>
          <w:szCs w:val="28"/>
        </w:rPr>
        <w:t xml:space="preserve"> M., </w:t>
      </w:r>
      <w:proofErr w:type="spellStart"/>
      <w:r>
        <w:rPr>
          <w:sz w:val="24"/>
          <w:szCs w:val="28"/>
        </w:rPr>
        <w:t>Gourgiotis</w:t>
      </w:r>
      <w:proofErr w:type="spellEnd"/>
      <w:r>
        <w:rPr>
          <w:sz w:val="24"/>
          <w:szCs w:val="28"/>
        </w:rPr>
        <w:t xml:space="preserve"> A., 2018. “Coastal landscape and the Greek spatial planning: Evidence from wind power in the south </w:t>
      </w:r>
      <w:proofErr w:type="spellStart"/>
      <w:r>
        <w:rPr>
          <w:sz w:val="24"/>
          <w:szCs w:val="28"/>
        </w:rPr>
        <w:t>aegean</w:t>
      </w:r>
      <w:proofErr w:type="spellEnd"/>
      <w:r>
        <w:rPr>
          <w:sz w:val="24"/>
          <w:szCs w:val="28"/>
        </w:rPr>
        <w:t xml:space="preserve"> islands”. Journal of Coastal Conservation, Volume 22, Issue 6/2018, </w:t>
      </w:r>
      <w:proofErr w:type="gramStart"/>
      <w:r>
        <w:rPr>
          <w:sz w:val="24"/>
          <w:szCs w:val="28"/>
        </w:rPr>
        <w:t>Pages :</w:t>
      </w:r>
      <w:proofErr w:type="gramEnd"/>
      <w:r>
        <w:rPr>
          <w:sz w:val="24"/>
          <w:szCs w:val="28"/>
        </w:rPr>
        <w:t xml:space="preserve"> 1129-1142.   (DOI: 10.1007/s11852-018-0620-2)</w:t>
      </w:r>
    </w:p>
    <w:p w14:paraId="097DA611" w14:textId="77777777" w:rsidR="00F847B6" w:rsidRDefault="00235910">
      <w:pPr>
        <w:pStyle w:val="ListParagraph"/>
        <w:numPr>
          <w:ilvl w:val="0"/>
          <w:numId w:val="9"/>
        </w:numPr>
        <w:rPr>
          <w:sz w:val="24"/>
          <w:szCs w:val="28"/>
        </w:rPr>
      </w:pPr>
      <w:bookmarkStart w:id="7" w:name="__RefHeading___Toc8248_391576257"/>
      <w:bookmarkEnd w:id="7"/>
      <w:proofErr w:type="spellStart"/>
      <w:r>
        <w:rPr>
          <w:sz w:val="24"/>
          <w:szCs w:val="28"/>
        </w:rPr>
        <w:t>Tsilimigkas</w:t>
      </w:r>
      <w:proofErr w:type="spellEnd"/>
      <w:r>
        <w:rPr>
          <w:sz w:val="24"/>
          <w:szCs w:val="28"/>
        </w:rPr>
        <w:t xml:space="preserve"> G., Kizos T., </w:t>
      </w:r>
      <w:proofErr w:type="spellStart"/>
      <w:r>
        <w:rPr>
          <w:sz w:val="24"/>
          <w:szCs w:val="28"/>
        </w:rPr>
        <w:t>Gourgiotis</w:t>
      </w:r>
      <w:proofErr w:type="spellEnd"/>
      <w:r>
        <w:rPr>
          <w:sz w:val="24"/>
          <w:szCs w:val="28"/>
        </w:rPr>
        <w:t xml:space="preserve"> A., 2018. “Unregulated urban sprawl and spatial distribution of fire events: evidence from Greece”. Environmental Hazards, Volume 17, Issue 5/2018, </w:t>
      </w:r>
      <w:proofErr w:type="gramStart"/>
      <w:r>
        <w:rPr>
          <w:sz w:val="24"/>
          <w:szCs w:val="28"/>
        </w:rPr>
        <w:t>Pages :</w:t>
      </w:r>
      <w:proofErr w:type="gramEnd"/>
      <w:r>
        <w:rPr>
          <w:sz w:val="24"/>
          <w:szCs w:val="28"/>
        </w:rPr>
        <w:t xml:space="preserve"> 436-455. (DOI: 10.1080/17477891.2018.1430554)</w:t>
      </w:r>
    </w:p>
    <w:p w14:paraId="34589479" w14:textId="77777777" w:rsidR="00F847B6" w:rsidRDefault="00235910">
      <w:pPr>
        <w:pStyle w:val="ListParagraph"/>
        <w:numPr>
          <w:ilvl w:val="0"/>
          <w:numId w:val="9"/>
        </w:numPr>
        <w:rPr>
          <w:sz w:val="24"/>
          <w:szCs w:val="28"/>
        </w:rPr>
      </w:pPr>
      <w:bookmarkStart w:id="8" w:name="__RefHeading___Toc8252_391576257"/>
      <w:bookmarkEnd w:id="8"/>
      <w:r>
        <w:rPr>
          <w:sz w:val="24"/>
          <w:szCs w:val="28"/>
        </w:rPr>
        <w:t xml:space="preserve">Kizos T., </w:t>
      </w:r>
      <w:proofErr w:type="spellStart"/>
      <w:r>
        <w:rPr>
          <w:sz w:val="24"/>
          <w:szCs w:val="28"/>
        </w:rPr>
        <w:t>Tsilimigkas</w:t>
      </w:r>
      <w:proofErr w:type="spellEnd"/>
      <w:r>
        <w:rPr>
          <w:sz w:val="24"/>
          <w:szCs w:val="28"/>
        </w:rPr>
        <w:t xml:space="preserve"> G., Karampela S., 2017. “What Drives Built-Up Area Expansion on Islands? Using Soil Sealing Indicators to Estimate Built-Up Area Patterns on Aegean Islands, Greece”. </w:t>
      </w:r>
      <w:proofErr w:type="spellStart"/>
      <w:r>
        <w:rPr>
          <w:sz w:val="24"/>
          <w:szCs w:val="28"/>
        </w:rPr>
        <w:t>Tijdschrift</w:t>
      </w:r>
      <w:proofErr w:type="spellEnd"/>
      <w:r>
        <w:rPr>
          <w:sz w:val="24"/>
          <w:szCs w:val="28"/>
        </w:rPr>
        <w:t xml:space="preserve"> </w:t>
      </w:r>
      <w:proofErr w:type="spellStart"/>
      <w:r>
        <w:rPr>
          <w:sz w:val="24"/>
          <w:szCs w:val="28"/>
        </w:rPr>
        <w:t>voor</w:t>
      </w:r>
      <w:proofErr w:type="spellEnd"/>
      <w:r>
        <w:rPr>
          <w:sz w:val="24"/>
          <w:szCs w:val="28"/>
        </w:rPr>
        <w:t xml:space="preserve"> </w:t>
      </w:r>
      <w:proofErr w:type="spellStart"/>
      <w:r>
        <w:rPr>
          <w:sz w:val="24"/>
          <w:szCs w:val="28"/>
        </w:rPr>
        <w:t>Economische</w:t>
      </w:r>
      <w:proofErr w:type="spellEnd"/>
      <w:r>
        <w:rPr>
          <w:sz w:val="24"/>
          <w:szCs w:val="28"/>
        </w:rPr>
        <w:t xml:space="preserve"> </w:t>
      </w:r>
      <w:proofErr w:type="spellStart"/>
      <w:r>
        <w:rPr>
          <w:sz w:val="24"/>
          <w:szCs w:val="28"/>
        </w:rPr>
        <w:t>en</w:t>
      </w:r>
      <w:proofErr w:type="spellEnd"/>
      <w:r>
        <w:rPr>
          <w:sz w:val="24"/>
          <w:szCs w:val="28"/>
        </w:rPr>
        <w:t xml:space="preserve"> Sociale </w:t>
      </w:r>
      <w:proofErr w:type="spellStart"/>
      <w:r>
        <w:rPr>
          <w:sz w:val="24"/>
          <w:szCs w:val="28"/>
        </w:rPr>
        <w:t>Geografie</w:t>
      </w:r>
      <w:proofErr w:type="spellEnd"/>
      <w:r>
        <w:rPr>
          <w:sz w:val="24"/>
          <w:szCs w:val="28"/>
        </w:rPr>
        <w:t xml:space="preserve">, Volume 12, Issue 1/2017, </w:t>
      </w:r>
      <w:proofErr w:type="gramStart"/>
      <w:r>
        <w:rPr>
          <w:sz w:val="24"/>
          <w:szCs w:val="28"/>
        </w:rPr>
        <w:t>Pages :</w:t>
      </w:r>
      <w:proofErr w:type="gramEnd"/>
      <w:r>
        <w:rPr>
          <w:sz w:val="24"/>
          <w:szCs w:val="28"/>
        </w:rPr>
        <w:t xml:space="preserve"> 35-</w:t>
      </w:r>
      <w:proofErr w:type="gramStart"/>
      <w:r>
        <w:rPr>
          <w:sz w:val="24"/>
          <w:szCs w:val="28"/>
        </w:rPr>
        <w:t>52..</w:t>
      </w:r>
      <w:proofErr w:type="gramEnd"/>
      <w:r>
        <w:rPr>
          <w:sz w:val="24"/>
          <w:szCs w:val="28"/>
        </w:rPr>
        <w:t xml:space="preserve"> (DOI: 10.1111/tesg.12244)</w:t>
      </w:r>
    </w:p>
    <w:p w14:paraId="4544A592" w14:textId="77777777" w:rsidR="00F847B6" w:rsidRDefault="00235910">
      <w:pPr>
        <w:pStyle w:val="ListParagraph"/>
        <w:numPr>
          <w:ilvl w:val="0"/>
          <w:numId w:val="9"/>
        </w:numPr>
        <w:rPr>
          <w:sz w:val="24"/>
          <w:szCs w:val="28"/>
        </w:rPr>
      </w:pPr>
      <w:bookmarkStart w:id="9" w:name="__RefHeading___Toc8254_391576257"/>
      <w:bookmarkEnd w:id="9"/>
      <w:proofErr w:type="spellStart"/>
      <w:r>
        <w:rPr>
          <w:sz w:val="24"/>
          <w:szCs w:val="28"/>
        </w:rPr>
        <w:t>Tsilimigkas</w:t>
      </w:r>
      <w:proofErr w:type="spellEnd"/>
      <w:r>
        <w:rPr>
          <w:sz w:val="24"/>
          <w:szCs w:val="28"/>
        </w:rPr>
        <w:t xml:space="preserve">, G. </w:t>
      </w:r>
      <w:proofErr w:type="spellStart"/>
      <w:r>
        <w:rPr>
          <w:sz w:val="24"/>
          <w:szCs w:val="28"/>
        </w:rPr>
        <w:t>Derdemezi</w:t>
      </w:r>
      <w:proofErr w:type="spellEnd"/>
      <w:r>
        <w:rPr>
          <w:sz w:val="24"/>
          <w:szCs w:val="28"/>
        </w:rPr>
        <w:t xml:space="preserve"> E.-T., 2017. “What do you see in the Landscape?</w:t>
      </w:r>
      <w:proofErr w:type="gramStart"/>
      <w:r>
        <w:rPr>
          <w:sz w:val="24"/>
          <w:szCs w:val="28"/>
        </w:rPr>
        <w:t>” :</w:t>
      </w:r>
      <w:proofErr w:type="gramEnd"/>
      <w:r>
        <w:rPr>
          <w:sz w:val="24"/>
          <w:szCs w:val="28"/>
        </w:rPr>
        <w:t xml:space="preserve"> Visibility Analysis in the Island Landscape of Sifnos, Greece. Island Studies Journal, Volume 12, Issue 1/2017, </w:t>
      </w:r>
      <w:proofErr w:type="gramStart"/>
      <w:r>
        <w:rPr>
          <w:sz w:val="24"/>
          <w:szCs w:val="28"/>
        </w:rPr>
        <w:t>Pages :</w:t>
      </w:r>
      <w:proofErr w:type="gramEnd"/>
      <w:r>
        <w:rPr>
          <w:sz w:val="24"/>
          <w:szCs w:val="28"/>
        </w:rPr>
        <w:t xml:space="preserve"> 35-52. (DOI: https://doi.org/10.24043/isj.4)</w:t>
      </w:r>
    </w:p>
    <w:p w14:paraId="7590B40B" w14:textId="77777777" w:rsidR="00F847B6" w:rsidRDefault="00235910">
      <w:pPr>
        <w:pStyle w:val="ListParagraph"/>
        <w:numPr>
          <w:ilvl w:val="0"/>
          <w:numId w:val="9"/>
        </w:numPr>
        <w:rPr>
          <w:sz w:val="24"/>
          <w:szCs w:val="28"/>
        </w:rPr>
      </w:pPr>
      <w:bookmarkStart w:id="10" w:name="__RefHeading___Toc8262_391576257"/>
      <w:bookmarkEnd w:id="10"/>
      <w:proofErr w:type="spellStart"/>
      <w:r>
        <w:rPr>
          <w:sz w:val="24"/>
          <w:szCs w:val="28"/>
        </w:rPr>
        <w:t>Tsilimigkas</w:t>
      </w:r>
      <w:proofErr w:type="spellEnd"/>
      <w:r>
        <w:rPr>
          <w:sz w:val="24"/>
          <w:szCs w:val="28"/>
        </w:rPr>
        <w:t xml:space="preserve">, G., Deligianni M., </w:t>
      </w:r>
      <w:proofErr w:type="spellStart"/>
      <w:r>
        <w:rPr>
          <w:sz w:val="24"/>
          <w:szCs w:val="28"/>
        </w:rPr>
        <w:t>Zerbopoylos</w:t>
      </w:r>
      <w:proofErr w:type="spellEnd"/>
      <w:r>
        <w:rPr>
          <w:sz w:val="24"/>
          <w:szCs w:val="28"/>
        </w:rPr>
        <w:t xml:space="preserve"> A. 2016.  “Spatial typologies of </w:t>
      </w:r>
      <w:proofErr w:type="spellStart"/>
      <w:r>
        <w:rPr>
          <w:sz w:val="24"/>
          <w:szCs w:val="28"/>
        </w:rPr>
        <w:t>greek</w:t>
      </w:r>
      <w:proofErr w:type="spellEnd"/>
      <w:r>
        <w:rPr>
          <w:sz w:val="24"/>
          <w:szCs w:val="28"/>
        </w:rPr>
        <w:t xml:space="preserve"> coastal zones and unregulated urban growth. Journal of Coastal Conservation: Planning and Management”. Volume 20, Issue 5/2016, Pages: 397-408. (DOI: 10.1007/s11852-016-0453-9)</w:t>
      </w:r>
    </w:p>
    <w:p w14:paraId="4B57FA50" w14:textId="77777777" w:rsidR="00F847B6" w:rsidRDefault="00235910">
      <w:pPr>
        <w:pStyle w:val="ListParagraph"/>
        <w:numPr>
          <w:ilvl w:val="0"/>
          <w:numId w:val="9"/>
        </w:numPr>
        <w:rPr>
          <w:sz w:val="24"/>
          <w:szCs w:val="28"/>
        </w:rPr>
      </w:pPr>
      <w:bookmarkStart w:id="11" w:name="__RefHeading___Toc8266_391576257"/>
      <w:bookmarkEnd w:id="11"/>
      <w:proofErr w:type="spellStart"/>
      <w:r>
        <w:rPr>
          <w:sz w:val="24"/>
          <w:szCs w:val="28"/>
        </w:rPr>
        <w:t>Tsilimigkas</w:t>
      </w:r>
      <w:proofErr w:type="spellEnd"/>
      <w:r>
        <w:rPr>
          <w:sz w:val="24"/>
          <w:szCs w:val="28"/>
        </w:rPr>
        <w:t xml:space="preserve"> G., Stathakis D., </w:t>
      </w:r>
      <w:proofErr w:type="spellStart"/>
      <w:r>
        <w:rPr>
          <w:sz w:val="24"/>
          <w:szCs w:val="28"/>
        </w:rPr>
        <w:t>Pafi</w:t>
      </w:r>
      <w:proofErr w:type="spellEnd"/>
      <w:r>
        <w:rPr>
          <w:sz w:val="24"/>
          <w:szCs w:val="28"/>
        </w:rPr>
        <w:t xml:space="preserve"> M., 2015. “</w:t>
      </w:r>
      <w:proofErr w:type="spellStart"/>
      <w:r>
        <w:rPr>
          <w:sz w:val="24"/>
          <w:szCs w:val="28"/>
        </w:rPr>
        <w:t>Εvaluating</w:t>
      </w:r>
      <w:proofErr w:type="spellEnd"/>
      <w:r>
        <w:rPr>
          <w:sz w:val="24"/>
          <w:szCs w:val="28"/>
        </w:rPr>
        <w:t xml:space="preserve"> the land use patterns of medium-sized </w:t>
      </w:r>
      <w:proofErr w:type="spellStart"/>
      <w:r>
        <w:rPr>
          <w:sz w:val="24"/>
          <w:szCs w:val="28"/>
        </w:rPr>
        <w:t>Ηellenic</w:t>
      </w:r>
      <w:proofErr w:type="spellEnd"/>
      <w:r>
        <w:rPr>
          <w:sz w:val="24"/>
          <w:szCs w:val="28"/>
        </w:rPr>
        <w:t xml:space="preserve"> cities. Urban Research and Practice”, Volume 9, Issue 2/2016, Pages: 181-203: 181-203 (DOI: 10.1080/17535069.2015.1125940)</w:t>
      </w:r>
    </w:p>
    <w:p w14:paraId="092AB3B2" w14:textId="77777777" w:rsidR="00F847B6" w:rsidRDefault="00235910">
      <w:pPr>
        <w:pStyle w:val="ListParagraph"/>
        <w:numPr>
          <w:ilvl w:val="0"/>
          <w:numId w:val="9"/>
        </w:numPr>
        <w:rPr>
          <w:sz w:val="24"/>
          <w:szCs w:val="28"/>
        </w:rPr>
      </w:pPr>
      <w:bookmarkStart w:id="12" w:name="__RefHeading___Toc8130_391576257"/>
      <w:bookmarkEnd w:id="12"/>
      <w:r>
        <w:rPr>
          <w:sz w:val="24"/>
          <w:szCs w:val="28"/>
        </w:rPr>
        <w:t xml:space="preserve">Stathakis D., </w:t>
      </w:r>
      <w:proofErr w:type="spellStart"/>
      <w:r>
        <w:rPr>
          <w:sz w:val="24"/>
          <w:szCs w:val="28"/>
        </w:rPr>
        <w:t>Tsilimigkas</w:t>
      </w:r>
      <w:proofErr w:type="spellEnd"/>
      <w:r>
        <w:rPr>
          <w:sz w:val="24"/>
          <w:szCs w:val="28"/>
        </w:rPr>
        <w:t xml:space="preserve"> G., 2015. “Measuring the compactness of European medium-sized cities by spatial metrics based on fused data sets”. International Journal of Image and Data Fusion, Volume 6, Issue 1/2015, Pages: 42-64. (DOI: 10.1080/19479832.2014.941018)</w:t>
      </w:r>
      <w:r>
        <w:rPr>
          <w:sz w:val="24"/>
          <w:szCs w:val="28"/>
        </w:rPr>
        <w:tab/>
      </w:r>
    </w:p>
    <w:p w14:paraId="463C64F8" w14:textId="77777777" w:rsidR="00F847B6" w:rsidRDefault="00235910">
      <w:pPr>
        <w:pStyle w:val="ListParagraph"/>
        <w:numPr>
          <w:ilvl w:val="0"/>
          <w:numId w:val="9"/>
        </w:numPr>
        <w:rPr>
          <w:sz w:val="24"/>
          <w:szCs w:val="28"/>
        </w:rPr>
      </w:pPr>
      <w:bookmarkStart w:id="13" w:name="__RefHeading___Toc8128_391576257"/>
      <w:bookmarkEnd w:id="13"/>
      <w:proofErr w:type="spellStart"/>
      <w:r>
        <w:rPr>
          <w:sz w:val="24"/>
          <w:szCs w:val="28"/>
        </w:rPr>
        <w:t>Tsilimigkas</w:t>
      </w:r>
      <w:proofErr w:type="spellEnd"/>
      <w:r>
        <w:rPr>
          <w:sz w:val="24"/>
          <w:szCs w:val="28"/>
        </w:rPr>
        <w:t xml:space="preserve"> G., Kizos T., 2014, “Space, pressures and the management of the </w:t>
      </w:r>
      <w:proofErr w:type="spellStart"/>
      <w:r>
        <w:rPr>
          <w:sz w:val="24"/>
          <w:szCs w:val="28"/>
        </w:rPr>
        <w:t>greek</w:t>
      </w:r>
      <w:proofErr w:type="spellEnd"/>
      <w:r>
        <w:rPr>
          <w:sz w:val="24"/>
          <w:szCs w:val="28"/>
        </w:rPr>
        <w:t xml:space="preserve"> landscape”. </w:t>
      </w:r>
      <w:proofErr w:type="spellStart"/>
      <w:r>
        <w:rPr>
          <w:sz w:val="24"/>
          <w:szCs w:val="28"/>
        </w:rPr>
        <w:t>Geografiska</w:t>
      </w:r>
      <w:proofErr w:type="spellEnd"/>
      <w:r>
        <w:rPr>
          <w:sz w:val="24"/>
          <w:szCs w:val="28"/>
        </w:rPr>
        <w:t xml:space="preserve"> Annaler: Series B, Human Geography, Volume 96, Issue 2/2014, Pages: 159-175. (DOI: 10.1111/geob.12043).</w:t>
      </w:r>
    </w:p>
    <w:p w14:paraId="15FA4581" w14:textId="77777777" w:rsidR="00F847B6" w:rsidRDefault="00235910">
      <w:pPr>
        <w:pStyle w:val="ListParagraph"/>
        <w:numPr>
          <w:ilvl w:val="0"/>
          <w:numId w:val="9"/>
        </w:numPr>
        <w:rPr>
          <w:sz w:val="24"/>
          <w:szCs w:val="28"/>
        </w:rPr>
      </w:pPr>
      <w:bookmarkStart w:id="14" w:name="__RefHeading___Toc8124_391576257"/>
      <w:bookmarkEnd w:id="14"/>
      <w:r>
        <w:rPr>
          <w:sz w:val="24"/>
          <w:szCs w:val="28"/>
        </w:rPr>
        <w:t xml:space="preserve">Chorianopoulos I., </w:t>
      </w:r>
      <w:proofErr w:type="spellStart"/>
      <w:r>
        <w:rPr>
          <w:sz w:val="24"/>
          <w:szCs w:val="28"/>
        </w:rPr>
        <w:t>Tsilimigkas</w:t>
      </w:r>
      <w:proofErr w:type="spellEnd"/>
      <w:r>
        <w:rPr>
          <w:sz w:val="24"/>
          <w:szCs w:val="28"/>
        </w:rPr>
        <w:t xml:space="preserve"> G., </w:t>
      </w:r>
      <w:proofErr w:type="spellStart"/>
      <w:r>
        <w:rPr>
          <w:sz w:val="24"/>
          <w:szCs w:val="28"/>
        </w:rPr>
        <w:t>Koukoulas</w:t>
      </w:r>
      <w:proofErr w:type="spellEnd"/>
      <w:r>
        <w:rPr>
          <w:sz w:val="24"/>
          <w:szCs w:val="28"/>
        </w:rPr>
        <w:t xml:space="preserve"> S., </w:t>
      </w:r>
      <w:proofErr w:type="spellStart"/>
      <w:r>
        <w:rPr>
          <w:sz w:val="24"/>
          <w:szCs w:val="28"/>
        </w:rPr>
        <w:t>Balatsos</w:t>
      </w:r>
      <w:proofErr w:type="spellEnd"/>
      <w:r>
        <w:rPr>
          <w:sz w:val="24"/>
          <w:szCs w:val="28"/>
        </w:rPr>
        <w:t xml:space="preserve"> T., 2014. “The shift to competitiveness and a new phase of sprawl in the Mediterranean city: Enterprises guiding growth in </w:t>
      </w:r>
      <w:proofErr w:type="spellStart"/>
      <w:r>
        <w:rPr>
          <w:sz w:val="24"/>
          <w:szCs w:val="28"/>
        </w:rPr>
        <w:t>Messoghia</w:t>
      </w:r>
      <w:proofErr w:type="spellEnd"/>
      <w:r>
        <w:rPr>
          <w:sz w:val="24"/>
          <w:szCs w:val="28"/>
        </w:rPr>
        <w:t xml:space="preserve"> – Athens”. Cities. Volume 39, Issue 1/ 2014, Pages 133-143. (</w:t>
      </w:r>
      <w:bookmarkStart w:id="15" w:name="recordDOI"/>
      <w:bookmarkEnd w:id="15"/>
      <w:r>
        <w:rPr>
          <w:sz w:val="24"/>
          <w:szCs w:val="28"/>
        </w:rPr>
        <w:t>DOI: 10.1016/j.cities.2014.03.005)</w:t>
      </w:r>
    </w:p>
    <w:p w14:paraId="3D491D50" w14:textId="77777777" w:rsidR="00F847B6" w:rsidRDefault="00F847B6">
      <w:pPr>
        <w:rPr>
          <w:sz w:val="24"/>
          <w:szCs w:val="28"/>
        </w:rPr>
      </w:pPr>
    </w:p>
    <w:p w14:paraId="38F6496C" w14:textId="77777777" w:rsidR="00F847B6" w:rsidRDefault="00F847B6">
      <w:pPr>
        <w:rPr>
          <w:sz w:val="24"/>
          <w:szCs w:val="28"/>
          <w:lang w:eastAsia="el-GR"/>
        </w:rPr>
      </w:pPr>
    </w:p>
    <w:p w14:paraId="5B6B9963" w14:textId="77777777" w:rsidR="00F847B6" w:rsidRDefault="00235910">
      <w:pPr>
        <w:rPr>
          <w:sz w:val="24"/>
          <w:szCs w:val="28"/>
        </w:rPr>
      </w:pPr>
      <w:r>
        <w:rPr>
          <w:sz w:val="24"/>
          <w:szCs w:val="28"/>
        </w:rPr>
        <w:t>Presentation 16.04.2024</w:t>
      </w:r>
    </w:p>
    <w:p w14:paraId="49E84D0C" w14:textId="77777777" w:rsidR="00F847B6" w:rsidRDefault="00235910">
      <w:pPr>
        <w:pStyle w:val="ListParagraph"/>
        <w:numPr>
          <w:ilvl w:val="0"/>
          <w:numId w:val="10"/>
        </w:numPr>
        <w:rPr>
          <w:sz w:val="24"/>
          <w:szCs w:val="28"/>
        </w:rPr>
      </w:pPr>
      <w:bookmarkStart w:id="16" w:name="__RefHeading___Toc8256_391576257"/>
      <w:bookmarkEnd w:id="16"/>
      <w:proofErr w:type="spellStart"/>
      <w:r>
        <w:rPr>
          <w:sz w:val="24"/>
          <w:szCs w:val="28"/>
        </w:rPr>
        <w:t>Tsilimigkas</w:t>
      </w:r>
      <w:proofErr w:type="spellEnd"/>
      <w:r>
        <w:rPr>
          <w:sz w:val="24"/>
          <w:szCs w:val="28"/>
        </w:rPr>
        <w:t xml:space="preserve">, G., </w:t>
      </w:r>
      <w:proofErr w:type="spellStart"/>
      <w:r>
        <w:rPr>
          <w:sz w:val="24"/>
          <w:szCs w:val="28"/>
        </w:rPr>
        <w:t>Rempis</w:t>
      </w:r>
      <w:proofErr w:type="spellEnd"/>
      <w:r>
        <w:rPr>
          <w:sz w:val="24"/>
          <w:szCs w:val="28"/>
        </w:rPr>
        <w:t xml:space="preserve">, N., 2021. “Spatial planning framework, a challenge for marine tourism development: location of diving parks on </w:t>
      </w:r>
      <w:proofErr w:type="gramStart"/>
      <w:r>
        <w:rPr>
          <w:sz w:val="24"/>
          <w:szCs w:val="28"/>
        </w:rPr>
        <w:t>Rhodes island</w:t>
      </w:r>
      <w:proofErr w:type="gramEnd"/>
      <w:r>
        <w:rPr>
          <w:sz w:val="24"/>
          <w:szCs w:val="28"/>
        </w:rPr>
        <w:t xml:space="preserve">, Greece”. Journal of Environment, Development and Sustainability </w:t>
      </w:r>
      <w:r>
        <w:rPr>
          <w:sz w:val="24"/>
          <w:szCs w:val="28"/>
        </w:rPr>
        <w:br/>
        <w:t xml:space="preserve">Volume 23, Issue 2021, </w:t>
      </w:r>
      <w:proofErr w:type="gramStart"/>
      <w:r>
        <w:rPr>
          <w:sz w:val="24"/>
          <w:szCs w:val="28"/>
        </w:rPr>
        <w:t>Pages :</w:t>
      </w:r>
      <w:proofErr w:type="gramEnd"/>
      <w:r>
        <w:rPr>
          <w:sz w:val="24"/>
          <w:szCs w:val="28"/>
        </w:rPr>
        <w:t xml:space="preserve"> 15240–15265.   (DOI: 10.1007/s10668-021-01296-1)   </w:t>
      </w:r>
    </w:p>
    <w:p w14:paraId="6FE09648" w14:textId="77777777" w:rsidR="00F847B6" w:rsidRDefault="00235910">
      <w:pPr>
        <w:pStyle w:val="ListParagraph"/>
        <w:numPr>
          <w:ilvl w:val="0"/>
          <w:numId w:val="10"/>
        </w:numPr>
        <w:rPr>
          <w:sz w:val="24"/>
          <w:szCs w:val="28"/>
        </w:rPr>
      </w:pPr>
      <w:bookmarkStart w:id="17" w:name="__RefHeading___Toc8250_391576257"/>
      <w:bookmarkEnd w:id="17"/>
      <w:proofErr w:type="spellStart"/>
      <w:r>
        <w:rPr>
          <w:sz w:val="24"/>
          <w:szCs w:val="28"/>
        </w:rPr>
        <w:lastRenderedPageBreak/>
        <w:t>Tsilimigkas</w:t>
      </w:r>
      <w:proofErr w:type="spellEnd"/>
      <w:r>
        <w:rPr>
          <w:sz w:val="24"/>
          <w:szCs w:val="28"/>
        </w:rPr>
        <w:t xml:space="preserve">, G., </w:t>
      </w:r>
      <w:proofErr w:type="spellStart"/>
      <w:r>
        <w:rPr>
          <w:sz w:val="24"/>
          <w:szCs w:val="28"/>
        </w:rPr>
        <w:t>Rempis</w:t>
      </w:r>
      <w:proofErr w:type="spellEnd"/>
      <w:r>
        <w:rPr>
          <w:sz w:val="24"/>
          <w:szCs w:val="28"/>
        </w:rPr>
        <w:t xml:space="preserve">, N., </w:t>
      </w:r>
      <w:proofErr w:type="spellStart"/>
      <w:r>
        <w:rPr>
          <w:sz w:val="24"/>
          <w:szCs w:val="28"/>
        </w:rPr>
        <w:t>Derdemezi</w:t>
      </w:r>
      <w:proofErr w:type="spellEnd"/>
      <w:r>
        <w:rPr>
          <w:sz w:val="24"/>
          <w:szCs w:val="28"/>
        </w:rPr>
        <w:t xml:space="preserve"> E.-T., 2020. “Marine zoning and landscape management on </w:t>
      </w:r>
      <w:proofErr w:type="gramStart"/>
      <w:r>
        <w:rPr>
          <w:sz w:val="24"/>
          <w:szCs w:val="28"/>
        </w:rPr>
        <w:t>Crete island</w:t>
      </w:r>
      <w:proofErr w:type="gramEnd"/>
      <w:r>
        <w:rPr>
          <w:sz w:val="24"/>
          <w:szCs w:val="28"/>
        </w:rPr>
        <w:t xml:space="preserve">, Greece”. Journal of Coastal Conservation. Volume 24, Issue 43/2020, </w:t>
      </w:r>
      <w:proofErr w:type="gramStart"/>
      <w:r>
        <w:rPr>
          <w:sz w:val="24"/>
          <w:szCs w:val="28"/>
        </w:rPr>
        <w:t>Pages :</w:t>
      </w:r>
      <w:proofErr w:type="gramEnd"/>
      <w:r>
        <w:rPr>
          <w:sz w:val="24"/>
          <w:szCs w:val="28"/>
        </w:rPr>
        <w:t xml:space="preserve"> </w:t>
      </w:r>
      <w:proofErr w:type="spellStart"/>
      <w:r>
        <w:rPr>
          <w:sz w:val="24"/>
          <w:szCs w:val="28"/>
        </w:rPr>
        <w:t>χχχχ-χχχχ</w:t>
      </w:r>
      <w:proofErr w:type="spellEnd"/>
      <w:r>
        <w:rPr>
          <w:sz w:val="24"/>
          <w:szCs w:val="28"/>
        </w:rPr>
        <w:t>.   (DOI: 10.1007/s11852-020-00757-5</w:t>
      </w:r>
      <w:proofErr w:type="gramStart"/>
      <w:r>
        <w:rPr>
          <w:sz w:val="24"/>
          <w:szCs w:val="28"/>
        </w:rPr>
        <w:t>)  [</w:t>
      </w:r>
      <w:proofErr w:type="gramEnd"/>
      <w:r>
        <w:rPr>
          <w:sz w:val="24"/>
          <w:szCs w:val="28"/>
        </w:rPr>
        <w:t xml:space="preserve">Article in Press]     </w:t>
      </w:r>
    </w:p>
    <w:p w14:paraId="15F22898" w14:textId="77777777" w:rsidR="00F847B6" w:rsidRDefault="00235910">
      <w:pPr>
        <w:pStyle w:val="ListParagraph"/>
        <w:numPr>
          <w:ilvl w:val="0"/>
          <w:numId w:val="10"/>
        </w:numPr>
        <w:rPr>
          <w:sz w:val="24"/>
          <w:szCs w:val="28"/>
        </w:rPr>
      </w:pPr>
      <w:bookmarkStart w:id="18" w:name="__RefHeading___Toc23521_20771326721"/>
      <w:bookmarkEnd w:id="18"/>
      <w:r>
        <w:rPr>
          <w:sz w:val="24"/>
          <w:szCs w:val="28"/>
        </w:rPr>
        <w:t xml:space="preserve">Stefani F., </w:t>
      </w:r>
      <w:proofErr w:type="spellStart"/>
      <w:r>
        <w:rPr>
          <w:sz w:val="24"/>
          <w:szCs w:val="28"/>
        </w:rPr>
        <w:t>Gourgiotis</w:t>
      </w:r>
      <w:proofErr w:type="spellEnd"/>
      <w:r>
        <w:rPr>
          <w:sz w:val="24"/>
          <w:szCs w:val="28"/>
        </w:rPr>
        <w:t xml:space="preserve"> A., </w:t>
      </w:r>
      <w:proofErr w:type="spellStart"/>
      <w:r>
        <w:rPr>
          <w:sz w:val="24"/>
          <w:szCs w:val="28"/>
        </w:rPr>
        <w:t>Tsilimigkas</w:t>
      </w:r>
      <w:proofErr w:type="spellEnd"/>
      <w:r>
        <w:rPr>
          <w:sz w:val="24"/>
          <w:szCs w:val="28"/>
        </w:rPr>
        <w:t xml:space="preserve"> G., 2019. “Marine Spatial Planning Framework Integration: Synergies, Compatibility and Incompatibility Issues. Evidence from Greece.” Maritime Safety and Security Law Journal, Issue 4/2018-19, </w:t>
      </w:r>
      <w:proofErr w:type="gramStart"/>
      <w:r>
        <w:rPr>
          <w:sz w:val="24"/>
          <w:szCs w:val="28"/>
        </w:rPr>
        <w:t>Pages :</w:t>
      </w:r>
      <w:proofErr w:type="gramEnd"/>
      <w:r>
        <w:rPr>
          <w:sz w:val="24"/>
          <w:szCs w:val="28"/>
        </w:rPr>
        <w:t xml:space="preserve"> 103-119. (ISSN 2464-9724)</w:t>
      </w:r>
    </w:p>
    <w:p w14:paraId="060BFA02" w14:textId="77777777" w:rsidR="00F847B6" w:rsidRDefault="00235910">
      <w:pPr>
        <w:pStyle w:val="ListParagraph"/>
        <w:numPr>
          <w:ilvl w:val="0"/>
          <w:numId w:val="10"/>
        </w:numPr>
        <w:rPr>
          <w:sz w:val="24"/>
          <w:szCs w:val="28"/>
        </w:rPr>
      </w:pPr>
      <w:bookmarkStart w:id="19" w:name="__RefHeading___Toc8246_391576257"/>
      <w:bookmarkEnd w:id="19"/>
      <w:proofErr w:type="spellStart"/>
      <w:r>
        <w:rPr>
          <w:sz w:val="24"/>
          <w:szCs w:val="28"/>
        </w:rPr>
        <w:t>Rempis</w:t>
      </w:r>
      <w:proofErr w:type="spellEnd"/>
      <w:r>
        <w:rPr>
          <w:sz w:val="24"/>
          <w:szCs w:val="28"/>
        </w:rPr>
        <w:t xml:space="preserve">, N., Alexandrakis, G., </w:t>
      </w:r>
      <w:proofErr w:type="spellStart"/>
      <w:r>
        <w:rPr>
          <w:sz w:val="24"/>
          <w:szCs w:val="28"/>
        </w:rPr>
        <w:t>Tsilimigkas</w:t>
      </w:r>
      <w:proofErr w:type="spellEnd"/>
      <w:r>
        <w:rPr>
          <w:sz w:val="24"/>
          <w:szCs w:val="28"/>
        </w:rPr>
        <w:t xml:space="preserve">, G., Kampanis, N., 2018. “Coastal use synergies and conflicts evaluation in the framework of spatial, development and sectoral policies”. Ocean and Coastal </w:t>
      </w:r>
      <w:proofErr w:type="gramStart"/>
      <w:r>
        <w:rPr>
          <w:sz w:val="24"/>
          <w:szCs w:val="28"/>
        </w:rPr>
        <w:t>Management,  Volume</w:t>
      </w:r>
      <w:proofErr w:type="gramEnd"/>
      <w:r>
        <w:rPr>
          <w:sz w:val="24"/>
          <w:szCs w:val="28"/>
        </w:rPr>
        <w:t xml:space="preserve"> 166/2018, </w:t>
      </w:r>
      <w:proofErr w:type="gramStart"/>
      <w:r>
        <w:rPr>
          <w:sz w:val="24"/>
          <w:szCs w:val="28"/>
        </w:rPr>
        <w:t>Pages :</w:t>
      </w:r>
      <w:proofErr w:type="gramEnd"/>
      <w:r>
        <w:rPr>
          <w:sz w:val="24"/>
          <w:szCs w:val="28"/>
        </w:rPr>
        <w:t xml:space="preserve"> </w:t>
      </w:r>
      <w:bookmarkStart w:id="20" w:name="journalInfo"/>
      <w:bookmarkEnd w:id="20"/>
      <w:r>
        <w:rPr>
          <w:sz w:val="24"/>
          <w:szCs w:val="28"/>
        </w:rPr>
        <w:t>40-51. (DOI: 10.1016/j.ocecoaman.2018.03.009)</w:t>
      </w:r>
    </w:p>
    <w:p w14:paraId="1482C757" w14:textId="77777777" w:rsidR="00F847B6" w:rsidRDefault="00235910">
      <w:pPr>
        <w:pStyle w:val="ListParagraph"/>
        <w:numPr>
          <w:ilvl w:val="0"/>
          <w:numId w:val="10"/>
        </w:numPr>
        <w:rPr>
          <w:sz w:val="24"/>
          <w:szCs w:val="28"/>
        </w:rPr>
      </w:pPr>
      <w:bookmarkStart w:id="21" w:name="__RefHeading___Toc20834_34109425221"/>
      <w:bookmarkEnd w:id="21"/>
      <w:proofErr w:type="spellStart"/>
      <w:r>
        <w:rPr>
          <w:sz w:val="24"/>
          <w:szCs w:val="28"/>
        </w:rPr>
        <w:t>Tsilimigkas</w:t>
      </w:r>
      <w:proofErr w:type="spellEnd"/>
      <w:r>
        <w:rPr>
          <w:sz w:val="24"/>
          <w:szCs w:val="28"/>
        </w:rPr>
        <w:t xml:space="preserve">, G. &amp; </w:t>
      </w:r>
      <w:proofErr w:type="spellStart"/>
      <w:r>
        <w:rPr>
          <w:sz w:val="24"/>
          <w:szCs w:val="28"/>
        </w:rPr>
        <w:t>Rempis</w:t>
      </w:r>
      <w:proofErr w:type="spellEnd"/>
      <w:r>
        <w:rPr>
          <w:sz w:val="24"/>
          <w:szCs w:val="28"/>
        </w:rPr>
        <w:t xml:space="preserve">, N., 2018. “Marine uses, synergies and conflicts. Evidence from Crete Island, Greece”. Journal of Coastal Conservation, Volume 22, Issue 2/2018, </w:t>
      </w:r>
      <w:proofErr w:type="gramStart"/>
      <w:r>
        <w:rPr>
          <w:sz w:val="24"/>
          <w:szCs w:val="28"/>
        </w:rPr>
        <w:t>Pages :</w:t>
      </w:r>
      <w:proofErr w:type="gramEnd"/>
      <w:r>
        <w:rPr>
          <w:sz w:val="24"/>
          <w:szCs w:val="28"/>
        </w:rPr>
        <w:t xml:space="preserve"> 235-245.  (DOI: 10.1007/s11852-017-0568-7)</w:t>
      </w:r>
    </w:p>
    <w:p w14:paraId="78261950" w14:textId="77777777" w:rsidR="00F847B6" w:rsidRDefault="00235910">
      <w:pPr>
        <w:pStyle w:val="ListParagraph"/>
        <w:numPr>
          <w:ilvl w:val="0"/>
          <w:numId w:val="10"/>
        </w:numPr>
        <w:rPr>
          <w:rFonts w:asciiTheme="minorHAnsi" w:hAnsiTheme="minorHAnsi" w:cstheme="minorHAnsi"/>
          <w:color w:val="auto"/>
          <w:sz w:val="32"/>
          <w:szCs w:val="32"/>
        </w:rPr>
      </w:pPr>
      <w:bookmarkStart w:id="22" w:name="__RefHeading___Toc8256_3915762571"/>
      <w:bookmarkEnd w:id="22"/>
      <w:proofErr w:type="spellStart"/>
      <w:r>
        <w:rPr>
          <w:sz w:val="24"/>
          <w:szCs w:val="28"/>
        </w:rPr>
        <w:t>Tsilimigkas</w:t>
      </w:r>
      <w:proofErr w:type="spellEnd"/>
      <w:r>
        <w:rPr>
          <w:sz w:val="24"/>
          <w:szCs w:val="28"/>
        </w:rPr>
        <w:t xml:space="preserve">, G., </w:t>
      </w:r>
      <w:proofErr w:type="spellStart"/>
      <w:r>
        <w:rPr>
          <w:sz w:val="24"/>
          <w:szCs w:val="28"/>
        </w:rPr>
        <w:t>Rempis</w:t>
      </w:r>
      <w:proofErr w:type="spellEnd"/>
      <w:r>
        <w:rPr>
          <w:sz w:val="24"/>
          <w:szCs w:val="28"/>
        </w:rPr>
        <w:t xml:space="preserve">, N., 2017.  “Maritime spatial planning and spatial planning: Synergy issues and incompatibilities. Evidence from </w:t>
      </w:r>
      <w:proofErr w:type="gramStart"/>
      <w:r>
        <w:rPr>
          <w:sz w:val="24"/>
          <w:szCs w:val="28"/>
        </w:rPr>
        <w:t>Crete island</w:t>
      </w:r>
      <w:proofErr w:type="gramEnd"/>
      <w:r>
        <w:rPr>
          <w:sz w:val="24"/>
          <w:szCs w:val="28"/>
        </w:rPr>
        <w:t xml:space="preserve">, Greece” Ocean &amp; Coastal Management, Volume 139, Issue 1/2017, </w:t>
      </w:r>
      <w:proofErr w:type="gramStart"/>
      <w:r>
        <w:rPr>
          <w:sz w:val="24"/>
          <w:szCs w:val="28"/>
        </w:rPr>
        <w:t>Pages :</w:t>
      </w:r>
      <w:proofErr w:type="gramEnd"/>
      <w:r>
        <w:rPr>
          <w:sz w:val="24"/>
          <w:szCs w:val="28"/>
        </w:rPr>
        <w:t xml:space="preserve"> 33-41. (DOI: </w:t>
      </w:r>
      <w:hyperlink r:id="rId35">
        <w:bookmarkStart w:id="23" w:name="ddDoi1"/>
        <w:bookmarkEnd w:id="23"/>
        <w:r>
          <w:rPr>
            <w:sz w:val="24"/>
            <w:szCs w:val="28"/>
            <w:lang w:val="el-GR"/>
          </w:rPr>
          <w:t>10.1016/j.ocecoaman.2017.02.001</w:t>
        </w:r>
      </w:hyperlink>
      <w:r>
        <w:rPr>
          <w:sz w:val="24"/>
          <w:szCs w:val="28"/>
        </w:rPr>
        <w:t>)</w:t>
      </w:r>
    </w:p>
    <w:sectPr w:rsidR="00F847B6">
      <w:footerReference w:type="even" r:id="rId36"/>
      <w:footerReference w:type="default" r:id="rId37"/>
      <w:footerReference w:type="first" r:id="rId38"/>
      <w:pgSz w:w="11906" w:h="16838"/>
      <w:pgMar w:top="1442" w:right="1445" w:bottom="2250" w:left="1300" w:header="0" w:footer="96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7D78" w14:textId="77777777" w:rsidR="006957A4" w:rsidRDefault="006957A4">
      <w:pPr>
        <w:spacing w:after="0" w:line="240" w:lineRule="auto"/>
      </w:pPr>
      <w:r>
        <w:separator/>
      </w:r>
    </w:p>
  </w:endnote>
  <w:endnote w:type="continuationSeparator" w:id="0">
    <w:p w14:paraId="417813F9" w14:textId="77777777" w:rsidR="006957A4" w:rsidRDefault="0069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9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32D1" w14:textId="77777777" w:rsidR="00F847B6" w:rsidRDefault="00235910">
    <w:pPr>
      <w:tabs>
        <w:tab w:val="right" w:pos="9166"/>
      </w:tabs>
      <w:spacing w:after="0" w:line="259" w:lineRule="auto"/>
      <w:ind w:left="0" w:right="-27" w:firstLine="0"/>
    </w:pPr>
    <w:r>
      <w:t xml:space="preserve"> </w:t>
    </w:r>
    <w:r>
      <w:tab/>
    </w:r>
    <w:r>
      <w:rPr>
        <w:sz w:val="22"/>
      </w:rPr>
      <w:fldChar w:fldCharType="begin"/>
    </w:r>
    <w:r>
      <w:rPr>
        <w:sz w:val="22"/>
      </w:rPr>
      <w:instrText xml:space="preserve"> PAGE </w:instrText>
    </w:r>
    <w:r>
      <w:rPr>
        <w:sz w:val="22"/>
      </w:rPr>
      <w:fldChar w:fldCharType="separate"/>
    </w:r>
    <w:r>
      <w:rPr>
        <w:sz w:val="22"/>
      </w:rPr>
      <w:t>0</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28C1" w14:textId="77777777" w:rsidR="00F847B6" w:rsidRDefault="00235910">
    <w:pPr>
      <w:tabs>
        <w:tab w:val="right" w:pos="9166"/>
      </w:tabs>
      <w:spacing w:after="0" w:line="259" w:lineRule="auto"/>
      <w:ind w:left="0" w:right="-27" w:firstLine="0"/>
    </w:pPr>
    <w:r>
      <w:t xml:space="preserve"> </w:t>
    </w:r>
    <w:r>
      <w:tab/>
    </w:r>
    <w:r>
      <w:rPr>
        <w:sz w:val="22"/>
      </w:rPr>
      <w:fldChar w:fldCharType="begin"/>
    </w:r>
    <w:r>
      <w:rPr>
        <w:sz w:val="22"/>
      </w:rPr>
      <w:instrText xml:space="preserve"> PAGE </w:instrText>
    </w:r>
    <w:r>
      <w:rPr>
        <w:sz w:val="22"/>
      </w:rPr>
      <w:fldChar w:fldCharType="separate"/>
    </w:r>
    <w:r>
      <w:rPr>
        <w:sz w:val="22"/>
      </w:rPr>
      <w:t>12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A8E9" w14:textId="77777777" w:rsidR="00F847B6" w:rsidRDefault="00235910">
    <w:pPr>
      <w:tabs>
        <w:tab w:val="right" w:pos="9166"/>
      </w:tabs>
      <w:spacing w:after="0" w:line="259" w:lineRule="auto"/>
      <w:ind w:left="0" w:right="-27" w:firstLine="0"/>
    </w:pPr>
    <w:r>
      <w:t xml:space="preserve"> </w:t>
    </w:r>
    <w:r>
      <w:tab/>
    </w:r>
    <w:r>
      <w:rPr>
        <w:sz w:val="22"/>
      </w:rPr>
      <w:fldChar w:fldCharType="begin"/>
    </w:r>
    <w:r>
      <w:rPr>
        <w:sz w:val="22"/>
      </w:rPr>
      <w:instrText xml:space="preserve"> PAGE </w:instrText>
    </w:r>
    <w:r>
      <w:rPr>
        <w:sz w:val="22"/>
      </w:rPr>
      <w:fldChar w:fldCharType="separate"/>
    </w:r>
    <w:r>
      <w:rPr>
        <w:sz w:val="22"/>
      </w:rPr>
      <w:t>12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6181" w14:textId="77777777" w:rsidR="006957A4" w:rsidRDefault="006957A4">
      <w:pPr>
        <w:spacing w:after="0" w:line="240" w:lineRule="auto"/>
      </w:pPr>
      <w:r>
        <w:separator/>
      </w:r>
    </w:p>
  </w:footnote>
  <w:footnote w:type="continuationSeparator" w:id="0">
    <w:p w14:paraId="37F966C2" w14:textId="77777777" w:rsidR="006957A4" w:rsidRDefault="00695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979"/>
    <w:multiLevelType w:val="multilevel"/>
    <w:tmpl w:val="20466D32"/>
    <w:lvl w:ilvl="0">
      <w:start w:val="1"/>
      <w:numFmt w:val="bullet"/>
      <w:lvlText w:val=""/>
      <w:lvlJc w:val="left"/>
      <w:pPr>
        <w:tabs>
          <w:tab w:val="num" w:pos="0"/>
        </w:tabs>
        <w:ind w:left="836" w:hanging="360"/>
      </w:pPr>
      <w:rPr>
        <w:rFonts w:ascii="Symbol" w:hAnsi="Symbol" w:cs="Symbol" w:hint="default"/>
      </w:rPr>
    </w:lvl>
    <w:lvl w:ilvl="1">
      <w:start w:val="1"/>
      <w:numFmt w:val="bullet"/>
      <w:lvlText w:val="o"/>
      <w:lvlJc w:val="left"/>
      <w:pPr>
        <w:tabs>
          <w:tab w:val="num" w:pos="0"/>
        </w:tabs>
        <w:ind w:left="1556" w:hanging="360"/>
      </w:pPr>
      <w:rPr>
        <w:rFonts w:ascii="Courier New" w:hAnsi="Courier New" w:cs="Courier New" w:hint="default"/>
      </w:rPr>
    </w:lvl>
    <w:lvl w:ilvl="2">
      <w:start w:val="1"/>
      <w:numFmt w:val="bullet"/>
      <w:lvlText w:val=""/>
      <w:lvlJc w:val="left"/>
      <w:pPr>
        <w:tabs>
          <w:tab w:val="num" w:pos="0"/>
        </w:tabs>
        <w:ind w:left="2276" w:hanging="360"/>
      </w:pPr>
      <w:rPr>
        <w:rFonts w:ascii="Wingdings" w:hAnsi="Wingdings" w:cs="Wingdings" w:hint="default"/>
      </w:rPr>
    </w:lvl>
    <w:lvl w:ilvl="3">
      <w:start w:val="1"/>
      <w:numFmt w:val="bullet"/>
      <w:lvlText w:val=""/>
      <w:lvlJc w:val="left"/>
      <w:pPr>
        <w:tabs>
          <w:tab w:val="num" w:pos="0"/>
        </w:tabs>
        <w:ind w:left="2996" w:hanging="360"/>
      </w:pPr>
      <w:rPr>
        <w:rFonts w:ascii="Symbol" w:hAnsi="Symbol" w:cs="Symbol" w:hint="default"/>
      </w:rPr>
    </w:lvl>
    <w:lvl w:ilvl="4">
      <w:start w:val="1"/>
      <w:numFmt w:val="bullet"/>
      <w:lvlText w:val="o"/>
      <w:lvlJc w:val="left"/>
      <w:pPr>
        <w:tabs>
          <w:tab w:val="num" w:pos="0"/>
        </w:tabs>
        <w:ind w:left="3716" w:hanging="360"/>
      </w:pPr>
      <w:rPr>
        <w:rFonts w:ascii="Courier New" w:hAnsi="Courier New" w:cs="Courier New" w:hint="default"/>
      </w:rPr>
    </w:lvl>
    <w:lvl w:ilvl="5">
      <w:start w:val="1"/>
      <w:numFmt w:val="bullet"/>
      <w:lvlText w:val=""/>
      <w:lvlJc w:val="left"/>
      <w:pPr>
        <w:tabs>
          <w:tab w:val="num" w:pos="0"/>
        </w:tabs>
        <w:ind w:left="4436" w:hanging="360"/>
      </w:pPr>
      <w:rPr>
        <w:rFonts w:ascii="Wingdings" w:hAnsi="Wingdings" w:cs="Wingdings" w:hint="default"/>
      </w:rPr>
    </w:lvl>
    <w:lvl w:ilvl="6">
      <w:start w:val="1"/>
      <w:numFmt w:val="bullet"/>
      <w:lvlText w:val=""/>
      <w:lvlJc w:val="left"/>
      <w:pPr>
        <w:tabs>
          <w:tab w:val="num" w:pos="0"/>
        </w:tabs>
        <w:ind w:left="5156" w:hanging="360"/>
      </w:pPr>
      <w:rPr>
        <w:rFonts w:ascii="Symbol" w:hAnsi="Symbol" w:cs="Symbol" w:hint="default"/>
      </w:rPr>
    </w:lvl>
    <w:lvl w:ilvl="7">
      <w:start w:val="1"/>
      <w:numFmt w:val="bullet"/>
      <w:lvlText w:val="o"/>
      <w:lvlJc w:val="left"/>
      <w:pPr>
        <w:tabs>
          <w:tab w:val="num" w:pos="0"/>
        </w:tabs>
        <w:ind w:left="5876" w:hanging="360"/>
      </w:pPr>
      <w:rPr>
        <w:rFonts w:ascii="Courier New" w:hAnsi="Courier New" w:cs="Courier New" w:hint="default"/>
      </w:rPr>
    </w:lvl>
    <w:lvl w:ilvl="8">
      <w:start w:val="1"/>
      <w:numFmt w:val="bullet"/>
      <w:lvlText w:val=""/>
      <w:lvlJc w:val="left"/>
      <w:pPr>
        <w:tabs>
          <w:tab w:val="num" w:pos="0"/>
        </w:tabs>
        <w:ind w:left="6596" w:hanging="360"/>
      </w:pPr>
      <w:rPr>
        <w:rFonts w:ascii="Wingdings" w:hAnsi="Wingdings" w:cs="Wingdings" w:hint="default"/>
      </w:rPr>
    </w:lvl>
  </w:abstractNum>
  <w:abstractNum w:abstractNumId="1" w15:restartNumberingAfterBreak="0">
    <w:nsid w:val="17A41C50"/>
    <w:multiLevelType w:val="multilevel"/>
    <w:tmpl w:val="47145CB4"/>
    <w:lvl w:ilvl="0">
      <w:start w:val="1"/>
      <w:numFmt w:val="decimal"/>
      <w:lvlText w:val="%1."/>
      <w:lvlJc w:val="left"/>
      <w:pPr>
        <w:tabs>
          <w:tab w:val="num" w:pos="0"/>
        </w:tabs>
        <w:ind w:left="83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55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227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99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71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443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515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87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596"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2" w15:restartNumberingAfterBreak="0">
    <w:nsid w:val="27FB7FC6"/>
    <w:multiLevelType w:val="multilevel"/>
    <w:tmpl w:val="64AED5BC"/>
    <w:lvl w:ilvl="0">
      <w:start w:val="1"/>
      <w:numFmt w:val="bullet"/>
      <w:lvlText w:val=""/>
      <w:lvlJc w:val="left"/>
      <w:pPr>
        <w:tabs>
          <w:tab w:val="num" w:pos="0"/>
        </w:tabs>
        <w:ind w:left="821" w:hanging="360"/>
      </w:pPr>
      <w:rPr>
        <w:rFonts w:ascii="Symbol" w:hAnsi="Symbol" w:cs="Symbol" w:hint="default"/>
      </w:rPr>
    </w:lvl>
    <w:lvl w:ilvl="1">
      <w:start w:val="1"/>
      <w:numFmt w:val="bullet"/>
      <w:lvlText w:val="o"/>
      <w:lvlJc w:val="left"/>
      <w:pPr>
        <w:tabs>
          <w:tab w:val="num" w:pos="0"/>
        </w:tabs>
        <w:ind w:left="1541" w:hanging="360"/>
      </w:pPr>
      <w:rPr>
        <w:rFonts w:ascii="Courier New" w:hAnsi="Courier New" w:cs="Courier New" w:hint="default"/>
      </w:rPr>
    </w:lvl>
    <w:lvl w:ilvl="2">
      <w:start w:val="1"/>
      <w:numFmt w:val="bullet"/>
      <w:lvlText w:val=""/>
      <w:lvlJc w:val="left"/>
      <w:pPr>
        <w:tabs>
          <w:tab w:val="num" w:pos="0"/>
        </w:tabs>
        <w:ind w:left="2261" w:hanging="360"/>
      </w:pPr>
      <w:rPr>
        <w:rFonts w:ascii="Wingdings" w:hAnsi="Wingdings" w:cs="Wingdings" w:hint="default"/>
      </w:rPr>
    </w:lvl>
    <w:lvl w:ilvl="3">
      <w:start w:val="1"/>
      <w:numFmt w:val="bullet"/>
      <w:lvlText w:val=""/>
      <w:lvlJc w:val="left"/>
      <w:pPr>
        <w:tabs>
          <w:tab w:val="num" w:pos="0"/>
        </w:tabs>
        <w:ind w:left="2981" w:hanging="360"/>
      </w:pPr>
      <w:rPr>
        <w:rFonts w:ascii="Symbol" w:hAnsi="Symbol" w:cs="Symbol" w:hint="default"/>
      </w:rPr>
    </w:lvl>
    <w:lvl w:ilvl="4">
      <w:start w:val="1"/>
      <w:numFmt w:val="bullet"/>
      <w:lvlText w:val="o"/>
      <w:lvlJc w:val="left"/>
      <w:pPr>
        <w:tabs>
          <w:tab w:val="num" w:pos="0"/>
        </w:tabs>
        <w:ind w:left="3701" w:hanging="360"/>
      </w:pPr>
      <w:rPr>
        <w:rFonts w:ascii="Courier New" w:hAnsi="Courier New" w:cs="Courier New" w:hint="default"/>
      </w:rPr>
    </w:lvl>
    <w:lvl w:ilvl="5">
      <w:start w:val="1"/>
      <w:numFmt w:val="bullet"/>
      <w:lvlText w:val=""/>
      <w:lvlJc w:val="left"/>
      <w:pPr>
        <w:tabs>
          <w:tab w:val="num" w:pos="0"/>
        </w:tabs>
        <w:ind w:left="4421" w:hanging="360"/>
      </w:pPr>
      <w:rPr>
        <w:rFonts w:ascii="Wingdings" w:hAnsi="Wingdings" w:cs="Wingdings" w:hint="default"/>
      </w:rPr>
    </w:lvl>
    <w:lvl w:ilvl="6">
      <w:start w:val="1"/>
      <w:numFmt w:val="bullet"/>
      <w:lvlText w:val=""/>
      <w:lvlJc w:val="left"/>
      <w:pPr>
        <w:tabs>
          <w:tab w:val="num" w:pos="0"/>
        </w:tabs>
        <w:ind w:left="5141" w:hanging="360"/>
      </w:pPr>
      <w:rPr>
        <w:rFonts w:ascii="Symbol" w:hAnsi="Symbol" w:cs="Symbol" w:hint="default"/>
      </w:rPr>
    </w:lvl>
    <w:lvl w:ilvl="7">
      <w:start w:val="1"/>
      <w:numFmt w:val="bullet"/>
      <w:lvlText w:val="o"/>
      <w:lvlJc w:val="left"/>
      <w:pPr>
        <w:tabs>
          <w:tab w:val="num" w:pos="0"/>
        </w:tabs>
        <w:ind w:left="5861" w:hanging="360"/>
      </w:pPr>
      <w:rPr>
        <w:rFonts w:ascii="Courier New" w:hAnsi="Courier New" w:cs="Courier New" w:hint="default"/>
      </w:rPr>
    </w:lvl>
    <w:lvl w:ilvl="8">
      <w:start w:val="1"/>
      <w:numFmt w:val="bullet"/>
      <w:lvlText w:val=""/>
      <w:lvlJc w:val="left"/>
      <w:pPr>
        <w:tabs>
          <w:tab w:val="num" w:pos="0"/>
        </w:tabs>
        <w:ind w:left="6581" w:hanging="360"/>
      </w:pPr>
      <w:rPr>
        <w:rFonts w:ascii="Wingdings" w:hAnsi="Wingdings" w:cs="Wingdings" w:hint="default"/>
      </w:rPr>
    </w:lvl>
  </w:abstractNum>
  <w:abstractNum w:abstractNumId="3" w15:restartNumberingAfterBreak="0">
    <w:nsid w:val="32163A1D"/>
    <w:multiLevelType w:val="multilevel"/>
    <w:tmpl w:val="655E34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F44565"/>
    <w:multiLevelType w:val="multilevel"/>
    <w:tmpl w:val="039E3404"/>
    <w:lvl w:ilvl="0">
      <w:start w:val="1"/>
      <w:numFmt w:val="bullet"/>
      <w:lvlText w:val=""/>
      <w:lvlJc w:val="left"/>
      <w:pPr>
        <w:tabs>
          <w:tab w:val="num" w:pos="0"/>
        </w:tabs>
        <w:ind w:left="821" w:hanging="360"/>
      </w:pPr>
      <w:rPr>
        <w:rFonts w:ascii="Symbol" w:hAnsi="Symbol" w:cs="Symbol" w:hint="default"/>
      </w:rPr>
    </w:lvl>
    <w:lvl w:ilvl="1">
      <w:start w:val="1"/>
      <w:numFmt w:val="bullet"/>
      <w:lvlText w:val="o"/>
      <w:lvlJc w:val="left"/>
      <w:pPr>
        <w:tabs>
          <w:tab w:val="num" w:pos="0"/>
        </w:tabs>
        <w:ind w:left="1541" w:hanging="360"/>
      </w:pPr>
      <w:rPr>
        <w:rFonts w:ascii="Courier New" w:hAnsi="Courier New" w:cs="Courier New" w:hint="default"/>
      </w:rPr>
    </w:lvl>
    <w:lvl w:ilvl="2">
      <w:start w:val="1"/>
      <w:numFmt w:val="bullet"/>
      <w:lvlText w:val=""/>
      <w:lvlJc w:val="left"/>
      <w:pPr>
        <w:tabs>
          <w:tab w:val="num" w:pos="0"/>
        </w:tabs>
        <w:ind w:left="2261" w:hanging="360"/>
      </w:pPr>
      <w:rPr>
        <w:rFonts w:ascii="Wingdings" w:hAnsi="Wingdings" w:cs="Wingdings" w:hint="default"/>
      </w:rPr>
    </w:lvl>
    <w:lvl w:ilvl="3">
      <w:start w:val="1"/>
      <w:numFmt w:val="bullet"/>
      <w:lvlText w:val=""/>
      <w:lvlJc w:val="left"/>
      <w:pPr>
        <w:tabs>
          <w:tab w:val="num" w:pos="0"/>
        </w:tabs>
        <w:ind w:left="2981" w:hanging="360"/>
      </w:pPr>
      <w:rPr>
        <w:rFonts w:ascii="Symbol" w:hAnsi="Symbol" w:cs="Symbol" w:hint="default"/>
      </w:rPr>
    </w:lvl>
    <w:lvl w:ilvl="4">
      <w:start w:val="1"/>
      <w:numFmt w:val="bullet"/>
      <w:lvlText w:val="o"/>
      <w:lvlJc w:val="left"/>
      <w:pPr>
        <w:tabs>
          <w:tab w:val="num" w:pos="0"/>
        </w:tabs>
        <w:ind w:left="3701" w:hanging="360"/>
      </w:pPr>
      <w:rPr>
        <w:rFonts w:ascii="Courier New" w:hAnsi="Courier New" w:cs="Courier New" w:hint="default"/>
      </w:rPr>
    </w:lvl>
    <w:lvl w:ilvl="5">
      <w:start w:val="1"/>
      <w:numFmt w:val="bullet"/>
      <w:lvlText w:val=""/>
      <w:lvlJc w:val="left"/>
      <w:pPr>
        <w:tabs>
          <w:tab w:val="num" w:pos="0"/>
        </w:tabs>
        <w:ind w:left="4421" w:hanging="360"/>
      </w:pPr>
      <w:rPr>
        <w:rFonts w:ascii="Wingdings" w:hAnsi="Wingdings" w:cs="Wingdings" w:hint="default"/>
      </w:rPr>
    </w:lvl>
    <w:lvl w:ilvl="6">
      <w:start w:val="1"/>
      <w:numFmt w:val="bullet"/>
      <w:lvlText w:val=""/>
      <w:lvlJc w:val="left"/>
      <w:pPr>
        <w:tabs>
          <w:tab w:val="num" w:pos="0"/>
        </w:tabs>
        <w:ind w:left="5141" w:hanging="360"/>
      </w:pPr>
      <w:rPr>
        <w:rFonts w:ascii="Symbol" w:hAnsi="Symbol" w:cs="Symbol" w:hint="default"/>
      </w:rPr>
    </w:lvl>
    <w:lvl w:ilvl="7">
      <w:start w:val="1"/>
      <w:numFmt w:val="bullet"/>
      <w:lvlText w:val="o"/>
      <w:lvlJc w:val="left"/>
      <w:pPr>
        <w:tabs>
          <w:tab w:val="num" w:pos="0"/>
        </w:tabs>
        <w:ind w:left="5861" w:hanging="360"/>
      </w:pPr>
      <w:rPr>
        <w:rFonts w:ascii="Courier New" w:hAnsi="Courier New" w:cs="Courier New" w:hint="default"/>
      </w:rPr>
    </w:lvl>
    <w:lvl w:ilvl="8">
      <w:start w:val="1"/>
      <w:numFmt w:val="bullet"/>
      <w:lvlText w:val=""/>
      <w:lvlJc w:val="left"/>
      <w:pPr>
        <w:tabs>
          <w:tab w:val="num" w:pos="0"/>
        </w:tabs>
        <w:ind w:left="6581" w:hanging="360"/>
      </w:pPr>
      <w:rPr>
        <w:rFonts w:ascii="Wingdings" w:hAnsi="Wingdings" w:cs="Wingdings" w:hint="default"/>
      </w:rPr>
    </w:lvl>
  </w:abstractNum>
  <w:abstractNum w:abstractNumId="5" w15:restartNumberingAfterBreak="0">
    <w:nsid w:val="4F5A70D4"/>
    <w:multiLevelType w:val="multilevel"/>
    <w:tmpl w:val="8DFC65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AD5769B"/>
    <w:multiLevelType w:val="multilevel"/>
    <w:tmpl w:val="EEC6C2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5E12C01"/>
    <w:multiLevelType w:val="multilevel"/>
    <w:tmpl w:val="A414FE26"/>
    <w:lvl w:ilvl="0">
      <w:start w:val="1"/>
      <w:numFmt w:val="bullet"/>
      <w:lvlText w:val=""/>
      <w:lvlJc w:val="left"/>
      <w:pPr>
        <w:tabs>
          <w:tab w:val="num" w:pos="0"/>
        </w:tabs>
        <w:ind w:left="821" w:hanging="360"/>
      </w:pPr>
      <w:rPr>
        <w:rFonts w:ascii="Symbol" w:hAnsi="Symbol" w:cs="Symbol" w:hint="default"/>
      </w:rPr>
    </w:lvl>
    <w:lvl w:ilvl="1">
      <w:start w:val="1"/>
      <w:numFmt w:val="bullet"/>
      <w:lvlText w:val="o"/>
      <w:lvlJc w:val="left"/>
      <w:pPr>
        <w:tabs>
          <w:tab w:val="num" w:pos="0"/>
        </w:tabs>
        <w:ind w:left="1541" w:hanging="360"/>
      </w:pPr>
      <w:rPr>
        <w:rFonts w:ascii="Courier New" w:hAnsi="Courier New" w:cs="Courier New" w:hint="default"/>
      </w:rPr>
    </w:lvl>
    <w:lvl w:ilvl="2">
      <w:start w:val="1"/>
      <w:numFmt w:val="bullet"/>
      <w:lvlText w:val=""/>
      <w:lvlJc w:val="left"/>
      <w:pPr>
        <w:tabs>
          <w:tab w:val="num" w:pos="0"/>
        </w:tabs>
        <w:ind w:left="2261" w:hanging="360"/>
      </w:pPr>
      <w:rPr>
        <w:rFonts w:ascii="Wingdings" w:hAnsi="Wingdings" w:cs="Wingdings" w:hint="default"/>
      </w:rPr>
    </w:lvl>
    <w:lvl w:ilvl="3">
      <w:start w:val="1"/>
      <w:numFmt w:val="bullet"/>
      <w:lvlText w:val=""/>
      <w:lvlJc w:val="left"/>
      <w:pPr>
        <w:tabs>
          <w:tab w:val="num" w:pos="0"/>
        </w:tabs>
        <w:ind w:left="2981" w:hanging="360"/>
      </w:pPr>
      <w:rPr>
        <w:rFonts w:ascii="Symbol" w:hAnsi="Symbol" w:cs="Symbol" w:hint="default"/>
      </w:rPr>
    </w:lvl>
    <w:lvl w:ilvl="4">
      <w:start w:val="1"/>
      <w:numFmt w:val="bullet"/>
      <w:lvlText w:val="o"/>
      <w:lvlJc w:val="left"/>
      <w:pPr>
        <w:tabs>
          <w:tab w:val="num" w:pos="0"/>
        </w:tabs>
        <w:ind w:left="3701" w:hanging="360"/>
      </w:pPr>
      <w:rPr>
        <w:rFonts w:ascii="Courier New" w:hAnsi="Courier New" w:cs="Courier New" w:hint="default"/>
      </w:rPr>
    </w:lvl>
    <w:lvl w:ilvl="5">
      <w:start w:val="1"/>
      <w:numFmt w:val="bullet"/>
      <w:lvlText w:val=""/>
      <w:lvlJc w:val="left"/>
      <w:pPr>
        <w:tabs>
          <w:tab w:val="num" w:pos="0"/>
        </w:tabs>
        <w:ind w:left="4421" w:hanging="360"/>
      </w:pPr>
      <w:rPr>
        <w:rFonts w:ascii="Wingdings" w:hAnsi="Wingdings" w:cs="Wingdings" w:hint="default"/>
      </w:rPr>
    </w:lvl>
    <w:lvl w:ilvl="6">
      <w:start w:val="1"/>
      <w:numFmt w:val="bullet"/>
      <w:lvlText w:val=""/>
      <w:lvlJc w:val="left"/>
      <w:pPr>
        <w:tabs>
          <w:tab w:val="num" w:pos="0"/>
        </w:tabs>
        <w:ind w:left="5141" w:hanging="360"/>
      </w:pPr>
      <w:rPr>
        <w:rFonts w:ascii="Symbol" w:hAnsi="Symbol" w:cs="Symbol" w:hint="default"/>
      </w:rPr>
    </w:lvl>
    <w:lvl w:ilvl="7">
      <w:start w:val="1"/>
      <w:numFmt w:val="bullet"/>
      <w:lvlText w:val="o"/>
      <w:lvlJc w:val="left"/>
      <w:pPr>
        <w:tabs>
          <w:tab w:val="num" w:pos="0"/>
        </w:tabs>
        <w:ind w:left="5861" w:hanging="360"/>
      </w:pPr>
      <w:rPr>
        <w:rFonts w:ascii="Courier New" w:hAnsi="Courier New" w:cs="Courier New" w:hint="default"/>
      </w:rPr>
    </w:lvl>
    <w:lvl w:ilvl="8">
      <w:start w:val="1"/>
      <w:numFmt w:val="bullet"/>
      <w:lvlText w:val=""/>
      <w:lvlJc w:val="left"/>
      <w:pPr>
        <w:tabs>
          <w:tab w:val="num" w:pos="0"/>
        </w:tabs>
        <w:ind w:left="6581" w:hanging="360"/>
      </w:pPr>
      <w:rPr>
        <w:rFonts w:ascii="Wingdings" w:hAnsi="Wingdings" w:cs="Wingdings" w:hint="default"/>
      </w:rPr>
    </w:lvl>
  </w:abstractNum>
  <w:abstractNum w:abstractNumId="8" w15:restartNumberingAfterBreak="0">
    <w:nsid w:val="69290801"/>
    <w:multiLevelType w:val="multilevel"/>
    <w:tmpl w:val="684EDA4A"/>
    <w:lvl w:ilvl="0">
      <w:start w:val="1"/>
      <w:numFmt w:val="bullet"/>
      <w:lvlText w:val=""/>
      <w:lvlJc w:val="left"/>
      <w:pPr>
        <w:tabs>
          <w:tab w:val="num" w:pos="0"/>
        </w:tabs>
        <w:ind w:left="821" w:hanging="360"/>
      </w:pPr>
      <w:rPr>
        <w:rFonts w:ascii="Symbol" w:hAnsi="Symbol" w:cs="Symbol" w:hint="default"/>
      </w:rPr>
    </w:lvl>
    <w:lvl w:ilvl="1">
      <w:start w:val="1"/>
      <w:numFmt w:val="bullet"/>
      <w:lvlText w:val="o"/>
      <w:lvlJc w:val="left"/>
      <w:pPr>
        <w:tabs>
          <w:tab w:val="num" w:pos="0"/>
        </w:tabs>
        <w:ind w:left="1541" w:hanging="360"/>
      </w:pPr>
      <w:rPr>
        <w:rFonts w:ascii="Courier New" w:hAnsi="Courier New" w:cs="Courier New" w:hint="default"/>
      </w:rPr>
    </w:lvl>
    <w:lvl w:ilvl="2">
      <w:start w:val="1"/>
      <w:numFmt w:val="bullet"/>
      <w:lvlText w:val=""/>
      <w:lvlJc w:val="left"/>
      <w:pPr>
        <w:tabs>
          <w:tab w:val="num" w:pos="0"/>
        </w:tabs>
        <w:ind w:left="2261" w:hanging="360"/>
      </w:pPr>
      <w:rPr>
        <w:rFonts w:ascii="Wingdings" w:hAnsi="Wingdings" w:cs="Wingdings" w:hint="default"/>
      </w:rPr>
    </w:lvl>
    <w:lvl w:ilvl="3">
      <w:start w:val="1"/>
      <w:numFmt w:val="bullet"/>
      <w:lvlText w:val=""/>
      <w:lvlJc w:val="left"/>
      <w:pPr>
        <w:tabs>
          <w:tab w:val="num" w:pos="0"/>
        </w:tabs>
        <w:ind w:left="2981" w:hanging="360"/>
      </w:pPr>
      <w:rPr>
        <w:rFonts w:ascii="Symbol" w:hAnsi="Symbol" w:cs="Symbol" w:hint="default"/>
      </w:rPr>
    </w:lvl>
    <w:lvl w:ilvl="4">
      <w:start w:val="1"/>
      <w:numFmt w:val="bullet"/>
      <w:lvlText w:val="o"/>
      <w:lvlJc w:val="left"/>
      <w:pPr>
        <w:tabs>
          <w:tab w:val="num" w:pos="0"/>
        </w:tabs>
        <w:ind w:left="3701" w:hanging="360"/>
      </w:pPr>
      <w:rPr>
        <w:rFonts w:ascii="Courier New" w:hAnsi="Courier New" w:cs="Courier New" w:hint="default"/>
      </w:rPr>
    </w:lvl>
    <w:lvl w:ilvl="5">
      <w:start w:val="1"/>
      <w:numFmt w:val="bullet"/>
      <w:lvlText w:val=""/>
      <w:lvlJc w:val="left"/>
      <w:pPr>
        <w:tabs>
          <w:tab w:val="num" w:pos="0"/>
        </w:tabs>
        <w:ind w:left="4421" w:hanging="360"/>
      </w:pPr>
      <w:rPr>
        <w:rFonts w:ascii="Wingdings" w:hAnsi="Wingdings" w:cs="Wingdings" w:hint="default"/>
      </w:rPr>
    </w:lvl>
    <w:lvl w:ilvl="6">
      <w:start w:val="1"/>
      <w:numFmt w:val="bullet"/>
      <w:lvlText w:val=""/>
      <w:lvlJc w:val="left"/>
      <w:pPr>
        <w:tabs>
          <w:tab w:val="num" w:pos="0"/>
        </w:tabs>
        <w:ind w:left="5141" w:hanging="360"/>
      </w:pPr>
      <w:rPr>
        <w:rFonts w:ascii="Symbol" w:hAnsi="Symbol" w:cs="Symbol" w:hint="default"/>
      </w:rPr>
    </w:lvl>
    <w:lvl w:ilvl="7">
      <w:start w:val="1"/>
      <w:numFmt w:val="bullet"/>
      <w:lvlText w:val="o"/>
      <w:lvlJc w:val="left"/>
      <w:pPr>
        <w:tabs>
          <w:tab w:val="num" w:pos="0"/>
        </w:tabs>
        <w:ind w:left="5861" w:hanging="360"/>
      </w:pPr>
      <w:rPr>
        <w:rFonts w:ascii="Courier New" w:hAnsi="Courier New" w:cs="Courier New" w:hint="default"/>
      </w:rPr>
    </w:lvl>
    <w:lvl w:ilvl="8">
      <w:start w:val="1"/>
      <w:numFmt w:val="bullet"/>
      <w:lvlText w:val=""/>
      <w:lvlJc w:val="left"/>
      <w:pPr>
        <w:tabs>
          <w:tab w:val="num" w:pos="0"/>
        </w:tabs>
        <w:ind w:left="6581" w:hanging="360"/>
      </w:pPr>
      <w:rPr>
        <w:rFonts w:ascii="Wingdings" w:hAnsi="Wingdings" w:cs="Wingdings" w:hint="default"/>
      </w:rPr>
    </w:lvl>
  </w:abstractNum>
  <w:abstractNum w:abstractNumId="9" w15:restartNumberingAfterBreak="0">
    <w:nsid w:val="69EC52BF"/>
    <w:multiLevelType w:val="multilevel"/>
    <w:tmpl w:val="70889CC6"/>
    <w:lvl w:ilvl="0">
      <w:start w:val="1"/>
      <w:numFmt w:val="bullet"/>
      <w:lvlText w:val=""/>
      <w:lvlJc w:val="left"/>
      <w:pPr>
        <w:tabs>
          <w:tab w:val="num" w:pos="0"/>
        </w:tabs>
        <w:ind w:left="821" w:hanging="360"/>
      </w:pPr>
      <w:rPr>
        <w:rFonts w:ascii="Symbol" w:hAnsi="Symbol" w:cs="Symbol" w:hint="default"/>
      </w:rPr>
    </w:lvl>
    <w:lvl w:ilvl="1">
      <w:start w:val="1"/>
      <w:numFmt w:val="bullet"/>
      <w:lvlText w:val="o"/>
      <w:lvlJc w:val="left"/>
      <w:pPr>
        <w:tabs>
          <w:tab w:val="num" w:pos="0"/>
        </w:tabs>
        <w:ind w:left="1541" w:hanging="360"/>
      </w:pPr>
      <w:rPr>
        <w:rFonts w:ascii="Courier New" w:hAnsi="Courier New" w:cs="Courier New" w:hint="default"/>
      </w:rPr>
    </w:lvl>
    <w:lvl w:ilvl="2">
      <w:start w:val="1"/>
      <w:numFmt w:val="bullet"/>
      <w:lvlText w:val=""/>
      <w:lvlJc w:val="left"/>
      <w:pPr>
        <w:tabs>
          <w:tab w:val="num" w:pos="0"/>
        </w:tabs>
        <w:ind w:left="2261" w:hanging="360"/>
      </w:pPr>
      <w:rPr>
        <w:rFonts w:ascii="Wingdings" w:hAnsi="Wingdings" w:cs="Wingdings" w:hint="default"/>
      </w:rPr>
    </w:lvl>
    <w:lvl w:ilvl="3">
      <w:start w:val="1"/>
      <w:numFmt w:val="bullet"/>
      <w:lvlText w:val=""/>
      <w:lvlJc w:val="left"/>
      <w:pPr>
        <w:tabs>
          <w:tab w:val="num" w:pos="0"/>
        </w:tabs>
        <w:ind w:left="2981" w:hanging="360"/>
      </w:pPr>
      <w:rPr>
        <w:rFonts w:ascii="Symbol" w:hAnsi="Symbol" w:cs="Symbol" w:hint="default"/>
      </w:rPr>
    </w:lvl>
    <w:lvl w:ilvl="4">
      <w:start w:val="1"/>
      <w:numFmt w:val="bullet"/>
      <w:lvlText w:val="o"/>
      <w:lvlJc w:val="left"/>
      <w:pPr>
        <w:tabs>
          <w:tab w:val="num" w:pos="0"/>
        </w:tabs>
        <w:ind w:left="3701" w:hanging="360"/>
      </w:pPr>
      <w:rPr>
        <w:rFonts w:ascii="Courier New" w:hAnsi="Courier New" w:cs="Courier New" w:hint="default"/>
      </w:rPr>
    </w:lvl>
    <w:lvl w:ilvl="5">
      <w:start w:val="1"/>
      <w:numFmt w:val="bullet"/>
      <w:lvlText w:val=""/>
      <w:lvlJc w:val="left"/>
      <w:pPr>
        <w:tabs>
          <w:tab w:val="num" w:pos="0"/>
        </w:tabs>
        <w:ind w:left="4421" w:hanging="360"/>
      </w:pPr>
      <w:rPr>
        <w:rFonts w:ascii="Wingdings" w:hAnsi="Wingdings" w:cs="Wingdings" w:hint="default"/>
      </w:rPr>
    </w:lvl>
    <w:lvl w:ilvl="6">
      <w:start w:val="1"/>
      <w:numFmt w:val="bullet"/>
      <w:lvlText w:val=""/>
      <w:lvlJc w:val="left"/>
      <w:pPr>
        <w:tabs>
          <w:tab w:val="num" w:pos="0"/>
        </w:tabs>
        <w:ind w:left="5141" w:hanging="360"/>
      </w:pPr>
      <w:rPr>
        <w:rFonts w:ascii="Symbol" w:hAnsi="Symbol" w:cs="Symbol" w:hint="default"/>
      </w:rPr>
    </w:lvl>
    <w:lvl w:ilvl="7">
      <w:start w:val="1"/>
      <w:numFmt w:val="bullet"/>
      <w:lvlText w:val="o"/>
      <w:lvlJc w:val="left"/>
      <w:pPr>
        <w:tabs>
          <w:tab w:val="num" w:pos="0"/>
        </w:tabs>
        <w:ind w:left="5861" w:hanging="360"/>
      </w:pPr>
      <w:rPr>
        <w:rFonts w:ascii="Courier New" w:hAnsi="Courier New" w:cs="Courier New" w:hint="default"/>
      </w:rPr>
    </w:lvl>
    <w:lvl w:ilvl="8">
      <w:start w:val="1"/>
      <w:numFmt w:val="bullet"/>
      <w:lvlText w:val=""/>
      <w:lvlJc w:val="left"/>
      <w:pPr>
        <w:tabs>
          <w:tab w:val="num" w:pos="0"/>
        </w:tabs>
        <w:ind w:left="6581" w:hanging="360"/>
      </w:pPr>
      <w:rPr>
        <w:rFonts w:ascii="Wingdings" w:hAnsi="Wingdings" w:cs="Wingdings" w:hint="default"/>
      </w:rPr>
    </w:lvl>
  </w:abstractNum>
  <w:abstractNum w:abstractNumId="10" w15:restartNumberingAfterBreak="0">
    <w:nsid w:val="6A367AAD"/>
    <w:multiLevelType w:val="multilevel"/>
    <w:tmpl w:val="164CA9A8"/>
    <w:lvl w:ilvl="0">
      <w:start w:val="1"/>
      <w:numFmt w:val="decimal"/>
      <w:lvlText w:val="%1."/>
      <w:lvlJc w:val="left"/>
      <w:pPr>
        <w:tabs>
          <w:tab w:val="num" w:pos="0"/>
        </w:tabs>
        <w:ind w:left="821" w:hanging="360"/>
      </w:p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11" w15:restartNumberingAfterBreak="0">
    <w:nsid w:val="6EBC779B"/>
    <w:multiLevelType w:val="multilevel"/>
    <w:tmpl w:val="926A60DA"/>
    <w:lvl w:ilvl="0">
      <w:start w:val="1"/>
      <w:numFmt w:val="bullet"/>
      <w:lvlText w:val=""/>
      <w:lvlJc w:val="left"/>
      <w:pPr>
        <w:tabs>
          <w:tab w:val="num" w:pos="0"/>
        </w:tabs>
        <w:ind w:left="836" w:hanging="360"/>
      </w:pPr>
      <w:rPr>
        <w:rFonts w:ascii="Symbol" w:hAnsi="Symbol" w:cs="Symbol" w:hint="default"/>
      </w:rPr>
    </w:lvl>
    <w:lvl w:ilvl="1">
      <w:start w:val="1"/>
      <w:numFmt w:val="bullet"/>
      <w:lvlText w:val="o"/>
      <w:lvlJc w:val="left"/>
      <w:pPr>
        <w:tabs>
          <w:tab w:val="num" w:pos="0"/>
        </w:tabs>
        <w:ind w:left="1556" w:hanging="360"/>
      </w:pPr>
      <w:rPr>
        <w:rFonts w:ascii="Courier New" w:hAnsi="Courier New" w:cs="Courier New" w:hint="default"/>
      </w:rPr>
    </w:lvl>
    <w:lvl w:ilvl="2">
      <w:start w:val="1"/>
      <w:numFmt w:val="bullet"/>
      <w:lvlText w:val=""/>
      <w:lvlJc w:val="left"/>
      <w:pPr>
        <w:tabs>
          <w:tab w:val="num" w:pos="0"/>
        </w:tabs>
        <w:ind w:left="2276" w:hanging="360"/>
      </w:pPr>
      <w:rPr>
        <w:rFonts w:ascii="Wingdings" w:hAnsi="Wingdings" w:cs="Wingdings" w:hint="default"/>
      </w:rPr>
    </w:lvl>
    <w:lvl w:ilvl="3">
      <w:start w:val="1"/>
      <w:numFmt w:val="bullet"/>
      <w:lvlText w:val=""/>
      <w:lvlJc w:val="left"/>
      <w:pPr>
        <w:tabs>
          <w:tab w:val="num" w:pos="0"/>
        </w:tabs>
        <w:ind w:left="2996" w:hanging="360"/>
      </w:pPr>
      <w:rPr>
        <w:rFonts w:ascii="Symbol" w:hAnsi="Symbol" w:cs="Symbol" w:hint="default"/>
      </w:rPr>
    </w:lvl>
    <w:lvl w:ilvl="4">
      <w:start w:val="1"/>
      <w:numFmt w:val="bullet"/>
      <w:lvlText w:val="o"/>
      <w:lvlJc w:val="left"/>
      <w:pPr>
        <w:tabs>
          <w:tab w:val="num" w:pos="0"/>
        </w:tabs>
        <w:ind w:left="3716" w:hanging="360"/>
      </w:pPr>
      <w:rPr>
        <w:rFonts w:ascii="Courier New" w:hAnsi="Courier New" w:cs="Courier New" w:hint="default"/>
      </w:rPr>
    </w:lvl>
    <w:lvl w:ilvl="5">
      <w:start w:val="1"/>
      <w:numFmt w:val="bullet"/>
      <w:lvlText w:val=""/>
      <w:lvlJc w:val="left"/>
      <w:pPr>
        <w:tabs>
          <w:tab w:val="num" w:pos="0"/>
        </w:tabs>
        <w:ind w:left="4436" w:hanging="360"/>
      </w:pPr>
      <w:rPr>
        <w:rFonts w:ascii="Wingdings" w:hAnsi="Wingdings" w:cs="Wingdings" w:hint="default"/>
      </w:rPr>
    </w:lvl>
    <w:lvl w:ilvl="6">
      <w:start w:val="1"/>
      <w:numFmt w:val="bullet"/>
      <w:lvlText w:val=""/>
      <w:lvlJc w:val="left"/>
      <w:pPr>
        <w:tabs>
          <w:tab w:val="num" w:pos="0"/>
        </w:tabs>
        <w:ind w:left="5156" w:hanging="360"/>
      </w:pPr>
      <w:rPr>
        <w:rFonts w:ascii="Symbol" w:hAnsi="Symbol" w:cs="Symbol" w:hint="default"/>
      </w:rPr>
    </w:lvl>
    <w:lvl w:ilvl="7">
      <w:start w:val="1"/>
      <w:numFmt w:val="bullet"/>
      <w:lvlText w:val="o"/>
      <w:lvlJc w:val="left"/>
      <w:pPr>
        <w:tabs>
          <w:tab w:val="num" w:pos="0"/>
        </w:tabs>
        <w:ind w:left="5876" w:hanging="360"/>
      </w:pPr>
      <w:rPr>
        <w:rFonts w:ascii="Courier New" w:hAnsi="Courier New" w:cs="Courier New" w:hint="default"/>
      </w:rPr>
    </w:lvl>
    <w:lvl w:ilvl="8">
      <w:start w:val="1"/>
      <w:numFmt w:val="bullet"/>
      <w:lvlText w:val=""/>
      <w:lvlJc w:val="left"/>
      <w:pPr>
        <w:tabs>
          <w:tab w:val="num" w:pos="0"/>
        </w:tabs>
        <w:ind w:left="6596" w:hanging="360"/>
      </w:pPr>
      <w:rPr>
        <w:rFonts w:ascii="Wingdings" w:hAnsi="Wingdings" w:cs="Wingdings" w:hint="default"/>
      </w:rPr>
    </w:lvl>
  </w:abstractNum>
  <w:abstractNum w:abstractNumId="12" w15:restartNumberingAfterBreak="0">
    <w:nsid w:val="6F387FA5"/>
    <w:multiLevelType w:val="multilevel"/>
    <w:tmpl w:val="76E22D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56744616">
    <w:abstractNumId w:val="1"/>
  </w:num>
  <w:num w:numId="2" w16cid:durableId="1799565154">
    <w:abstractNumId w:val="2"/>
  </w:num>
  <w:num w:numId="3" w16cid:durableId="838737741">
    <w:abstractNumId w:val="8"/>
  </w:num>
  <w:num w:numId="4" w16cid:durableId="1167594746">
    <w:abstractNumId w:val="9"/>
  </w:num>
  <w:num w:numId="5" w16cid:durableId="1567835752">
    <w:abstractNumId w:val="10"/>
  </w:num>
  <w:num w:numId="6" w16cid:durableId="134572736">
    <w:abstractNumId w:val="5"/>
  </w:num>
  <w:num w:numId="7" w16cid:durableId="785197454">
    <w:abstractNumId w:val="4"/>
  </w:num>
  <w:num w:numId="8" w16cid:durableId="434251271">
    <w:abstractNumId w:val="12"/>
  </w:num>
  <w:num w:numId="9" w16cid:durableId="225460372">
    <w:abstractNumId w:val="0"/>
  </w:num>
  <w:num w:numId="10" w16cid:durableId="1572542981">
    <w:abstractNumId w:val="11"/>
  </w:num>
  <w:num w:numId="11" w16cid:durableId="1344823172">
    <w:abstractNumId w:val="7"/>
  </w:num>
  <w:num w:numId="12" w16cid:durableId="163716039">
    <w:abstractNumId w:val="3"/>
  </w:num>
  <w:num w:numId="13" w16cid:durableId="986784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B6"/>
    <w:rsid w:val="00150CA3"/>
    <w:rsid w:val="001F24E4"/>
    <w:rsid w:val="00235910"/>
    <w:rsid w:val="00325368"/>
    <w:rsid w:val="006957A4"/>
    <w:rsid w:val="00E8077F"/>
    <w:rsid w:val="00F847B6"/>
    <w:rsid w:val="00F93BD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2070"/>
  <w15:docId w15:val="{7AFA1BD9-CB6F-4919-A9F1-64C9DD03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6" w:lineRule="auto"/>
      <w:ind w:left="126"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23" w:line="259" w:lineRule="auto"/>
      <w:ind w:left="126"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8" w:line="259" w:lineRule="auto"/>
      <w:ind w:left="149"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Calibri" w:eastAsia="Calibri" w:hAnsi="Calibri" w:cs="Calibri"/>
      <w:i/>
      <w:color w:val="000000"/>
      <w:sz w:val="20"/>
    </w:rPr>
  </w:style>
  <w:style w:type="character" w:customStyle="1" w:styleId="Heading1Char">
    <w:name w:val="Heading 1 Char"/>
    <w:link w:val="Heading1"/>
    <w:qFormat/>
    <w:rPr>
      <w:rFonts w:ascii="Calibri" w:eastAsia="Calibri" w:hAnsi="Calibri" w:cs="Calibri"/>
      <w:b/>
      <w:color w:val="000000"/>
      <w:sz w:val="22"/>
    </w:rPr>
  </w:style>
  <w:style w:type="character" w:styleId="Hyperlink">
    <w:name w:val="Hyperlink"/>
    <w:basedOn w:val="DefaultParagraphFont"/>
    <w:uiPriority w:val="99"/>
    <w:unhideWhenUsed/>
    <w:rsid w:val="004626B0"/>
    <w:rPr>
      <w:color w:val="0563C1" w:themeColor="hyperlink"/>
      <w:u w:val="single"/>
    </w:rPr>
  </w:style>
  <w:style w:type="character" w:customStyle="1" w:styleId="BalloonTextChar">
    <w:name w:val="Balloon Text Char"/>
    <w:basedOn w:val="DefaultParagraphFont"/>
    <w:link w:val="BalloonText"/>
    <w:uiPriority w:val="99"/>
    <w:semiHidden/>
    <w:qFormat/>
    <w:rsid w:val="00C8483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qFormat/>
    <w:rsid w:val="00C8483F"/>
    <w:rPr>
      <w:sz w:val="16"/>
      <w:szCs w:val="16"/>
    </w:rPr>
  </w:style>
  <w:style w:type="character" w:customStyle="1" w:styleId="CommentTextChar">
    <w:name w:val="Comment Text Char"/>
    <w:basedOn w:val="DefaultParagraphFont"/>
    <w:link w:val="CommentText"/>
    <w:uiPriority w:val="99"/>
    <w:semiHidden/>
    <w:qFormat/>
    <w:rsid w:val="00C8483F"/>
    <w:rPr>
      <w:rFonts w:ascii="Calibri" w:eastAsia="Calibri" w:hAnsi="Calibri" w:cs="Calibri"/>
      <w:color w:val="000000"/>
      <w:sz w:val="20"/>
      <w:szCs w:val="20"/>
    </w:rPr>
  </w:style>
  <w:style w:type="character" w:customStyle="1" w:styleId="CommentSubjectChar">
    <w:name w:val="Comment Subject Char"/>
    <w:basedOn w:val="CommentTextChar"/>
    <w:link w:val="CommentSubject"/>
    <w:uiPriority w:val="99"/>
    <w:semiHidden/>
    <w:qFormat/>
    <w:rsid w:val="00C8483F"/>
    <w:rPr>
      <w:rFonts w:ascii="Calibri" w:eastAsia="Calibri" w:hAnsi="Calibri" w:cs="Calibri"/>
      <w:b/>
      <w:bCs/>
      <w:color w:val="000000"/>
      <w:sz w:val="20"/>
      <w:szCs w:val="20"/>
    </w:rPr>
  </w:style>
  <w:style w:type="character" w:customStyle="1" w:styleId="il">
    <w:name w:val="il"/>
    <w:basedOn w:val="DefaultParagraphFont"/>
    <w:qFormat/>
    <w:rsid w:val="00A1076C"/>
  </w:style>
  <w:style w:type="character" w:styleId="FollowedHyperlink">
    <w:name w:val="FollowedHyperlink"/>
    <w:basedOn w:val="DefaultParagraphFont"/>
    <w:uiPriority w:val="99"/>
    <w:semiHidden/>
    <w:unhideWhenUsed/>
    <w:rsid w:val="00A63D57"/>
    <w:rPr>
      <w:color w:val="954F72" w:themeColor="followedHyperlink"/>
      <w:u w:val="single"/>
    </w:rPr>
  </w:style>
  <w:style w:type="character" w:styleId="UnresolvedMention">
    <w:name w:val="Unresolved Mention"/>
    <w:basedOn w:val="DefaultParagraphFont"/>
    <w:uiPriority w:val="99"/>
    <w:semiHidden/>
    <w:unhideWhenUsed/>
    <w:qFormat/>
    <w:rsid w:val="0053270C"/>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C8483F"/>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rsid w:val="00C8483F"/>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C8483F"/>
    <w:rPr>
      <w:b/>
      <w:bCs/>
    </w:rPr>
  </w:style>
  <w:style w:type="paragraph" w:styleId="ListParagraph">
    <w:name w:val="List Paragraph"/>
    <w:basedOn w:val="Normal"/>
    <w:uiPriority w:val="34"/>
    <w:qFormat/>
    <w:rsid w:val="0038673E"/>
    <w:pPr>
      <w:ind w:left="720"/>
      <w:contextualSpacing/>
    </w:pPr>
  </w:style>
  <w:style w:type="paragraph" w:customStyle="1" w:styleId="Standard">
    <w:name w:val="Standard"/>
    <w:qFormat/>
    <w:rsid w:val="00130757"/>
    <w:pPr>
      <w:textAlignment w:val="baseline"/>
    </w:pPr>
    <w:rPr>
      <w:rFonts w:ascii="Liberation Serif" w:eastAsia="Noto Serif CJK SC" w:hAnsi="Liberation Serif" w:cs="Lohit Devanagari"/>
      <w:kern w:val="2"/>
      <w:sz w:val="24"/>
      <w:szCs w:val="24"/>
      <w:lang w:eastAsia="zh-CN" w:bidi="hi-IN"/>
    </w:rPr>
  </w:style>
  <w:style w:type="paragraph" w:customStyle="1" w:styleId="TITLEA">
    <w:name w:val="TITLE_A"/>
    <w:basedOn w:val="Heading1"/>
    <w:qFormat/>
    <w:rsid w:val="00130757"/>
    <w:pPr>
      <w:keepNext w:val="0"/>
      <w:keepLines w:val="0"/>
      <w:spacing w:before="113" w:after="57" w:line="255" w:lineRule="exact"/>
      <w:ind w:left="0" w:firstLine="0"/>
      <w:jc w:val="both"/>
      <w:textAlignment w:val="baseline"/>
    </w:pPr>
    <w:rPr>
      <w:rFonts w:ascii="Liberation Sans" w:eastAsia="Liberation Sans" w:hAnsi="Liberation Sans" w:cs="Liberation Sans"/>
      <w:b w:val="0"/>
      <w:bCs/>
      <w:color w:val="auto"/>
      <w:kern w:val="2"/>
      <w:sz w:val="20"/>
      <w:szCs w:val="32"/>
      <w:lang w:eastAsia="zh-CN" w:bidi="hi-IN"/>
    </w:rPr>
  </w:style>
  <w:style w:type="paragraph" w:styleId="NormalWeb">
    <w:name w:val="Normal (Web)"/>
    <w:basedOn w:val="Normal"/>
    <w:uiPriority w:val="99"/>
    <w:semiHidden/>
    <w:unhideWhenUsed/>
    <w:qFormat/>
    <w:rsid w:val="00227508"/>
    <w:pPr>
      <w:spacing w:after="0" w:line="240" w:lineRule="auto"/>
      <w:ind w:left="0" w:firstLine="0"/>
    </w:pPr>
    <w:rPr>
      <w:rFonts w:eastAsiaTheme="minorHAnsi"/>
      <w:color w:val="auto"/>
      <w:sz w:val="22"/>
    </w:rPr>
  </w:style>
  <w:style w:type="paragraph" w:customStyle="1" w:styleId="HeaderandFooter">
    <w:name w:val="Header and Footer"/>
    <w:basedOn w:val="Normal"/>
    <w:qFormat/>
  </w:style>
  <w:style w:type="paragraph" w:styleId="Footer">
    <w:name w:val="footer"/>
    <w:basedOn w:val="HeaderandFoote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500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ederde@geo.aegean.gr" TargetMode="External"/><Relationship Id="rId18" Type="http://schemas.openxmlformats.org/officeDocument/2006/relationships/hyperlink" Target="https://land.copernicus.eu/en/products/high-resolution-layer-imperviousness" TargetMode="External"/><Relationship Id="rId26" Type="http://schemas.openxmlformats.org/officeDocument/2006/relationships/hyperlink" Target="http://insideairbnb.com/" TargetMode="External"/><Relationship Id="rId39" Type="http://schemas.openxmlformats.org/officeDocument/2006/relationships/fontTable" Target="fontTable.xml"/><Relationship Id="rId21" Type="http://schemas.openxmlformats.org/officeDocument/2006/relationships/hyperlink" Target="https://www.openstreetmap.org/export" TargetMode="External"/><Relationship Id="rId34" Type="http://schemas.openxmlformats.org/officeDocument/2006/relationships/hyperlink" Target="https://doi.org/10.1080/02697459.2019.1687202" TargetMode="External"/><Relationship Id="rId7" Type="http://schemas.openxmlformats.org/officeDocument/2006/relationships/image" Target="media/image1.jpeg"/><Relationship Id="rId12" Type="http://schemas.openxmlformats.org/officeDocument/2006/relationships/hyperlink" Target="mailto:gtsil@aegean.gr" TargetMode="External"/><Relationship Id="rId17" Type="http://schemas.openxmlformats.org/officeDocument/2006/relationships/hyperlink" Target="https://land.copernicus.eu/en/products/corine-land-cover" TargetMode="External"/><Relationship Id="rId25" Type="http://schemas.openxmlformats.org/officeDocument/2006/relationships/hyperlink" Target="https://www.sciencebase.gov/catalog/item/63bdf25dd34e92aad3cda273" TargetMode="External"/><Relationship Id="rId33" Type="http://schemas.openxmlformats.org/officeDocument/2006/relationships/hyperlink" Target="https://ec.europa.eu/commission/presscorner/detail/en/qanda_22_763"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77/1070496516682339" TargetMode="External"/><Relationship Id="rId20" Type="http://schemas.openxmlformats.org/officeDocument/2006/relationships/hyperlink" Target="https://www.footprintnetwork.org/licenses/public-data-package-free/" TargetMode="External"/><Relationship Id="rId29" Type="http://schemas.openxmlformats.org/officeDocument/2006/relationships/hyperlink" Target="https://search.earthdata.nasa.gov/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pil@aegean.gr" TargetMode="External"/><Relationship Id="rId24" Type="http://schemas.openxmlformats.org/officeDocument/2006/relationships/hyperlink" Target="https://rmgsc.cr.usgs.gov/gie/gie.shtml" TargetMode="External"/><Relationship Id="rId32" Type="http://schemas.openxmlformats.org/officeDocument/2006/relationships/hyperlink" Target="https://ec.europa.eu/eurostat/web/sdi/database"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08/TR-02-2022-0100" TargetMode="External"/><Relationship Id="rId23" Type="http://schemas.openxmlformats.org/officeDocument/2006/relationships/hyperlink" Target="https://www.eea.europa.eu/en/datahub" TargetMode="External"/><Relationship Id="rId28" Type="http://schemas.openxmlformats.org/officeDocument/2006/relationships/hyperlink" Target="https://emodnet.ec.europa.eu/en" TargetMode="External"/><Relationship Id="rId36" Type="http://schemas.openxmlformats.org/officeDocument/2006/relationships/footer" Target="footer1.xml"/><Relationship Id="rId10" Type="http://schemas.openxmlformats.org/officeDocument/2006/relationships/hyperlink" Target="mailto:akizos@aegean.gr" TargetMode="External"/><Relationship Id="rId19" Type="http://schemas.openxmlformats.org/officeDocument/2006/relationships/hyperlink" Target="https://ghsl.jrc.ec.europa.eu/download.php" TargetMode="External"/><Relationship Id="rId31" Type="http://schemas.openxmlformats.org/officeDocument/2006/relationships/hyperlink" Target="https://www.oecd.org/regional/regional-statistic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marpol.2022.105277" TargetMode="External"/><Relationship Id="rId22" Type="http://schemas.openxmlformats.org/officeDocument/2006/relationships/hyperlink" Target="https://export.hotosm.org/en/v3/" TargetMode="External"/><Relationship Id="rId27" Type="http://schemas.openxmlformats.org/officeDocument/2006/relationships/hyperlink" Target="https://www.earthdata.nasa.gov/learn/find-data/near-real-time/firms" TargetMode="External"/><Relationship Id="rId30" Type="http://schemas.openxmlformats.org/officeDocument/2006/relationships/hyperlink" Target="https://earthexplorer.usgs.gov/" TargetMode="External"/><Relationship Id="rId35" Type="http://schemas.openxmlformats.org/officeDocument/2006/relationships/hyperlink" Target="https://doi.org/10.1016/j.ocecoaman.2017.02.001"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3830</Words>
  <Characters>20682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Sijtsma</dc:creator>
  <dc:description/>
  <cp:lastModifiedBy>geo noc</cp:lastModifiedBy>
  <cp:revision>2</cp:revision>
  <dcterms:created xsi:type="dcterms:W3CDTF">2026-03-23T09:48:00Z</dcterms:created>
  <dcterms:modified xsi:type="dcterms:W3CDTF">2026-03-23T09:48:00Z</dcterms:modified>
  <dc:language>en-US</dc:language>
</cp:coreProperties>
</file>