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E83" w:rsidRPr="00A1515E" w:rsidRDefault="00A1515E">
      <w:pPr>
        <w:rPr>
          <w:rFonts w:ascii="Arial" w:hAnsi="Arial" w:cs="Arial"/>
          <w:b/>
          <w:sz w:val="28"/>
          <w:szCs w:val="28"/>
        </w:rPr>
      </w:pPr>
      <w:r>
        <w:rPr>
          <w:rFonts w:ascii="Arial" w:hAnsi="Arial" w:cs="Arial"/>
          <w:b/>
          <w:sz w:val="28"/>
          <w:szCs w:val="28"/>
          <w:lang w:val="en-US"/>
        </w:rPr>
        <w:t>Wiki</w:t>
      </w:r>
      <w:r w:rsidRPr="00A1515E">
        <w:rPr>
          <w:rFonts w:ascii="Arial" w:hAnsi="Arial" w:cs="Arial"/>
          <w:b/>
          <w:sz w:val="28"/>
          <w:szCs w:val="28"/>
        </w:rPr>
        <w:t xml:space="preserve"> </w:t>
      </w:r>
      <w:r>
        <w:rPr>
          <w:rFonts w:ascii="Arial" w:hAnsi="Arial" w:cs="Arial"/>
          <w:b/>
          <w:sz w:val="28"/>
          <w:szCs w:val="28"/>
          <w:lang w:val="en-US"/>
        </w:rPr>
        <w:t>Article</w:t>
      </w:r>
    </w:p>
    <w:p w:rsidR="00A1515E" w:rsidRDefault="00A1515E">
      <w:pPr>
        <w:rPr>
          <w:rFonts w:ascii="Arial" w:hAnsi="Arial" w:cs="Arial"/>
          <w:b/>
          <w:sz w:val="28"/>
          <w:szCs w:val="28"/>
        </w:rPr>
      </w:pPr>
      <w:r>
        <w:rPr>
          <w:rFonts w:ascii="Arial" w:hAnsi="Arial" w:cs="Arial"/>
          <w:b/>
          <w:sz w:val="28"/>
          <w:szCs w:val="28"/>
        </w:rPr>
        <w:t>Ομάδα 3 2018-19</w:t>
      </w:r>
    </w:p>
    <w:p w:rsidR="00A1515E" w:rsidRDefault="00A1515E">
      <w:pPr>
        <w:rPr>
          <w:rFonts w:ascii="Arial" w:hAnsi="Arial" w:cs="Arial"/>
          <w:i/>
          <w:sz w:val="24"/>
          <w:szCs w:val="24"/>
          <w:lang w:val="en-US"/>
        </w:rPr>
      </w:pPr>
      <w:r w:rsidRPr="00A1515E">
        <w:rPr>
          <w:rFonts w:ascii="Arial" w:hAnsi="Arial" w:cs="Arial"/>
          <w:i/>
          <w:sz w:val="24"/>
          <w:szCs w:val="24"/>
        </w:rPr>
        <w:t xml:space="preserve">Συγκριτική αξιολόγηση για τον χειρισμό έξυπνου φωτισμού για </w:t>
      </w:r>
      <w:r w:rsidRPr="00A1515E">
        <w:rPr>
          <w:rFonts w:ascii="Arial" w:hAnsi="Arial" w:cs="Arial"/>
          <w:i/>
          <w:sz w:val="24"/>
          <w:szCs w:val="24"/>
          <w:lang w:val="en-US"/>
        </w:rPr>
        <w:t>open</w:t>
      </w:r>
      <w:r w:rsidRPr="00A1515E">
        <w:rPr>
          <w:rFonts w:ascii="Arial" w:hAnsi="Arial" w:cs="Arial"/>
          <w:i/>
          <w:sz w:val="24"/>
          <w:szCs w:val="24"/>
        </w:rPr>
        <w:t xml:space="preserve"> </w:t>
      </w:r>
      <w:r w:rsidRPr="00A1515E">
        <w:rPr>
          <w:rFonts w:ascii="Arial" w:hAnsi="Arial" w:cs="Arial"/>
          <w:i/>
          <w:sz w:val="24"/>
          <w:szCs w:val="24"/>
          <w:lang w:val="en-US"/>
        </w:rPr>
        <w:t>plan</w:t>
      </w:r>
      <w:r w:rsidRPr="00A1515E">
        <w:rPr>
          <w:rFonts w:ascii="Arial" w:hAnsi="Arial" w:cs="Arial"/>
          <w:i/>
          <w:sz w:val="24"/>
          <w:szCs w:val="24"/>
        </w:rPr>
        <w:t xml:space="preserve"> </w:t>
      </w:r>
      <w:r w:rsidRPr="00A1515E">
        <w:rPr>
          <w:rFonts w:ascii="Arial" w:hAnsi="Arial" w:cs="Arial"/>
          <w:i/>
          <w:sz w:val="24"/>
          <w:szCs w:val="24"/>
          <w:lang w:val="en-US"/>
        </w:rPr>
        <w:t>offices</w:t>
      </w:r>
    </w:p>
    <w:p w:rsidR="00A1515E" w:rsidRPr="00A1515E" w:rsidRDefault="00A1515E">
      <w:pPr>
        <w:rPr>
          <w:rFonts w:ascii="Arial" w:hAnsi="Arial" w:cs="Arial"/>
          <w:sz w:val="24"/>
          <w:szCs w:val="24"/>
        </w:rPr>
      </w:pPr>
      <w:r w:rsidRPr="00A1515E">
        <w:rPr>
          <w:rFonts w:ascii="Arial" w:hAnsi="Arial" w:cs="Arial"/>
          <w:sz w:val="24"/>
          <w:szCs w:val="24"/>
        </w:rPr>
        <w:t>Περίληψη</w:t>
      </w:r>
    </w:p>
    <w:p w:rsidR="00A1515E" w:rsidRDefault="00A1515E" w:rsidP="00A1515E">
      <w:pPr>
        <w:numPr>
          <w:ilvl w:val="0"/>
          <w:numId w:val="1"/>
        </w:numPr>
        <w:tabs>
          <w:tab w:val="left" w:pos="191"/>
        </w:tabs>
        <w:spacing w:after="0" w:line="278" w:lineRule="auto"/>
        <w:ind w:left="4" w:right="100" w:hanging="4"/>
        <w:rPr>
          <w:rFonts w:ascii="Arial" w:eastAsia="Verdana" w:hAnsi="Arial" w:cs="Arial"/>
          <w:sz w:val="24"/>
          <w:szCs w:val="24"/>
        </w:rPr>
      </w:pPr>
      <w:r>
        <w:rPr>
          <w:rFonts w:ascii="Arial" w:eastAsia="Verdana" w:hAnsi="Arial" w:cs="Arial"/>
          <w:sz w:val="24"/>
          <w:szCs w:val="24"/>
        </w:rPr>
        <w:t xml:space="preserve"> </w:t>
      </w:r>
      <w:r w:rsidRPr="00A1515E">
        <w:rPr>
          <w:rFonts w:ascii="Arial" w:eastAsia="Verdana" w:hAnsi="Arial" w:cs="Arial"/>
          <w:sz w:val="24"/>
          <w:szCs w:val="24"/>
        </w:rPr>
        <w:t xml:space="preserve">εργασία παρουσιάζει μια συγκριτική αξιολόγηση για τον έξυπνο φωτισμό σε </w:t>
      </w:r>
      <w:proofErr w:type="spellStart"/>
      <w:r w:rsidRPr="00A1515E">
        <w:rPr>
          <w:rFonts w:ascii="Arial" w:eastAsia="Verdana" w:hAnsi="Arial" w:cs="Arial"/>
          <w:sz w:val="24"/>
          <w:szCs w:val="24"/>
        </w:rPr>
        <w:t>open</w:t>
      </w:r>
      <w:proofErr w:type="spellEnd"/>
      <w:r w:rsidRPr="00A1515E">
        <w:rPr>
          <w:rFonts w:ascii="Arial" w:eastAsia="Verdana" w:hAnsi="Arial" w:cs="Arial"/>
          <w:sz w:val="24"/>
          <w:szCs w:val="24"/>
        </w:rPr>
        <w:t xml:space="preserve"> </w:t>
      </w:r>
      <w:proofErr w:type="spellStart"/>
      <w:r w:rsidRPr="00A1515E">
        <w:rPr>
          <w:rFonts w:ascii="Arial" w:eastAsia="Verdana" w:hAnsi="Arial" w:cs="Arial"/>
          <w:sz w:val="24"/>
          <w:szCs w:val="24"/>
        </w:rPr>
        <w:t>plan</w:t>
      </w:r>
      <w:proofErr w:type="spellEnd"/>
      <w:r w:rsidRPr="00A1515E">
        <w:rPr>
          <w:rFonts w:ascii="Arial" w:eastAsia="Verdana" w:hAnsi="Arial" w:cs="Arial"/>
          <w:sz w:val="24"/>
          <w:szCs w:val="24"/>
        </w:rPr>
        <w:t xml:space="preserve"> </w:t>
      </w:r>
      <w:proofErr w:type="spellStart"/>
      <w:r w:rsidRPr="00A1515E">
        <w:rPr>
          <w:rFonts w:ascii="Arial" w:eastAsia="Verdana" w:hAnsi="Arial" w:cs="Arial"/>
          <w:sz w:val="24"/>
          <w:szCs w:val="24"/>
        </w:rPr>
        <w:t>offices</w:t>
      </w:r>
      <w:proofErr w:type="spellEnd"/>
      <w:r w:rsidRPr="00A1515E">
        <w:rPr>
          <w:rFonts w:ascii="Arial" w:eastAsia="Verdana" w:hAnsi="Arial" w:cs="Arial"/>
          <w:sz w:val="24"/>
          <w:szCs w:val="24"/>
        </w:rPr>
        <w:t xml:space="preserve">, διαμέσου μιας απτής διεπαφής χρήστη και γραφικής διεπαφής χρήστη. Τα 3 βασικά στάδια του </w:t>
      </w:r>
      <w:proofErr w:type="spellStart"/>
      <w:r w:rsidRPr="00A1515E">
        <w:rPr>
          <w:rFonts w:ascii="Arial" w:eastAsia="Verdana" w:hAnsi="Arial" w:cs="Arial"/>
          <w:sz w:val="24"/>
          <w:szCs w:val="24"/>
        </w:rPr>
        <w:t>project</w:t>
      </w:r>
      <w:proofErr w:type="spellEnd"/>
      <w:r w:rsidRPr="00A1515E">
        <w:rPr>
          <w:rFonts w:ascii="Arial" w:eastAsia="Verdana" w:hAnsi="Arial" w:cs="Arial"/>
          <w:sz w:val="24"/>
          <w:szCs w:val="24"/>
        </w:rPr>
        <w:t xml:space="preserve"> για να πραγματοποιηθεί ήταν τα εξής, έρευνα, σχεδίαση και αξιολόγηση. Η έρευνα περιλάμβανε επιτόπια παρατήρηση σε εργασιακούς χώρους και συνεντεύξεις με τα άτομα που εργάζονται σε αυτά και </w:t>
      </w:r>
      <w:proofErr w:type="spellStart"/>
      <w:r w:rsidRPr="00A1515E">
        <w:rPr>
          <w:rFonts w:ascii="Arial" w:eastAsia="Verdana" w:hAnsi="Arial" w:cs="Arial"/>
          <w:sz w:val="24"/>
          <w:szCs w:val="24"/>
        </w:rPr>
        <w:t>desktop</w:t>
      </w:r>
      <w:proofErr w:type="spellEnd"/>
      <w:r w:rsidRPr="00A1515E">
        <w:rPr>
          <w:rFonts w:ascii="Arial" w:eastAsia="Verdana" w:hAnsi="Arial" w:cs="Arial"/>
          <w:sz w:val="24"/>
          <w:szCs w:val="24"/>
        </w:rPr>
        <w:t xml:space="preserve"> </w:t>
      </w:r>
      <w:proofErr w:type="spellStart"/>
      <w:r w:rsidRPr="00A1515E">
        <w:rPr>
          <w:rFonts w:ascii="Arial" w:eastAsia="Verdana" w:hAnsi="Arial" w:cs="Arial"/>
          <w:sz w:val="24"/>
          <w:szCs w:val="24"/>
        </w:rPr>
        <w:t>research</w:t>
      </w:r>
      <w:proofErr w:type="spellEnd"/>
      <w:r w:rsidRPr="00A1515E">
        <w:rPr>
          <w:rFonts w:ascii="Arial" w:eastAsia="Verdana" w:hAnsi="Arial" w:cs="Arial"/>
          <w:sz w:val="24"/>
          <w:szCs w:val="24"/>
        </w:rPr>
        <w:t xml:space="preserve"> γύρω από τον έξυπνο φωτισμό και τις τεχνολογίες. Το στάδιο της σχεδίασης περιλάμβανε την σχεδίαση της απτής και γραφικής διεπαφής χρήστη καθώς και την πρωτοτυποποίηση τους. Τέλος η εργασία ολοκληρώθηκε με τη συγκριτική αξιολόγηση των πρωτοτύπων που κατασκευάστηκαν σε εργαστηριακό πλαίσιο και στο περιβάλλον των τελικών χρηστών. Τα αποτελέσματα των αξιολογήσεων αυτών οδήγησαν σε σχεδιαστικές προτάσεις για την βελτίωση του </w:t>
      </w:r>
      <w:proofErr w:type="spellStart"/>
      <w:r w:rsidRPr="00A1515E">
        <w:rPr>
          <w:rFonts w:ascii="Arial" w:eastAsia="Verdana" w:hAnsi="Arial" w:cs="Arial"/>
          <w:sz w:val="24"/>
          <w:szCs w:val="24"/>
        </w:rPr>
        <w:t>project</w:t>
      </w:r>
      <w:proofErr w:type="spellEnd"/>
      <w:r>
        <w:rPr>
          <w:rFonts w:ascii="Arial" w:eastAsia="Verdana" w:hAnsi="Arial" w:cs="Arial"/>
          <w:sz w:val="24"/>
          <w:szCs w:val="24"/>
        </w:rPr>
        <w:t>.</w:t>
      </w:r>
    </w:p>
    <w:p w:rsidR="00A1515E" w:rsidRPr="00A1515E" w:rsidRDefault="00A1515E" w:rsidP="00A1515E">
      <w:pPr>
        <w:tabs>
          <w:tab w:val="left" w:pos="191"/>
        </w:tabs>
        <w:spacing w:after="0" w:line="278" w:lineRule="auto"/>
        <w:ind w:left="4" w:right="100"/>
        <w:rPr>
          <w:rFonts w:ascii="Arial" w:eastAsia="Verdana" w:hAnsi="Arial" w:cs="Arial"/>
          <w:sz w:val="24"/>
          <w:szCs w:val="24"/>
        </w:rPr>
      </w:pPr>
    </w:p>
    <w:p w:rsidR="00A1515E" w:rsidRDefault="0057411B">
      <w:pPr>
        <w:rPr>
          <w:rFonts w:ascii="Arial" w:hAnsi="Arial" w:cs="Arial"/>
          <w:sz w:val="24"/>
          <w:szCs w:val="24"/>
        </w:rPr>
      </w:pPr>
      <w:r w:rsidRPr="00A1515E">
        <w:rPr>
          <w:rFonts w:ascii="Arial" w:eastAsia="Verdana" w:hAnsi="Arial" w:cs="Arial"/>
          <w:sz w:val="24"/>
          <w:szCs w:val="24"/>
        </w:rPr>
        <w:drawing>
          <wp:anchor distT="0" distB="0" distL="114300" distR="114300" simplePos="0" relativeHeight="251659264" behindDoc="0" locked="0" layoutInCell="1" allowOverlap="1" wp14:anchorId="469B9202" wp14:editId="593D41B9">
            <wp:simplePos x="0" y="0"/>
            <wp:positionH relativeFrom="column">
              <wp:posOffset>-666750</wp:posOffset>
            </wp:positionH>
            <wp:positionV relativeFrom="paragraph">
              <wp:posOffset>260985</wp:posOffset>
            </wp:positionV>
            <wp:extent cx="3374708" cy="2249805"/>
            <wp:effectExtent l="0" t="0" r="0" b="0"/>
            <wp:wrapNone/>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4708" cy="2249805"/>
                    </a:xfrm>
                    <a:prstGeom prst="rect">
                      <a:avLst/>
                    </a:prstGeom>
                  </pic:spPr>
                </pic:pic>
              </a:graphicData>
            </a:graphic>
            <wp14:sizeRelH relativeFrom="margin">
              <wp14:pctWidth>0</wp14:pctWidth>
            </wp14:sizeRelH>
            <wp14:sizeRelV relativeFrom="margin">
              <wp14:pctHeight>0</wp14:pctHeight>
            </wp14:sizeRelV>
          </wp:anchor>
        </w:drawing>
      </w:r>
    </w:p>
    <w:p w:rsidR="00A1515E" w:rsidRPr="00A1515E" w:rsidRDefault="0057411B" w:rsidP="00A1515E">
      <w:pPr>
        <w:rPr>
          <w:rFonts w:ascii="Arial" w:hAnsi="Arial" w:cs="Arial"/>
          <w:sz w:val="24"/>
          <w:szCs w:val="24"/>
        </w:rPr>
      </w:pPr>
      <w:r>
        <w:rPr>
          <w:noProof/>
          <w:lang w:eastAsia="el-GR"/>
        </w:rPr>
        <w:drawing>
          <wp:anchor distT="0" distB="0" distL="114300" distR="114300" simplePos="0" relativeHeight="251665408" behindDoc="0" locked="0" layoutInCell="1" allowOverlap="1" wp14:anchorId="4144B719" wp14:editId="04312442">
            <wp:simplePos x="0" y="0"/>
            <wp:positionH relativeFrom="column">
              <wp:posOffset>2900045</wp:posOffset>
            </wp:positionH>
            <wp:positionV relativeFrom="paragraph">
              <wp:posOffset>274955</wp:posOffset>
            </wp:positionV>
            <wp:extent cx="3062605" cy="1724025"/>
            <wp:effectExtent l="0" t="0" r="4445" b="952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3004" t="7066" r="18011" b="23876"/>
                    <a:stretch/>
                  </pic:blipFill>
                  <pic:spPr bwMode="auto">
                    <a:xfrm>
                      <a:off x="0" y="0"/>
                      <a:ext cx="306260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15E" w:rsidRPr="00A1515E" w:rsidRDefault="00A1515E" w:rsidP="00A1515E">
      <w:pPr>
        <w:rPr>
          <w:rFonts w:ascii="Arial" w:hAnsi="Arial" w:cs="Arial"/>
          <w:sz w:val="24"/>
          <w:szCs w:val="24"/>
        </w:rPr>
      </w:pPr>
    </w:p>
    <w:p w:rsidR="00A1515E" w:rsidRPr="00A1515E" w:rsidRDefault="00A1515E" w:rsidP="00A1515E">
      <w:pPr>
        <w:rPr>
          <w:rFonts w:ascii="Arial" w:hAnsi="Arial" w:cs="Arial"/>
          <w:sz w:val="24"/>
          <w:szCs w:val="24"/>
        </w:rPr>
      </w:pPr>
    </w:p>
    <w:p w:rsidR="00A1515E" w:rsidRPr="00A1515E" w:rsidRDefault="00A1515E" w:rsidP="00A1515E">
      <w:pPr>
        <w:rPr>
          <w:rFonts w:ascii="Arial" w:hAnsi="Arial" w:cs="Arial"/>
          <w:sz w:val="24"/>
          <w:szCs w:val="24"/>
        </w:rPr>
      </w:pPr>
    </w:p>
    <w:p w:rsidR="00A1515E" w:rsidRPr="00A1515E" w:rsidRDefault="00A1515E" w:rsidP="00A1515E">
      <w:pPr>
        <w:rPr>
          <w:rFonts w:ascii="Arial" w:hAnsi="Arial" w:cs="Arial"/>
          <w:sz w:val="24"/>
          <w:szCs w:val="24"/>
        </w:rPr>
      </w:pPr>
    </w:p>
    <w:p w:rsidR="00A1515E" w:rsidRPr="00A1515E" w:rsidRDefault="00A1515E" w:rsidP="00A1515E">
      <w:pPr>
        <w:rPr>
          <w:rFonts w:ascii="Arial" w:hAnsi="Arial" w:cs="Arial"/>
          <w:sz w:val="24"/>
          <w:szCs w:val="24"/>
        </w:rPr>
      </w:pPr>
    </w:p>
    <w:p w:rsidR="00A1515E" w:rsidRPr="00A1515E" w:rsidRDefault="00A1515E" w:rsidP="00A1515E">
      <w:pPr>
        <w:rPr>
          <w:rFonts w:ascii="Arial" w:hAnsi="Arial" w:cs="Arial"/>
          <w:sz w:val="24"/>
          <w:szCs w:val="24"/>
        </w:rPr>
      </w:pPr>
    </w:p>
    <w:p w:rsidR="00A1515E" w:rsidRPr="00A1515E" w:rsidRDefault="0057411B" w:rsidP="00A1515E">
      <w:pPr>
        <w:rPr>
          <w:rFonts w:ascii="Arial" w:hAnsi="Arial" w:cs="Arial"/>
          <w:sz w:val="24"/>
          <w:szCs w:val="24"/>
        </w:rPr>
      </w:pPr>
      <w:r>
        <w:rPr>
          <w:noProof/>
        </w:rPr>
        <mc:AlternateContent>
          <mc:Choice Requires="wps">
            <w:drawing>
              <wp:anchor distT="0" distB="0" distL="114300" distR="114300" simplePos="0" relativeHeight="251662336" behindDoc="0" locked="0" layoutInCell="1" allowOverlap="1" wp14:anchorId="553019FC" wp14:editId="3161AC2B">
                <wp:simplePos x="0" y="0"/>
                <wp:positionH relativeFrom="margin">
                  <wp:align>center</wp:align>
                </wp:positionH>
                <wp:positionV relativeFrom="paragraph">
                  <wp:posOffset>241935</wp:posOffset>
                </wp:positionV>
                <wp:extent cx="3374390" cy="635"/>
                <wp:effectExtent l="0" t="0" r="0" b="8255"/>
                <wp:wrapNone/>
                <wp:docPr id="1" name="Πλαίσιο κειμένου 1"/>
                <wp:cNvGraphicFramePr/>
                <a:graphic xmlns:a="http://schemas.openxmlformats.org/drawingml/2006/main">
                  <a:graphicData uri="http://schemas.microsoft.com/office/word/2010/wordprocessingShape">
                    <wps:wsp>
                      <wps:cNvSpPr txBox="1"/>
                      <wps:spPr>
                        <a:xfrm>
                          <a:off x="0" y="0"/>
                          <a:ext cx="3374390" cy="635"/>
                        </a:xfrm>
                        <a:prstGeom prst="rect">
                          <a:avLst/>
                        </a:prstGeom>
                        <a:solidFill>
                          <a:prstClr val="white"/>
                        </a:solidFill>
                        <a:ln>
                          <a:noFill/>
                        </a:ln>
                      </wps:spPr>
                      <wps:txbx>
                        <w:txbxContent>
                          <w:p w:rsidR="00A1515E" w:rsidRPr="00A1515E" w:rsidRDefault="00A1515E" w:rsidP="00A1515E">
                            <w:pPr>
                              <w:pStyle w:val="a3"/>
                              <w:jc w:val="center"/>
                              <w:rPr>
                                <w:rFonts w:ascii="Arial" w:eastAsia="Verdana" w:hAnsi="Arial" w:cs="Arial"/>
                                <w:color w:val="auto"/>
                                <w:sz w:val="24"/>
                                <w:szCs w:val="24"/>
                              </w:rPr>
                            </w:pPr>
                            <w:r>
                              <w:rPr>
                                <w:rFonts w:ascii="Arial" w:hAnsi="Arial" w:cs="Arial"/>
                                <w:color w:val="auto"/>
                              </w:rPr>
                              <w:t>Αλληλεπίδραση με την γραφική διεπαφή χρήστη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3019FC" id="_x0000_t202" coordsize="21600,21600" o:spt="202" path="m,l,21600r21600,l21600,xe">
                <v:stroke joinstyle="miter"/>
                <v:path gradientshapeok="t" o:connecttype="rect"/>
              </v:shapetype>
              <v:shape id="Πλαίσιο κειμένου 1" o:spid="_x0000_s1026" type="#_x0000_t202" style="position:absolute;margin-left:0;margin-top:19.05pt;width:265.7pt;height:.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" stroked="f">
                <v:textbox style="mso-fit-shape-to-text:t" inset="0,0,0,0">
                  <w:txbxContent>
                    <w:p w:rsidR="00A1515E" w:rsidRPr="00A1515E" w:rsidRDefault="00A1515E" w:rsidP="00A1515E">
                      <w:pPr>
                        <w:pStyle w:val="a3"/>
                        <w:jc w:val="center"/>
                        <w:rPr>
                          <w:rFonts w:ascii="Arial" w:eastAsia="Verdana" w:hAnsi="Arial" w:cs="Arial"/>
                          <w:color w:val="auto"/>
                          <w:sz w:val="24"/>
                          <w:szCs w:val="24"/>
                        </w:rPr>
                      </w:pPr>
                      <w:r>
                        <w:rPr>
                          <w:rFonts w:ascii="Arial" w:hAnsi="Arial" w:cs="Arial"/>
                          <w:color w:val="auto"/>
                        </w:rPr>
                        <w:t>Αλληλεπίδραση με την γραφική διεπαφή χρήστη</w:t>
                      </w:r>
                    </w:p>
                  </w:txbxContent>
                </v:textbox>
                <w10:wrap anchorx="margin"/>
              </v:shape>
            </w:pict>
          </mc:Fallback>
        </mc:AlternateContent>
      </w:r>
    </w:p>
    <w:p w:rsidR="00A1515E" w:rsidRPr="00A1515E" w:rsidRDefault="0057411B" w:rsidP="00A1515E">
      <w:pPr>
        <w:rPr>
          <w:rFonts w:ascii="Arial" w:hAnsi="Arial" w:cs="Arial"/>
          <w:sz w:val="24"/>
          <w:szCs w:val="24"/>
        </w:rPr>
      </w:pPr>
      <w:r w:rsidRPr="00A1515E">
        <w:rPr>
          <w:rFonts w:ascii="Arial" w:eastAsia="Verdana" w:hAnsi="Arial" w:cs="Arial"/>
          <w:sz w:val="24"/>
          <w:szCs w:val="24"/>
        </w:rPr>
        <w:drawing>
          <wp:anchor distT="0" distB="0" distL="114300" distR="114300" simplePos="0" relativeHeight="251660288" behindDoc="0" locked="0" layoutInCell="1" allowOverlap="1" wp14:anchorId="212F6721" wp14:editId="32943388">
            <wp:simplePos x="0" y="0"/>
            <wp:positionH relativeFrom="column">
              <wp:posOffset>-791210</wp:posOffset>
            </wp:positionH>
            <wp:positionV relativeFrom="paragraph">
              <wp:posOffset>330200</wp:posOffset>
            </wp:positionV>
            <wp:extent cx="3448179" cy="1938655"/>
            <wp:effectExtent l="0" t="0" r="0" b="4445"/>
            <wp:wrapNone/>
            <wp:docPr id="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pic:cNvPicPr>
                      <a:picLocks noChangeAspect="1"/>
                    </pic:cNvPicPr>
                  </pic:nvPicPr>
                  <pic:blipFill>
                    <a:blip r:embed="rId8"/>
                    <a:stretch>
                      <a:fillRect/>
                    </a:stretch>
                  </pic:blipFill>
                  <pic:spPr>
                    <a:xfrm>
                      <a:off x="0" y="0"/>
                      <a:ext cx="3448179" cy="1938655"/>
                    </a:xfrm>
                    <a:prstGeom prst="rect">
                      <a:avLst/>
                    </a:prstGeom>
                  </pic:spPr>
                </pic:pic>
              </a:graphicData>
            </a:graphic>
            <wp14:sizeRelH relativeFrom="margin">
              <wp14:pctWidth>0</wp14:pctWidth>
            </wp14:sizeRelH>
            <wp14:sizeRelV relativeFrom="margin">
              <wp14:pctHeight>0</wp14:pctHeight>
            </wp14:sizeRelV>
          </wp:anchor>
        </w:drawing>
      </w:r>
    </w:p>
    <w:p w:rsidR="00A1515E" w:rsidRDefault="00A1515E" w:rsidP="00A1515E">
      <w:pPr>
        <w:rPr>
          <w:rFonts w:ascii="Arial" w:hAnsi="Arial" w:cs="Arial"/>
          <w:sz w:val="24"/>
          <w:szCs w:val="24"/>
        </w:rPr>
      </w:pPr>
    </w:p>
    <w:p w:rsidR="00A1515E" w:rsidRDefault="00A1515E" w:rsidP="00A1515E">
      <w:pPr>
        <w:tabs>
          <w:tab w:val="left" w:pos="2580"/>
        </w:tabs>
        <w:rPr>
          <w:rFonts w:ascii="Arial" w:hAnsi="Arial" w:cs="Arial"/>
          <w:sz w:val="24"/>
          <w:szCs w:val="24"/>
        </w:rPr>
      </w:pPr>
      <w:r>
        <w:rPr>
          <w:rFonts w:ascii="Arial" w:hAnsi="Arial" w:cs="Arial"/>
          <w:sz w:val="24"/>
          <w:szCs w:val="24"/>
        </w:rPr>
        <w:tab/>
      </w:r>
    </w:p>
    <w:p w:rsidR="00A1515E" w:rsidRPr="00A1515E" w:rsidRDefault="0057411B" w:rsidP="0057411B">
      <w:pPr>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448D97A8" wp14:editId="06FFE027">
                <wp:simplePos x="0" y="0"/>
                <wp:positionH relativeFrom="column">
                  <wp:posOffset>866140</wp:posOffset>
                </wp:positionH>
                <wp:positionV relativeFrom="paragraph">
                  <wp:posOffset>1444625</wp:posOffset>
                </wp:positionV>
                <wp:extent cx="3448050" cy="635"/>
                <wp:effectExtent l="0" t="0" r="0" b="0"/>
                <wp:wrapNone/>
                <wp:docPr id="2" name="Πλαίσιο κειμένου 2"/>
                <wp:cNvGraphicFramePr/>
                <a:graphic xmlns:a="http://schemas.openxmlformats.org/drawingml/2006/main">
                  <a:graphicData uri="http://schemas.microsoft.com/office/word/2010/wordprocessingShape">
                    <wps:wsp>
                      <wps:cNvSpPr txBox="1"/>
                      <wps:spPr>
                        <a:xfrm>
                          <a:off x="0" y="0"/>
                          <a:ext cx="3448050" cy="635"/>
                        </a:xfrm>
                        <a:prstGeom prst="rect">
                          <a:avLst/>
                        </a:prstGeom>
                        <a:solidFill>
                          <a:prstClr val="white"/>
                        </a:solidFill>
                        <a:ln>
                          <a:noFill/>
                        </a:ln>
                      </wps:spPr>
                      <wps:txbx>
                        <w:txbxContent>
                          <w:p w:rsidR="00A1515E" w:rsidRPr="00A1515E" w:rsidRDefault="00A1515E" w:rsidP="00A1515E">
                            <w:pPr>
                              <w:pStyle w:val="a3"/>
                              <w:jc w:val="center"/>
                              <w:rPr>
                                <w:rFonts w:ascii="Arial" w:eastAsia="Verdana" w:hAnsi="Arial" w:cs="Arial"/>
                                <w:color w:val="auto"/>
                                <w:sz w:val="24"/>
                                <w:szCs w:val="24"/>
                              </w:rPr>
                            </w:pPr>
                            <w:r>
                              <w:rPr>
                                <w:rFonts w:ascii="Arial" w:hAnsi="Arial" w:cs="Arial"/>
                                <w:color w:val="auto"/>
                              </w:rPr>
                              <w:t>Αλληλεπίδραση με την απτή διεπαφή χρήστη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D97A8" id="Πλαίσιο κειμένου 2" o:spid="_x0000_s1027" type="#_x0000_t202" style="position:absolute;margin-left:68.2pt;margin-top:113.75pt;width:271.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" stroked="f">
                <v:textbox style="mso-fit-shape-to-text:t" inset="0,0,0,0">
                  <w:txbxContent>
                    <w:p w:rsidR="00A1515E" w:rsidRPr="00A1515E" w:rsidRDefault="00A1515E" w:rsidP="00A1515E">
                      <w:pPr>
                        <w:pStyle w:val="a3"/>
                        <w:jc w:val="center"/>
                        <w:rPr>
                          <w:rFonts w:ascii="Arial" w:eastAsia="Verdana" w:hAnsi="Arial" w:cs="Arial"/>
                          <w:color w:val="auto"/>
                          <w:sz w:val="24"/>
                          <w:szCs w:val="24"/>
                        </w:rPr>
                      </w:pPr>
                      <w:r>
                        <w:rPr>
                          <w:rFonts w:ascii="Arial" w:hAnsi="Arial" w:cs="Arial"/>
                          <w:color w:val="auto"/>
                        </w:rPr>
                        <w:t>Αλληλεπίδραση με την απτή διεπαφή χρήστη</w:t>
                      </w:r>
                    </w:p>
                  </w:txbxContent>
                </v:textbox>
              </v:shape>
            </w:pict>
          </mc:Fallback>
        </mc:AlternateContent>
      </w:r>
      <w:r>
        <w:rPr>
          <w:noProof/>
          <w:lang w:eastAsia="el-GR"/>
        </w:rPr>
        <w:drawing>
          <wp:anchor distT="0" distB="0" distL="114300" distR="114300" simplePos="0" relativeHeight="251666432" behindDoc="0" locked="0" layoutInCell="1" allowOverlap="1" wp14:anchorId="33BA1EF5" wp14:editId="064268C3">
            <wp:simplePos x="0" y="0"/>
            <wp:positionH relativeFrom="column">
              <wp:posOffset>2781300</wp:posOffset>
            </wp:positionH>
            <wp:positionV relativeFrom="paragraph">
              <wp:posOffset>-244475</wp:posOffset>
            </wp:positionV>
            <wp:extent cx="2857500" cy="156210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560" t="17666" r="21262" b="29658"/>
                    <a:stretch/>
                  </pic:blipFill>
                  <pic:spPr bwMode="auto">
                    <a:xfrm>
                      <a:off x="0" y="0"/>
                      <a:ext cx="28575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sectPr w:rsidR="00A1515E" w:rsidRPr="00A1515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4000ACFF" w:usb2="00000001" w:usb3="00000000" w:csb0="000001FF" w:csb1="00000000"/>
  </w:font>
  <w:font w:name="Times New Roman">
    <w:panose1 w:val="02020603050405020304"/>
    <w:charset w:val="A1"/>
    <w:family w:val="roman"/>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1DA317"/>
    <w:multiLevelType w:val="hybridMultilevel"/>
    <w:tmpl w:val="69762B36"/>
    <w:lvl w:ilvl="0" w:tplc="229E53C4">
      <w:start w:val="1"/>
      <w:numFmt w:val="bullet"/>
      <w:lvlText w:val="Η"/>
      <w:lvlJc w:val="left"/>
    </w:lvl>
    <w:lvl w:ilvl="1" w:tplc="1054BA3A">
      <w:numFmt w:val="decimal"/>
      <w:lvlText w:val=""/>
      <w:lvlJc w:val="left"/>
    </w:lvl>
    <w:lvl w:ilvl="2" w:tplc="D8747F42">
      <w:numFmt w:val="decimal"/>
      <w:lvlText w:val=""/>
      <w:lvlJc w:val="left"/>
    </w:lvl>
    <w:lvl w:ilvl="3" w:tplc="89EA44F8">
      <w:numFmt w:val="decimal"/>
      <w:lvlText w:val=""/>
      <w:lvlJc w:val="left"/>
    </w:lvl>
    <w:lvl w:ilvl="4" w:tplc="5AC2291C">
      <w:numFmt w:val="decimal"/>
      <w:lvlText w:val=""/>
      <w:lvlJc w:val="left"/>
    </w:lvl>
    <w:lvl w:ilvl="5" w:tplc="90801076">
      <w:numFmt w:val="decimal"/>
      <w:lvlText w:val=""/>
      <w:lvlJc w:val="left"/>
    </w:lvl>
    <w:lvl w:ilvl="6" w:tplc="E3828376">
      <w:numFmt w:val="decimal"/>
      <w:lvlText w:val=""/>
      <w:lvlJc w:val="left"/>
    </w:lvl>
    <w:lvl w:ilvl="7" w:tplc="BA001D12">
      <w:numFmt w:val="decimal"/>
      <w:lvlText w:val=""/>
      <w:lvlJc w:val="left"/>
    </w:lvl>
    <w:lvl w:ilvl="8" w:tplc="AEE651B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15E"/>
    <w:rsid w:val="0057411B"/>
    <w:rsid w:val="00A1515E"/>
    <w:rsid w:val="00A63E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EE2A1"/>
  <w15:chartTrackingRefBased/>
  <w15:docId w15:val="{62D15DAC-D2A4-4DF0-982F-81178415D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A1515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75EF2-4023-4BDA-AA9E-B3DC7222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150</Words>
  <Characters>815</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Χρήστης των Windows</cp:lastModifiedBy>
  <cp:revision>1</cp:revision>
  <dcterms:created xsi:type="dcterms:W3CDTF">2019-02-06T22:39:00Z</dcterms:created>
  <dcterms:modified xsi:type="dcterms:W3CDTF">2019-02-06T22:54:00Z</dcterms:modified>
</cp:coreProperties>
</file>